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29FA1" w14:textId="77777777" w:rsidR="00F775CA" w:rsidRDefault="00F775CA" w:rsidP="00636B66">
      <w:pPr>
        <w:spacing w:before="80"/>
        <w:ind w:left="4405" w:right="3739"/>
        <w:rPr>
          <w:rFonts w:ascii="Arial" w:hAnsi="Arial"/>
          <w:b/>
          <w:sz w:val="20"/>
        </w:rPr>
      </w:pPr>
    </w:p>
    <w:p w14:paraId="3B52BD54" w14:textId="77777777" w:rsidR="00F775CA" w:rsidRDefault="00F775CA">
      <w:pPr>
        <w:pStyle w:val="Textoindependiente"/>
        <w:spacing w:before="341"/>
        <w:rPr>
          <w:rFonts w:ascii="Arial"/>
          <w:b/>
          <w:sz w:val="36"/>
        </w:rPr>
      </w:pPr>
    </w:p>
    <w:p w14:paraId="7036112F" w14:textId="77777777" w:rsidR="00F775CA" w:rsidRDefault="00636B66">
      <w:pPr>
        <w:spacing w:before="1" w:line="398" w:lineRule="auto"/>
        <w:ind w:left="2591" w:right="2953"/>
        <w:jc w:val="center"/>
        <w:rPr>
          <w:sz w:val="36"/>
        </w:rPr>
      </w:pPr>
      <w:r>
        <w:rPr>
          <w:sz w:val="36"/>
        </w:rPr>
        <w:t>ESPECIFICACIONES</w:t>
      </w:r>
      <w:r>
        <w:rPr>
          <w:spacing w:val="-27"/>
          <w:sz w:val="36"/>
        </w:rPr>
        <w:t xml:space="preserve"> </w:t>
      </w:r>
      <w:r>
        <w:rPr>
          <w:sz w:val="36"/>
        </w:rPr>
        <w:t>TECNICAS Y PROCESO CONSTRUCTIVO</w:t>
      </w:r>
    </w:p>
    <w:p w14:paraId="653E37D3" w14:textId="77777777" w:rsidR="00F775CA" w:rsidRDefault="00F775CA">
      <w:pPr>
        <w:pStyle w:val="Textoindependiente"/>
        <w:spacing w:before="272"/>
        <w:rPr>
          <w:sz w:val="36"/>
        </w:rPr>
      </w:pPr>
    </w:p>
    <w:p w14:paraId="1EF08E51" w14:textId="77777777" w:rsidR="00F775CA" w:rsidRDefault="00636B66">
      <w:pPr>
        <w:ind w:right="366"/>
        <w:jc w:val="center"/>
        <w:rPr>
          <w:sz w:val="36"/>
        </w:rPr>
      </w:pPr>
      <w:r>
        <w:rPr>
          <w:spacing w:val="-2"/>
          <w:sz w:val="36"/>
        </w:rPr>
        <w:t>PROYECTO</w:t>
      </w:r>
    </w:p>
    <w:p w14:paraId="0D908C26" w14:textId="77777777" w:rsidR="00F775CA" w:rsidRDefault="00F775CA">
      <w:pPr>
        <w:pStyle w:val="Textoindependiente"/>
        <w:rPr>
          <w:sz w:val="36"/>
        </w:rPr>
      </w:pPr>
    </w:p>
    <w:p w14:paraId="7D5D55A8" w14:textId="77777777" w:rsidR="00F775CA" w:rsidRDefault="00F775CA">
      <w:pPr>
        <w:pStyle w:val="Textoindependiente"/>
        <w:rPr>
          <w:sz w:val="36"/>
        </w:rPr>
      </w:pPr>
    </w:p>
    <w:p w14:paraId="00AC15A8" w14:textId="77777777" w:rsidR="00F775CA" w:rsidRDefault="00F775CA">
      <w:pPr>
        <w:pStyle w:val="Textoindependiente"/>
        <w:spacing w:before="404"/>
        <w:rPr>
          <w:sz w:val="36"/>
        </w:rPr>
      </w:pPr>
    </w:p>
    <w:p w14:paraId="64C778D0" w14:textId="77777777" w:rsidR="00F775CA" w:rsidRDefault="00636B66">
      <w:pPr>
        <w:spacing w:line="259" w:lineRule="auto"/>
        <w:ind w:left="905" w:right="1253"/>
        <w:jc w:val="center"/>
        <w:rPr>
          <w:sz w:val="36"/>
        </w:rPr>
      </w:pPr>
      <w:r>
        <w:rPr>
          <w:sz w:val="36"/>
        </w:rPr>
        <w:t>“CONSTRUCCIÓN DE ALCANTARILLADO PLUVIAL DE</w:t>
      </w:r>
      <w:r>
        <w:rPr>
          <w:spacing w:val="-17"/>
          <w:sz w:val="36"/>
        </w:rPr>
        <w:t xml:space="preserve"> </w:t>
      </w:r>
      <w:r>
        <w:rPr>
          <w:sz w:val="36"/>
        </w:rPr>
        <w:t>LA</w:t>
      </w:r>
      <w:r>
        <w:rPr>
          <w:spacing w:val="-25"/>
          <w:sz w:val="36"/>
        </w:rPr>
        <w:t xml:space="preserve"> </w:t>
      </w:r>
      <w:r>
        <w:rPr>
          <w:sz w:val="36"/>
        </w:rPr>
        <w:t>CARRERA</w:t>
      </w:r>
      <w:r>
        <w:rPr>
          <w:spacing w:val="-25"/>
          <w:sz w:val="36"/>
        </w:rPr>
        <w:t xml:space="preserve"> </w:t>
      </w:r>
      <w:r>
        <w:rPr>
          <w:sz w:val="36"/>
        </w:rPr>
        <w:t>SEXTA</w:t>
      </w:r>
      <w:r>
        <w:rPr>
          <w:spacing w:val="-25"/>
          <w:sz w:val="36"/>
        </w:rPr>
        <w:t xml:space="preserve"> </w:t>
      </w:r>
      <w:r>
        <w:rPr>
          <w:sz w:val="36"/>
        </w:rPr>
        <w:t>ENTRE</w:t>
      </w:r>
      <w:r>
        <w:rPr>
          <w:spacing w:val="-7"/>
          <w:sz w:val="36"/>
        </w:rPr>
        <w:t xml:space="preserve"> </w:t>
      </w:r>
      <w:r>
        <w:rPr>
          <w:sz w:val="36"/>
        </w:rPr>
        <w:t>CALLES</w:t>
      </w:r>
      <w:r>
        <w:rPr>
          <w:spacing w:val="-7"/>
          <w:sz w:val="36"/>
        </w:rPr>
        <w:t xml:space="preserve"> </w:t>
      </w:r>
      <w:r>
        <w:rPr>
          <w:sz w:val="36"/>
        </w:rPr>
        <w:t>CUARTA</w:t>
      </w:r>
      <w:r>
        <w:rPr>
          <w:spacing w:val="-25"/>
          <w:sz w:val="36"/>
        </w:rPr>
        <w:t xml:space="preserve"> </w:t>
      </w:r>
      <w:r>
        <w:rPr>
          <w:sz w:val="36"/>
        </w:rPr>
        <w:t>Y QUINTA</w:t>
      </w:r>
      <w:r>
        <w:rPr>
          <w:spacing w:val="-11"/>
          <w:sz w:val="36"/>
        </w:rPr>
        <w:t xml:space="preserve"> </w:t>
      </w:r>
      <w:r>
        <w:rPr>
          <w:sz w:val="36"/>
        </w:rPr>
        <w:t>Y LA</w:t>
      </w:r>
      <w:r>
        <w:rPr>
          <w:spacing w:val="-1"/>
          <w:sz w:val="36"/>
        </w:rPr>
        <w:t xml:space="preserve"> </w:t>
      </w:r>
      <w:r>
        <w:rPr>
          <w:sz w:val="36"/>
        </w:rPr>
        <w:t>CARRERA SEPTIMA</w:t>
      </w:r>
      <w:r>
        <w:rPr>
          <w:spacing w:val="-1"/>
          <w:sz w:val="36"/>
        </w:rPr>
        <w:t xml:space="preserve"> </w:t>
      </w:r>
      <w:r>
        <w:rPr>
          <w:sz w:val="36"/>
        </w:rPr>
        <w:t>ENTRE CALLES TERCERA</w:t>
      </w:r>
      <w:r>
        <w:rPr>
          <w:spacing w:val="-16"/>
          <w:sz w:val="36"/>
        </w:rPr>
        <w:t xml:space="preserve"> </w:t>
      </w:r>
      <w:r>
        <w:rPr>
          <w:sz w:val="36"/>
        </w:rPr>
        <w:t>Y CUARTA</w:t>
      </w:r>
      <w:r>
        <w:rPr>
          <w:spacing w:val="-6"/>
          <w:sz w:val="36"/>
        </w:rPr>
        <w:t xml:space="preserve"> </w:t>
      </w:r>
      <w:r>
        <w:rPr>
          <w:sz w:val="36"/>
        </w:rPr>
        <w:t>EN EL CASCO URBANO DEL MUNICIPIO</w:t>
      </w:r>
      <w:r>
        <w:rPr>
          <w:spacing w:val="-25"/>
          <w:sz w:val="36"/>
        </w:rPr>
        <w:t xml:space="preserve"> </w:t>
      </w:r>
      <w:r>
        <w:rPr>
          <w:sz w:val="36"/>
        </w:rPr>
        <w:t>DE</w:t>
      </w:r>
      <w:r>
        <w:rPr>
          <w:spacing w:val="-25"/>
          <w:sz w:val="36"/>
        </w:rPr>
        <w:t xml:space="preserve"> </w:t>
      </w:r>
      <w:r>
        <w:rPr>
          <w:sz w:val="36"/>
        </w:rPr>
        <w:t>SANTA</w:t>
      </w:r>
      <w:r>
        <w:rPr>
          <w:spacing w:val="-26"/>
          <w:sz w:val="36"/>
        </w:rPr>
        <w:t xml:space="preserve"> </w:t>
      </w:r>
      <w:r>
        <w:rPr>
          <w:sz w:val="36"/>
        </w:rPr>
        <w:t>ROSA,</w:t>
      </w:r>
      <w:r>
        <w:rPr>
          <w:spacing w:val="-25"/>
          <w:sz w:val="36"/>
        </w:rPr>
        <w:t xml:space="preserve"> </w:t>
      </w:r>
      <w:r>
        <w:rPr>
          <w:sz w:val="36"/>
        </w:rPr>
        <w:t>DEPARTAMENTO</w:t>
      </w:r>
      <w:r>
        <w:rPr>
          <w:spacing w:val="-25"/>
          <w:sz w:val="36"/>
        </w:rPr>
        <w:t xml:space="preserve"> </w:t>
      </w:r>
      <w:r>
        <w:rPr>
          <w:sz w:val="36"/>
        </w:rPr>
        <w:t xml:space="preserve">DEL </w:t>
      </w:r>
      <w:r>
        <w:rPr>
          <w:spacing w:val="-2"/>
          <w:sz w:val="36"/>
        </w:rPr>
        <w:t>CAUCA”.</w:t>
      </w:r>
    </w:p>
    <w:p w14:paraId="5372B8E7" w14:textId="77777777" w:rsidR="00F775CA" w:rsidRDefault="00F775CA">
      <w:pPr>
        <w:pStyle w:val="Textoindependiente"/>
        <w:rPr>
          <w:sz w:val="36"/>
        </w:rPr>
      </w:pPr>
    </w:p>
    <w:p w14:paraId="732C4617" w14:textId="77777777" w:rsidR="00F775CA" w:rsidRDefault="00F775CA">
      <w:pPr>
        <w:pStyle w:val="Textoindependiente"/>
        <w:rPr>
          <w:sz w:val="36"/>
        </w:rPr>
      </w:pPr>
    </w:p>
    <w:p w14:paraId="0489C7D6" w14:textId="77777777" w:rsidR="00F775CA" w:rsidRDefault="00F775CA">
      <w:pPr>
        <w:pStyle w:val="Textoindependiente"/>
        <w:rPr>
          <w:sz w:val="36"/>
        </w:rPr>
      </w:pPr>
    </w:p>
    <w:p w14:paraId="34C40A60" w14:textId="77777777" w:rsidR="00F775CA" w:rsidRDefault="00F775CA">
      <w:pPr>
        <w:pStyle w:val="Textoindependiente"/>
        <w:rPr>
          <w:sz w:val="36"/>
        </w:rPr>
      </w:pPr>
    </w:p>
    <w:p w14:paraId="5FCED01A" w14:textId="77777777" w:rsidR="00F775CA" w:rsidRDefault="00F775CA">
      <w:pPr>
        <w:pStyle w:val="Textoindependiente"/>
        <w:rPr>
          <w:sz w:val="36"/>
        </w:rPr>
      </w:pPr>
    </w:p>
    <w:p w14:paraId="1C125D60" w14:textId="77777777" w:rsidR="00F775CA" w:rsidRDefault="00F775CA">
      <w:pPr>
        <w:pStyle w:val="Textoindependiente"/>
        <w:rPr>
          <w:sz w:val="36"/>
        </w:rPr>
      </w:pPr>
    </w:p>
    <w:p w14:paraId="0794DCE2" w14:textId="77777777" w:rsidR="00F775CA" w:rsidRDefault="00F775CA">
      <w:pPr>
        <w:pStyle w:val="Textoindependiente"/>
        <w:spacing w:before="90"/>
        <w:rPr>
          <w:sz w:val="36"/>
        </w:rPr>
      </w:pPr>
    </w:p>
    <w:p w14:paraId="74EA75A2" w14:textId="75D28CF4" w:rsidR="00F775CA" w:rsidRDefault="00636B66">
      <w:pPr>
        <w:spacing w:line="398" w:lineRule="auto"/>
        <w:ind w:left="3907" w:right="4245"/>
        <w:jc w:val="center"/>
        <w:rPr>
          <w:sz w:val="36"/>
        </w:rPr>
      </w:pPr>
      <w:r>
        <w:rPr>
          <w:spacing w:val="-4"/>
          <w:sz w:val="36"/>
        </w:rPr>
        <w:t>SANTA</w:t>
      </w:r>
      <w:r>
        <w:rPr>
          <w:spacing w:val="-23"/>
          <w:sz w:val="36"/>
        </w:rPr>
        <w:t xml:space="preserve"> </w:t>
      </w:r>
      <w:r>
        <w:rPr>
          <w:spacing w:val="-4"/>
          <w:sz w:val="36"/>
        </w:rPr>
        <w:t>ROSA 202</w:t>
      </w:r>
      <w:r w:rsidR="009C69D9">
        <w:rPr>
          <w:spacing w:val="-4"/>
          <w:sz w:val="36"/>
        </w:rPr>
        <w:t>6</w:t>
      </w:r>
    </w:p>
    <w:p w14:paraId="61AFB625" w14:textId="77777777" w:rsidR="00F775CA" w:rsidRDefault="00F775CA">
      <w:pPr>
        <w:pStyle w:val="Textoindependiente"/>
        <w:rPr>
          <w:sz w:val="20"/>
        </w:rPr>
      </w:pPr>
    </w:p>
    <w:p w14:paraId="2CEB91AB" w14:textId="77777777" w:rsidR="00F775CA" w:rsidRDefault="00F775CA">
      <w:pPr>
        <w:pStyle w:val="Textoindependiente"/>
        <w:rPr>
          <w:sz w:val="20"/>
        </w:rPr>
      </w:pPr>
    </w:p>
    <w:p w14:paraId="644019FF" w14:textId="77777777" w:rsidR="00F775CA" w:rsidRDefault="00F775CA">
      <w:pPr>
        <w:pStyle w:val="Textoindependiente"/>
        <w:rPr>
          <w:sz w:val="20"/>
        </w:rPr>
      </w:pPr>
    </w:p>
    <w:p w14:paraId="0A32336A" w14:textId="77777777" w:rsidR="00F775CA" w:rsidRDefault="00F775CA">
      <w:pPr>
        <w:pStyle w:val="Textoindependiente"/>
        <w:rPr>
          <w:sz w:val="20"/>
        </w:rPr>
      </w:pPr>
    </w:p>
    <w:p w14:paraId="42EB32F0" w14:textId="77777777" w:rsidR="00F775CA" w:rsidRDefault="00F775CA">
      <w:pPr>
        <w:pStyle w:val="Textoindependiente"/>
        <w:spacing w:before="210"/>
        <w:rPr>
          <w:sz w:val="20"/>
        </w:rPr>
      </w:pPr>
    </w:p>
    <w:p w14:paraId="540DFB53" w14:textId="77777777" w:rsidR="00F775CA" w:rsidRDefault="00636B66">
      <w:pPr>
        <w:ind w:right="1335"/>
        <w:jc w:val="right"/>
        <w:rPr>
          <w:sz w:val="20"/>
        </w:rPr>
      </w:pPr>
      <w:r>
        <w:rPr>
          <w:sz w:val="20"/>
        </w:rPr>
        <w:t>pág.</w:t>
      </w:r>
      <w:r>
        <w:rPr>
          <w:spacing w:val="2"/>
          <w:sz w:val="20"/>
        </w:rPr>
        <w:t xml:space="preserve"> </w:t>
      </w:r>
      <w:r>
        <w:rPr>
          <w:spacing w:val="-10"/>
          <w:sz w:val="20"/>
        </w:rPr>
        <w:t>1</w:t>
      </w:r>
    </w:p>
    <w:p w14:paraId="376F8CB3" w14:textId="77777777" w:rsidR="00F775CA" w:rsidRDefault="00F775CA">
      <w:pPr>
        <w:jc w:val="right"/>
        <w:rPr>
          <w:sz w:val="20"/>
        </w:rPr>
        <w:sectPr w:rsidR="00F775CA">
          <w:type w:val="continuous"/>
          <w:pgSz w:w="12240" w:h="15840"/>
          <w:pgMar w:top="120" w:right="360" w:bottom="280" w:left="720" w:header="720" w:footer="720" w:gutter="0"/>
          <w:cols w:space="720"/>
        </w:sectPr>
      </w:pPr>
    </w:p>
    <w:p w14:paraId="4D7577EF" w14:textId="77777777" w:rsidR="00F775CA" w:rsidRDefault="00636B66">
      <w:pPr>
        <w:spacing w:before="80"/>
        <w:ind w:left="4405" w:right="3739"/>
        <w:jc w:val="center"/>
        <w:rPr>
          <w:sz w:val="20"/>
        </w:rPr>
      </w:pPr>
      <w:r>
        <w:rPr>
          <w:spacing w:val="-2"/>
          <w:sz w:val="20"/>
        </w:rPr>
        <w:lastRenderedPageBreak/>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E86DB8D" w14:textId="77777777" w:rsidR="00F775CA" w:rsidRDefault="00F775CA">
      <w:pPr>
        <w:pStyle w:val="Textoindependiente"/>
        <w:rPr>
          <w:sz w:val="20"/>
        </w:rPr>
      </w:pPr>
    </w:p>
    <w:p w14:paraId="06A16DE4"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A018A1C" w14:textId="77777777" w:rsidR="00F775CA" w:rsidRDefault="00F775CA">
      <w:pPr>
        <w:pStyle w:val="Textoindependiente"/>
        <w:rPr>
          <w:rFonts w:ascii="Arial"/>
          <w:b/>
        </w:rPr>
      </w:pPr>
    </w:p>
    <w:p w14:paraId="281C3C8C" w14:textId="77777777" w:rsidR="00F775CA" w:rsidRDefault="00F775CA">
      <w:pPr>
        <w:pStyle w:val="Textoindependiente"/>
        <w:spacing w:before="52"/>
        <w:rPr>
          <w:rFonts w:ascii="Arial"/>
          <w:b/>
        </w:rPr>
      </w:pPr>
    </w:p>
    <w:p w14:paraId="5E4BA1BF" w14:textId="77777777" w:rsidR="00F775CA" w:rsidRDefault="00636B66">
      <w:pPr>
        <w:pStyle w:val="Ttulo1"/>
        <w:ind w:left="0" w:right="361" w:firstLine="0"/>
        <w:jc w:val="center"/>
      </w:pPr>
      <w:r>
        <w:t>TABLA</w:t>
      </w:r>
      <w:r>
        <w:rPr>
          <w:spacing w:val="-5"/>
        </w:rPr>
        <w:t xml:space="preserve"> </w:t>
      </w:r>
      <w:r>
        <w:t>DE</w:t>
      </w:r>
      <w:r>
        <w:rPr>
          <w:spacing w:val="-2"/>
        </w:rPr>
        <w:t xml:space="preserve"> CONTENIDO</w:t>
      </w:r>
    </w:p>
    <w:sdt>
      <w:sdtPr>
        <w:id w:val="465864244"/>
        <w:docPartObj>
          <w:docPartGallery w:val="Table of Contents"/>
          <w:docPartUnique/>
        </w:docPartObj>
      </w:sdtPr>
      <w:sdtContent>
        <w:p w14:paraId="168902E4" w14:textId="77777777" w:rsidR="00F775CA" w:rsidRDefault="00636B66">
          <w:pPr>
            <w:pStyle w:val="TDC1"/>
            <w:numPr>
              <w:ilvl w:val="0"/>
              <w:numId w:val="32"/>
            </w:numPr>
            <w:tabs>
              <w:tab w:val="left" w:pos="1460"/>
              <w:tab w:val="right" w:leader="dot" w:pos="9812"/>
            </w:tabs>
            <w:spacing w:before="560"/>
          </w:pPr>
          <w:hyperlink w:anchor="_bookmark0" w:history="1">
            <w:r>
              <w:t>CAPITULO</w:t>
            </w:r>
            <w:r>
              <w:rPr>
                <w:spacing w:val="-1"/>
              </w:rPr>
              <w:t xml:space="preserve"> </w:t>
            </w:r>
            <w:r>
              <w:t>1:</w:t>
            </w:r>
            <w:r>
              <w:rPr>
                <w:spacing w:val="-1"/>
              </w:rPr>
              <w:t xml:space="preserve"> </w:t>
            </w:r>
            <w:r>
              <w:rPr>
                <w:spacing w:val="-2"/>
              </w:rPr>
              <w:t>PRELIMINARES</w:t>
            </w:r>
            <w:r>
              <w:rPr>
                <w:rFonts w:ascii="Times New Roman"/>
              </w:rPr>
              <w:tab/>
            </w:r>
            <w:r>
              <w:rPr>
                <w:spacing w:val="-10"/>
              </w:rPr>
              <w:t>3</w:t>
            </w:r>
          </w:hyperlink>
        </w:p>
        <w:p w14:paraId="2140AAE3" w14:textId="77777777" w:rsidR="00F775CA" w:rsidRDefault="00636B66">
          <w:pPr>
            <w:pStyle w:val="TDC2"/>
            <w:numPr>
              <w:ilvl w:val="1"/>
              <w:numId w:val="32"/>
            </w:numPr>
            <w:tabs>
              <w:tab w:val="left" w:pos="1940"/>
              <w:tab w:val="right" w:leader="dot" w:pos="9812"/>
            </w:tabs>
            <w:spacing w:before="121"/>
            <w:ind w:left="1940" w:hanging="720"/>
          </w:pPr>
          <w:hyperlink w:anchor="_bookmark1" w:history="1">
            <w:r>
              <w:t>ESPECIFICACIÓN</w:t>
            </w:r>
            <w:r>
              <w:rPr>
                <w:spacing w:val="-7"/>
              </w:rPr>
              <w:t xml:space="preserve"> </w:t>
            </w:r>
            <w:r>
              <w:rPr>
                <w:spacing w:val="-2"/>
              </w:rPr>
              <w:t>GENREAL</w:t>
            </w:r>
            <w:r>
              <w:rPr>
                <w:rFonts w:ascii="Times New Roman" w:hAnsi="Times New Roman"/>
              </w:rPr>
              <w:tab/>
            </w:r>
            <w:r>
              <w:rPr>
                <w:spacing w:val="-10"/>
              </w:rPr>
              <w:t>3</w:t>
            </w:r>
          </w:hyperlink>
        </w:p>
        <w:p w14:paraId="48E899EF" w14:textId="77777777" w:rsidR="00F775CA" w:rsidRDefault="00636B66">
          <w:pPr>
            <w:pStyle w:val="TDC2"/>
            <w:numPr>
              <w:ilvl w:val="1"/>
              <w:numId w:val="32"/>
            </w:numPr>
            <w:tabs>
              <w:tab w:val="left" w:pos="1940"/>
              <w:tab w:val="right" w:leader="dot" w:pos="9812"/>
            </w:tabs>
            <w:spacing w:before="124"/>
            <w:ind w:left="1940" w:hanging="720"/>
          </w:pPr>
          <w:hyperlink w:anchor="_bookmark2" w:history="1">
            <w:r>
              <w:t>ESPECIFICACION</w:t>
            </w:r>
            <w:r>
              <w:rPr>
                <w:spacing w:val="-8"/>
              </w:rPr>
              <w:t xml:space="preserve"> </w:t>
            </w:r>
            <w:r>
              <w:t>GENERAL</w:t>
            </w:r>
            <w:r>
              <w:rPr>
                <w:spacing w:val="-14"/>
              </w:rPr>
              <w:t xml:space="preserve"> </w:t>
            </w:r>
            <w:r>
              <w:rPr>
                <w:spacing w:val="-5"/>
              </w:rPr>
              <w:t>201</w:t>
            </w:r>
            <w:r>
              <w:rPr>
                <w:rFonts w:ascii="Times New Roman"/>
              </w:rPr>
              <w:tab/>
            </w:r>
            <w:r>
              <w:rPr>
                <w:spacing w:val="-10"/>
              </w:rPr>
              <w:t>5</w:t>
            </w:r>
          </w:hyperlink>
        </w:p>
        <w:p w14:paraId="1E664D01" w14:textId="77777777" w:rsidR="00F775CA" w:rsidRDefault="00636B66">
          <w:pPr>
            <w:pStyle w:val="TDC1"/>
            <w:numPr>
              <w:ilvl w:val="0"/>
              <w:numId w:val="32"/>
            </w:numPr>
            <w:tabs>
              <w:tab w:val="left" w:pos="1460"/>
              <w:tab w:val="right" w:leader="dot" w:pos="9812"/>
            </w:tabs>
            <w:spacing w:before="120"/>
          </w:pPr>
          <w:hyperlink w:anchor="_bookmark3" w:history="1">
            <w:r>
              <w:t>CAPITULO</w:t>
            </w:r>
            <w:r>
              <w:rPr>
                <w:spacing w:val="-2"/>
              </w:rPr>
              <w:t xml:space="preserve"> </w:t>
            </w:r>
            <w:r>
              <w:t>2:</w:t>
            </w:r>
            <w:r>
              <w:rPr>
                <w:spacing w:val="-2"/>
              </w:rPr>
              <w:t xml:space="preserve"> </w:t>
            </w:r>
            <w:r>
              <w:t>MOVIMIENTO</w:t>
            </w:r>
            <w:r>
              <w:rPr>
                <w:spacing w:val="-2"/>
              </w:rPr>
              <w:t xml:space="preserve"> </w:t>
            </w:r>
            <w:r>
              <w:t>DE</w:t>
            </w:r>
            <w:r>
              <w:rPr>
                <w:spacing w:val="-10"/>
              </w:rPr>
              <w:t xml:space="preserve"> </w:t>
            </w:r>
            <w:r>
              <w:rPr>
                <w:spacing w:val="-2"/>
              </w:rPr>
              <w:t>TIERRAS</w:t>
            </w:r>
            <w:r>
              <w:rPr>
                <w:rFonts w:ascii="Times New Roman"/>
              </w:rPr>
              <w:tab/>
            </w:r>
            <w:r>
              <w:rPr>
                <w:spacing w:val="-10"/>
              </w:rPr>
              <w:t>7</w:t>
            </w:r>
          </w:hyperlink>
        </w:p>
        <w:p w14:paraId="55A4D769" w14:textId="77777777" w:rsidR="00F775CA" w:rsidRDefault="00636B66">
          <w:pPr>
            <w:pStyle w:val="TDC2"/>
            <w:numPr>
              <w:ilvl w:val="1"/>
              <w:numId w:val="32"/>
            </w:numPr>
            <w:tabs>
              <w:tab w:val="left" w:pos="1940"/>
              <w:tab w:val="right" w:leader="dot" w:pos="9812"/>
            </w:tabs>
            <w:ind w:left="1940" w:hanging="720"/>
          </w:pPr>
          <w:hyperlink w:anchor="_bookmark4" w:history="1">
            <w:r>
              <w:t>ESPECIFICACION</w:t>
            </w:r>
            <w:r>
              <w:rPr>
                <w:spacing w:val="-8"/>
              </w:rPr>
              <w:t xml:space="preserve"> </w:t>
            </w:r>
            <w:r>
              <w:t>GENERAL</w:t>
            </w:r>
            <w:r>
              <w:rPr>
                <w:spacing w:val="-14"/>
              </w:rPr>
              <w:t xml:space="preserve"> </w:t>
            </w:r>
            <w:r>
              <w:rPr>
                <w:spacing w:val="-5"/>
              </w:rPr>
              <w:t>210</w:t>
            </w:r>
            <w:r>
              <w:rPr>
                <w:rFonts w:ascii="Times New Roman"/>
              </w:rPr>
              <w:tab/>
            </w:r>
            <w:r>
              <w:rPr>
                <w:spacing w:val="-10"/>
              </w:rPr>
              <w:t>7</w:t>
            </w:r>
          </w:hyperlink>
        </w:p>
        <w:p w14:paraId="2FE8ABE4" w14:textId="77777777" w:rsidR="00F775CA" w:rsidRDefault="00636B66">
          <w:pPr>
            <w:pStyle w:val="TDC2"/>
            <w:numPr>
              <w:ilvl w:val="1"/>
              <w:numId w:val="31"/>
            </w:numPr>
            <w:tabs>
              <w:tab w:val="left" w:pos="1940"/>
              <w:tab w:val="right" w:leader="dot" w:pos="9794"/>
            </w:tabs>
            <w:spacing w:before="124"/>
            <w:ind w:left="1940" w:hanging="720"/>
          </w:pPr>
          <w:hyperlink w:anchor="_bookmark5" w:history="1">
            <w:r>
              <w:t>ESPECIFICACION</w:t>
            </w:r>
            <w:r>
              <w:rPr>
                <w:spacing w:val="-8"/>
              </w:rPr>
              <w:t xml:space="preserve"> </w:t>
            </w:r>
            <w:r>
              <w:t>GENERAL</w:t>
            </w:r>
            <w:r>
              <w:rPr>
                <w:spacing w:val="-14"/>
              </w:rPr>
              <w:t xml:space="preserve"> </w:t>
            </w:r>
            <w:r>
              <w:rPr>
                <w:spacing w:val="-5"/>
              </w:rPr>
              <w:t>900</w:t>
            </w:r>
            <w:r>
              <w:rPr>
                <w:rFonts w:ascii="Times New Roman"/>
              </w:rPr>
              <w:tab/>
            </w:r>
            <w:r>
              <w:rPr>
                <w:spacing w:val="-5"/>
              </w:rPr>
              <w:t>11</w:t>
            </w:r>
          </w:hyperlink>
        </w:p>
        <w:p w14:paraId="0C170E04" w14:textId="77777777" w:rsidR="00F775CA" w:rsidRDefault="00636B66">
          <w:pPr>
            <w:pStyle w:val="TDC2"/>
            <w:numPr>
              <w:ilvl w:val="1"/>
              <w:numId w:val="31"/>
            </w:numPr>
            <w:tabs>
              <w:tab w:val="left" w:pos="1940"/>
              <w:tab w:val="right" w:leader="dot" w:pos="9806"/>
            </w:tabs>
            <w:ind w:left="1940" w:hanging="720"/>
          </w:pPr>
          <w:hyperlink w:anchor="_bookmark6" w:history="1">
            <w:r>
              <w:t>ESPECIFICACION</w:t>
            </w:r>
            <w:r>
              <w:rPr>
                <w:spacing w:val="-8"/>
              </w:rPr>
              <w:t xml:space="preserve"> </w:t>
            </w:r>
            <w:r>
              <w:t>GENERAL</w:t>
            </w:r>
            <w:r>
              <w:rPr>
                <w:spacing w:val="-14"/>
              </w:rPr>
              <w:t xml:space="preserve"> </w:t>
            </w:r>
            <w:r>
              <w:rPr>
                <w:spacing w:val="-5"/>
              </w:rPr>
              <w:t>610</w:t>
            </w:r>
            <w:r>
              <w:rPr>
                <w:rFonts w:ascii="Times New Roman"/>
              </w:rPr>
              <w:tab/>
            </w:r>
            <w:r>
              <w:rPr>
                <w:spacing w:val="-5"/>
              </w:rPr>
              <w:t>14</w:t>
            </w:r>
          </w:hyperlink>
        </w:p>
        <w:p w14:paraId="6B816E2A" w14:textId="77777777" w:rsidR="00F775CA" w:rsidRDefault="00636B66">
          <w:pPr>
            <w:pStyle w:val="TDC2"/>
            <w:numPr>
              <w:ilvl w:val="1"/>
              <w:numId w:val="31"/>
            </w:numPr>
            <w:tabs>
              <w:tab w:val="left" w:pos="1940"/>
              <w:tab w:val="right" w:leader="dot" w:pos="9806"/>
            </w:tabs>
            <w:spacing w:before="125"/>
            <w:ind w:left="1940" w:hanging="720"/>
          </w:pPr>
          <w:hyperlink w:anchor="_bookmark7" w:history="1">
            <w:r>
              <w:t>ESPECIFICICACIÓN</w:t>
            </w:r>
            <w:r>
              <w:rPr>
                <w:spacing w:val="-8"/>
              </w:rPr>
              <w:t xml:space="preserve"> </w:t>
            </w:r>
            <w:r>
              <w:t>GENERAL</w:t>
            </w:r>
            <w:r>
              <w:rPr>
                <w:spacing w:val="-15"/>
              </w:rPr>
              <w:t xml:space="preserve"> </w:t>
            </w:r>
            <w:r>
              <w:rPr>
                <w:spacing w:val="-5"/>
              </w:rPr>
              <w:t>610</w:t>
            </w:r>
            <w:r>
              <w:rPr>
                <w:rFonts w:ascii="Times New Roman" w:hAnsi="Times New Roman"/>
              </w:rPr>
              <w:tab/>
            </w:r>
            <w:r>
              <w:rPr>
                <w:spacing w:val="-5"/>
              </w:rPr>
              <w:t>23</w:t>
            </w:r>
          </w:hyperlink>
        </w:p>
        <w:p w14:paraId="5F6C42BB" w14:textId="77777777" w:rsidR="00F775CA" w:rsidRDefault="00636B66">
          <w:pPr>
            <w:pStyle w:val="TDC1"/>
            <w:numPr>
              <w:ilvl w:val="0"/>
              <w:numId w:val="30"/>
            </w:numPr>
            <w:tabs>
              <w:tab w:val="left" w:pos="1460"/>
              <w:tab w:val="right" w:leader="dot" w:pos="9806"/>
            </w:tabs>
            <w:spacing w:before="119"/>
          </w:pPr>
          <w:hyperlink w:anchor="_bookmark8" w:history="1">
            <w:r>
              <w:t>CAPITULO</w:t>
            </w:r>
            <w:r>
              <w:rPr>
                <w:spacing w:val="-1"/>
              </w:rPr>
              <w:t xml:space="preserve"> </w:t>
            </w:r>
            <w:r>
              <w:t>3:</w:t>
            </w:r>
            <w:r>
              <w:rPr>
                <w:spacing w:val="-1"/>
              </w:rPr>
              <w:t xml:space="preserve"> </w:t>
            </w:r>
            <w:r>
              <w:rPr>
                <w:spacing w:val="-2"/>
              </w:rPr>
              <w:t>CONCRETOS</w:t>
            </w:r>
            <w:r>
              <w:rPr>
                <w:rFonts w:ascii="Times New Roman"/>
              </w:rPr>
              <w:tab/>
            </w:r>
            <w:r>
              <w:rPr>
                <w:spacing w:val="-5"/>
              </w:rPr>
              <w:t>28</w:t>
            </w:r>
          </w:hyperlink>
        </w:p>
        <w:p w14:paraId="5748FB57" w14:textId="77777777" w:rsidR="00F775CA" w:rsidRDefault="00636B66">
          <w:pPr>
            <w:pStyle w:val="TDC2"/>
            <w:numPr>
              <w:ilvl w:val="1"/>
              <w:numId w:val="29"/>
            </w:numPr>
            <w:tabs>
              <w:tab w:val="left" w:pos="1940"/>
              <w:tab w:val="right" w:leader="dot" w:pos="9806"/>
            </w:tabs>
            <w:spacing w:before="124"/>
            <w:ind w:left="1940" w:hanging="720"/>
          </w:pPr>
          <w:hyperlink w:anchor="_bookmark9" w:history="1">
            <w:r>
              <w:t>ESPECIFICACIÓN</w:t>
            </w:r>
            <w:r>
              <w:rPr>
                <w:spacing w:val="-8"/>
              </w:rPr>
              <w:t xml:space="preserve"> </w:t>
            </w:r>
            <w:r>
              <w:t>GENERAL</w:t>
            </w:r>
            <w:r>
              <w:rPr>
                <w:spacing w:val="-14"/>
              </w:rPr>
              <w:t xml:space="preserve"> </w:t>
            </w:r>
            <w:r>
              <w:rPr>
                <w:spacing w:val="-5"/>
              </w:rPr>
              <w:t>500</w:t>
            </w:r>
            <w:r>
              <w:rPr>
                <w:rFonts w:ascii="Times New Roman" w:hAnsi="Times New Roman"/>
              </w:rPr>
              <w:tab/>
            </w:r>
            <w:r>
              <w:rPr>
                <w:spacing w:val="-5"/>
              </w:rPr>
              <w:t>28</w:t>
            </w:r>
          </w:hyperlink>
        </w:p>
        <w:p w14:paraId="25DF18AA" w14:textId="77777777" w:rsidR="00F775CA" w:rsidRDefault="00636B66">
          <w:pPr>
            <w:pStyle w:val="TDC2"/>
            <w:numPr>
              <w:ilvl w:val="1"/>
              <w:numId w:val="29"/>
            </w:numPr>
            <w:tabs>
              <w:tab w:val="left" w:pos="1940"/>
              <w:tab w:val="right" w:leader="dot" w:pos="9806"/>
            </w:tabs>
            <w:spacing w:before="121"/>
            <w:ind w:left="1940" w:hanging="720"/>
          </w:pPr>
          <w:hyperlink w:anchor="_bookmark10" w:history="1">
            <w:r>
              <w:t>ESPECIFICACIÓN</w:t>
            </w:r>
            <w:r>
              <w:rPr>
                <w:spacing w:val="-8"/>
              </w:rPr>
              <w:t xml:space="preserve"> </w:t>
            </w:r>
            <w:r>
              <w:t>GENERAL</w:t>
            </w:r>
            <w:r>
              <w:rPr>
                <w:spacing w:val="-14"/>
              </w:rPr>
              <w:t xml:space="preserve"> </w:t>
            </w:r>
            <w:r>
              <w:rPr>
                <w:spacing w:val="-5"/>
              </w:rPr>
              <w:t>630</w:t>
            </w:r>
            <w:r>
              <w:rPr>
                <w:rFonts w:ascii="Times New Roman" w:hAnsi="Times New Roman"/>
              </w:rPr>
              <w:tab/>
            </w:r>
            <w:r>
              <w:rPr>
                <w:spacing w:val="-5"/>
              </w:rPr>
              <w:t>44</w:t>
            </w:r>
          </w:hyperlink>
        </w:p>
        <w:p w14:paraId="7AC20659" w14:textId="77777777" w:rsidR="00F775CA" w:rsidRDefault="00636B66">
          <w:pPr>
            <w:pStyle w:val="TDC1"/>
            <w:numPr>
              <w:ilvl w:val="0"/>
              <w:numId w:val="28"/>
            </w:numPr>
            <w:tabs>
              <w:tab w:val="left" w:pos="1460"/>
              <w:tab w:val="right" w:leader="dot" w:pos="9806"/>
            </w:tabs>
          </w:pPr>
          <w:hyperlink w:anchor="_bookmark11" w:history="1">
            <w:r>
              <w:t>CAPITULO</w:t>
            </w:r>
            <w:r>
              <w:rPr>
                <w:spacing w:val="-2"/>
              </w:rPr>
              <w:t xml:space="preserve"> </w:t>
            </w:r>
            <w:r>
              <w:t>4:</w:t>
            </w:r>
            <w:r>
              <w:rPr>
                <w:spacing w:val="-16"/>
              </w:rPr>
              <w:t xml:space="preserve"> </w:t>
            </w:r>
            <w:r>
              <w:rPr>
                <w:spacing w:val="-2"/>
              </w:rPr>
              <w:t>ACEROS</w:t>
            </w:r>
            <w:r>
              <w:rPr>
                <w:rFonts w:ascii="Times New Roman"/>
              </w:rPr>
              <w:tab/>
            </w:r>
            <w:r>
              <w:rPr>
                <w:spacing w:val="-5"/>
              </w:rPr>
              <w:t>53</w:t>
            </w:r>
          </w:hyperlink>
        </w:p>
        <w:p w14:paraId="007A8750" w14:textId="77777777" w:rsidR="00F775CA" w:rsidRDefault="00636B66">
          <w:pPr>
            <w:pStyle w:val="TDC2"/>
            <w:numPr>
              <w:ilvl w:val="1"/>
              <w:numId w:val="28"/>
            </w:numPr>
            <w:tabs>
              <w:tab w:val="left" w:pos="1940"/>
              <w:tab w:val="right" w:leader="dot" w:pos="9806"/>
            </w:tabs>
            <w:ind w:left="1940" w:hanging="720"/>
          </w:pPr>
          <w:hyperlink w:anchor="_bookmark12" w:history="1">
            <w:r>
              <w:t>ESPECIFICACION</w:t>
            </w:r>
            <w:r>
              <w:rPr>
                <w:spacing w:val="-8"/>
              </w:rPr>
              <w:t xml:space="preserve"> </w:t>
            </w:r>
            <w:r>
              <w:t>GENERAL</w:t>
            </w:r>
            <w:r>
              <w:rPr>
                <w:spacing w:val="-14"/>
              </w:rPr>
              <w:t xml:space="preserve"> </w:t>
            </w:r>
            <w:r>
              <w:rPr>
                <w:spacing w:val="-5"/>
              </w:rPr>
              <w:t>640</w:t>
            </w:r>
            <w:r>
              <w:rPr>
                <w:rFonts w:ascii="Times New Roman"/>
              </w:rPr>
              <w:tab/>
            </w:r>
            <w:r>
              <w:rPr>
                <w:spacing w:val="-5"/>
              </w:rPr>
              <w:t>53</w:t>
            </w:r>
          </w:hyperlink>
        </w:p>
        <w:p w14:paraId="77A5A8A7" w14:textId="77777777" w:rsidR="00F775CA" w:rsidRDefault="00636B66">
          <w:pPr>
            <w:pStyle w:val="TDC1"/>
            <w:numPr>
              <w:ilvl w:val="0"/>
              <w:numId w:val="28"/>
            </w:numPr>
            <w:tabs>
              <w:tab w:val="left" w:pos="1460"/>
              <w:tab w:val="right" w:leader="dot" w:pos="9806"/>
            </w:tabs>
          </w:pPr>
          <w:hyperlink w:anchor="_bookmark13" w:history="1">
            <w:r>
              <w:t>CAPITULO</w:t>
            </w:r>
            <w:r>
              <w:rPr>
                <w:spacing w:val="-1"/>
              </w:rPr>
              <w:t xml:space="preserve"> </w:t>
            </w:r>
            <w:r>
              <w:t>5:</w:t>
            </w:r>
            <w:r>
              <w:rPr>
                <w:spacing w:val="-1"/>
              </w:rPr>
              <w:t xml:space="preserve"> </w:t>
            </w:r>
            <w:r>
              <w:rPr>
                <w:spacing w:val="-2"/>
              </w:rPr>
              <w:t>HIDRAULICOS</w:t>
            </w:r>
            <w:r>
              <w:rPr>
                <w:rFonts w:ascii="Times New Roman"/>
              </w:rPr>
              <w:tab/>
            </w:r>
            <w:r>
              <w:rPr>
                <w:spacing w:val="-5"/>
              </w:rPr>
              <w:t>61</w:t>
            </w:r>
          </w:hyperlink>
        </w:p>
        <w:p w14:paraId="29440F66" w14:textId="77777777" w:rsidR="00F775CA" w:rsidRDefault="00636B66">
          <w:pPr>
            <w:pStyle w:val="TDC2"/>
            <w:numPr>
              <w:ilvl w:val="1"/>
              <w:numId w:val="28"/>
            </w:numPr>
            <w:tabs>
              <w:tab w:val="left" w:pos="1940"/>
              <w:tab w:val="right" w:leader="dot" w:pos="9806"/>
            </w:tabs>
            <w:ind w:left="1940" w:hanging="720"/>
          </w:pPr>
          <w:hyperlink w:anchor="_bookmark14" w:history="1">
            <w:r>
              <w:t>Sumidero</w:t>
            </w:r>
            <w:r>
              <w:rPr>
                <w:spacing w:val="-11"/>
              </w:rPr>
              <w:t xml:space="preserve"> </w:t>
            </w:r>
            <w:r>
              <w:t>Tipo,</w:t>
            </w:r>
            <w:r>
              <w:rPr>
                <w:spacing w:val="-3"/>
              </w:rPr>
              <w:t xml:space="preserve"> </w:t>
            </w:r>
            <w:r>
              <w:t>Según</w:t>
            </w:r>
            <w:r>
              <w:rPr>
                <w:spacing w:val="-7"/>
              </w:rPr>
              <w:t xml:space="preserve"> </w:t>
            </w:r>
            <w:r>
              <w:t>Diseño</w:t>
            </w:r>
            <w:r>
              <w:rPr>
                <w:spacing w:val="-6"/>
              </w:rPr>
              <w:t xml:space="preserve"> </w:t>
            </w:r>
            <w:r>
              <w:t>(Incluye</w:t>
            </w:r>
            <w:r>
              <w:rPr>
                <w:spacing w:val="-6"/>
              </w:rPr>
              <w:t xml:space="preserve"> </w:t>
            </w:r>
            <w:r>
              <w:rPr>
                <w:spacing w:val="-2"/>
              </w:rPr>
              <w:t>Concreto)</w:t>
            </w:r>
            <w:r>
              <w:rPr>
                <w:rFonts w:ascii="Times New Roman" w:hAnsi="Times New Roman"/>
              </w:rPr>
              <w:tab/>
            </w:r>
            <w:r>
              <w:rPr>
                <w:spacing w:val="-5"/>
              </w:rPr>
              <w:t>61</w:t>
            </w:r>
          </w:hyperlink>
        </w:p>
        <w:p w14:paraId="330F7D51" w14:textId="77777777" w:rsidR="00F775CA" w:rsidRDefault="00636B66">
          <w:pPr>
            <w:pStyle w:val="TDC2"/>
            <w:numPr>
              <w:ilvl w:val="1"/>
              <w:numId w:val="28"/>
            </w:numPr>
            <w:tabs>
              <w:tab w:val="left" w:pos="1940"/>
              <w:tab w:val="right" w:leader="dot" w:pos="9806"/>
            </w:tabs>
            <w:ind w:left="1940" w:hanging="720"/>
          </w:pPr>
          <w:hyperlink w:anchor="_bookmark15" w:history="1">
            <w:r>
              <w:t>ESPECIFICACIÓN</w:t>
            </w:r>
            <w:r>
              <w:rPr>
                <w:spacing w:val="-10"/>
              </w:rPr>
              <w:t xml:space="preserve"> </w:t>
            </w:r>
            <w:r>
              <w:t>TECNICA</w:t>
            </w:r>
            <w:r>
              <w:rPr>
                <w:spacing w:val="-16"/>
              </w:rPr>
              <w:t xml:space="preserve"> </w:t>
            </w:r>
            <w:r>
              <w:rPr>
                <w:spacing w:val="-5"/>
              </w:rPr>
              <w:t>663</w:t>
            </w:r>
            <w:r>
              <w:rPr>
                <w:rFonts w:ascii="Times New Roman" w:hAnsi="Times New Roman"/>
              </w:rPr>
              <w:tab/>
            </w:r>
            <w:r>
              <w:rPr>
                <w:spacing w:val="-5"/>
              </w:rPr>
              <w:t>64</w:t>
            </w:r>
          </w:hyperlink>
        </w:p>
      </w:sdtContent>
    </w:sdt>
    <w:p w14:paraId="74476E47" w14:textId="77777777" w:rsidR="00F775CA" w:rsidRDefault="00F775CA">
      <w:pPr>
        <w:pStyle w:val="Textoindependiente"/>
        <w:rPr>
          <w:sz w:val="20"/>
        </w:rPr>
      </w:pPr>
    </w:p>
    <w:p w14:paraId="735EA289" w14:textId="77777777" w:rsidR="00F775CA" w:rsidRDefault="00F775CA">
      <w:pPr>
        <w:pStyle w:val="Textoindependiente"/>
        <w:rPr>
          <w:sz w:val="20"/>
        </w:rPr>
      </w:pPr>
    </w:p>
    <w:p w14:paraId="108E4EA5" w14:textId="77777777" w:rsidR="00F775CA" w:rsidRDefault="00F775CA">
      <w:pPr>
        <w:pStyle w:val="Textoindependiente"/>
        <w:rPr>
          <w:sz w:val="20"/>
        </w:rPr>
      </w:pPr>
    </w:p>
    <w:p w14:paraId="3E6BC092" w14:textId="77777777" w:rsidR="00F775CA" w:rsidRDefault="00F775CA">
      <w:pPr>
        <w:pStyle w:val="Textoindependiente"/>
        <w:rPr>
          <w:sz w:val="20"/>
        </w:rPr>
      </w:pPr>
    </w:p>
    <w:p w14:paraId="46C77675" w14:textId="77777777" w:rsidR="00F775CA" w:rsidRDefault="00F775CA">
      <w:pPr>
        <w:pStyle w:val="Textoindependiente"/>
        <w:rPr>
          <w:sz w:val="20"/>
        </w:rPr>
      </w:pPr>
    </w:p>
    <w:p w14:paraId="6D18430A" w14:textId="77777777" w:rsidR="00F775CA" w:rsidRDefault="00F775CA">
      <w:pPr>
        <w:pStyle w:val="Textoindependiente"/>
        <w:rPr>
          <w:sz w:val="20"/>
        </w:rPr>
      </w:pPr>
    </w:p>
    <w:p w14:paraId="56D0BCFC" w14:textId="77777777" w:rsidR="00F775CA" w:rsidRDefault="00F775CA">
      <w:pPr>
        <w:pStyle w:val="Textoindependiente"/>
        <w:rPr>
          <w:sz w:val="20"/>
        </w:rPr>
      </w:pPr>
    </w:p>
    <w:p w14:paraId="20EEEE2F" w14:textId="77777777" w:rsidR="00F775CA" w:rsidRDefault="00F775CA">
      <w:pPr>
        <w:pStyle w:val="Textoindependiente"/>
        <w:rPr>
          <w:sz w:val="20"/>
        </w:rPr>
      </w:pPr>
    </w:p>
    <w:p w14:paraId="0934445D" w14:textId="77777777" w:rsidR="00F775CA" w:rsidRDefault="00F775CA">
      <w:pPr>
        <w:pStyle w:val="Textoindependiente"/>
        <w:rPr>
          <w:sz w:val="20"/>
        </w:rPr>
      </w:pPr>
    </w:p>
    <w:p w14:paraId="352F5B9C" w14:textId="77777777" w:rsidR="00F775CA" w:rsidRDefault="00F775CA">
      <w:pPr>
        <w:pStyle w:val="Textoindependiente"/>
        <w:rPr>
          <w:sz w:val="20"/>
        </w:rPr>
      </w:pPr>
    </w:p>
    <w:p w14:paraId="74DA2F82" w14:textId="77777777" w:rsidR="00F775CA" w:rsidRDefault="00F775CA">
      <w:pPr>
        <w:pStyle w:val="Textoindependiente"/>
        <w:rPr>
          <w:sz w:val="20"/>
        </w:rPr>
      </w:pPr>
    </w:p>
    <w:p w14:paraId="715D8523" w14:textId="77777777" w:rsidR="00F775CA" w:rsidRDefault="00F775CA">
      <w:pPr>
        <w:pStyle w:val="Textoindependiente"/>
        <w:rPr>
          <w:sz w:val="20"/>
        </w:rPr>
      </w:pPr>
    </w:p>
    <w:p w14:paraId="2BC973BF" w14:textId="77777777" w:rsidR="00F775CA" w:rsidRDefault="00F775CA">
      <w:pPr>
        <w:pStyle w:val="Textoindependiente"/>
        <w:rPr>
          <w:sz w:val="20"/>
        </w:rPr>
      </w:pPr>
    </w:p>
    <w:p w14:paraId="6A6A2CBE" w14:textId="77777777" w:rsidR="00F775CA" w:rsidRDefault="00F775CA">
      <w:pPr>
        <w:pStyle w:val="Textoindependiente"/>
        <w:rPr>
          <w:sz w:val="20"/>
        </w:rPr>
      </w:pPr>
    </w:p>
    <w:p w14:paraId="0643645F" w14:textId="77777777" w:rsidR="00F775CA" w:rsidRDefault="00F775CA">
      <w:pPr>
        <w:pStyle w:val="Textoindependiente"/>
        <w:rPr>
          <w:sz w:val="20"/>
        </w:rPr>
      </w:pPr>
    </w:p>
    <w:p w14:paraId="626E40D7" w14:textId="77777777" w:rsidR="00F775CA" w:rsidRDefault="00F775CA">
      <w:pPr>
        <w:pStyle w:val="Textoindependiente"/>
        <w:rPr>
          <w:sz w:val="20"/>
        </w:rPr>
      </w:pPr>
    </w:p>
    <w:p w14:paraId="3ABA5804" w14:textId="77777777" w:rsidR="00F775CA" w:rsidRDefault="00F775CA">
      <w:pPr>
        <w:pStyle w:val="Textoindependiente"/>
        <w:rPr>
          <w:sz w:val="20"/>
        </w:rPr>
      </w:pPr>
    </w:p>
    <w:p w14:paraId="19CF581D" w14:textId="77777777" w:rsidR="00F775CA" w:rsidRDefault="00F775CA">
      <w:pPr>
        <w:pStyle w:val="Textoindependiente"/>
        <w:rPr>
          <w:sz w:val="20"/>
        </w:rPr>
      </w:pPr>
    </w:p>
    <w:p w14:paraId="42740F07" w14:textId="77777777" w:rsidR="00F775CA" w:rsidRDefault="00F775CA">
      <w:pPr>
        <w:pStyle w:val="Textoindependiente"/>
        <w:rPr>
          <w:sz w:val="20"/>
        </w:rPr>
      </w:pPr>
    </w:p>
    <w:p w14:paraId="797145BF" w14:textId="77777777" w:rsidR="00F775CA" w:rsidRDefault="00F775CA">
      <w:pPr>
        <w:pStyle w:val="Textoindependiente"/>
        <w:rPr>
          <w:sz w:val="20"/>
        </w:rPr>
      </w:pPr>
    </w:p>
    <w:p w14:paraId="098DB829" w14:textId="77777777" w:rsidR="00F775CA" w:rsidRDefault="00F775CA">
      <w:pPr>
        <w:pStyle w:val="Textoindependiente"/>
        <w:rPr>
          <w:sz w:val="20"/>
        </w:rPr>
      </w:pPr>
    </w:p>
    <w:p w14:paraId="1CDEB578" w14:textId="77777777" w:rsidR="00F775CA" w:rsidRDefault="00F775CA">
      <w:pPr>
        <w:pStyle w:val="Textoindependiente"/>
        <w:rPr>
          <w:sz w:val="20"/>
        </w:rPr>
      </w:pPr>
    </w:p>
    <w:p w14:paraId="26E47564" w14:textId="77777777" w:rsidR="00F775CA" w:rsidRDefault="00F775CA">
      <w:pPr>
        <w:pStyle w:val="Textoindependiente"/>
        <w:rPr>
          <w:sz w:val="20"/>
        </w:rPr>
      </w:pPr>
    </w:p>
    <w:p w14:paraId="25784B08" w14:textId="77777777" w:rsidR="00F775CA" w:rsidRDefault="00F775CA">
      <w:pPr>
        <w:pStyle w:val="Textoindependiente"/>
        <w:spacing w:before="79"/>
        <w:rPr>
          <w:sz w:val="20"/>
        </w:rPr>
      </w:pPr>
    </w:p>
    <w:p w14:paraId="12E3333F" w14:textId="77777777" w:rsidR="00F775CA" w:rsidRDefault="00636B66">
      <w:pPr>
        <w:spacing w:before="1"/>
        <w:ind w:right="1335"/>
        <w:jc w:val="right"/>
        <w:rPr>
          <w:sz w:val="20"/>
        </w:rPr>
      </w:pPr>
      <w:bookmarkStart w:id="0" w:name="_bookmark0"/>
      <w:bookmarkEnd w:id="0"/>
      <w:r>
        <w:rPr>
          <w:sz w:val="20"/>
        </w:rPr>
        <w:t>pág.</w:t>
      </w:r>
      <w:r>
        <w:rPr>
          <w:spacing w:val="2"/>
          <w:sz w:val="20"/>
        </w:rPr>
        <w:t xml:space="preserve"> </w:t>
      </w:r>
      <w:r>
        <w:rPr>
          <w:spacing w:val="-10"/>
          <w:sz w:val="20"/>
        </w:rPr>
        <w:t>2</w:t>
      </w:r>
    </w:p>
    <w:p w14:paraId="3131BA59" w14:textId="77777777" w:rsidR="00F775CA" w:rsidRDefault="00F775CA">
      <w:pPr>
        <w:jc w:val="right"/>
        <w:rPr>
          <w:sz w:val="20"/>
        </w:rPr>
        <w:sectPr w:rsidR="00F775CA">
          <w:pgSz w:w="12240" w:h="15840"/>
          <w:pgMar w:top="120" w:right="360" w:bottom="280" w:left="720" w:header="720" w:footer="720" w:gutter="0"/>
          <w:cols w:space="720"/>
        </w:sectPr>
      </w:pPr>
    </w:p>
    <w:p w14:paraId="5BC6C697" w14:textId="77777777" w:rsidR="00F775CA" w:rsidRDefault="00636B66">
      <w:pPr>
        <w:spacing w:before="80"/>
        <w:ind w:left="4405" w:right="3739"/>
        <w:jc w:val="center"/>
        <w:rPr>
          <w:sz w:val="20"/>
        </w:rPr>
      </w:pPr>
      <w:r>
        <w:rPr>
          <w:spacing w:val="-2"/>
          <w:sz w:val="20"/>
        </w:rPr>
        <w:lastRenderedPageBreak/>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3BD7C06" w14:textId="77777777" w:rsidR="00F775CA" w:rsidRDefault="00F775CA">
      <w:pPr>
        <w:pStyle w:val="Textoindependiente"/>
        <w:rPr>
          <w:sz w:val="20"/>
        </w:rPr>
      </w:pPr>
    </w:p>
    <w:p w14:paraId="474BE4F8" w14:textId="77777777" w:rsidR="00F775CA" w:rsidRDefault="00636B66">
      <w:pPr>
        <w:spacing w:before="1"/>
        <w:ind w:right="3756"/>
        <w:jc w:val="right"/>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59BE26C" w14:textId="77777777" w:rsidR="00F775CA" w:rsidRDefault="00636B66">
      <w:pPr>
        <w:pStyle w:val="Ttulo1"/>
        <w:numPr>
          <w:ilvl w:val="2"/>
          <w:numId w:val="28"/>
        </w:numPr>
        <w:tabs>
          <w:tab w:val="left" w:pos="358"/>
        </w:tabs>
        <w:spacing w:before="64"/>
        <w:ind w:left="358" w:right="3706" w:hanging="358"/>
      </w:pPr>
      <w:r>
        <w:t>CAPITULO</w:t>
      </w:r>
      <w:r>
        <w:rPr>
          <w:spacing w:val="-1"/>
        </w:rPr>
        <w:t xml:space="preserve"> </w:t>
      </w:r>
      <w:r>
        <w:t>1:</w:t>
      </w:r>
      <w:r>
        <w:rPr>
          <w:spacing w:val="-1"/>
        </w:rPr>
        <w:t xml:space="preserve"> </w:t>
      </w:r>
      <w:r>
        <w:rPr>
          <w:spacing w:val="-2"/>
        </w:rPr>
        <w:t>PRELIMINARES</w:t>
      </w:r>
    </w:p>
    <w:p w14:paraId="084A2B65" w14:textId="77777777" w:rsidR="00F775CA" w:rsidRDefault="00F775CA">
      <w:pPr>
        <w:pStyle w:val="Textoindependiente"/>
        <w:spacing w:before="24"/>
        <w:rPr>
          <w:rFonts w:ascii="Arial"/>
          <w:b/>
        </w:rPr>
      </w:pPr>
    </w:p>
    <w:p w14:paraId="206F7339" w14:textId="77777777" w:rsidR="00F775CA" w:rsidRDefault="00636B66">
      <w:pPr>
        <w:pStyle w:val="Ttulo1"/>
        <w:numPr>
          <w:ilvl w:val="3"/>
          <w:numId w:val="28"/>
        </w:numPr>
        <w:tabs>
          <w:tab w:val="left" w:pos="1834"/>
        </w:tabs>
        <w:ind w:left="1834" w:hanging="494"/>
      </w:pPr>
      <w:bookmarkStart w:id="1" w:name="_bookmark1"/>
      <w:bookmarkEnd w:id="1"/>
      <w:r>
        <w:t>ESPECIFICACIÓN</w:t>
      </w:r>
      <w:r>
        <w:rPr>
          <w:spacing w:val="-8"/>
        </w:rPr>
        <w:t xml:space="preserve"> </w:t>
      </w:r>
      <w:r>
        <w:rPr>
          <w:spacing w:val="-2"/>
        </w:rPr>
        <w:t>GENREAL</w:t>
      </w:r>
    </w:p>
    <w:p w14:paraId="6EA407A7" w14:textId="77777777" w:rsidR="00F775CA" w:rsidRDefault="00636B66">
      <w:pPr>
        <w:pStyle w:val="Textoindependiente"/>
        <w:spacing w:before="216"/>
        <w:ind w:left="1220"/>
      </w:pPr>
      <w:r>
        <w:t>ITEM</w:t>
      </w:r>
      <w:r>
        <w:rPr>
          <w:spacing w:val="-3"/>
        </w:rPr>
        <w:t xml:space="preserve"> </w:t>
      </w:r>
      <w:r>
        <w:t>1.1:</w:t>
      </w:r>
      <w:r>
        <w:rPr>
          <w:spacing w:val="-2"/>
        </w:rPr>
        <w:t xml:space="preserve"> </w:t>
      </w:r>
      <w:r>
        <w:t>Localización</w:t>
      </w:r>
      <w:r>
        <w:rPr>
          <w:spacing w:val="-4"/>
        </w:rPr>
        <w:t xml:space="preserve"> </w:t>
      </w:r>
      <w:r>
        <w:t>y</w:t>
      </w:r>
      <w:r>
        <w:rPr>
          <w:spacing w:val="-3"/>
        </w:rPr>
        <w:t xml:space="preserve"> </w:t>
      </w:r>
      <w:r>
        <w:rPr>
          <w:spacing w:val="-2"/>
        </w:rPr>
        <w:t>Replanteo</w:t>
      </w:r>
    </w:p>
    <w:p w14:paraId="25C6897B" w14:textId="77777777" w:rsidR="00F775CA" w:rsidRDefault="00636B66">
      <w:pPr>
        <w:pStyle w:val="Ttulo2"/>
        <w:numPr>
          <w:ilvl w:val="0"/>
          <w:numId w:val="27"/>
        </w:numPr>
        <w:tabs>
          <w:tab w:val="left" w:pos="1699"/>
        </w:tabs>
        <w:spacing w:before="241"/>
        <w:ind w:left="1699" w:hanging="359"/>
      </w:pPr>
      <w:r>
        <w:rPr>
          <w:spacing w:val="-2"/>
        </w:rPr>
        <w:t>Definición</w:t>
      </w:r>
    </w:p>
    <w:p w14:paraId="4C94F83E" w14:textId="77777777" w:rsidR="00F775CA" w:rsidRDefault="00636B66">
      <w:pPr>
        <w:pStyle w:val="Textoindependiente"/>
        <w:spacing w:before="260" w:line="259" w:lineRule="auto"/>
        <w:ind w:left="980" w:right="1342"/>
        <w:jc w:val="both"/>
      </w:pPr>
      <w:r>
        <w:t>Para el caso de obras de ampliación, reposición integral de Alcantarillado, Pavimentos y Andenes, se refiere a la localización planimétrica y altimétrica, con sus respectivas referencias y Puntos de Control topográficos, de toda la zona que será intervenida con el Proyecto, que servirá de soporte para la ejecución de las Obras y para la elaboración de los Planos Récord de construcción. Esta</w:t>
      </w:r>
      <w:r>
        <w:rPr>
          <w:spacing w:val="-8"/>
        </w:rPr>
        <w:t xml:space="preserve"> </w:t>
      </w:r>
      <w:r>
        <w:t>Actividad se debe realizar antes de iniciar las demoliciones y excavaciones, y comprende actividades tales como:</w:t>
      </w:r>
    </w:p>
    <w:p w14:paraId="0A044415" w14:textId="77777777" w:rsidR="00F775CA" w:rsidRDefault="00636B66">
      <w:pPr>
        <w:pStyle w:val="Prrafodelista"/>
        <w:numPr>
          <w:ilvl w:val="4"/>
          <w:numId w:val="28"/>
        </w:numPr>
        <w:tabs>
          <w:tab w:val="left" w:pos="1701"/>
        </w:tabs>
        <w:spacing w:before="238" w:line="259" w:lineRule="auto"/>
        <w:ind w:right="1341"/>
        <w:jc w:val="both"/>
        <w:rPr>
          <w:sz w:val="24"/>
        </w:rPr>
      </w:pPr>
      <w:r>
        <w:rPr>
          <w:sz w:val="24"/>
        </w:rPr>
        <w:t>Ubicación inicial y referenciación, en planta y perfil, de los inmuebles, calzadas andenes. Ubicación y referenciación, en planta y perfil, de las Redes de Alcantarillado que serán objeto de reposición, incluyendo longitudes, diámetros, tipo de material, pozo de inspección, etc.</w:t>
      </w:r>
    </w:p>
    <w:p w14:paraId="60B4A022" w14:textId="77777777" w:rsidR="00F775CA" w:rsidRDefault="00636B66">
      <w:pPr>
        <w:pStyle w:val="Prrafodelista"/>
        <w:numPr>
          <w:ilvl w:val="4"/>
          <w:numId w:val="28"/>
        </w:numPr>
        <w:tabs>
          <w:tab w:val="left" w:pos="1701"/>
        </w:tabs>
        <w:spacing w:line="256" w:lineRule="auto"/>
        <w:ind w:right="1344"/>
        <w:jc w:val="both"/>
        <w:rPr>
          <w:sz w:val="24"/>
        </w:rPr>
      </w:pPr>
      <w:r>
        <w:rPr>
          <w:sz w:val="24"/>
        </w:rPr>
        <w:t xml:space="preserve">Ubicación inicial, identificación y referenciación, en planta y perfil, de las Cámaras de Inspección de todos los Servicios Públicos presentes en el </w:t>
      </w:r>
      <w:r>
        <w:rPr>
          <w:spacing w:val="-2"/>
          <w:sz w:val="24"/>
        </w:rPr>
        <w:t>sector.</w:t>
      </w:r>
    </w:p>
    <w:p w14:paraId="0C7035A3" w14:textId="77777777" w:rsidR="00F775CA" w:rsidRDefault="00636B66">
      <w:pPr>
        <w:pStyle w:val="Prrafodelista"/>
        <w:numPr>
          <w:ilvl w:val="4"/>
          <w:numId w:val="28"/>
        </w:numPr>
        <w:tabs>
          <w:tab w:val="left" w:pos="1701"/>
        </w:tabs>
        <w:spacing w:before="3" w:line="259" w:lineRule="auto"/>
        <w:ind w:right="1337"/>
        <w:jc w:val="both"/>
        <w:rPr>
          <w:sz w:val="24"/>
        </w:rPr>
      </w:pPr>
      <w:r>
        <w:rPr>
          <w:sz w:val="24"/>
        </w:rPr>
        <w:t>Cuando se trata de la construcción de Proyectos nuevos, se refiere a la localización y referenciación planimétrica y altimétrica, con aparatos topográficos de precisión, de todas las Obras a ejecutar, a partir de la información</w:t>
      </w:r>
      <w:r>
        <w:rPr>
          <w:spacing w:val="-10"/>
          <w:sz w:val="24"/>
        </w:rPr>
        <w:t xml:space="preserve"> </w:t>
      </w:r>
      <w:r>
        <w:rPr>
          <w:sz w:val="24"/>
        </w:rPr>
        <w:t>contenida</w:t>
      </w:r>
      <w:r>
        <w:rPr>
          <w:spacing w:val="-10"/>
          <w:sz w:val="24"/>
        </w:rPr>
        <w:t xml:space="preserve"> </w:t>
      </w:r>
      <w:r>
        <w:rPr>
          <w:sz w:val="24"/>
        </w:rPr>
        <w:t>en</w:t>
      </w:r>
      <w:r>
        <w:rPr>
          <w:spacing w:val="-10"/>
          <w:sz w:val="24"/>
        </w:rPr>
        <w:t xml:space="preserve"> </w:t>
      </w:r>
      <w:r>
        <w:rPr>
          <w:sz w:val="24"/>
        </w:rPr>
        <w:t>los</w:t>
      </w:r>
      <w:r>
        <w:rPr>
          <w:spacing w:val="-8"/>
          <w:sz w:val="24"/>
        </w:rPr>
        <w:t xml:space="preserve"> </w:t>
      </w:r>
      <w:r>
        <w:rPr>
          <w:sz w:val="24"/>
        </w:rPr>
        <w:t>Planos,</w:t>
      </w:r>
      <w:r>
        <w:rPr>
          <w:spacing w:val="-3"/>
          <w:sz w:val="24"/>
        </w:rPr>
        <w:t xml:space="preserve"> </w:t>
      </w:r>
      <w:r>
        <w:rPr>
          <w:sz w:val="24"/>
        </w:rPr>
        <w:t>Esquemas</w:t>
      </w:r>
      <w:r>
        <w:rPr>
          <w:spacing w:val="-8"/>
          <w:sz w:val="24"/>
        </w:rPr>
        <w:t xml:space="preserve"> </w:t>
      </w:r>
      <w:r>
        <w:rPr>
          <w:sz w:val="24"/>
        </w:rPr>
        <w:t>y</w:t>
      </w:r>
      <w:r>
        <w:rPr>
          <w:spacing w:val="-8"/>
          <w:sz w:val="24"/>
        </w:rPr>
        <w:t xml:space="preserve"> </w:t>
      </w:r>
      <w:r>
        <w:rPr>
          <w:sz w:val="24"/>
        </w:rPr>
        <w:t>directrices</w:t>
      </w:r>
      <w:r>
        <w:rPr>
          <w:spacing w:val="-8"/>
          <w:sz w:val="24"/>
        </w:rPr>
        <w:t xml:space="preserve"> </w:t>
      </w:r>
      <w:r>
        <w:rPr>
          <w:sz w:val="24"/>
        </w:rPr>
        <w:t>entregados</w:t>
      </w:r>
      <w:r>
        <w:rPr>
          <w:spacing w:val="-8"/>
          <w:sz w:val="24"/>
        </w:rPr>
        <w:t xml:space="preserve"> </w:t>
      </w:r>
      <w:r>
        <w:rPr>
          <w:sz w:val="24"/>
        </w:rPr>
        <w:t>por el CONTRATANTE y/o la Interventoría. El CONTRATISTA instalará y mantendrá</w:t>
      </w:r>
      <w:r>
        <w:rPr>
          <w:spacing w:val="-5"/>
          <w:sz w:val="24"/>
        </w:rPr>
        <w:t xml:space="preserve"> </w:t>
      </w:r>
      <w:r>
        <w:rPr>
          <w:sz w:val="24"/>
        </w:rPr>
        <w:t>todos los</w:t>
      </w:r>
      <w:r>
        <w:rPr>
          <w:spacing w:val="-4"/>
          <w:sz w:val="24"/>
        </w:rPr>
        <w:t xml:space="preserve"> </w:t>
      </w:r>
      <w:r>
        <w:rPr>
          <w:sz w:val="24"/>
        </w:rPr>
        <w:t>hiladeros,</w:t>
      </w:r>
      <w:r>
        <w:rPr>
          <w:spacing w:val="-3"/>
          <w:sz w:val="24"/>
        </w:rPr>
        <w:t xml:space="preserve"> </w:t>
      </w:r>
      <w:r>
        <w:rPr>
          <w:sz w:val="24"/>
        </w:rPr>
        <w:t>mojones</w:t>
      </w:r>
      <w:r>
        <w:rPr>
          <w:spacing w:val="-4"/>
          <w:sz w:val="24"/>
        </w:rPr>
        <w:t xml:space="preserve"> </w:t>
      </w:r>
      <w:r>
        <w:rPr>
          <w:sz w:val="24"/>
        </w:rPr>
        <w:t>y</w:t>
      </w:r>
      <w:r>
        <w:rPr>
          <w:spacing w:val="-4"/>
          <w:sz w:val="24"/>
        </w:rPr>
        <w:t xml:space="preserve"> </w:t>
      </w:r>
      <w:r>
        <w:rPr>
          <w:sz w:val="24"/>
        </w:rPr>
        <w:t>referencias</w:t>
      </w:r>
      <w:r>
        <w:rPr>
          <w:spacing w:val="-4"/>
          <w:sz w:val="24"/>
        </w:rPr>
        <w:t xml:space="preserve"> </w:t>
      </w:r>
      <w:r>
        <w:rPr>
          <w:sz w:val="24"/>
        </w:rPr>
        <w:t>que</w:t>
      </w:r>
      <w:r>
        <w:rPr>
          <w:spacing w:val="-5"/>
          <w:sz w:val="24"/>
        </w:rPr>
        <w:t xml:space="preserve"> </w:t>
      </w:r>
      <w:r>
        <w:rPr>
          <w:sz w:val="24"/>
        </w:rPr>
        <w:t>se</w:t>
      </w:r>
      <w:r>
        <w:rPr>
          <w:spacing w:val="-5"/>
          <w:sz w:val="24"/>
        </w:rPr>
        <w:t xml:space="preserve"> </w:t>
      </w:r>
      <w:r>
        <w:rPr>
          <w:sz w:val="24"/>
        </w:rPr>
        <w:t>requieran</w:t>
      </w:r>
      <w:r>
        <w:rPr>
          <w:spacing w:val="-2"/>
          <w:sz w:val="24"/>
        </w:rPr>
        <w:t xml:space="preserve"> </w:t>
      </w:r>
      <w:r>
        <w:rPr>
          <w:sz w:val="24"/>
        </w:rPr>
        <w:t>para la correcta ubicación de las Obras, de manera que en todo momento sea posible verificar los hilos y niveles de cualquier estructura en construcción.</w:t>
      </w:r>
    </w:p>
    <w:p w14:paraId="47C6564D" w14:textId="77777777" w:rsidR="00F775CA" w:rsidRDefault="00636B66">
      <w:pPr>
        <w:pStyle w:val="Textoindependiente"/>
        <w:spacing w:before="233" w:line="259" w:lineRule="auto"/>
        <w:ind w:left="980" w:right="1341"/>
        <w:jc w:val="both"/>
      </w:pPr>
      <w:r>
        <w:t>Previo a la iniciación de cualquier Obra, El Contratista y la Interventoría harán la revisión de medidas y cotas existentes y en caso de encontrar diferencias con lo diseñado, el CONTRATISTA deberá efectuar las correcciones a que haya lugar. Será</w:t>
      </w:r>
      <w:r>
        <w:rPr>
          <w:spacing w:val="-16"/>
        </w:rPr>
        <w:t xml:space="preserve"> </w:t>
      </w:r>
      <w:r>
        <w:t>el</w:t>
      </w:r>
      <w:r>
        <w:rPr>
          <w:spacing w:val="-11"/>
        </w:rPr>
        <w:t xml:space="preserve"> </w:t>
      </w:r>
      <w:r>
        <w:t>CONTRATISTA</w:t>
      </w:r>
      <w:r>
        <w:rPr>
          <w:spacing w:val="-17"/>
        </w:rPr>
        <w:t xml:space="preserve"> </w:t>
      </w:r>
      <w:r>
        <w:t>el</w:t>
      </w:r>
      <w:r>
        <w:rPr>
          <w:spacing w:val="-11"/>
        </w:rPr>
        <w:t xml:space="preserve"> </w:t>
      </w:r>
      <w:r>
        <w:t>único</w:t>
      </w:r>
      <w:r>
        <w:rPr>
          <w:spacing w:val="-12"/>
        </w:rPr>
        <w:t xml:space="preserve"> </w:t>
      </w:r>
      <w:r>
        <w:t>responsable</w:t>
      </w:r>
      <w:r>
        <w:rPr>
          <w:spacing w:val="-12"/>
        </w:rPr>
        <w:t xml:space="preserve"> </w:t>
      </w:r>
      <w:r>
        <w:t>de</w:t>
      </w:r>
      <w:r>
        <w:rPr>
          <w:spacing w:val="-12"/>
        </w:rPr>
        <w:t xml:space="preserve"> </w:t>
      </w:r>
      <w:r>
        <w:t>cualquier</w:t>
      </w:r>
      <w:r>
        <w:rPr>
          <w:spacing w:val="-10"/>
        </w:rPr>
        <w:t xml:space="preserve"> </w:t>
      </w:r>
      <w:r>
        <w:t>error</w:t>
      </w:r>
      <w:r>
        <w:rPr>
          <w:spacing w:val="-10"/>
        </w:rPr>
        <w:t xml:space="preserve"> </w:t>
      </w:r>
      <w:r>
        <w:t>resultante</w:t>
      </w:r>
      <w:r>
        <w:rPr>
          <w:spacing w:val="-12"/>
        </w:rPr>
        <w:t xml:space="preserve"> </w:t>
      </w:r>
      <w:r>
        <w:t>y</w:t>
      </w:r>
      <w:r>
        <w:rPr>
          <w:spacing w:val="-10"/>
        </w:rPr>
        <w:t xml:space="preserve"> </w:t>
      </w:r>
      <w:r>
        <w:t>el</w:t>
      </w:r>
      <w:r>
        <w:rPr>
          <w:spacing w:val="-11"/>
        </w:rPr>
        <w:t xml:space="preserve"> </w:t>
      </w:r>
      <w:r>
        <w:t>costo de</w:t>
      </w:r>
      <w:r>
        <w:rPr>
          <w:spacing w:val="-10"/>
        </w:rPr>
        <w:t xml:space="preserve"> </w:t>
      </w:r>
      <w:r>
        <w:t>su</w:t>
      </w:r>
      <w:r>
        <w:rPr>
          <w:spacing w:val="-10"/>
        </w:rPr>
        <w:t xml:space="preserve"> </w:t>
      </w:r>
      <w:r>
        <w:t>corrección,</w:t>
      </w:r>
      <w:r>
        <w:rPr>
          <w:spacing w:val="-8"/>
        </w:rPr>
        <w:t xml:space="preserve"> </w:t>
      </w:r>
      <w:r>
        <w:t>incluyendo</w:t>
      </w:r>
      <w:r>
        <w:rPr>
          <w:spacing w:val="-10"/>
        </w:rPr>
        <w:t xml:space="preserve"> </w:t>
      </w:r>
      <w:r>
        <w:t>demoliciones</w:t>
      </w:r>
      <w:r>
        <w:rPr>
          <w:spacing w:val="-8"/>
        </w:rPr>
        <w:t xml:space="preserve"> </w:t>
      </w:r>
      <w:r>
        <w:t>y</w:t>
      </w:r>
      <w:r>
        <w:rPr>
          <w:spacing w:val="-9"/>
        </w:rPr>
        <w:t xml:space="preserve"> </w:t>
      </w:r>
      <w:r>
        <w:t>la</w:t>
      </w:r>
      <w:r>
        <w:rPr>
          <w:spacing w:val="-10"/>
        </w:rPr>
        <w:t xml:space="preserve"> </w:t>
      </w:r>
      <w:r>
        <w:t>reconstrucción</w:t>
      </w:r>
      <w:r>
        <w:rPr>
          <w:spacing w:val="-10"/>
        </w:rPr>
        <w:t xml:space="preserve"> </w:t>
      </w:r>
      <w:r>
        <w:t>de</w:t>
      </w:r>
      <w:r>
        <w:rPr>
          <w:spacing w:val="-10"/>
        </w:rPr>
        <w:t xml:space="preserve"> </w:t>
      </w:r>
      <w:r>
        <w:t>obra,</w:t>
      </w:r>
      <w:r>
        <w:rPr>
          <w:spacing w:val="-8"/>
        </w:rPr>
        <w:t xml:space="preserve"> </w:t>
      </w:r>
      <w:r>
        <w:t>correrán</w:t>
      </w:r>
      <w:r>
        <w:rPr>
          <w:spacing w:val="-10"/>
        </w:rPr>
        <w:t xml:space="preserve"> </w:t>
      </w:r>
      <w:r>
        <w:t>por su cuenta. Para estos efectos, el CONTRATISTA</w:t>
      </w:r>
      <w:r>
        <w:rPr>
          <w:spacing w:val="-5"/>
        </w:rPr>
        <w:t xml:space="preserve"> </w:t>
      </w:r>
      <w:r>
        <w:t>deberá aportar y mantener en la Obra los aparatos topográficos de precisión y el Personal especializado que la Interventoría estime necesarios para la correcta ejecución de estos trabajos de Localización y Replanteo.</w:t>
      </w:r>
    </w:p>
    <w:p w14:paraId="1EE9A8A2" w14:textId="77777777" w:rsidR="00F775CA" w:rsidRDefault="00636B66">
      <w:pPr>
        <w:pStyle w:val="Textoindependiente"/>
        <w:spacing w:before="238" w:line="261" w:lineRule="auto"/>
        <w:ind w:left="980" w:right="1344"/>
        <w:jc w:val="both"/>
      </w:pPr>
      <w:r>
        <w:t>Se</w:t>
      </w:r>
      <w:r>
        <w:rPr>
          <w:spacing w:val="-17"/>
        </w:rPr>
        <w:t xml:space="preserve"> </w:t>
      </w:r>
      <w:r>
        <w:t>entenderá</w:t>
      </w:r>
      <w:r>
        <w:rPr>
          <w:spacing w:val="-17"/>
        </w:rPr>
        <w:t xml:space="preserve"> </w:t>
      </w:r>
      <w:r>
        <w:t>entonces</w:t>
      </w:r>
      <w:r>
        <w:rPr>
          <w:spacing w:val="-11"/>
        </w:rPr>
        <w:t xml:space="preserve"> </w:t>
      </w:r>
      <w:r>
        <w:t>por</w:t>
      </w:r>
      <w:r>
        <w:rPr>
          <w:spacing w:val="-15"/>
        </w:rPr>
        <w:t xml:space="preserve"> </w:t>
      </w:r>
      <w:r>
        <w:t>localización</w:t>
      </w:r>
      <w:r>
        <w:rPr>
          <w:spacing w:val="-17"/>
        </w:rPr>
        <w:t xml:space="preserve"> </w:t>
      </w:r>
      <w:r>
        <w:t>y</w:t>
      </w:r>
      <w:r>
        <w:rPr>
          <w:spacing w:val="-15"/>
        </w:rPr>
        <w:t xml:space="preserve"> </w:t>
      </w:r>
      <w:r>
        <w:t>replanteo</w:t>
      </w:r>
      <w:r>
        <w:rPr>
          <w:spacing w:val="-17"/>
        </w:rPr>
        <w:t xml:space="preserve"> </w:t>
      </w:r>
      <w:r>
        <w:t>de</w:t>
      </w:r>
      <w:r>
        <w:rPr>
          <w:spacing w:val="-17"/>
        </w:rPr>
        <w:t xml:space="preserve"> </w:t>
      </w:r>
      <w:r>
        <w:t>las</w:t>
      </w:r>
      <w:r>
        <w:rPr>
          <w:spacing w:val="-11"/>
        </w:rPr>
        <w:t xml:space="preserve"> </w:t>
      </w:r>
      <w:r>
        <w:t>obras,</w:t>
      </w:r>
      <w:r>
        <w:rPr>
          <w:spacing w:val="-10"/>
        </w:rPr>
        <w:t xml:space="preserve"> </w:t>
      </w:r>
      <w:r>
        <w:t>los</w:t>
      </w:r>
      <w:r>
        <w:rPr>
          <w:spacing w:val="-15"/>
        </w:rPr>
        <w:t xml:space="preserve"> </w:t>
      </w:r>
      <w:r>
        <w:t>levantamientos topográficos</w:t>
      </w:r>
      <w:r>
        <w:rPr>
          <w:spacing w:val="24"/>
        </w:rPr>
        <w:t xml:space="preserve">  </w:t>
      </w:r>
      <w:r>
        <w:t>en</w:t>
      </w:r>
      <w:r>
        <w:rPr>
          <w:spacing w:val="24"/>
        </w:rPr>
        <w:t xml:space="preserve">  </w:t>
      </w:r>
      <w:r>
        <w:t>coordenadas</w:t>
      </w:r>
      <w:r>
        <w:rPr>
          <w:spacing w:val="24"/>
        </w:rPr>
        <w:t xml:space="preserve">  </w:t>
      </w:r>
      <w:r>
        <w:t>reales</w:t>
      </w:r>
      <w:r>
        <w:rPr>
          <w:spacing w:val="24"/>
        </w:rPr>
        <w:t xml:space="preserve">  </w:t>
      </w:r>
      <w:r>
        <w:t>que</w:t>
      </w:r>
      <w:r>
        <w:rPr>
          <w:spacing w:val="24"/>
        </w:rPr>
        <w:t xml:space="preserve">  </w:t>
      </w:r>
      <w:r>
        <w:t>ejecutará</w:t>
      </w:r>
      <w:r>
        <w:rPr>
          <w:spacing w:val="24"/>
        </w:rPr>
        <w:t xml:space="preserve">  </w:t>
      </w:r>
      <w:r>
        <w:t>el</w:t>
      </w:r>
      <w:r>
        <w:rPr>
          <w:spacing w:val="24"/>
        </w:rPr>
        <w:t xml:space="preserve">  </w:t>
      </w:r>
      <w:r>
        <w:t>CONTRATISTA</w:t>
      </w:r>
      <w:r>
        <w:rPr>
          <w:spacing w:val="70"/>
          <w:w w:val="150"/>
        </w:rPr>
        <w:t xml:space="preserve"> </w:t>
      </w:r>
      <w:r>
        <w:rPr>
          <w:spacing w:val="-4"/>
        </w:rPr>
        <w:t>para</w:t>
      </w:r>
    </w:p>
    <w:p w14:paraId="04F70E78" w14:textId="77777777" w:rsidR="00F775CA" w:rsidRDefault="00F775CA">
      <w:pPr>
        <w:pStyle w:val="Textoindependiente"/>
        <w:rPr>
          <w:sz w:val="20"/>
        </w:rPr>
      </w:pPr>
    </w:p>
    <w:p w14:paraId="14F2CD3D" w14:textId="77777777" w:rsidR="00F775CA" w:rsidRDefault="00F775CA">
      <w:pPr>
        <w:pStyle w:val="Textoindependiente"/>
        <w:spacing w:before="32"/>
        <w:rPr>
          <w:sz w:val="20"/>
        </w:rPr>
      </w:pPr>
    </w:p>
    <w:p w14:paraId="41B8671D" w14:textId="77777777" w:rsidR="00F775CA" w:rsidRDefault="00636B66">
      <w:pPr>
        <w:spacing w:before="1"/>
        <w:ind w:right="1335"/>
        <w:jc w:val="right"/>
        <w:rPr>
          <w:sz w:val="20"/>
        </w:rPr>
      </w:pPr>
      <w:r>
        <w:rPr>
          <w:sz w:val="20"/>
        </w:rPr>
        <w:t>pág.</w:t>
      </w:r>
      <w:r>
        <w:rPr>
          <w:spacing w:val="2"/>
          <w:sz w:val="20"/>
        </w:rPr>
        <w:t xml:space="preserve"> </w:t>
      </w:r>
      <w:r>
        <w:rPr>
          <w:spacing w:val="-10"/>
          <w:sz w:val="20"/>
        </w:rPr>
        <w:t>3</w:t>
      </w:r>
    </w:p>
    <w:p w14:paraId="5A58A816" w14:textId="77777777" w:rsidR="00F775CA" w:rsidRDefault="00F775CA">
      <w:pPr>
        <w:jc w:val="right"/>
        <w:rPr>
          <w:sz w:val="20"/>
        </w:rPr>
        <w:sectPr w:rsidR="00F775CA">
          <w:pgSz w:w="12240" w:h="15840"/>
          <w:pgMar w:top="120" w:right="360" w:bottom="280" w:left="720" w:header="720" w:footer="720" w:gutter="0"/>
          <w:cols w:space="720"/>
        </w:sectPr>
      </w:pPr>
    </w:p>
    <w:p w14:paraId="16354B0E" w14:textId="77777777" w:rsidR="00F775CA" w:rsidRDefault="00F775CA">
      <w:pPr>
        <w:spacing w:before="1"/>
        <w:ind w:left="4405" w:right="3747"/>
        <w:jc w:val="center"/>
        <w:rPr>
          <w:rFonts w:ascii="Arial" w:hAnsi="Arial"/>
          <w:b/>
          <w:sz w:val="20"/>
        </w:rPr>
      </w:pPr>
    </w:p>
    <w:p w14:paraId="158D239E" w14:textId="77777777" w:rsidR="00F775CA" w:rsidRDefault="00636B66">
      <w:pPr>
        <w:pStyle w:val="Textoindependiente"/>
        <w:spacing w:before="64" w:line="261" w:lineRule="auto"/>
        <w:ind w:left="980" w:right="1349"/>
        <w:jc w:val="both"/>
      </w:pPr>
      <w:r>
        <w:t xml:space="preserve">materializar los diseños en el terreno, desde el punto de vista de planimetría y </w:t>
      </w:r>
      <w:r>
        <w:rPr>
          <w:spacing w:val="-2"/>
        </w:rPr>
        <w:t>altimetría.</w:t>
      </w:r>
    </w:p>
    <w:p w14:paraId="629C1B78" w14:textId="77777777" w:rsidR="00F775CA" w:rsidRDefault="00636B66">
      <w:pPr>
        <w:pStyle w:val="Ttulo2"/>
        <w:numPr>
          <w:ilvl w:val="0"/>
          <w:numId w:val="27"/>
        </w:numPr>
        <w:tabs>
          <w:tab w:val="left" w:pos="1699"/>
        </w:tabs>
        <w:spacing w:before="235"/>
        <w:ind w:left="1699" w:hanging="359"/>
      </w:pPr>
      <w:r>
        <w:rPr>
          <w:spacing w:val="-2"/>
        </w:rPr>
        <w:t>Alcance</w:t>
      </w:r>
    </w:p>
    <w:p w14:paraId="19D6B7D8" w14:textId="77777777" w:rsidR="00F775CA" w:rsidRDefault="00636B66">
      <w:pPr>
        <w:pStyle w:val="Textoindependiente"/>
        <w:spacing w:before="264" w:line="259" w:lineRule="auto"/>
        <w:ind w:left="980" w:right="1343"/>
        <w:jc w:val="both"/>
      </w:pPr>
      <w:r>
        <w:t>El CONTRATISTA deberá suministrar los equipos adecuados y el personal entrenado para ejecutar el replanteo con la precisión requerida y a satisfacción de la Interventoría. Complementariamente, el CONTRATISTA deberá suministrar los materiales,</w:t>
      </w:r>
      <w:r>
        <w:rPr>
          <w:spacing w:val="-8"/>
        </w:rPr>
        <w:t xml:space="preserve"> </w:t>
      </w:r>
      <w:r>
        <w:t>para</w:t>
      </w:r>
      <w:r>
        <w:rPr>
          <w:spacing w:val="-11"/>
        </w:rPr>
        <w:t xml:space="preserve"> </w:t>
      </w:r>
      <w:r>
        <w:t>construir</w:t>
      </w:r>
      <w:r>
        <w:rPr>
          <w:spacing w:val="-9"/>
        </w:rPr>
        <w:t xml:space="preserve"> </w:t>
      </w:r>
      <w:r>
        <w:t>los</w:t>
      </w:r>
      <w:r>
        <w:rPr>
          <w:spacing w:val="-9"/>
        </w:rPr>
        <w:t xml:space="preserve"> </w:t>
      </w:r>
      <w:r>
        <w:t>mojones</w:t>
      </w:r>
      <w:r>
        <w:rPr>
          <w:spacing w:val="-5"/>
        </w:rPr>
        <w:t xml:space="preserve"> </w:t>
      </w:r>
      <w:r>
        <w:t>de</w:t>
      </w:r>
      <w:r>
        <w:rPr>
          <w:spacing w:val="-11"/>
        </w:rPr>
        <w:t xml:space="preserve"> </w:t>
      </w:r>
      <w:r>
        <w:t>referencia</w:t>
      </w:r>
      <w:r>
        <w:rPr>
          <w:spacing w:val="-11"/>
        </w:rPr>
        <w:t xml:space="preserve"> </w:t>
      </w:r>
      <w:r>
        <w:t>planimétricos</w:t>
      </w:r>
      <w:r>
        <w:rPr>
          <w:spacing w:val="-9"/>
        </w:rPr>
        <w:t xml:space="preserve"> </w:t>
      </w:r>
      <w:r>
        <w:t>y</w:t>
      </w:r>
      <w:r>
        <w:rPr>
          <w:spacing w:val="-9"/>
        </w:rPr>
        <w:t xml:space="preserve"> </w:t>
      </w:r>
      <w:r>
        <w:t>altimétricos</w:t>
      </w:r>
      <w:r>
        <w:rPr>
          <w:spacing w:val="-9"/>
        </w:rPr>
        <w:t xml:space="preserve"> </w:t>
      </w:r>
      <w:r>
        <w:t>por kilómetro, las estacas de madera y las libretas de campo.</w:t>
      </w:r>
    </w:p>
    <w:p w14:paraId="5D578680" w14:textId="77777777" w:rsidR="00F775CA" w:rsidRDefault="00636B66">
      <w:pPr>
        <w:pStyle w:val="Textoindependiente"/>
        <w:spacing w:before="238" w:line="256" w:lineRule="auto"/>
        <w:ind w:left="980" w:right="1345"/>
        <w:jc w:val="both"/>
      </w:pPr>
      <w:r>
        <w:t>El abscisado para el replanteo topográfico deberá realizarse cada cinco metros de igual forma se realizará en la parte constructiva.</w:t>
      </w:r>
    </w:p>
    <w:p w14:paraId="01CFBCB6" w14:textId="77777777" w:rsidR="00F775CA" w:rsidRDefault="00636B66">
      <w:pPr>
        <w:pStyle w:val="Textoindependiente"/>
        <w:spacing w:before="246" w:line="259" w:lineRule="auto"/>
        <w:ind w:left="980" w:right="1343"/>
        <w:jc w:val="both"/>
      </w:pPr>
      <w:r>
        <w:t>La Interventoría aceptará el trabajo de replanteo preliminar mediante la comprobación de que los ejes de las obras, ocupen la posición indicada en los planos</w:t>
      </w:r>
      <w:r>
        <w:rPr>
          <w:spacing w:val="-16"/>
        </w:rPr>
        <w:t xml:space="preserve"> </w:t>
      </w:r>
      <w:r>
        <w:t>con</w:t>
      </w:r>
      <w:r>
        <w:rPr>
          <w:spacing w:val="-17"/>
        </w:rPr>
        <w:t xml:space="preserve"> </w:t>
      </w:r>
      <w:r>
        <w:t>respecto</w:t>
      </w:r>
      <w:r>
        <w:rPr>
          <w:spacing w:val="-17"/>
        </w:rPr>
        <w:t xml:space="preserve"> </w:t>
      </w:r>
      <w:r>
        <w:t>a</w:t>
      </w:r>
      <w:r>
        <w:rPr>
          <w:spacing w:val="-13"/>
        </w:rPr>
        <w:t xml:space="preserve"> </w:t>
      </w:r>
      <w:r>
        <w:t>las</w:t>
      </w:r>
      <w:r>
        <w:rPr>
          <w:spacing w:val="-12"/>
        </w:rPr>
        <w:t xml:space="preserve"> </w:t>
      </w:r>
      <w:r>
        <w:t>edificaciones</w:t>
      </w:r>
      <w:r>
        <w:rPr>
          <w:spacing w:val="-16"/>
        </w:rPr>
        <w:t xml:space="preserve"> </w:t>
      </w:r>
      <w:r>
        <w:t>existentes</w:t>
      </w:r>
      <w:r>
        <w:rPr>
          <w:spacing w:val="-16"/>
        </w:rPr>
        <w:t xml:space="preserve"> </w:t>
      </w:r>
      <w:r>
        <w:t>y</w:t>
      </w:r>
      <w:r>
        <w:rPr>
          <w:spacing w:val="-12"/>
        </w:rPr>
        <w:t xml:space="preserve"> </w:t>
      </w:r>
      <w:r>
        <w:t>los</w:t>
      </w:r>
      <w:r>
        <w:rPr>
          <w:spacing w:val="-12"/>
        </w:rPr>
        <w:t xml:space="preserve"> </w:t>
      </w:r>
      <w:r>
        <w:t>accidentes</w:t>
      </w:r>
      <w:r>
        <w:rPr>
          <w:spacing w:val="-16"/>
        </w:rPr>
        <w:t xml:space="preserve"> </w:t>
      </w:r>
      <w:r>
        <w:t>topográficos,</w:t>
      </w:r>
      <w:r>
        <w:rPr>
          <w:spacing w:val="-15"/>
        </w:rPr>
        <w:t xml:space="preserve"> </w:t>
      </w:r>
      <w:r>
        <w:t>por tanto,</w:t>
      </w:r>
      <w:r>
        <w:rPr>
          <w:spacing w:val="-4"/>
        </w:rPr>
        <w:t xml:space="preserve"> </w:t>
      </w:r>
      <w:r>
        <w:t>se</w:t>
      </w:r>
      <w:r>
        <w:rPr>
          <w:spacing w:val="-7"/>
        </w:rPr>
        <w:t xml:space="preserve"> </w:t>
      </w:r>
      <w:r>
        <w:t>deberán</w:t>
      </w:r>
      <w:r>
        <w:rPr>
          <w:spacing w:val="-7"/>
        </w:rPr>
        <w:t xml:space="preserve"> </w:t>
      </w:r>
      <w:r>
        <w:t>detallar</w:t>
      </w:r>
      <w:r>
        <w:rPr>
          <w:spacing w:val="-5"/>
        </w:rPr>
        <w:t xml:space="preserve"> </w:t>
      </w:r>
      <w:r>
        <w:t>las</w:t>
      </w:r>
      <w:r>
        <w:rPr>
          <w:spacing w:val="-5"/>
        </w:rPr>
        <w:t xml:space="preserve"> </w:t>
      </w:r>
      <w:r>
        <w:t>referencias</w:t>
      </w:r>
      <w:r>
        <w:rPr>
          <w:spacing w:val="-5"/>
        </w:rPr>
        <w:t xml:space="preserve"> </w:t>
      </w:r>
      <w:r>
        <w:t>aledañas</w:t>
      </w:r>
      <w:r>
        <w:rPr>
          <w:spacing w:val="-5"/>
        </w:rPr>
        <w:t xml:space="preserve"> </w:t>
      </w:r>
      <w:r>
        <w:t>(casas,</w:t>
      </w:r>
      <w:r>
        <w:rPr>
          <w:spacing w:val="-4"/>
        </w:rPr>
        <w:t xml:space="preserve"> </w:t>
      </w:r>
      <w:r>
        <w:t>puentes,</w:t>
      </w:r>
      <w:r>
        <w:rPr>
          <w:spacing w:val="-4"/>
        </w:rPr>
        <w:t xml:space="preserve"> </w:t>
      </w:r>
      <w:r>
        <w:t>postes,</w:t>
      </w:r>
      <w:r>
        <w:rPr>
          <w:spacing w:val="-4"/>
        </w:rPr>
        <w:t xml:space="preserve"> </w:t>
      </w:r>
      <w:r>
        <w:t>etc.)</w:t>
      </w:r>
      <w:r>
        <w:rPr>
          <w:spacing w:val="-5"/>
        </w:rPr>
        <w:t xml:space="preserve"> </w:t>
      </w:r>
      <w:r>
        <w:t>al proyecto. La precisión de los levantamientos topográficos, comprobable con las libretas</w:t>
      </w:r>
      <w:r>
        <w:rPr>
          <w:spacing w:val="-17"/>
        </w:rPr>
        <w:t xml:space="preserve"> </w:t>
      </w:r>
      <w:r>
        <w:t>o</w:t>
      </w:r>
      <w:r>
        <w:rPr>
          <w:spacing w:val="-17"/>
        </w:rPr>
        <w:t xml:space="preserve"> </w:t>
      </w:r>
      <w:r>
        <w:t>carteras</w:t>
      </w:r>
      <w:r>
        <w:rPr>
          <w:spacing w:val="-16"/>
        </w:rPr>
        <w:t xml:space="preserve"> </w:t>
      </w:r>
      <w:r>
        <w:t>de</w:t>
      </w:r>
      <w:r>
        <w:rPr>
          <w:spacing w:val="-17"/>
        </w:rPr>
        <w:t xml:space="preserve"> </w:t>
      </w:r>
      <w:r>
        <w:t>campo,</w:t>
      </w:r>
      <w:r>
        <w:rPr>
          <w:spacing w:val="-16"/>
        </w:rPr>
        <w:t xml:space="preserve"> </w:t>
      </w:r>
      <w:r>
        <w:t>deberá</w:t>
      </w:r>
      <w:r>
        <w:rPr>
          <w:spacing w:val="-16"/>
        </w:rPr>
        <w:t xml:space="preserve"> </w:t>
      </w:r>
      <w:r>
        <w:t>estar</w:t>
      </w:r>
      <w:r>
        <w:rPr>
          <w:spacing w:val="-16"/>
        </w:rPr>
        <w:t xml:space="preserve"> </w:t>
      </w:r>
      <w:r>
        <w:t>dentro</w:t>
      </w:r>
      <w:r>
        <w:rPr>
          <w:spacing w:val="-17"/>
        </w:rPr>
        <w:t xml:space="preserve"> </w:t>
      </w:r>
      <w:r>
        <w:t>de</w:t>
      </w:r>
      <w:r>
        <w:rPr>
          <w:spacing w:val="-17"/>
        </w:rPr>
        <w:t xml:space="preserve"> </w:t>
      </w:r>
      <w:r>
        <w:t>los</w:t>
      </w:r>
      <w:r>
        <w:rPr>
          <w:spacing w:val="-15"/>
        </w:rPr>
        <w:t xml:space="preserve"> </w:t>
      </w:r>
      <w:r>
        <w:t>siguientes</w:t>
      </w:r>
      <w:r>
        <w:rPr>
          <w:spacing w:val="-16"/>
        </w:rPr>
        <w:t xml:space="preserve"> </w:t>
      </w:r>
      <w:r>
        <w:t>errores</w:t>
      </w:r>
      <w:r>
        <w:rPr>
          <w:spacing w:val="-16"/>
        </w:rPr>
        <w:t xml:space="preserve"> </w:t>
      </w:r>
      <w:r>
        <w:t>de</w:t>
      </w:r>
      <w:r>
        <w:rPr>
          <w:spacing w:val="-14"/>
        </w:rPr>
        <w:t xml:space="preserve"> </w:t>
      </w:r>
      <w:r>
        <w:t>cierre:</w:t>
      </w:r>
    </w:p>
    <w:p w14:paraId="19874E4A" w14:textId="77777777" w:rsidR="00F775CA" w:rsidRDefault="00636B66">
      <w:pPr>
        <w:pStyle w:val="Prrafodelista"/>
        <w:numPr>
          <w:ilvl w:val="4"/>
          <w:numId w:val="28"/>
        </w:numPr>
        <w:tabs>
          <w:tab w:val="left" w:pos="1701"/>
        </w:tabs>
        <w:spacing w:before="240" w:line="256" w:lineRule="auto"/>
        <w:ind w:right="1342"/>
        <w:jc w:val="both"/>
        <w:rPr>
          <w:sz w:val="24"/>
        </w:rPr>
      </w:pPr>
      <w:r>
        <w:rPr>
          <w:sz w:val="24"/>
        </w:rPr>
        <w:t>Para los levantamientos planimétricos, los cierres en ángulo y en distancia deben ser similares a los levantamientos efectuados para el diseño de las obras, que serán suministrados al CONTRATISTA.</w:t>
      </w:r>
    </w:p>
    <w:p w14:paraId="76D31AE3" w14:textId="77777777" w:rsidR="00F775CA" w:rsidRDefault="00636B66">
      <w:pPr>
        <w:pStyle w:val="Prrafodelista"/>
        <w:numPr>
          <w:ilvl w:val="4"/>
          <w:numId w:val="28"/>
        </w:numPr>
        <w:tabs>
          <w:tab w:val="left" w:pos="1701"/>
        </w:tabs>
        <w:spacing w:before="3" w:line="254" w:lineRule="auto"/>
        <w:ind w:right="1347"/>
        <w:jc w:val="both"/>
        <w:rPr>
          <w:sz w:val="24"/>
        </w:rPr>
      </w:pPr>
      <w:r>
        <w:rPr>
          <w:sz w:val="24"/>
        </w:rPr>
        <w:t>El</w:t>
      </w:r>
      <w:r>
        <w:rPr>
          <w:spacing w:val="-2"/>
          <w:sz w:val="24"/>
        </w:rPr>
        <w:t xml:space="preserve"> </w:t>
      </w:r>
      <w:r>
        <w:rPr>
          <w:sz w:val="24"/>
        </w:rPr>
        <w:t>error de</w:t>
      </w:r>
      <w:r>
        <w:rPr>
          <w:spacing w:val="-2"/>
          <w:sz w:val="24"/>
        </w:rPr>
        <w:t xml:space="preserve"> </w:t>
      </w:r>
      <w:r>
        <w:rPr>
          <w:sz w:val="24"/>
        </w:rPr>
        <w:t>cierre</w:t>
      </w:r>
      <w:r>
        <w:rPr>
          <w:spacing w:val="-2"/>
          <w:sz w:val="24"/>
        </w:rPr>
        <w:t xml:space="preserve"> </w:t>
      </w:r>
      <w:r>
        <w:rPr>
          <w:sz w:val="24"/>
        </w:rPr>
        <w:t>de</w:t>
      </w:r>
      <w:r>
        <w:rPr>
          <w:spacing w:val="-2"/>
          <w:sz w:val="24"/>
        </w:rPr>
        <w:t xml:space="preserve"> </w:t>
      </w:r>
      <w:r>
        <w:rPr>
          <w:sz w:val="24"/>
        </w:rPr>
        <w:t>las nivelaciones, medido</w:t>
      </w:r>
      <w:r>
        <w:rPr>
          <w:spacing w:val="-2"/>
          <w:sz w:val="24"/>
        </w:rPr>
        <w:t xml:space="preserve"> </w:t>
      </w:r>
      <w:r>
        <w:rPr>
          <w:sz w:val="24"/>
        </w:rPr>
        <w:t>en</w:t>
      </w:r>
      <w:r>
        <w:rPr>
          <w:spacing w:val="-2"/>
          <w:sz w:val="24"/>
        </w:rPr>
        <w:t xml:space="preserve"> </w:t>
      </w:r>
      <w:r>
        <w:rPr>
          <w:sz w:val="24"/>
        </w:rPr>
        <w:t>centímetros, no</w:t>
      </w:r>
      <w:r>
        <w:rPr>
          <w:spacing w:val="-2"/>
          <w:sz w:val="24"/>
        </w:rPr>
        <w:t xml:space="preserve"> </w:t>
      </w:r>
      <w:r>
        <w:rPr>
          <w:sz w:val="24"/>
        </w:rPr>
        <w:t>deberá</w:t>
      </w:r>
      <w:r>
        <w:rPr>
          <w:spacing w:val="-2"/>
          <w:sz w:val="24"/>
        </w:rPr>
        <w:t xml:space="preserve"> </w:t>
      </w:r>
      <w:r>
        <w:rPr>
          <w:sz w:val="24"/>
        </w:rPr>
        <w:t>ser mayora la raíz cuadrada de la longitud en kilómetros de la línea nivelada;</w:t>
      </w:r>
    </w:p>
    <w:p w14:paraId="1BBB7B8A" w14:textId="77777777" w:rsidR="00F775CA" w:rsidRDefault="00636B66">
      <w:pPr>
        <w:pStyle w:val="Textoindependiente"/>
        <w:spacing w:before="247" w:line="259" w:lineRule="auto"/>
        <w:ind w:left="980" w:right="1342"/>
        <w:jc w:val="both"/>
      </w:pPr>
      <w:r>
        <w:t>La aceptación por parte de la Interventoría a los trabajos de replanteo no exonera al</w:t>
      </w:r>
      <w:r>
        <w:rPr>
          <w:spacing w:val="-10"/>
        </w:rPr>
        <w:t xml:space="preserve"> </w:t>
      </w:r>
      <w:r>
        <w:t>CONTRATISTA</w:t>
      </w:r>
      <w:r>
        <w:rPr>
          <w:spacing w:val="-17"/>
        </w:rPr>
        <w:t xml:space="preserve"> </w:t>
      </w:r>
      <w:r>
        <w:t>de</w:t>
      </w:r>
      <w:r>
        <w:rPr>
          <w:spacing w:val="-9"/>
        </w:rPr>
        <w:t xml:space="preserve"> </w:t>
      </w:r>
      <w:r>
        <w:t>su</w:t>
      </w:r>
      <w:r>
        <w:rPr>
          <w:spacing w:val="-9"/>
        </w:rPr>
        <w:t xml:space="preserve"> </w:t>
      </w:r>
      <w:r>
        <w:t>responsabilidad</w:t>
      </w:r>
      <w:r>
        <w:rPr>
          <w:spacing w:val="-9"/>
        </w:rPr>
        <w:t xml:space="preserve"> </w:t>
      </w:r>
      <w:r>
        <w:t>por</w:t>
      </w:r>
      <w:r>
        <w:rPr>
          <w:spacing w:val="-7"/>
        </w:rPr>
        <w:t xml:space="preserve"> </w:t>
      </w:r>
      <w:r>
        <w:t>errores</w:t>
      </w:r>
      <w:r>
        <w:rPr>
          <w:spacing w:val="-7"/>
        </w:rPr>
        <w:t xml:space="preserve"> </w:t>
      </w:r>
      <w:r>
        <w:t>de</w:t>
      </w:r>
      <w:r>
        <w:rPr>
          <w:spacing w:val="-9"/>
        </w:rPr>
        <w:t xml:space="preserve"> </w:t>
      </w:r>
      <w:r>
        <w:t>localización</w:t>
      </w:r>
      <w:r>
        <w:rPr>
          <w:spacing w:val="-9"/>
        </w:rPr>
        <w:t xml:space="preserve"> </w:t>
      </w:r>
      <w:r>
        <w:t>o</w:t>
      </w:r>
      <w:r>
        <w:rPr>
          <w:spacing w:val="-9"/>
        </w:rPr>
        <w:t xml:space="preserve"> </w:t>
      </w:r>
      <w:r>
        <w:t>nivelación</w:t>
      </w:r>
      <w:r>
        <w:rPr>
          <w:spacing w:val="-9"/>
        </w:rPr>
        <w:t xml:space="preserve"> </w:t>
      </w:r>
      <w:r>
        <w:t>en cualquiera de las partes de la obra. El CONTRATISTA tendrá la obligación de informar oportunamente a la Interventoría sobre errores de la localización de las obras dada en los planos.</w:t>
      </w:r>
    </w:p>
    <w:p w14:paraId="027F2764" w14:textId="77777777" w:rsidR="00F775CA" w:rsidRDefault="00636B66">
      <w:pPr>
        <w:pStyle w:val="Textoindependiente"/>
        <w:spacing w:before="239" w:line="259" w:lineRule="auto"/>
        <w:ind w:left="980" w:right="1345"/>
        <w:jc w:val="both"/>
      </w:pPr>
      <w:r>
        <w:t xml:space="preserve">Para las labores de localización y replanteo se exige que sean realizados por un topógrafo con matrícula profesional vigente, la cual deberá ser verificada por la </w:t>
      </w:r>
      <w:r>
        <w:rPr>
          <w:spacing w:val="-2"/>
        </w:rPr>
        <w:t>Interventoría.</w:t>
      </w:r>
    </w:p>
    <w:p w14:paraId="6316DB07" w14:textId="77777777" w:rsidR="00F775CA" w:rsidRDefault="00636B66">
      <w:pPr>
        <w:pStyle w:val="Ttulo2"/>
        <w:numPr>
          <w:ilvl w:val="0"/>
          <w:numId w:val="27"/>
        </w:numPr>
        <w:tabs>
          <w:tab w:val="left" w:pos="1699"/>
        </w:tabs>
        <w:spacing w:before="242"/>
        <w:ind w:left="1699" w:hanging="359"/>
      </w:pPr>
      <w:r>
        <w:t>Medida</w:t>
      </w:r>
      <w:r>
        <w:rPr>
          <w:spacing w:val="-3"/>
        </w:rPr>
        <w:t xml:space="preserve"> </w:t>
      </w:r>
      <w:r>
        <w:t xml:space="preserve">y </w:t>
      </w:r>
      <w:r>
        <w:rPr>
          <w:spacing w:val="-4"/>
        </w:rPr>
        <w:t>Pago</w:t>
      </w:r>
    </w:p>
    <w:p w14:paraId="7EDD821E" w14:textId="77777777" w:rsidR="00F775CA" w:rsidRDefault="00636B66">
      <w:pPr>
        <w:pStyle w:val="Textoindependiente"/>
        <w:spacing w:before="260" w:line="259" w:lineRule="auto"/>
        <w:ind w:left="980" w:right="1339"/>
        <w:jc w:val="both"/>
      </w:pPr>
      <w:r>
        <w:t>La</w:t>
      </w:r>
      <w:r>
        <w:rPr>
          <w:spacing w:val="-8"/>
        </w:rPr>
        <w:t xml:space="preserve"> </w:t>
      </w:r>
      <w:r>
        <w:t>unidad</w:t>
      </w:r>
      <w:r>
        <w:rPr>
          <w:spacing w:val="-8"/>
        </w:rPr>
        <w:t xml:space="preserve"> </w:t>
      </w:r>
      <w:r>
        <w:t>de</w:t>
      </w:r>
      <w:r>
        <w:rPr>
          <w:spacing w:val="-8"/>
        </w:rPr>
        <w:t xml:space="preserve"> </w:t>
      </w:r>
      <w:r>
        <w:t>medida</w:t>
      </w:r>
      <w:r>
        <w:rPr>
          <w:spacing w:val="-8"/>
        </w:rPr>
        <w:t xml:space="preserve"> </w:t>
      </w:r>
      <w:r>
        <w:t>y</w:t>
      </w:r>
      <w:r>
        <w:rPr>
          <w:spacing w:val="-6"/>
        </w:rPr>
        <w:t xml:space="preserve"> </w:t>
      </w:r>
      <w:r>
        <w:t>pago</w:t>
      </w:r>
      <w:r>
        <w:rPr>
          <w:spacing w:val="-4"/>
        </w:rPr>
        <w:t xml:space="preserve"> </w:t>
      </w:r>
      <w:r>
        <w:t>del</w:t>
      </w:r>
      <w:r>
        <w:rPr>
          <w:spacing w:val="-7"/>
        </w:rPr>
        <w:t xml:space="preserve"> </w:t>
      </w:r>
      <w:r>
        <w:t>replanteo</w:t>
      </w:r>
      <w:r>
        <w:rPr>
          <w:spacing w:val="-8"/>
        </w:rPr>
        <w:t xml:space="preserve"> </w:t>
      </w:r>
      <w:r>
        <w:t>y</w:t>
      </w:r>
      <w:r>
        <w:rPr>
          <w:spacing w:val="-6"/>
        </w:rPr>
        <w:t xml:space="preserve"> </w:t>
      </w:r>
      <w:r>
        <w:t>localización</w:t>
      </w:r>
      <w:r>
        <w:rPr>
          <w:spacing w:val="-8"/>
        </w:rPr>
        <w:t xml:space="preserve"> </w:t>
      </w:r>
      <w:r>
        <w:t>de</w:t>
      </w:r>
      <w:r>
        <w:rPr>
          <w:spacing w:val="-4"/>
        </w:rPr>
        <w:t xml:space="preserve"> </w:t>
      </w:r>
      <w:r>
        <w:t>las</w:t>
      </w:r>
      <w:r>
        <w:rPr>
          <w:spacing w:val="-6"/>
        </w:rPr>
        <w:t xml:space="preserve"> </w:t>
      </w:r>
      <w:r>
        <w:t>obras</w:t>
      </w:r>
      <w:r>
        <w:rPr>
          <w:spacing w:val="-6"/>
        </w:rPr>
        <w:t xml:space="preserve"> </w:t>
      </w:r>
      <w:r>
        <w:t>será</w:t>
      </w:r>
      <w:r>
        <w:rPr>
          <w:spacing w:val="-4"/>
        </w:rPr>
        <w:t xml:space="preserve"> </w:t>
      </w:r>
      <w:r>
        <w:t>el</w:t>
      </w:r>
      <w:r>
        <w:rPr>
          <w:spacing w:val="-7"/>
        </w:rPr>
        <w:t xml:space="preserve"> </w:t>
      </w:r>
      <w:r>
        <w:t>metro. El</w:t>
      </w:r>
      <w:r>
        <w:rPr>
          <w:spacing w:val="-12"/>
        </w:rPr>
        <w:t xml:space="preserve"> </w:t>
      </w:r>
      <w:r>
        <w:t>pago</w:t>
      </w:r>
      <w:r>
        <w:rPr>
          <w:spacing w:val="-12"/>
        </w:rPr>
        <w:t xml:space="preserve"> </w:t>
      </w:r>
      <w:r>
        <w:t>se</w:t>
      </w:r>
      <w:r>
        <w:rPr>
          <w:spacing w:val="-8"/>
        </w:rPr>
        <w:t xml:space="preserve"> </w:t>
      </w:r>
      <w:r>
        <w:t>hará</w:t>
      </w:r>
      <w:r>
        <w:rPr>
          <w:spacing w:val="-12"/>
        </w:rPr>
        <w:t xml:space="preserve"> </w:t>
      </w:r>
      <w:r>
        <w:t>al</w:t>
      </w:r>
      <w:r>
        <w:rPr>
          <w:spacing w:val="-11"/>
        </w:rPr>
        <w:t xml:space="preserve"> </w:t>
      </w:r>
      <w:r>
        <w:t>costo</w:t>
      </w:r>
      <w:r>
        <w:rPr>
          <w:spacing w:val="-12"/>
        </w:rPr>
        <w:t xml:space="preserve"> </w:t>
      </w:r>
      <w:r>
        <w:t>unitario</w:t>
      </w:r>
      <w:r>
        <w:rPr>
          <w:spacing w:val="-12"/>
        </w:rPr>
        <w:t xml:space="preserve"> </w:t>
      </w:r>
      <w:r>
        <w:t>más</w:t>
      </w:r>
      <w:r>
        <w:rPr>
          <w:spacing w:val="-17"/>
        </w:rPr>
        <w:t xml:space="preserve"> </w:t>
      </w:r>
      <w:r>
        <w:t>A.I.U.</w:t>
      </w:r>
      <w:r>
        <w:rPr>
          <w:spacing w:val="-8"/>
        </w:rPr>
        <w:t xml:space="preserve"> </w:t>
      </w:r>
      <w:r>
        <w:t>establecidos</w:t>
      </w:r>
      <w:r>
        <w:rPr>
          <w:spacing w:val="-10"/>
        </w:rPr>
        <w:t xml:space="preserve"> </w:t>
      </w:r>
      <w:r>
        <w:t>en</w:t>
      </w:r>
      <w:r>
        <w:rPr>
          <w:spacing w:val="-8"/>
        </w:rPr>
        <w:t xml:space="preserve"> </w:t>
      </w:r>
      <w:r>
        <w:t>el</w:t>
      </w:r>
      <w:r>
        <w:rPr>
          <w:spacing w:val="-7"/>
        </w:rPr>
        <w:t xml:space="preserve"> </w:t>
      </w:r>
      <w:r>
        <w:t>Contrato,</w:t>
      </w:r>
      <w:r>
        <w:rPr>
          <w:spacing w:val="-9"/>
        </w:rPr>
        <w:t xml:space="preserve"> </w:t>
      </w:r>
      <w:r>
        <w:t>que</w:t>
      </w:r>
      <w:r>
        <w:rPr>
          <w:spacing w:val="-8"/>
        </w:rPr>
        <w:t xml:space="preserve"> </w:t>
      </w:r>
      <w:r>
        <w:t>incluye los</w:t>
      </w:r>
      <w:r>
        <w:rPr>
          <w:spacing w:val="-10"/>
        </w:rPr>
        <w:t xml:space="preserve"> </w:t>
      </w:r>
      <w:r>
        <w:t>costos</w:t>
      </w:r>
      <w:r>
        <w:rPr>
          <w:spacing w:val="-10"/>
        </w:rPr>
        <w:t xml:space="preserve"> </w:t>
      </w:r>
      <w:r>
        <w:t>de:</w:t>
      </w:r>
      <w:r>
        <w:rPr>
          <w:spacing w:val="-9"/>
        </w:rPr>
        <w:t xml:space="preserve"> </w:t>
      </w:r>
      <w:r>
        <w:t>Pintura;</w:t>
      </w:r>
      <w:r>
        <w:rPr>
          <w:spacing w:val="-9"/>
        </w:rPr>
        <w:t xml:space="preserve"> </w:t>
      </w:r>
      <w:r>
        <w:t>Equipo</w:t>
      </w:r>
      <w:r>
        <w:rPr>
          <w:spacing w:val="-12"/>
        </w:rPr>
        <w:t xml:space="preserve"> </w:t>
      </w:r>
      <w:r>
        <w:t>de</w:t>
      </w:r>
      <w:r>
        <w:rPr>
          <w:spacing w:val="-15"/>
        </w:rPr>
        <w:t xml:space="preserve"> </w:t>
      </w:r>
      <w:r>
        <w:t>Transporte;</w:t>
      </w:r>
      <w:r>
        <w:rPr>
          <w:spacing w:val="-9"/>
        </w:rPr>
        <w:t xml:space="preserve"> </w:t>
      </w:r>
      <w:r>
        <w:t>Madera</w:t>
      </w:r>
      <w:r>
        <w:rPr>
          <w:spacing w:val="-12"/>
        </w:rPr>
        <w:t xml:space="preserve"> </w:t>
      </w:r>
      <w:r>
        <w:t>para</w:t>
      </w:r>
      <w:r>
        <w:rPr>
          <w:spacing w:val="-12"/>
        </w:rPr>
        <w:t xml:space="preserve"> </w:t>
      </w:r>
      <w:r>
        <w:t>Hiladeros</w:t>
      </w:r>
      <w:r>
        <w:rPr>
          <w:spacing w:val="-10"/>
        </w:rPr>
        <w:t xml:space="preserve"> </w:t>
      </w:r>
      <w:r>
        <w:t>y</w:t>
      </w:r>
      <w:r>
        <w:rPr>
          <w:spacing w:val="-10"/>
        </w:rPr>
        <w:t xml:space="preserve"> </w:t>
      </w:r>
      <w:r>
        <w:t>Referencias; Comisión de Topografía; Herramientas menores; Mano de Obra de construcción, Referencias</w:t>
      </w:r>
      <w:r>
        <w:rPr>
          <w:spacing w:val="-5"/>
        </w:rPr>
        <w:t xml:space="preserve"> </w:t>
      </w:r>
      <w:r>
        <w:t>y</w:t>
      </w:r>
      <w:r>
        <w:rPr>
          <w:spacing w:val="-5"/>
        </w:rPr>
        <w:t xml:space="preserve"> </w:t>
      </w:r>
      <w:r>
        <w:t>Mojones,</w:t>
      </w:r>
      <w:r>
        <w:rPr>
          <w:spacing w:val="-4"/>
        </w:rPr>
        <w:t xml:space="preserve"> </w:t>
      </w:r>
      <w:r>
        <w:t>y</w:t>
      </w:r>
      <w:r>
        <w:rPr>
          <w:spacing w:val="-5"/>
        </w:rPr>
        <w:t xml:space="preserve"> </w:t>
      </w:r>
      <w:r>
        <w:t>celaduría,</w:t>
      </w:r>
      <w:r>
        <w:rPr>
          <w:spacing w:val="-4"/>
        </w:rPr>
        <w:t xml:space="preserve"> </w:t>
      </w:r>
      <w:r>
        <w:t>con</w:t>
      </w:r>
      <w:r>
        <w:rPr>
          <w:spacing w:val="-7"/>
        </w:rPr>
        <w:t xml:space="preserve"> </w:t>
      </w:r>
      <w:r>
        <w:t>sus</w:t>
      </w:r>
      <w:r>
        <w:rPr>
          <w:spacing w:val="-5"/>
        </w:rPr>
        <w:t xml:space="preserve"> </w:t>
      </w:r>
      <w:r>
        <w:t>prestaciones</w:t>
      </w:r>
      <w:r>
        <w:rPr>
          <w:spacing w:val="-5"/>
        </w:rPr>
        <w:t xml:space="preserve"> </w:t>
      </w:r>
      <w:r>
        <w:t>Sociales</w:t>
      </w:r>
      <w:r>
        <w:rPr>
          <w:spacing w:val="-5"/>
        </w:rPr>
        <w:t xml:space="preserve"> </w:t>
      </w:r>
      <w:r>
        <w:t>y</w:t>
      </w:r>
      <w:r>
        <w:rPr>
          <w:spacing w:val="-5"/>
        </w:rPr>
        <w:t xml:space="preserve"> </w:t>
      </w:r>
      <w:r>
        <w:t>demás</w:t>
      </w:r>
      <w:r>
        <w:rPr>
          <w:spacing w:val="-2"/>
        </w:rPr>
        <w:t xml:space="preserve"> </w:t>
      </w:r>
      <w:r>
        <w:t>costos laborales, y otros costos varios requeridos para su correcta ejecución. Los costos</w:t>
      </w:r>
    </w:p>
    <w:p w14:paraId="12D5C34B" w14:textId="77777777" w:rsidR="00F775CA" w:rsidRDefault="00F775CA">
      <w:pPr>
        <w:pStyle w:val="Textoindependiente"/>
        <w:spacing w:before="68"/>
        <w:rPr>
          <w:sz w:val="20"/>
        </w:rPr>
      </w:pPr>
    </w:p>
    <w:p w14:paraId="2DB1DA9B" w14:textId="77777777" w:rsidR="00F775CA" w:rsidRDefault="00636B66">
      <w:pPr>
        <w:ind w:right="1335"/>
        <w:jc w:val="right"/>
        <w:rPr>
          <w:sz w:val="20"/>
        </w:rPr>
      </w:pPr>
      <w:r>
        <w:rPr>
          <w:sz w:val="20"/>
        </w:rPr>
        <w:t>pág.</w:t>
      </w:r>
      <w:r>
        <w:rPr>
          <w:spacing w:val="2"/>
          <w:sz w:val="20"/>
        </w:rPr>
        <w:t xml:space="preserve"> </w:t>
      </w:r>
      <w:r>
        <w:rPr>
          <w:spacing w:val="-10"/>
          <w:sz w:val="20"/>
        </w:rPr>
        <w:t>4</w:t>
      </w:r>
    </w:p>
    <w:p w14:paraId="1B1C354B" w14:textId="77777777" w:rsidR="00F775CA" w:rsidRDefault="00F775CA">
      <w:pPr>
        <w:jc w:val="right"/>
        <w:rPr>
          <w:sz w:val="20"/>
        </w:rPr>
        <w:sectPr w:rsidR="00F775CA">
          <w:pgSz w:w="12240" w:h="15840"/>
          <w:pgMar w:top="120" w:right="360" w:bottom="280" w:left="720" w:header="720" w:footer="720" w:gutter="0"/>
          <w:cols w:space="720"/>
        </w:sectPr>
      </w:pPr>
    </w:p>
    <w:p w14:paraId="24352E94" w14:textId="77777777" w:rsidR="00F775CA" w:rsidRDefault="00F775CA">
      <w:pPr>
        <w:pStyle w:val="Textoindependiente"/>
        <w:rPr>
          <w:sz w:val="20"/>
        </w:rPr>
      </w:pPr>
    </w:p>
    <w:p w14:paraId="27489D50"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7C7CCB9" w14:textId="77777777" w:rsidR="00F775CA" w:rsidRDefault="00636B66">
      <w:pPr>
        <w:pStyle w:val="Textoindependiente"/>
        <w:spacing w:before="64" w:line="261" w:lineRule="auto"/>
        <w:ind w:left="980" w:right="1344"/>
        <w:jc w:val="both"/>
      </w:pPr>
      <w:r>
        <w:t>generados por la revisión y/o repetición de replanteos ordenados por la Interventoría, no serán objeto de pago adicional.</w:t>
      </w:r>
    </w:p>
    <w:p w14:paraId="370593B3" w14:textId="77777777" w:rsidR="00F775CA" w:rsidRDefault="00636B66">
      <w:pPr>
        <w:pStyle w:val="Textoindependiente"/>
        <w:spacing w:before="235" w:line="259" w:lineRule="auto"/>
        <w:ind w:left="980" w:right="1339"/>
        <w:jc w:val="both"/>
      </w:pPr>
      <w:r>
        <w:t>En el evento de modificaciones a la línea del diseño, el replanteo y localización de estas,</w:t>
      </w:r>
      <w:r>
        <w:rPr>
          <w:spacing w:val="-3"/>
        </w:rPr>
        <w:t xml:space="preserve"> </w:t>
      </w:r>
      <w:r>
        <w:t>se</w:t>
      </w:r>
      <w:r>
        <w:rPr>
          <w:spacing w:val="-6"/>
        </w:rPr>
        <w:t xml:space="preserve"> </w:t>
      </w:r>
      <w:r>
        <w:t>pagará</w:t>
      </w:r>
      <w:r>
        <w:rPr>
          <w:spacing w:val="-6"/>
        </w:rPr>
        <w:t xml:space="preserve"> </w:t>
      </w:r>
      <w:r>
        <w:t>al</w:t>
      </w:r>
      <w:r>
        <w:rPr>
          <w:spacing w:val="-6"/>
        </w:rPr>
        <w:t xml:space="preserve"> </w:t>
      </w:r>
      <w:r>
        <w:t>mismo</w:t>
      </w:r>
      <w:r>
        <w:rPr>
          <w:spacing w:val="-6"/>
        </w:rPr>
        <w:t xml:space="preserve"> </w:t>
      </w:r>
      <w:r>
        <w:t>precio</w:t>
      </w:r>
      <w:r>
        <w:rPr>
          <w:spacing w:val="-6"/>
        </w:rPr>
        <w:t xml:space="preserve"> </w:t>
      </w:r>
      <w:r>
        <w:t>unitario.</w:t>
      </w:r>
      <w:r>
        <w:rPr>
          <w:spacing w:val="-3"/>
        </w:rPr>
        <w:t xml:space="preserve"> </w:t>
      </w:r>
      <w:r>
        <w:t>Cualquier</w:t>
      </w:r>
      <w:r>
        <w:rPr>
          <w:spacing w:val="-4"/>
        </w:rPr>
        <w:t xml:space="preserve"> </w:t>
      </w:r>
      <w:r>
        <w:t>cambio</w:t>
      </w:r>
      <w:r>
        <w:rPr>
          <w:spacing w:val="-6"/>
        </w:rPr>
        <w:t xml:space="preserve"> </w:t>
      </w:r>
      <w:r>
        <w:t>en la</w:t>
      </w:r>
      <w:r>
        <w:rPr>
          <w:spacing w:val="-6"/>
        </w:rPr>
        <w:t xml:space="preserve"> </w:t>
      </w:r>
      <w:r>
        <w:t>localización</w:t>
      </w:r>
      <w:r>
        <w:rPr>
          <w:spacing w:val="-6"/>
        </w:rPr>
        <w:t xml:space="preserve"> </w:t>
      </w:r>
      <w:r>
        <w:t>de</w:t>
      </w:r>
      <w:r>
        <w:rPr>
          <w:spacing w:val="-6"/>
        </w:rPr>
        <w:t xml:space="preserve"> </w:t>
      </w:r>
      <w:r>
        <w:t>la obra debe ser consultado previamente a la Interventoría, la cual juzgará la conveniencia o no del mismo. La aprobación de los trabajos por parte de la Interventoría no exime al contratista de responsabilidad si se cometen errores de localización o nivelación en cualquier parte de la obra.</w:t>
      </w:r>
    </w:p>
    <w:p w14:paraId="6C00003C" w14:textId="77777777" w:rsidR="00F775CA" w:rsidRDefault="00636B66">
      <w:pPr>
        <w:pStyle w:val="Ttulo1"/>
        <w:numPr>
          <w:ilvl w:val="1"/>
          <w:numId w:val="26"/>
        </w:numPr>
        <w:tabs>
          <w:tab w:val="left" w:pos="1767"/>
        </w:tabs>
        <w:spacing w:before="240"/>
        <w:ind w:left="1767" w:hanging="427"/>
      </w:pPr>
      <w:bookmarkStart w:id="2" w:name="_bookmark2"/>
      <w:bookmarkEnd w:id="2"/>
      <w:r>
        <w:t>ESPECIFICACION</w:t>
      </w:r>
      <w:r>
        <w:rPr>
          <w:spacing w:val="-9"/>
        </w:rPr>
        <w:t xml:space="preserve"> </w:t>
      </w:r>
      <w:r>
        <w:t>GENERAL</w:t>
      </w:r>
      <w:r>
        <w:rPr>
          <w:spacing w:val="-8"/>
        </w:rPr>
        <w:t xml:space="preserve"> </w:t>
      </w:r>
      <w:r>
        <w:rPr>
          <w:spacing w:val="-5"/>
        </w:rPr>
        <w:t>201</w:t>
      </w:r>
    </w:p>
    <w:p w14:paraId="5715DF34" w14:textId="77777777" w:rsidR="00F775CA" w:rsidRDefault="00636B66">
      <w:pPr>
        <w:pStyle w:val="Textoindependiente"/>
        <w:spacing w:before="216" w:line="362" w:lineRule="auto"/>
        <w:ind w:left="980" w:right="1333"/>
        <w:jc w:val="both"/>
      </w:pPr>
      <w:r>
        <w:t>ITEM</w:t>
      </w:r>
      <w:r>
        <w:rPr>
          <w:spacing w:val="-9"/>
        </w:rPr>
        <w:t xml:space="preserve"> </w:t>
      </w:r>
      <w:r>
        <w:t>1.2:</w:t>
      </w:r>
      <w:r>
        <w:rPr>
          <w:spacing w:val="-11"/>
        </w:rPr>
        <w:t xml:space="preserve"> </w:t>
      </w:r>
      <w:r>
        <w:t>Demolición</w:t>
      </w:r>
      <w:r>
        <w:rPr>
          <w:spacing w:val="-11"/>
        </w:rPr>
        <w:t xml:space="preserve"> </w:t>
      </w:r>
      <w:r>
        <w:t>Pisos</w:t>
      </w:r>
      <w:r>
        <w:rPr>
          <w:spacing w:val="-9"/>
        </w:rPr>
        <w:t xml:space="preserve"> </w:t>
      </w:r>
      <w:r>
        <w:t>De</w:t>
      </w:r>
      <w:r>
        <w:rPr>
          <w:spacing w:val="-11"/>
        </w:rPr>
        <w:t xml:space="preserve"> </w:t>
      </w:r>
      <w:r>
        <w:t>Concreto</w:t>
      </w:r>
      <w:r>
        <w:rPr>
          <w:spacing w:val="-11"/>
        </w:rPr>
        <w:t xml:space="preserve"> </w:t>
      </w:r>
      <w:r>
        <w:t>(Incluye</w:t>
      </w:r>
      <w:r>
        <w:rPr>
          <w:spacing w:val="-11"/>
        </w:rPr>
        <w:t xml:space="preserve"> </w:t>
      </w:r>
      <w:r>
        <w:t>Cargue).</w:t>
      </w:r>
      <w:r>
        <w:rPr>
          <w:spacing w:val="-8"/>
        </w:rPr>
        <w:t xml:space="preserve"> </w:t>
      </w:r>
      <w:r>
        <w:t>No</w:t>
      </w:r>
      <w:r>
        <w:rPr>
          <w:spacing w:val="-11"/>
        </w:rPr>
        <w:t xml:space="preserve"> </w:t>
      </w:r>
      <w:r>
        <w:t>Incluye</w:t>
      </w:r>
      <w:r>
        <w:rPr>
          <w:spacing w:val="-15"/>
        </w:rPr>
        <w:t xml:space="preserve"> </w:t>
      </w:r>
      <w:r>
        <w:t>Transporte</w:t>
      </w:r>
      <w:r>
        <w:rPr>
          <w:spacing w:val="-15"/>
        </w:rPr>
        <w:t xml:space="preserve"> </w:t>
      </w:r>
      <w:r>
        <w:t>Y Disposición</w:t>
      </w:r>
      <w:r>
        <w:rPr>
          <w:spacing w:val="-6"/>
        </w:rPr>
        <w:t xml:space="preserve"> </w:t>
      </w:r>
      <w:r>
        <w:t>Final</w:t>
      </w:r>
      <w:r>
        <w:rPr>
          <w:spacing w:val="-6"/>
        </w:rPr>
        <w:t xml:space="preserve"> </w:t>
      </w:r>
      <w:r>
        <w:t>De</w:t>
      </w:r>
      <w:r>
        <w:rPr>
          <w:spacing w:val="-6"/>
        </w:rPr>
        <w:t xml:space="preserve"> </w:t>
      </w:r>
      <w:r>
        <w:t>Sobrantes.</w:t>
      </w:r>
      <w:r>
        <w:rPr>
          <w:spacing w:val="-3"/>
        </w:rPr>
        <w:t xml:space="preserve"> </w:t>
      </w:r>
      <w:r>
        <w:t>Rendimiento</w:t>
      </w:r>
      <w:r>
        <w:rPr>
          <w:spacing w:val="-6"/>
        </w:rPr>
        <w:t xml:space="preserve"> </w:t>
      </w:r>
      <w:r>
        <w:t>Estimado</w:t>
      </w:r>
      <w:r>
        <w:rPr>
          <w:spacing w:val="-6"/>
        </w:rPr>
        <w:t xml:space="preserve"> </w:t>
      </w:r>
      <w:r>
        <w:t>Para</w:t>
      </w:r>
      <w:r>
        <w:rPr>
          <w:spacing w:val="-6"/>
        </w:rPr>
        <w:t xml:space="preserve"> </w:t>
      </w:r>
      <w:r>
        <w:t>Espesores</w:t>
      </w:r>
      <w:r>
        <w:rPr>
          <w:spacing w:val="-4"/>
        </w:rPr>
        <w:t xml:space="preserve"> </w:t>
      </w:r>
      <w:r>
        <w:t>De</w:t>
      </w:r>
      <w:r>
        <w:rPr>
          <w:spacing w:val="-2"/>
        </w:rPr>
        <w:t xml:space="preserve"> </w:t>
      </w:r>
      <w:r>
        <w:t>0.20m.</w:t>
      </w:r>
    </w:p>
    <w:p w14:paraId="7D20ACD2" w14:textId="77777777" w:rsidR="00F775CA" w:rsidRDefault="00636B66">
      <w:pPr>
        <w:pStyle w:val="Ttulo2"/>
        <w:numPr>
          <w:ilvl w:val="0"/>
          <w:numId w:val="25"/>
        </w:numPr>
        <w:tabs>
          <w:tab w:val="left" w:pos="1699"/>
        </w:tabs>
        <w:spacing w:before="95"/>
        <w:ind w:left="1699" w:hanging="359"/>
      </w:pPr>
      <w:r>
        <w:rPr>
          <w:spacing w:val="-2"/>
        </w:rPr>
        <w:t>Descripción</w:t>
      </w:r>
    </w:p>
    <w:p w14:paraId="6992F9CF" w14:textId="77777777" w:rsidR="00F775CA" w:rsidRDefault="00F775CA">
      <w:pPr>
        <w:pStyle w:val="Textoindependiente"/>
        <w:spacing w:before="104"/>
        <w:rPr>
          <w:rFonts w:ascii="Arial"/>
          <w:b/>
        </w:rPr>
      </w:pPr>
    </w:p>
    <w:p w14:paraId="46866E6A" w14:textId="77777777" w:rsidR="00F775CA" w:rsidRDefault="00636B66">
      <w:pPr>
        <w:pStyle w:val="Textoindependiente"/>
        <w:spacing w:line="259" w:lineRule="auto"/>
        <w:ind w:left="980" w:right="1341"/>
        <w:jc w:val="both"/>
      </w:pPr>
      <w:r>
        <w:rPr>
          <w:spacing w:val="-2"/>
        </w:rPr>
        <w:t>En</w:t>
      </w:r>
      <w:r>
        <w:rPr>
          <w:spacing w:val="-9"/>
        </w:rPr>
        <w:t xml:space="preserve"> </w:t>
      </w:r>
      <w:r>
        <w:rPr>
          <w:spacing w:val="-2"/>
        </w:rPr>
        <w:t>coordinación</w:t>
      </w:r>
      <w:r>
        <w:rPr>
          <w:spacing w:val="-9"/>
        </w:rPr>
        <w:t xml:space="preserve"> </w:t>
      </w:r>
      <w:r>
        <w:rPr>
          <w:spacing w:val="-2"/>
        </w:rPr>
        <w:t>con</w:t>
      </w:r>
      <w:r>
        <w:rPr>
          <w:spacing w:val="-9"/>
        </w:rPr>
        <w:t xml:space="preserve"> </w:t>
      </w:r>
      <w:r>
        <w:rPr>
          <w:spacing w:val="-2"/>
        </w:rPr>
        <w:t>la</w:t>
      </w:r>
      <w:r>
        <w:rPr>
          <w:spacing w:val="-9"/>
        </w:rPr>
        <w:t xml:space="preserve"> </w:t>
      </w:r>
      <w:r>
        <w:rPr>
          <w:spacing w:val="-2"/>
        </w:rPr>
        <w:t>Interventoría,</w:t>
      </w:r>
      <w:r>
        <w:rPr>
          <w:spacing w:val="-5"/>
        </w:rPr>
        <w:t xml:space="preserve"> </w:t>
      </w:r>
      <w:r>
        <w:rPr>
          <w:spacing w:val="-2"/>
        </w:rPr>
        <w:t>se</w:t>
      </w:r>
      <w:r>
        <w:rPr>
          <w:spacing w:val="-9"/>
        </w:rPr>
        <w:t xml:space="preserve"> </w:t>
      </w:r>
      <w:r>
        <w:rPr>
          <w:spacing w:val="-2"/>
        </w:rPr>
        <w:t>determinarán</w:t>
      </w:r>
      <w:r>
        <w:rPr>
          <w:spacing w:val="-9"/>
        </w:rPr>
        <w:t xml:space="preserve"> </w:t>
      </w:r>
      <w:r>
        <w:rPr>
          <w:spacing w:val="-2"/>
        </w:rPr>
        <w:t>las</w:t>
      </w:r>
      <w:r>
        <w:rPr>
          <w:spacing w:val="-6"/>
        </w:rPr>
        <w:t xml:space="preserve"> </w:t>
      </w:r>
      <w:r>
        <w:rPr>
          <w:spacing w:val="-2"/>
        </w:rPr>
        <w:t>áreas</w:t>
      </w:r>
      <w:r>
        <w:rPr>
          <w:spacing w:val="-6"/>
        </w:rPr>
        <w:t xml:space="preserve"> </w:t>
      </w:r>
      <w:r>
        <w:rPr>
          <w:spacing w:val="-2"/>
        </w:rPr>
        <w:t>de</w:t>
      </w:r>
      <w:r>
        <w:rPr>
          <w:spacing w:val="-9"/>
        </w:rPr>
        <w:t xml:space="preserve"> </w:t>
      </w:r>
      <w:r>
        <w:rPr>
          <w:spacing w:val="-2"/>
        </w:rPr>
        <w:t>pisos</w:t>
      </w:r>
      <w:r>
        <w:rPr>
          <w:spacing w:val="-6"/>
        </w:rPr>
        <w:t xml:space="preserve"> </w:t>
      </w:r>
      <w:r>
        <w:rPr>
          <w:spacing w:val="-2"/>
        </w:rPr>
        <w:t>de</w:t>
      </w:r>
      <w:r>
        <w:rPr>
          <w:spacing w:val="-9"/>
        </w:rPr>
        <w:t xml:space="preserve"> </w:t>
      </w:r>
      <w:r>
        <w:rPr>
          <w:spacing w:val="-2"/>
        </w:rPr>
        <w:t xml:space="preserve">concreto </w:t>
      </w:r>
      <w:r>
        <w:t>a demoler, debiendo ser apilados en los lugares indicados y autorizados por el Interventor.</w:t>
      </w:r>
      <w:r>
        <w:rPr>
          <w:spacing w:val="-15"/>
        </w:rPr>
        <w:t xml:space="preserve"> </w:t>
      </w:r>
      <w:r>
        <w:t>Para</w:t>
      </w:r>
      <w:r>
        <w:rPr>
          <w:spacing w:val="-17"/>
        </w:rPr>
        <w:t xml:space="preserve"> </w:t>
      </w:r>
      <w:r>
        <w:t>la</w:t>
      </w:r>
      <w:r>
        <w:rPr>
          <w:spacing w:val="-17"/>
        </w:rPr>
        <w:t xml:space="preserve"> </w:t>
      </w:r>
      <w:r>
        <w:t>demolición</w:t>
      </w:r>
      <w:r>
        <w:rPr>
          <w:spacing w:val="-16"/>
        </w:rPr>
        <w:t xml:space="preserve"> </w:t>
      </w:r>
      <w:r>
        <w:t>de</w:t>
      </w:r>
      <w:r>
        <w:rPr>
          <w:spacing w:val="-17"/>
        </w:rPr>
        <w:t xml:space="preserve"> </w:t>
      </w:r>
      <w:r>
        <w:t>los</w:t>
      </w:r>
      <w:r>
        <w:rPr>
          <w:spacing w:val="-15"/>
        </w:rPr>
        <w:t xml:space="preserve"> </w:t>
      </w:r>
      <w:r>
        <w:t>diferentes</w:t>
      </w:r>
      <w:r>
        <w:rPr>
          <w:spacing w:val="-16"/>
        </w:rPr>
        <w:t xml:space="preserve"> </w:t>
      </w:r>
      <w:r>
        <w:t>pisos</w:t>
      </w:r>
      <w:r>
        <w:rPr>
          <w:spacing w:val="-16"/>
        </w:rPr>
        <w:t xml:space="preserve"> </w:t>
      </w:r>
      <w:r>
        <w:t>de</w:t>
      </w:r>
      <w:r>
        <w:rPr>
          <w:spacing w:val="-17"/>
        </w:rPr>
        <w:t xml:space="preserve"> </w:t>
      </w:r>
      <w:r>
        <w:t>concreto</w:t>
      </w:r>
      <w:r>
        <w:rPr>
          <w:spacing w:val="-17"/>
        </w:rPr>
        <w:t xml:space="preserve"> </w:t>
      </w:r>
      <w:r>
        <w:t>que</w:t>
      </w:r>
      <w:r>
        <w:rPr>
          <w:spacing w:val="-16"/>
        </w:rPr>
        <w:t xml:space="preserve"> </w:t>
      </w:r>
      <w:r>
        <w:t>se</w:t>
      </w:r>
      <w:r>
        <w:rPr>
          <w:spacing w:val="-17"/>
        </w:rPr>
        <w:t xml:space="preserve"> </w:t>
      </w:r>
      <w:r>
        <w:t>han</w:t>
      </w:r>
      <w:r>
        <w:rPr>
          <w:spacing w:val="-13"/>
        </w:rPr>
        <w:t xml:space="preserve"> </w:t>
      </w:r>
      <w:r>
        <w:t xml:space="preserve">objeto </w:t>
      </w:r>
      <w:r>
        <w:rPr>
          <w:spacing w:val="-2"/>
        </w:rPr>
        <w:t>de</w:t>
      </w:r>
      <w:r>
        <w:rPr>
          <w:spacing w:val="-9"/>
        </w:rPr>
        <w:t xml:space="preserve"> </w:t>
      </w:r>
      <w:r>
        <w:rPr>
          <w:spacing w:val="-2"/>
        </w:rPr>
        <w:t>intervención,</w:t>
      </w:r>
      <w:r>
        <w:rPr>
          <w:spacing w:val="-5"/>
        </w:rPr>
        <w:t xml:space="preserve"> </w:t>
      </w:r>
      <w:r>
        <w:rPr>
          <w:spacing w:val="-2"/>
        </w:rPr>
        <w:t>se</w:t>
      </w:r>
      <w:r>
        <w:rPr>
          <w:spacing w:val="-9"/>
        </w:rPr>
        <w:t xml:space="preserve"> </w:t>
      </w:r>
      <w:r>
        <w:rPr>
          <w:spacing w:val="-2"/>
        </w:rPr>
        <w:t>procederá</w:t>
      </w:r>
      <w:r>
        <w:rPr>
          <w:spacing w:val="-9"/>
        </w:rPr>
        <w:t xml:space="preserve"> </w:t>
      </w:r>
      <w:r>
        <w:rPr>
          <w:spacing w:val="-2"/>
        </w:rPr>
        <w:t>mecánicamente</w:t>
      </w:r>
      <w:r>
        <w:rPr>
          <w:spacing w:val="-9"/>
        </w:rPr>
        <w:t xml:space="preserve"> </w:t>
      </w:r>
      <w:r>
        <w:rPr>
          <w:spacing w:val="-2"/>
        </w:rPr>
        <w:t>a</w:t>
      </w:r>
      <w:r>
        <w:rPr>
          <w:spacing w:val="-9"/>
        </w:rPr>
        <w:t xml:space="preserve"> </w:t>
      </w:r>
      <w:r>
        <w:rPr>
          <w:spacing w:val="-2"/>
        </w:rPr>
        <w:t>una</w:t>
      </w:r>
      <w:r>
        <w:rPr>
          <w:spacing w:val="-9"/>
        </w:rPr>
        <w:t xml:space="preserve"> </w:t>
      </w:r>
      <w:r>
        <w:rPr>
          <w:spacing w:val="-2"/>
        </w:rPr>
        <w:t>profundidad</w:t>
      </w:r>
      <w:r>
        <w:rPr>
          <w:spacing w:val="-9"/>
        </w:rPr>
        <w:t xml:space="preserve"> </w:t>
      </w:r>
      <w:r>
        <w:rPr>
          <w:spacing w:val="-2"/>
        </w:rPr>
        <w:t>de</w:t>
      </w:r>
      <w:r>
        <w:rPr>
          <w:spacing w:val="-9"/>
        </w:rPr>
        <w:t xml:space="preserve"> </w:t>
      </w:r>
      <w:r>
        <w:rPr>
          <w:spacing w:val="-2"/>
        </w:rPr>
        <w:t>0.20</w:t>
      </w:r>
      <w:r>
        <w:rPr>
          <w:spacing w:val="-9"/>
        </w:rPr>
        <w:t xml:space="preserve"> </w:t>
      </w:r>
      <w:r>
        <w:rPr>
          <w:spacing w:val="-2"/>
        </w:rPr>
        <w:t>m</w:t>
      </w:r>
      <w:r>
        <w:rPr>
          <w:spacing w:val="-6"/>
        </w:rPr>
        <w:t xml:space="preserve"> </w:t>
      </w:r>
      <w:r>
        <w:rPr>
          <w:spacing w:val="-2"/>
        </w:rPr>
        <w:t xml:space="preserve">aislando </w:t>
      </w:r>
      <w:r>
        <w:t>y cerrando el área de trabajo, con el fin de que no perjudique a las viviendas o transeúntes que se movilicen por el sector del proyecto. Los escombros que se deriven</w:t>
      </w:r>
      <w:r>
        <w:rPr>
          <w:spacing w:val="-4"/>
        </w:rPr>
        <w:t xml:space="preserve"> </w:t>
      </w:r>
      <w:r>
        <w:t>de</w:t>
      </w:r>
      <w:r>
        <w:rPr>
          <w:spacing w:val="-3"/>
        </w:rPr>
        <w:t xml:space="preserve"> </w:t>
      </w:r>
      <w:r>
        <w:t>esta</w:t>
      </w:r>
      <w:r>
        <w:rPr>
          <w:spacing w:val="-4"/>
        </w:rPr>
        <w:t xml:space="preserve"> </w:t>
      </w:r>
      <w:r>
        <w:t>actividad</w:t>
      </w:r>
      <w:r>
        <w:rPr>
          <w:spacing w:val="-4"/>
        </w:rPr>
        <w:t xml:space="preserve"> </w:t>
      </w:r>
      <w:r>
        <w:t>serán</w:t>
      </w:r>
      <w:r>
        <w:rPr>
          <w:spacing w:val="-4"/>
        </w:rPr>
        <w:t xml:space="preserve"> </w:t>
      </w:r>
      <w:r>
        <w:t>apilados</w:t>
      </w:r>
      <w:r>
        <w:rPr>
          <w:spacing w:val="-2"/>
        </w:rPr>
        <w:t xml:space="preserve"> </w:t>
      </w:r>
      <w:r>
        <w:t>en</w:t>
      </w:r>
      <w:r>
        <w:rPr>
          <w:spacing w:val="-4"/>
        </w:rPr>
        <w:t xml:space="preserve"> </w:t>
      </w:r>
      <w:r>
        <w:t>una</w:t>
      </w:r>
      <w:r>
        <w:rPr>
          <w:spacing w:val="-4"/>
        </w:rPr>
        <w:t xml:space="preserve"> </w:t>
      </w:r>
      <w:r>
        <w:t>zona</w:t>
      </w:r>
      <w:r>
        <w:rPr>
          <w:spacing w:val="-4"/>
        </w:rPr>
        <w:t xml:space="preserve"> </w:t>
      </w:r>
      <w:r>
        <w:t>apartada</w:t>
      </w:r>
      <w:r>
        <w:rPr>
          <w:spacing w:val="-4"/>
        </w:rPr>
        <w:t xml:space="preserve"> </w:t>
      </w:r>
      <w:r>
        <w:t>y</w:t>
      </w:r>
      <w:r>
        <w:rPr>
          <w:spacing w:val="-2"/>
        </w:rPr>
        <w:t xml:space="preserve"> </w:t>
      </w:r>
      <w:r>
        <w:t>cerrada,</w:t>
      </w:r>
      <w:r>
        <w:rPr>
          <w:spacing w:val="-2"/>
        </w:rPr>
        <w:t xml:space="preserve"> </w:t>
      </w:r>
      <w:r>
        <w:t>con</w:t>
      </w:r>
      <w:r>
        <w:rPr>
          <w:spacing w:val="-4"/>
        </w:rPr>
        <w:t xml:space="preserve"> </w:t>
      </w:r>
      <w:r>
        <w:t>el</w:t>
      </w:r>
      <w:r>
        <w:rPr>
          <w:spacing w:val="-4"/>
        </w:rPr>
        <w:t xml:space="preserve"> </w:t>
      </w:r>
      <w:r>
        <w:t>fin de</w:t>
      </w:r>
      <w:r>
        <w:rPr>
          <w:spacing w:val="-8"/>
        </w:rPr>
        <w:t xml:space="preserve"> </w:t>
      </w:r>
      <w:r>
        <w:t>evitar</w:t>
      </w:r>
      <w:r>
        <w:rPr>
          <w:spacing w:val="-2"/>
        </w:rPr>
        <w:t xml:space="preserve"> </w:t>
      </w:r>
      <w:r>
        <w:t>accidentes</w:t>
      </w:r>
      <w:r>
        <w:rPr>
          <w:spacing w:val="-6"/>
        </w:rPr>
        <w:t xml:space="preserve"> </w:t>
      </w:r>
      <w:r>
        <w:t>a</w:t>
      </w:r>
      <w:r>
        <w:rPr>
          <w:spacing w:val="-4"/>
        </w:rPr>
        <w:t xml:space="preserve"> </w:t>
      </w:r>
      <w:r>
        <w:t>la</w:t>
      </w:r>
      <w:r>
        <w:rPr>
          <w:spacing w:val="-8"/>
        </w:rPr>
        <w:t xml:space="preserve"> </w:t>
      </w:r>
      <w:r>
        <w:t>integridad</w:t>
      </w:r>
      <w:r>
        <w:rPr>
          <w:spacing w:val="-4"/>
        </w:rPr>
        <w:t xml:space="preserve"> </w:t>
      </w:r>
      <w:r>
        <w:t>de</w:t>
      </w:r>
      <w:r>
        <w:rPr>
          <w:spacing w:val="-4"/>
        </w:rPr>
        <w:t xml:space="preserve"> </w:t>
      </w:r>
      <w:r>
        <w:t>las</w:t>
      </w:r>
      <w:r>
        <w:rPr>
          <w:spacing w:val="-6"/>
        </w:rPr>
        <w:t xml:space="preserve"> </w:t>
      </w:r>
      <w:r>
        <w:t>personas</w:t>
      </w:r>
      <w:r>
        <w:rPr>
          <w:spacing w:val="-6"/>
        </w:rPr>
        <w:t xml:space="preserve"> </w:t>
      </w:r>
      <w:r>
        <w:t>y</w:t>
      </w:r>
      <w:r>
        <w:rPr>
          <w:spacing w:val="-6"/>
        </w:rPr>
        <w:t xml:space="preserve"> </w:t>
      </w:r>
      <w:r>
        <w:t>sea</w:t>
      </w:r>
      <w:r>
        <w:rPr>
          <w:spacing w:val="-8"/>
        </w:rPr>
        <w:t xml:space="preserve"> </w:t>
      </w:r>
      <w:r>
        <w:t>más</w:t>
      </w:r>
      <w:r>
        <w:rPr>
          <w:spacing w:val="-6"/>
        </w:rPr>
        <w:t xml:space="preserve"> </w:t>
      </w:r>
      <w:r>
        <w:t>favorable</w:t>
      </w:r>
      <w:r>
        <w:rPr>
          <w:spacing w:val="-8"/>
        </w:rPr>
        <w:t xml:space="preserve"> </w:t>
      </w:r>
      <w:r>
        <w:t>el</w:t>
      </w:r>
      <w:r>
        <w:rPr>
          <w:spacing w:val="-7"/>
        </w:rPr>
        <w:t xml:space="preserve"> </w:t>
      </w:r>
      <w:r>
        <w:t>retiro</w:t>
      </w:r>
      <w:r>
        <w:rPr>
          <w:spacing w:val="-8"/>
        </w:rPr>
        <w:t xml:space="preserve"> </w:t>
      </w:r>
      <w:r>
        <w:t>de los mismos dentro de las 48 horas siguientes a su apilamiento.</w:t>
      </w:r>
    </w:p>
    <w:p w14:paraId="2E46A7C9" w14:textId="77777777" w:rsidR="00F775CA" w:rsidRDefault="00636B66">
      <w:pPr>
        <w:pStyle w:val="Textoindependiente"/>
        <w:spacing w:before="238" w:line="259" w:lineRule="auto"/>
        <w:ind w:left="980" w:right="1335"/>
        <w:jc w:val="both"/>
      </w:pPr>
      <w:r>
        <w:t>En la demolición de zonas de lindero con pavimentos existentes o andenes de viviendas</w:t>
      </w:r>
      <w:r>
        <w:rPr>
          <w:spacing w:val="-9"/>
        </w:rPr>
        <w:t xml:space="preserve"> </w:t>
      </w:r>
      <w:r>
        <w:t>que</w:t>
      </w:r>
      <w:r>
        <w:rPr>
          <w:spacing w:val="-11"/>
        </w:rPr>
        <w:t xml:space="preserve"> </w:t>
      </w:r>
      <w:r>
        <w:t>no</w:t>
      </w:r>
      <w:r>
        <w:rPr>
          <w:spacing w:val="-11"/>
        </w:rPr>
        <w:t xml:space="preserve"> </w:t>
      </w:r>
      <w:r>
        <w:t>se</w:t>
      </w:r>
      <w:r>
        <w:rPr>
          <w:spacing w:val="-11"/>
        </w:rPr>
        <w:t xml:space="preserve"> </w:t>
      </w:r>
      <w:r>
        <w:t>encuentran</w:t>
      </w:r>
      <w:r>
        <w:rPr>
          <w:spacing w:val="-11"/>
        </w:rPr>
        <w:t xml:space="preserve"> </w:t>
      </w:r>
      <w:r>
        <w:t>en</w:t>
      </w:r>
      <w:r>
        <w:rPr>
          <w:spacing w:val="-11"/>
        </w:rPr>
        <w:t xml:space="preserve"> </w:t>
      </w:r>
      <w:r>
        <w:t>la</w:t>
      </w:r>
      <w:r>
        <w:rPr>
          <w:spacing w:val="-7"/>
        </w:rPr>
        <w:t xml:space="preserve"> </w:t>
      </w:r>
      <w:r>
        <w:t>zona</w:t>
      </w:r>
      <w:r>
        <w:rPr>
          <w:spacing w:val="-11"/>
        </w:rPr>
        <w:t xml:space="preserve"> </w:t>
      </w:r>
      <w:r>
        <w:t>de</w:t>
      </w:r>
      <w:r>
        <w:rPr>
          <w:spacing w:val="-11"/>
        </w:rPr>
        <w:t xml:space="preserve"> </w:t>
      </w:r>
      <w:r>
        <w:t>influencia</w:t>
      </w:r>
      <w:r>
        <w:rPr>
          <w:spacing w:val="-11"/>
        </w:rPr>
        <w:t xml:space="preserve"> </w:t>
      </w:r>
      <w:r>
        <w:t>directa</w:t>
      </w:r>
      <w:r>
        <w:rPr>
          <w:spacing w:val="-11"/>
        </w:rPr>
        <w:t xml:space="preserve"> </w:t>
      </w:r>
      <w:r>
        <w:t>del</w:t>
      </w:r>
      <w:r>
        <w:rPr>
          <w:spacing w:val="-10"/>
        </w:rPr>
        <w:t xml:space="preserve"> </w:t>
      </w:r>
      <w:r>
        <w:t>proyecto</w:t>
      </w:r>
      <w:r>
        <w:rPr>
          <w:spacing w:val="-7"/>
        </w:rPr>
        <w:t xml:space="preserve"> </w:t>
      </w:r>
      <w:r>
        <w:t>que</w:t>
      </w:r>
      <w:r>
        <w:rPr>
          <w:spacing w:val="-5"/>
        </w:rPr>
        <w:t xml:space="preserve"> </w:t>
      </w:r>
      <w:r>
        <w:t>no serán objeto de intervención, el CONTRATISTA deberá tomar las precauciones necesarias y suficientes que impidan fusilamientos y/o fracturamientos de estos pavimentos o andenes existentes y para ello ejecutará primero el corte mecánico del</w:t>
      </w:r>
      <w:r>
        <w:rPr>
          <w:spacing w:val="-17"/>
        </w:rPr>
        <w:t xml:space="preserve"> </w:t>
      </w:r>
      <w:r>
        <w:t>pavimento</w:t>
      </w:r>
      <w:r>
        <w:rPr>
          <w:spacing w:val="-17"/>
        </w:rPr>
        <w:t xml:space="preserve"> </w:t>
      </w:r>
      <w:r>
        <w:t>o</w:t>
      </w:r>
      <w:r>
        <w:rPr>
          <w:spacing w:val="-16"/>
        </w:rPr>
        <w:t xml:space="preserve"> </w:t>
      </w:r>
      <w:r>
        <w:t>anden</w:t>
      </w:r>
      <w:r>
        <w:rPr>
          <w:spacing w:val="-17"/>
        </w:rPr>
        <w:t xml:space="preserve"> </w:t>
      </w:r>
      <w:r>
        <w:t>lindero</w:t>
      </w:r>
      <w:r>
        <w:rPr>
          <w:spacing w:val="-17"/>
        </w:rPr>
        <w:t xml:space="preserve"> </w:t>
      </w:r>
      <w:r>
        <w:t>a</w:t>
      </w:r>
      <w:r>
        <w:rPr>
          <w:spacing w:val="-17"/>
        </w:rPr>
        <w:t xml:space="preserve"> </w:t>
      </w:r>
      <w:r>
        <w:t>una</w:t>
      </w:r>
      <w:r>
        <w:rPr>
          <w:spacing w:val="-16"/>
        </w:rPr>
        <w:t xml:space="preserve"> </w:t>
      </w:r>
      <w:r>
        <w:t>profundidad</w:t>
      </w:r>
      <w:r>
        <w:rPr>
          <w:spacing w:val="-17"/>
        </w:rPr>
        <w:t xml:space="preserve"> </w:t>
      </w:r>
      <w:r>
        <w:t>mínima</w:t>
      </w:r>
      <w:r>
        <w:rPr>
          <w:spacing w:val="-17"/>
        </w:rPr>
        <w:t xml:space="preserve"> </w:t>
      </w:r>
      <w:r>
        <w:t>de</w:t>
      </w:r>
      <w:r>
        <w:rPr>
          <w:spacing w:val="-16"/>
        </w:rPr>
        <w:t xml:space="preserve"> </w:t>
      </w:r>
      <w:r>
        <w:t>0.07</w:t>
      </w:r>
      <w:r>
        <w:rPr>
          <w:spacing w:val="-17"/>
        </w:rPr>
        <w:t xml:space="preserve"> </w:t>
      </w:r>
      <w:r>
        <w:t>m.</w:t>
      </w:r>
      <w:r>
        <w:rPr>
          <w:spacing w:val="-17"/>
        </w:rPr>
        <w:t xml:space="preserve"> </w:t>
      </w:r>
      <w:r>
        <w:t>y</w:t>
      </w:r>
      <w:r>
        <w:rPr>
          <w:spacing w:val="-16"/>
        </w:rPr>
        <w:t xml:space="preserve"> </w:t>
      </w:r>
      <w:r>
        <w:t>seguidamente iniciará la demolición mecánica dejando una franja de protección de al menos 0.30 m., la cual será demolida manualmente con maceta y cincel y de forma muy controlada</w:t>
      </w:r>
      <w:r>
        <w:rPr>
          <w:spacing w:val="-17"/>
        </w:rPr>
        <w:t xml:space="preserve"> </w:t>
      </w:r>
      <w:r>
        <w:t>para</w:t>
      </w:r>
      <w:r>
        <w:rPr>
          <w:spacing w:val="-17"/>
        </w:rPr>
        <w:t xml:space="preserve"> </w:t>
      </w:r>
      <w:r>
        <w:t>evitar</w:t>
      </w:r>
      <w:r>
        <w:rPr>
          <w:spacing w:val="-16"/>
        </w:rPr>
        <w:t xml:space="preserve"> </w:t>
      </w:r>
      <w:r>
        <w:t>daños</w:t>
      </w:r>
      <w:r>
        <w:rPr>
          <w:spacing w:val="-17"/>
        </w:rPr>
        <w:t xml:space="preserve"> </w:t>
      </w:r>
      <w:r>
        <w:t>al</w:t>
      </w:r>
      <w:r>
        <w:rPr>
          <w:spacing w:val="-16"/>
        </w:rPr>
        <w:t xml:space="preserve"> </w:t>
      </w:r>
      <w:r>
        <w:t>pavimento</w:t>
      </w:r>
      <w:r>
        <w:rPr>
          <w:spacing w:val="-17"/>
        </w:rPr>
        <w:t xml:space="preserve"> </w:t>
      </w:r>
      <w:r>
        <w:t>o</w:t>
      </w:r>
      <w:r>
        <w:rPr>
          <w:spacing w:val="-17"/>
        </w:rPr>
        <w:t xml:space="preserve"> </w:t>
      </w:r>
      <w:r>
        <w:t>andenes</w:t>
      </w:r>
      <w:r>
        <w:rPr>
          <w:spacing w:val="-15"/>
        </w:rPr>
        <w:t xml:space="preserve"> </w:t>
      </w:r>
      <w:r>
        <w:t>existentes</w:t>
      </w:r>
      <w:r>
        <w:rPr>
          <w:spacing w:val="-16"/>
        </w:rPr>
        <w:t xml:space="preserve"> </w:t>
      </w:r>
      <w:r>
        <w:t>que</w:t>
      </w:r>
      <w:r>
        <w:rPr>
          <w:spacing w:val="-17"/>
        </w:rPr>
        <w:t xml:space="preserve"> </w:t>
      </w:r>
      <w:r>
        <w:t>no</w:t>
      </w:r>
      <w:r>
        <w:rPr>
          <w:spacing w:val="-12"/>
        </w:rPr>
        <w:t xml:space="preserve"> </w:t>
      </w:r>
      <w:r>
        <w:t>serán</w:t>
      </w:r>
      <w:r>
        <w:rPr>
          <w:spacing w:val="-14"/>
        </w:rPr>
        <w:t xml:space="preserve"> </w:t>
      </w:r>
      <w:r>
        <w:t>objeto de intervención.</w:t>
      </w:r>
    </w:p>
    <w:p w14:paraId="679F843D" w14:textId="77777777" w:rsidR="00F775CA" w:rsidRDefault="00636B66">
      <w:pPr>
        <w:pStyle w:val="Textoindependiente"/>
        <w:spacing w:before="240" w:line="259" w:lineRule="auto"/>
        <w:ind w:left="980" w:right="1341"/>
        <w:jc w:val="both"/>
      </w:pPr>
      <w:r>
        <w:t>Cuando se produzcan daños en los pavimentos o andenes existentes que a juicio de</w:t>
      </w:r>
      <w:r>
        <w:rPr>
          <w:spacing w:val="-11"/>
        </w:rPr>
        <w:t xml:space="preserve"> </w:t>
      </w:r>
      <w:r>
        <w:t>la</w:t>
      </w:r>
      <w:r>
        <w:rPr>
          <w:spacing w:val="-11"/>
        </w:rPr>
        <w:t xml:space="preserve"> </w:t>
      </w:r>
      <w:r>
        <w:t>Interventoría</w:t>
      </w:r>
      <w:r>
        <w:rPr>
          <w:spacing w:val="-11"/>
        </w:rPr>
        <w:t xml:space="preserve"> </w:t>
      </w:r>
      <w:r>
        <w:t>son</w:t>
      </w:r>
      <w:r>
        <w:rPr>
          <w:spacing w:val="-11"/>
        </w:rPr>
        <w:t xml:space="preserve"> </w:t>
      </w:r>
      <w:r>
        <w:t>responsabilidad</w:t>
      </w:r>
      <w:r>
        <w:rPr>
          <w:spacing w:val="-11"/>
        </w:rPr>
        <w:t xml:space="preserve"> </w:t>
      </w:r>
      <w:r>
        <w:t>del</w:t>
      </w:r>
      <w:r>
        <w:rPr>
          <w:spacing w:val="-11"/>
        </w:rPr>
        <w:t xml:space="preserve"> </w:t>
      </w:r>
      <w:r>
        <w:t>CONTRATISTA,</w:t>
      </w:r>
      <w:r>
        <w:rPr>
          <w:spacing w:val="-8"/>
        </w:rPr>
        <w:t xml:space="preserve"> </w:t>
      </w:r>
      <w:r>
        <w:t>ésta</w:t>
      </w:r>
      <w:r>
        <w:rPr>
          <w:spacing w:val="-11"/>
        </w:rPr>
        <w:t xml:space="preserve"> </w:t>
      </w:r>
      <w:r>
        <w:t>le</w:t>
      </w:r>
      <w:r>
        <w:rPr>
          <w:spacing w:val="-11"/>
        </w:rPr>
        <w:t xml:space="preserve"> </w:t>
      </w:r>
      <w:r>
        <w:t>ordenará</w:t>
      </w:r>
      <w:r>
        <w:rPr>
          <w:spacing w:val="-11"/>
        </w:rPr>
        <w:t xml:space="preserve"> </w:t>
      </w:r>
      <w:r>
        <w:t>cortar, demoler y reconstruir, a su costo, la franja que ella considere necesaria para garantizar</w:t>
      </w:r>
      <w:r>
        <w:rPr>
          <w:spacing w:val="-17"/>
        </w:rPr>
        <w:t xml:space="preserve"> </w:t>
      </w:r>
      <w:r>
        <w:t>el</w:t>
      </w:r>
      <w:r>
        <w:rPr>
          <w:spacing w:val="-17"/>
        </w:rPr>
        <w:t xml:space="preserve"> </w:t>
      </w:r>
      <w:r>
        <w:t>correcto</w:t>
      </w:r>
      <w:r>
        <w:rPr>
          <w:spacing w:val="-16"/>
        </w:rPr>
        <w:t xml:space="preserve"> </w:t>
      </w:r>
      <w:r>
        <w:t>funcionamiento</w:t>
      </w:r>
      <w:r>
        <w:rPr>
          <w:spacing w:val="-17"/>
        </w:rPr>
        <w:t xml:space="preserve"> </w:t>
      </w:r>
      <w:r>
        <w:t>de</w:t>
      </w:r>
      <w:r>
        <w:rPr>
          <w:spacing w:val="-17"/>
        </w:rPr>
        <w:t xml:space="preserve"> </w:t>
      </w:r>
      <w:r>
        <w:t>la</w:t>
      </w:r>
      <w:r>
        <w:rPr>
          <w:spacing w:val="-17"/>
        </w:rPr>
        <w:t xml:space="preserve"> </w:t>
      </w:r>
      <w:r>
        <w:t>Junta</w:t>
      </w:r>
      <w:r>
        <w:rPr>
          <w:spacing w:val="-16"/>
        </w:rPr>
        <w:t xml:space="preserve"> </w:t>
      </w:r>
      <w:r>
        <w:t>de</w:t>
      </w:r>
      <w:r>
        <w:rPr>
          <w:spacing w:val="-17"/>
        </w:rPr>
        <w:t xml:space="preserve"> </w:t>
      </w:r>
      <w:r>
        <w:t>Expansión</w:t>
      </w:r>
      <w:r>
        <w:rPr>
          <w:spacing w:val="-17"/>
        </w:rPr>
        <w:t xml:space="preserve"> </w:t>
      </w:r>
      <w:r>
        <w:t>que</w:t>
      </w:r>
      <w:r>
        <w:rPr>
          <w:spacing w:val="-16"/>
        </w:rPr>
        <w:t xml:space="preserve"> </w:t>
      </w:r>
      <w:r>
        <w:t>se</w:t>
      </w:r>
      <w:r>
        <w:rPr>
          <w:spacing w:val="-17"/>
        </w:rPr>
        <w:t xml:space="preserve"> </w:t>
      </w:r>
      <w:r>
        <w:t>formará</w:t>
      </w:r>
      <w:r>
        <w:rPr>
          <w:spacing w:val="-17"/>
        </w:rPr>
        <w:t xml:space="preserve"> </w:t>
      </w:r>
      <w:r>
        <w:t>entre el</w:t>
      </w:r>
      <w:r>
        <w:rPr>
          <w:spacing w:val="-7"/>
        </w:rPr>
        <w:t xml:space="preserve"> </w:t>
      </w:r>
      <w:r>
        <w:t>pavimento</w:t>
      </w:r>
      <w:r>
        <w:rPr>
          <w:spacing w:val="-8"/>
        </w:rPr>
        <w:t xml:space="preserve"> </w:t>
      </w:r>
      <w:r>
        <w:t>nuevo</w:t>
      </w:r>
      <w:r>
        <w:rPr>
          <w:spacing w:val="-8"/>
        </w:rPr>
        <w:t xml:space="preserve"> </w:t>
      </w:r>
      <w:r>
        <w:t>y</w:t>
      </w:r>
      <w:r>
        <w:rPr>
          <w:spacing w:val="-6"/>
        </w:rPr>
        <w:t xml:space="preserve"> </w:t>
      </w:r>
      <w:r>
        <w:t>el</w:t>
      </w:r>
      <w:r>
        <w:rPr>
          <w:spacing w:val="-7"/>
        </w:rPr>
        <w:t xml:space="preserve"> </w:t>
      </w:r>
      <w:r>
        <w:t>existente.</w:t>
      </w:r>
      <w:r>
        <w:rPr>
          <w:spacing w:val="-5"/>
        </w:rPr>
        <w:t xml:space="preserve"> </w:t>
      </w:r>
      <w:r>
        <w:t>La</w:t>
      </w:r>
      <w:r>
        <w:rPr>
          <w:spacing w:val="-4"/>
        </w:rPr>
        <w:t xml:space="preserve"> </w:t>
      </w:r>
      <w:r>
        <w:t>demolición</w:t>
      </w:r>
      <w:r>
        <w:rPr>
          <w:spacing w:val="-8"/>
        </w:rPr>
        <w:t xml:space="preserve"> </w:t>
      </w:r>
      <w:r>
        <w:t>de</w:t>
      </w:r>
      <w:r>
        <w:rPr>
          <w:spacing w:val="-8"/>
        </w:rPr>
        <w:t xml:space="preserve"> </w:t>
      </w:r>
      <w:r>
        <w:t>las</w:t>
      </w:r>
      <w:r>
        <w:rPr>
          <w:spacing w:val="-6"/>
        </w:rPr>
        <w:t xml:space="preserve"> </w:t>
      </w:r>
      <w:r>
        <w:t>franjas</w:t>
      </w:r>
      <w:r>
        <w:rPr>
          <w:spacing w:val="-6"/>
        </w:rPr>
        <w:t xml:space="preserve"> </w:t>
      </w:r>
      <w:r>
        <w:t>lindero</w:t>
      </w:r>
      <w:r>
        <w:rPr>
          <w:spacing w:val="-8"/>
        </w:rPr>
        <w:t xml:space="preserve"> </w:t>
      </w:r>
      <w:r>
        <w:t>resultante</w:t>
      </w:r>
      <w:r>
        <w:rPr>
          <w:spacing w:val="-8"/>
        </w:rPr>
        <w:t xml:space="preserve"> </w:t>
      </w:r>
      <w:r>
        <w:t>se hará de manera manual con maceta y cincel y con las precauciones debidas.</w:t>
      </w:r>
    </w:p>
    <w:p w14:paraId="6DA0F72B" w14:textId="77777777" w:rsidR="00F775CA" w:rsidRDefault="00F775CA">
      <w:pPr>
        <w:pStyle w:val="Textoindependiente"/>
        <w:spacing w:before="116"/>
        <w:rPr>
          <w:sz w:val="20"/>
        </w:rPr>
      </w:pPr>
    </w:p>
    <w:p w14:paraId="533712BF" w14:textId="77777777" w:rsidR="00F775CA" w:rsidRDefault="00636B66">
      <w:pPr>
        <w:ind w:right="1335"/>
        <w:jc w:val="right"/>
        <w:rPr>
          <w:sz w:val="20"/>
        </w:rPr>
      </w:pPr>
      <w:r>
        <w:rPr>
          <w:sz w:val="20"/>
        </w:rPr>
        <w:t>pág.</w:t>
      </w:r>
      <w:r>
        <w:rPr>
          <w:spacing w:val="2"/>
          <w:sz w:val="20"/>
        </w:rPr>
        <w:t xml:space="preserve"> </w:t>
      </w:r>
      <w:r>
        <w:rPr>
          <w:spacing w:val="-10"/>
          <w:sz w:val="20"/>
        </w:rPr>
        <w:t>5</w:t>
      </w:r>
    </w:p>
    <w:p w14:paraId="02D71969" w14:textId="77777777" w:rsidR="00F775CA" w:rsidRDefault="00F775CA">
      <w:pPr>
        <w:jc w:val="right"/>
        <w:rPr>
          <w:sz w:val="20"/>
        </w:rPr>
        <w:sectPr w:rsidR="00F775CA">
          <w:pgSz w:w="12240" w:h="15840"/>
          <w:pgMar w:top="120" w:right="360" w:bottom="280" w:left="720" w:header="720" w:footer="720" w:gutter="0"/>
          <w:cols w:space="720"/>
        </w:sectPr>
      </w:pPr>
    </w:p>
    <w:p w14:paraId="10F67377" w14:textId="77777777" w:rsidR="00F775CA" w:rsidRDefault="00F775CA">
      <w:pPr>
        <w:pStyle w:val="Textoindependiente"/>
        <w:rPr>
          <w:sz w:val="20"/>
        </w:rPr>
      </w:pPr>
    </w:p>
    <w:p w14:paraId="59B8570D" w14:textId="77777777" w:rsidR="00F775CA" w:rsidRDefault="00636B66">
      <w:pPr>
        <w:pStyle w:val="Textoindependiente"/>
        <w:spacing w:before="64" w:line="259" w:lineRule="auto"/>
        <w:ind w:left="980" w:right="1339"/>
        <w:jc w:val="both"/>
      </w:pPr>
      <w:r>
        <w:t>El CONTRATISTA</w:t>
      </w:r>
      <w:r>
        <w:rPr>
          <w:spacing w:val="-1"/>
        </w:rPr>
        <w:t xml:space="preserve"> </w:t>
      </w:r>
      <w:r>
        <w:t>será el responsable</w:t>
      </w:r>
      <w:r>
        <w:rPr>
          <w:spacing w:val="-2"/>
        </w:rPr>
        <w:t xml:space="preserve"> </w:t>
      </w:r>
      <w:r>
        <w:t>de coordinar</w:t>
      </w:r>
      <w:r>
        <w:rPr>
          <w:spacing w:val="-1"/>
        </w:rPr>
        <w:t xml:space="preserve"> </w:t>
      </w:r>
      <w:r>
        <w:t>el</w:t>
      </w:r>
      <w:r>
        <w:rPr>
          <w:spacing w:val="-3"/>
        </w:rPr>
        <w:t xml:space="preserve"> </w:t>
      </w:r>
      <w:r>
        <w:t>avance de</w:t>
      </w:r>
      <w:r>
        <w:rPr>
          <w:spacing w:val="-3"/>
        </w:rPr>
        <w:t xml:space="preserve"> </w:t>
      </w:r>
      <w:r>
        <w:t>las demoliciones de</w:t>
      </w:r>
      <w:r>
        <w:rPr>
          <w:spacing w:val="-5"/>
        </w:rPr>
        <w:t xml:space="preserve"> </w:t>
      </w:r>
      <w:r>
        <w:t>manera</w:t>
      </w:r>
      <w:r>
        <w:rPr>
          <w:spacing w:val="-5"/>
        </w:rPr>
        <w:t xml:space="preserve"> </w:t>
      </w:r>
      <w:r>
        <w:t>que</w:t>
      </w:r>
      <w:r>
        <w:rPr>
          <w:spacing w:val="-3"/>
        </w:rPr>
        <w:t xml:space="preserve"> </w:t>
      </w:r>
      <w:r>
        <w:t>siempre</w:t>
      </w:r>
      <w:r>
        <w:rPr>
          <w:spacing w:val="-5"/>
        </w:rPr>
        <w:t xml:space="preserve"> </w:t>
      </w:r>
      <w:r>
        <w:t>se</w:t>
      </w:r>
      <w:r>
        <w:rPr>
          <w:spacing w:val="-5"/>
        </w:rPr>
        <w:t xml:space="preserve"> </w:t>
      </w:r>
      <w:r>
        <w:t>garantice</w:t>
      </w:r>
      <w:r>
        <w:rPr>
          <w:spacing w:val="-5"/>
        </w:rPr>
        <w:t xml:space="preserve"> </w:t>
      </w:r>
      <w:r>
        <w:t>que</w:t>
      </w:r>
      <w:r>
        <w:rPr>
          <w:spacing w:val="-5"/>
        </w:rPr>
        <w:t xml:space="preserve"> </w:t>
      </w:r>
      <w:r>
        <w:t>los</w:t>
      </w:r>
      <w:r>
        <w:rPr>
          <w:spacing w:val="-3"/>
        </w:rPr>
        <w:t xml:space="preserve"> </w:t>
      </w:r>
      <w:r>
        <w:t>escombros</w:t>
      </w:r>
      <w:r>
        <w:rPr>
          <w:spacing w:val="-3"/>
        </w:rPr>
        <w:t xml:space="preserve"> </w:t>
      </w:r>
      <w:r>
        <w:t>serán</w:t>
      </w:r>
      <w:r>
        <w:rPr>
          <w:spacing w:val="-5"/>
        </w:rPr>
        <w:t xml:space="preserve"> </w:t>
      </w:r>
      <w:r>
        <w:t>retirados</w:t>
      </w:r>
      <w:r>
        <w:rPr>
          <w:spacing w:val="-3"/>
        </w:rPr>
        <w:t xml:space="preserve"> </w:t>
      </w:r>
      <w:r>
        <w:t>de</w:t>
      </w:r>
      <w:r>
        <w:rPr>
          <w:spacing w:val="-1"/>
        </w:rPr>
        <w:t xml:space="preserve"> </w:t>
      </w:r>
      <w:r>
        <w:t>la</w:t>
      </w:r>
      <w:r>
        <w:rPr>
          <w:spacing w:val="-5"/>
        </w:rPr>
        <w:t xml:space="preserve"> </w:t>
      </w:r>
      <w:r>
        <w:t>Obra dentro de las 48 horas siguientes a su apilamiento.</w:t>
      </w:r>
    </w:p>
    <w:p w14:paraId="0FF06EC2" w14:textId="77777777" w:rsidR="00F775CA" w:rsidRDefault="00636B66">
      <w:pPr>
        <w:pStyle w:val="Textoindependiente"/>
        <w:spacing w:before="242" w:line="259" w:lineRule="auto"/>
        <w:ind w:left="980" w:right="1340"/>
        <w:jc w:val="both"/>
      </w:pPr>
      <w:r>
        <w:t>Cuando a juicio de la Interventoría, por causas imputables al CONTRATISTA se presenten cortes irregulares, desalineados, defectuosos y/o por fuera de los Linderos</w:t>
      </w:r>
      <w:r>
        <w:rPr>
          <w:spacing w:val="-13"/>
        </w:rPr>
        <w:t xml:space="preserve"> </w:t>
      </w:r>
      <w:r>
        <w:t>o</w:t>
      </w:r>
      <w:r>
        <w:rPr>
          <w:spacing w:val="-12"/>
        </w:rPr>
        <w:t xml:space="preserve"> </w:t>
      </w:r>
      <w:r>
        <w:t>alineamientos</w:t>
      </w:r>
      <w:r>
        <w:rPr>
          <w:spacing w:val="-9"/>
        </w:rPr>
        <w:t xml:space="preserve"> </w:t>
      </w:r>
      <w:r>
        <w:t>autorizados,</w:t>
      </w:r>
      <w:r>
        <w:rPr>
          <w:spacing w:val="-8"/>
        </w:rPr>
        <w:t xml:space="preserve"> </w:t>
      </w:r>
      <w:r>
        <w:t>ésta</w:t>
      </w:r>
      <w:r>
        <w:rPr>
          <w:spacing w:val="-16"/>
        </w:rPr>
        <w:t xml:space="preserve"> </w:t>
      </w:r>
      <w:r>
        <w:t>ordenará</w:t>
      </w:r>
      <w:r>
        <w:rPr>
          <w:spacing w:val="-16"/>
        </w:rPr>
        <w:t xml:space="preserve"> </w:t>
      </w:r>
      <w:r>
        <w:t>las</w:t>
      </w:r>
      <w:r>
        <w:rPr>
          <w:spacing w:val="-13"/>
        </w:rPr>
        <w:t xml:space="preserve"> </w:t>
      </w:r>
      <w:r>
        <w:t>reparaciones,</w:t>
      </w:r>
      <w:r>
        <w:rPr>
          <w:spacing w:val="-16"/>
        </w:rPr>
        <w:t xml:space="preserve"> </w:t>
      </w:r>
      <w:r>
        <w:t>reposiciones y/o reconstrucción</w:t>
      </w:r>
    </w:p>
    <w:p w14:paraId="15D5C492" w14:textId="77777777" w:rsidR="00F775CA" w:rsidRDefault="00636B66">
      <w:pPr>
        <w:pStyle w:val="Textoindependiente"/>
        <w:spacing w:before="236" w:line="259" w:lineRule="auto"/>
        <w:ind w:left="980" w:right="1343"/>
        <w:jc w:val="both"/>
      </w:pPr>
      <w:r>
        <w:t>es</w:t>
      </w:r>
      <w:r>
        <w:rPr>
          <w:spacing w:val="-12"/>
        </w:rPr>
        <w:t xml:space="preserve"> </w:t>
      </w:r>
      <w:r>
        <w:t>a</w:t>
      </w:r>
      <w:r>
        <w:rPr>
          <w:spacing w:val="-11"/>
        </w:rPr>
        <w:t xml:space="preserve"> </w:t>
      </w:r>
      <w:r>
        <w:t>que</w:t>
      </w:r>
      <w:r>
        <w:rPr>
          <w:spacing w:val="-11"/>
        </w:rPr>
        <w:t xml:space="preserve"> </w:t>
      </w:r>
      <w:r>
        <w:t>haya</w:t>
      </w:r>
      <w:r>
        <w:rPr>
          <w:spacing w:val="-11"/>
        </w:rPr>
        <w:t xml:space="preserve"> </w:t>
      </w:r>
      <w:r>
        <w:t>lugar,</w:t>
      </w:r>
      <w:r>
        <w:rPr>
          <w:spacing w:val="-8"/>
        </w:rPr>
        <w:t xml:space="preserve"> </w:t>
      </w:r>
      <w:r>
        <w:t>las</w:t>
      </w:r>
      <w:r>
        <w:rPr>
          <w:spacing w:val="-9"/>
        </w:rPr>
        <w:t xml:space="preserve"> </w:t>
      </w:r>
      <w:r>
        <w:t>cuales</w:t>
      </w:r>
      <w:r>
        <w:rPr>
          <w:spacing w:val="-9"/>
        </w:rPr>
        <w:t xml:space="preserve"> </w:t>
      </w:r>
      <w:r>
        <w:t>el</w:t>
      </w:r>
      <w:r>
        <w:rPr>
          <w:spacing w:val="-11"/>
        </w:rPr>
        <w:t xml:space="preserve"> </w:t>
      </w:r>
      <w:r>
        <w:t>CONTRATISTA</w:t>
      </w:r>
      <w:r>
        <w:rPr>
          <w:spacing w:val="-17"/>
        </w:rPr>
        <w:t xml:space="preserve"> </w:t>
      </w:r>
      <w:r>
        <w:t>deberá</w:t>
      </w:r>
      <w:r>
        <w:rPr>
          <w:spacing w:val="-11"/>
        </w:rPr>
        <w:t xml:space="preserve"> </w:t>
      </w:r>
      <w:r>
        <w:t>ejecutar</w:t>
      </w:r>
      <w:r>
        <w:rPr>
          <w:spacing w:val="-9"/>
        </w:rPr>
        <w:t xml:space="preserve"> </w:t>
      </w:r>
      <w:r>
        <w:t>adecuadamente, en la oportunidad solicitada y a su entero costo, sin que por ello tenga derecho a pagos adicionales o a ampliaciones de los plazos del Contrato.</w:t>
      </w:r>
    </w:p>
    <w:p w14:paraId="44E2E271" w14:textId="77777777" w:rsidR="00F775CA" w:rsidRDefault="00636B66">
      <w:pPr>
        <w:pStyle w:val="Ttulo2"/>
        <w:numPr>
          <w:ilvl w:val="0"/>
          <w:numId w:val="25"/>
        </w:numPr>
        <w:tabs>
          <w:tab w:val="left" w:pos="1699"/>
        </w:tabs>
        <w:spacing w:before="243"/>
        <w:ind w:left="1699" w:hanging="359"/>
      </w:pPr>
      <w:r>
        <w:rPr>
          <w:spacing w:val="11"/>
        </w:rPr>
        <w:t>Materiales</w:t>
      </w:r>
    </w:p>
    <w:p w14:paraId="4F15D4E1" w14:textId="77777777" w:rsidR="00F775CA" w:rsidRDefault="00636B66">
      <w:pPr>
        <w:pStyle w:val="Textoindependiente"/>
        <w:spacing w:before="260" w:line="259" w:lineRule="auto"/>
        <w:ind w:left="980" w:right="1340"/>
        <w:jc w:val="both"/>
      </w:pPr>
      <w:r>
        <w:t>Los materiales provenientes de la demolición que, a juicio del Interventor, sean aptos para rellenar y emparejar la zona de demolición u otras zonas del proyecto, se deberán utilizar para este fin. El material que suministre el Constructor para el relleno de las zanjas, fosos y hoyos resultantes de los trabajos, deberá tener la aprobación previa del Interventor.</w:t>
      </w:r>
    </w:p>
    <w:p w14:paraId="13948EB0" w14:textId="77777777" w:rsidR="00F775CA" w:rsidRDefault="00636B66">
      <w:pPr>
        <w:pStyle w:val="Ttulo2"/>
        <w:numPr>
          <w:ilvl w:val="0"/>
          <w:numId w:val="25"/>
        </w:numPr>
        <w:tabs>
          <w:tab w:val="left" w:pos="1699"/>
        </w:tabs>
        <w:spacing w:before="242"/>
        <w:ind w:left="1699" w:hanging="359"/>
      </w:pPr>
      <w:r>
        <w:rPr>
          <w:spacing w:val="7"/>
        </w:rPr>
        <w:t>Equipo</w:t>
      </w:r>
    </w:p>
    <w:p w14:paraId="4532AC56" w14:textId="77777777" w:rsidR="00F775CA" w:rsidRDefault="00636B66">
      <w:pPr>
        <w:pStyle w:val="Textoindependiente"/>
        <w:spacing w:before="260" w:line="259" w:lineRule="auto"/>
        <w:ind w:left="980" w:right="1338"/>
        <w:jc w:val="both"/>
      </w:pPr>
      <w:r>
        <w:t>Los equipos que emplee el Constructor en esta actividad deberán tener la aprobación previa del Interventor y ser suficientes para garantizar el cumplimiento de esta especificación y del programa de trabajo.</w:t>
      </w:r>
    </w:p>
    <w:p w14:paraId="440A3423" w14:textId="77777777" w:rsidR="00F775CA" w:rsidRDefault="00636B66">
      <w:pPr>
        <w:pStyle w:val="Textoindependiente"/>
        <w:spacing w:before="238" w:line="259" w:lineRule="auto"/>
        <w:ind w:left="980" w:right="1337"/>
        <w:jc w:val="both"/>
      </w:pPr>
      <w:r>
        <w:t>Cuando las circunstancias lo ameriten, el Interventor podrá autorizar el uso de explosivos,</w:t>
      </w:r>
      <w:r>
        <w:rPr>
          <w:spacing w:val="-15"/>
        </w:rPr>
        <w:t xml:space="preserve"> </w:t>
      </w:r>
      <w:r>
        <w:t>asumiendo</w:t>
      </w:r>
      <w:r>
        <w:rPr>
          <w:spacing w:val="-17"/>
        </w:rPr>
        <w:t xml:space="preserve"> </w:t>
      </w:r>
      <w:r>
        <w:t>el</w:t>
      </w:r>
      <w:r>
        <w:rPr>
          <w:spacing w:val="-14"/>
        </w:rPr>
        <w:t xml:space="preserve"> </w:t>
      </w:r>
      <w:r>
        <w:t>Constructor</w:t>
      </w:r>
      <w:r>
        <w:rPr>
          <w:spacing w:val="-15"/>
        </w:rPr>
        <w:t xml:space="preserve"> </w:t>
      </w:r>
      <w:r>
        <w:t>la</w:t>
      </w:r>
      <w:r>
        <w:rPr>
          <w:spacing w:val="-14"/>
        </w:rPr>
        <w:t xml:space="preserve"> </w:t>
      </w:r>
      <w:r>
        <w:t>responsabilidad</w:t>
      </w:r>
      <w:r>
        <w:rPr>
          <w:spacing w:val="-17"/>
        </w:rPr>
        <w:t xml:space="preserve"> </w:t>
      </w:r>
      <w:r>
        <w:t>de</w:t>
      </w:r>
      <w:r>
        <w:rPr>
          <w:spacing w:val="-17"/>
        </w:rPr>
        <w:t xml:space="preserve"> </w:t>
      </w:r>
      <w:r>
        <w:t>cualquier</w:t>
      </w:r>
      <w:r>
        <w:rPr>
          <w:spacing w:val="-14"/>
        </w:rPr>
        <w:t xml:space="preserve"> </w:t>
      </w:r>
      <w:r>
        <w:t>daño</w:t>
      </w:r>
      <w:r>
        <w:rPr>
          <w:spacing w:val="-17"/>
        </w:rPr>
        <w:t xml:space="preserve"> </w:t>
      </w:r>
      <w:r>
        <w:t>causado por un manejo incorrecto de ellos.</w:t>
      </w:r>
    </w:p>
    <w:p w14:paraId="567EF4D6" w14:textId="77777777" w:rsidR="00F775CA" w:rsidRDefault="00636B66">
      <w:pPr>
        <w:pStyle w:val="Textoindependiente"/>
        <w:spacing w:before="242" w:line="259" w:lineRule="auto"/>
        <w:ind w:left="980" w:right="1339"/>
        <w:jc w:val="both"/>
      </w:pPr>
      <w:r>
        <w:rPr>
          <w:spacing w:val="-2"/>
        </w:rPr>
        <w:t>Para</w:t>
      </w:r>
      <w:r>
        <w:rPr>
          <w:spacing w:val="-15"/>
        </w:rPr>
        <w:t xml:space="preserve"> </w:t>
      </w:r>
      <w:r>
        <w:rPr>
          <w:spacing w:val="-2"/>
        </w:rPr>
        <w:t>remover</w:t>
      </w:r>
      <w:r>
        <w:rPr>
          <w:spacing w:val="-14"/>
        </w:rPr>
        <w:t xml:space="preserve"> </w:t>
      </w:r>
      <w:r>
        <w:rPr>
          <w:spacing w:val="-2"/>
        </w:rPr>
        <w:t>estructuras,</w:t>
      </w:r>
      <w:r>
        <w:rPr>
          <w:spacing w:val="-10"/>
        </w:rPr>
        <w:t xml:space="preserve"> </w:t>
      </w:r>
      <w:r>
        <w:rPr>
          <w:spacing w:val="-2"/>
        </w:rPr>
        <w:t>especies</w:t>
      </w:r>
      <w:r>
        <w:rPr>
          <w:spacing w:val="-15"/>
        </w:rPr>
        <w:t xml:space="preserve"> </w:t>
      </w:r>
      <w:r>
        <w:rPr>
          <w:spacing w:val="-2"/>
        </w:rPr>
        <w:t>vegetales,</w:t>
      </w:r>
      <w:r>
        <w:rPr>
          <w:spacing w:val="-10"/>
        </w:rPr>
        <w:t xml:space="preserve"> </w:t>
      </w:r>
      <w:r>
        <w:rPr>
          <w:spacing w:val="-2"/>
        </w:rPr>
        <w:t>obstáculos,</w:t>
      </w:r>
      <w:r>
        <w:rPr>
          <w:spacing w:val="-11"/>
        </w:rPr>
        <w:t xml:space="preserve"> </w:t>
      </w:r>
      <w:r>
        <w:rPr>
          <w:spacing w:val="-2"/>
        </w:rPr>
        <w:t>cercas</w:t>
      </w:r>
      <w:r>
        <w:rPr>
          <w:spacing w:val="-13"/>
        </w:rPr>
        <w:t xml:space="preserve"> </w:t>
      </w:r>
      <w:r>
        <w:rPr>
          <w:spacing w:val="-2"/>
        </w:rPr>
        <w:t>y</w:t>
      </w:r>
      <w:r>
        <w:rPr>
          <w:spacing w:val="-13"/>
        </w:rPr>
        <w:t xml:space="preserve"> </w:t>
      </w:r>
      <w:r>
        <w:rPr>
          <w:spacing w:val="-2"/>
        </w:rPr>
        <w:t>conducciones</w:t>
      </w:r>
      <w:r>
        <w:rPr>
          <w:spacing w:val="-13"/>
        </w:rPr>
        <w:t xml:space="preserve"> </w:t>
      </w:r>
      <w:r>
        <w:rPr>
          <w:spacing w:val="-2"/>
        </w:rPr>
        <w:t xml:space="preserve">de </w:t>
      </w:r>
      <w:r>
        <w:t>servicios</w:t>
      </w:r>
      <w:r>
        <w:rPr>
          <w:spacing w:val="-8"/>
        </w:rPr>
        <w:t xml:space="preserve"> </w:t>
      </w:r>
      <w:r>
        <w:t>y</w:t>
      </w:r>
      <w:r>
        <w:rPr>
          <w:spacing w:val="-8"/>
        </w:rPr>
        <w:t xml:space="preserve"> </w:t>
      </w:r>
      <w:r>
        <w:t>demás</w:t>
      </w:r>
      <w:r>
        <w:rPr>
          <w:spacing w:val="-11"/>
        </w:rPr>
        <w:t xml:space="preserve"> </w:t>
      </w:r>
      <w:r>
        <w:t>elementos</w:t>
      </w:r>
      <w:r>
        <w:rPr>
          <w:spacing w:val="-10"/>
        </w:rPr>
        <w:t xml:space="preserve"> </w:t>
      </w:r>
      <w:r>
        <w:t>considerados</w:t>
      </w:r>
      <w:r>
        <w:rPr>
          <w:spacing w:val="-7"/>
        </w:rPr>
        <w:t xml:space="preserve"> </w:t>
      </w:r>
      <w:r>
        <w:t>en</w:t>
      </w:r>
      <w:r>
        <w:rPr>
          <w:spacing w:val="-13"/>
        </w:rPr>
        <w:t xml:space="preserve"> </w:t>
      </w:r>
      <w:r>
        <w:t>el</w:t>
      </w:r>
      <w:r>
        <w:rPr>
          <w:spacing w:val="-9"/>
        </w:rPr>
        <w:t xml:space="preserve"> </w:t>
      </w:r>
      <w:r>
        <w:t>presente</w:t>
      </w:r>
      <w:r>
        <w:rPr>
          <w:spacing w:val="-8"/>
        </w:rPr>
        <w:t xml:space="preserve"> </w:t>
      </w:r>
      <w:r>
        <w:t>componente,</w:t>
      </w:r>
      <w:r>
        <w:rPr>
          <w:spacing w:val="-7"/>
        </w:rPr>
        <w:t xml:space="preserve"> </w:t>
      </w:r>
      <w:r>
        <w:t>se</w:t>
      </w:r>
      <w:r>
        <w:rPr>
          <w:spacing w:val="-9"/>
        </w:rPr>
        <w:t xml:space="preserve"> </w:t>
      </w:r>
      <w:r>
        <w:t>deberán utilizar equipos que no les produzcan daño, de acuerdo con procedimientos aprobados por el Interventor.</w:t>
      </w:r>
    </w:p>
    <w:p w14:paraId="5F839294" w14:textId="77777777" w:rsidR="00F775CA" w:rsidRDefault="00636B66">
      <w:pPr>
        <w:pStyle w:val="Ttulo2"/>
        <w:numPr>
          <w:ilvl w:val="0"/>
          <w:numId w:val="25"/>
        </w:numPr>
        <w:tabs>
          <w:tab w:val="left" w:pos="1699"/>
        </w:tabs>
        <w:ind w:left="1699" w:hanging="359"/>
      </w:pPr>
      <w:r>
        <w:t>Medida</w:t>
      </w:r>
      <w:r>
        <w:rPr>
          <w:spacing w:val="-3"/>
        </w:rPr>
        <w:t xml:space="preserve"> </w:t>
      </w:r>
      <w:r>
        <w:t>y</w:t>
      </w:r>
      <w:r>
        <w:rPr>
          <w:spacing w:val="-1"/>
        </w:rPr>
        <w:t xml:space="preserve"> </w:t>
      </w:r>
      <w:r>
        <w:rPr>
          <w:spacing w:val="-4"/>
        </w:rPr>
        <w:t>Pago</w:t>
      </w:r>
    </w:p>
    <w:p w14:paraId="559B13A0" w14:textId="77777777" w:rsidR="00F775CA" w:rsidRDefault="00636B66">
      <w:pPr>
        <w:pStyle w:val="Textoindependiente"/>
        <w:spacing w:before="260" w:line="259" w:lineRule="auto"/>
        <w:ind w:left="980" w:right="1343"/>
        <w:jc w:val="both"/>
      </w:pPr>
      <w:r>
        <w:t>Este ítem se medirá y pagará por metro cuadrado (M2), de pisos en concreto demolido y apilado. En el valor unitario deben incluirse las herramientas, maquinaria,</w:t>
      </w:r>
      <w:r>
        <w:rPr>
          <w:spacing w:val="-6"/>
        </w:rPr>
        <w:t xml:space="preserve"> </w:t>
      </w:r>
      <w:r>
        <w:t>insumos</w:t>
      </w:r>
      <w:r>
        <w:rPr>
          <w:spacing w:val="-8"/>
        </w:rPr>
        <w:t xml:space="preserve"> </w:t>
      </w:r>
      <w:r>
        <w:t>etc.,</w:t>
      </w:r>
      <w:r>
        <w:rPr>
          <w:spacing w:val="-6"/>
        </w:rPr>
        <w:t xml:space="preserve"> </w:t>
      </w:r>
      <w:r>
        <w:t>igualmente</w:t>
      </w:r>
      <w:r>
        <w:rPr>
          <w:spacing w:val="-5"/>
        </w:rPr>
        <w:t xml:space="preserve"> </w:t>
      </w:r>
      <w:r>
        <w:t>la</w:t>
      </w:r>
      <w:r>
        <w:rPr>
          <w:spacing w:val="-6"/>
        </w:rPr>
        <w:t xml:space="preserve"> </w:t>
      </w:r>
      <w:r>
        <w:t>mano</w:t>
      </w:r>
      <w:r>
        <w:rPr>
          <w:spacing w:val="-6"/>
        </w:rPr>
        <w:t xml:space="preserve"> </w:t>
      </w:r>
      <w:r>
        <w:t>de</w:t>
      </w:r>
      <w:r>
        <w:rPr>
          <w:spacing w:val="-10"/>
        </w:rPr>
        <w:t xml:space="preserve"> </w:t>
      </w:r>
      <w:r>
        <w:t>obra</w:t>
      </w:r>
      <w:r>
        <w:rPr>
          <w:spacing w:val="-5"/>
        </w:rPr>
        <w:t xml:space="preserve"> </w:t>
      </w:r>
      <w:r>
        <w:t>con</w:t>
      </w:r>
      <w:r>
        <w:rPr>
          <w:spacing w:val="-10"/>
        </w:rPr>
        <w:t xml:space="preserve"> </w:t>
      </w:r>
      <w:r>
        <w:t>sus</w:t>
      </w:r>
      <w:r>
        <w:rPr>
          <w:spacing w:val="-5"/>
        </w:rPr>
        <w:t xml:space="preserve"> </w:t>
      </w:r>
      <w:r>
        <w:t>prestaciones</w:t>
      </w:r>
      <w:r>
        <w:rPr>
          <w:spacing w:val="-4"/>
        </w:rPr>
        <w:t xml:space="preserve"> </w:t>
      </w:r>
      <w:r>
        <w:t>de</w:t>
      </w:r>
      <w:r>
        <w:rPr>
          <w:spacing w:val="-6"/>
        </w:rPr>
        <w:t xml:space="preserve"> </w:t>
      </w:r>
      <w:r>
        <w:t>ley.</w:t>
      </w:r>
    </w:p>
    <w:p w14:paraId="394CD57D" w14:textId="77777777" w:rsidR="00F775CA" w:rsidRDefault="00F775CA">
      <w:pPr>
        <w:pStyle w:val="Textoindependiente"/>
        <w:rPr>
          <w:sz w:val="20"/>
        </w:rPr>
      </w:pPr>
    </w:p>
    <w:p w14:paraId="53A6F99F" w14:textId="77777777" w:rsidR="00F775CA" w:rsidRDefault="00F775CA">
      <w:pPr>
        <w:pStyle w:val="Textoindependiente"/>
        <w:rPr>
          <w:sz w:val="20"/>
        </w:rPr>
      </w:pPr>
    </w:p>
    <w:p w14:paraId="47C3211A" w14:textId="77777777" w:rsidR="00F775CA" w:rsidRDefault="00F775CA">
      <w:pPr>
        <w:pStyle w:val="Textoindependiente"/>
        <w:rPr>
          <w:sz w:val="20"/>
        </w:rPr>
      </w:pPr>
    </w:p>
    <w:p w14:paraId="23D9C235" w14:textId="77777777" w:rsidR="00F775CA" w:rsidRDefault="00F775CA">
      <w:pPr>
        <w:pStyle w:val="Textoindependiente"/>
        <w:rPr>
          <w:sz w:val="20"/>
        </w:rPr>
      </w:pPr>
    </w:p>
    <w:p w14:paraId="73FC23F9" w14:textId="77777777" w:rsidR="00F775CA" w:rsidRDefault="00F775CA">
      <w:pPr>
        <w:pStyle w:val="Textoindependiente"/>
        <w:rPr>
          <w:sz w:val="20"/>
        </w:rPr>
      </w:pPr>
    </w:p>
    <w:p w14:paraId="2AFCF48E" w14:textId="77777777" w:rsidR="00F775CA" w:rsidRDefault="00F775CA">
      <w:pPr>
        <w:pStyle w:val="Textoindependiente"/>
        <w:spacing w:before="200"/>
        <w:rPr>
          <w:sz w:val="20"/>
        </w:rPr>
      </w:pPr>
    </w:p>
    <w:p w14:paraId="453EB10B" w14:textId="77777777" w:rsidR="00F775CA" w:rsidRDefault="00636B66">
      <w:pPr>
        <w:ind w:right="1335"/>
        <w:jc w:val="right"/>
        <w:rPr>
          <w:sz w:val="20"/>
        </w:rPr>
      </w:pPr>
      <w:r>
        <w:rPr>
          <w:sz w:val="20"/>
        </w:rPr>
        <w:t>pág.</w:t>
      </w:r>
      <w:r>
        <w:rPr>
          <w:spacing w:val="2"/>
          <w:sz w:val="20"/>
        </w:rPr>
        <w:t xml:space="preserve"> </w:t>
      </w:r>
      <w:r>
        <w:rPr>
          <w:spacing w:val="-10"/>
          <w:sz w:val="20"/>
        </w:rPr>
        <w:t>6</w:t>
      </w:r>
    </w:p>
    <w:p w14:paraId="111ADB73" w14:textId="77777777" w:rsidR="00F775CA" w:rsidRDefault="00F775CA">
      <w:pPr>
        <w:jc w:val="right"/>
        <w:rPr>
          <w:sz w:val="20"/>
        </w:rPr>
        <w:sectPr w:rsidR="00F775CA">
          <w:pgSz w:w="12240" w:h="15840"/>
          <w:pgMar w:top="120" w:right="360" w:bottom="280" w:left="720" w:header="720" w:footer="720" w:gutter="0"/>
          <w:cols w:space="720"/>
        </w:sectPr>
      </w:pPr>
    </w:p>
    <w:p w14:paraId="4E618632" w14:textId="77777777" w:rsidR="00F775CA" w:rsidRDefault="00636B66">
      <w:pPr>
        <w:spacing w:before="80"/>
        <w:ind w:left="4405" w:right="3739"/>
        <w:jc w:val="center"/>
        <w:rPr>
          <w:sz w:val="20"/>
        </w:rPr>
      </w:pPr>
      <w:r>
        <w:rPr>
          <w:noProof/>
          <w:sz w:val="20"/>
        </w:rPr>
        <w:lastRenderedPageBreak/>
        <w:drawing>
          <wp:anchor distT="0" distB="0" distL="0" distR="0" simplePos="0" relativeHeight="485879808" behindDoc="1" locked="0" layoutInCell="1" allowOverlap="1" wp14:anchorId="144F53CE" wp14:editId="424EB0C5">
            <wp:simplePos x="0" y="0"/>
            <wp:positionH relativeFrom="page">
              <wp:posOffset>293771</wp:posOffset>
            </wp:positionH>
            <wp:positionV relativeFrom="page">
              <wp:posOffset>206375</wp:posOffset>
            </wp:positionV>
            <wp:extent cx="7342103" cy="968260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E660794" w14:textId="77777777" w:rsidR="00F775CA" w:rsidRDefault="00F775CA">
      <w:pPr>
        <w:pStyle w:val="Textoindependiente"/>
        <w:rPr>
          <w:sz w:val="20"/>
        </w:rPr>
      </w:pPr>
    </w:p>
    <w:p w14:paraId="7B3D8351" w14:textId="77777777" w:rsidR="00F775CA" w:rsidRDefault="00636B66">
      <w:pPr>
        <w:spacing w:before="1"/>
        <w:ind w:left="4417"/>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1E3B05E" w14:textId="77777777" w:rsidR="00F775CA" w:rsidRDefault="00636B66">
      <w:pPr>
        <w:pStyle w:val="Ttulo1"/>
        <w:numPr>
          <w:ilvl w:val="2"/>
          <w:numId w:val="28"/>
        </w:numPr>
        <w:tabs>
          <w:tab w:val="left" w:pos="3440"/>
        </w:tabs>
        <w:spacing w:before="64"/>
        <w:ind w:left="3440" w:hanging="359"/>
        <w:jc w:val="left"/>
      </w:pPr>
      <w:bookmarkStart w:id="3" w:name="_bookmark3"/>
      <w:bookmarkEnd w:id="3"/>
      <w:r>
        <w:t>CAPITULO</w:t>
      </w:r>
      <w:r>
        <w:rPr>
          <w:spacing w:val="-2"/>
        </w:rPr>
        <w:t xml:space="preserve"> </w:t>
      </w:r>
      <w:r>
        <w:t>2:</w:t>
      </w:r>
      <w:r>
        <w:rPr>
          <w:spacing w:val="-3"/>
        </w:rPr>
        <w:t xml:space="preserve"> </w:t>
      </w:r>
      <w:r>
        <w:t>MOVIMIENTO</w:t>
      </w:r>
      <w:r>
        <w:rPr>
          <w:spacing w:val="-1"/>
        </w:rPr>
        <w:t xml:space="preserve"> </w:t>
      </w:r>
      <w:r>
        <w:t>DE</w:t>
      </w:r>
      <w:r>
        <w:rPr>
          <w:spacing w:val="-6"/>
        </w:rPr>
        <w:t xml:space="preserve"> </w:t>
      </w:r>
      <w:r>
        <w:rPr>
          <w:spacing w:val="-2"/>
        </w:rPr>
        <w:t>TIERRAS</w:t>
      </w:r>
    </w:p>
    <w:p w14:paraId="16F1B608" w14:textId="77777777" w:rsidR="00F775CA" w:rsidRDefault="00F775CA">
      <w:pPr>
        <w:pStyle w:val="Textoindependiente"/>
        <w:spacing w:before="24"/>
        <w:rPr>
          <w:rFonts w:ascii="Arial"/>
          <w:b/>
        </w:rPr>
      </w:pPr>
    </w:p>
    <w:p w14:paraId="51E10702" w14:textId="77777777" w:rsidR="00F775CA" w:rsidRDefault="00636B66">
      <w:pPr>
        <w:pStyle w:val="Ttulo1"/>
        <w:numPr>
          <w:ilvl w:val="1"/>
          <w:numId w:val="24"/>
        </w:numPr>
        <w:tabs>
          <w:tab w:val="left" w:pos="1699"/>
        </w:tabs>
        <w:ind w:left="1699" w:hanging="359"/>
      </w:pPr>
      <w:bookmarkStart w:id="4" w:name="_bookmark4"/>
      <w:bookmarkEnd w:id="4"/>
      <w:r>
        <w:t>ESPECIFICACION</w:t>
      </w:r>
      <w:r>
        <w:rPr>
          <w:spacing w:val="-9"/>
        </w:rPr>
        <w:t xml:space="preserve"> </w:t>
      </w:r>
      <w:r>
        <w:t>GENERAL</w:t>
      </w:r>
      <w:r>
        <w:rPr>
          <w:spacing w:val="-8"/>
        </w:rPr>
        <w:t xml:space="preserve"> </w:t>
      </w:r>
      <w:r>
        <w:rPr>
          <w:spacing w:val="-5"/>
        </w:rPr>
        <w:t>210</w:t>
      </w:r>
    </w:p>
    <w:p w14:paraId="40D6A7C0" w14:textId="77777777" w:rsidR="00F775CA" w:rsidRDefault="00636B66">
      <w:pPr>
        <w:pStyle w:val="Textoindependiente"/>
        <w:spacing w:before="216"/>
        <w:ind w:left="980"/>
        <w:jc w:val="both"/>
      </w:pPr>
      <w:r>
        <w:t>ITEM</w:t>
      </w:r>
      <w:r>
        <w:rPr>
          <w:spacing w:val="-6"/>
        </w:rPr>
        <w:t xml:space="preserve"> </w:t>
      </w:r>
      <w:r>
        <w:t>2.1:</w:t>
      </w:r>
      <w:r>
        <w:rPr>
          <w:spacing w:val="-2"/>
        </w:rPr>
        <w:t xml:space="preserve"> </w:t>
      </w:r>
      <w:r>
        <w:t>Excavaciones</w:t>
      </w:r>
      <w:r>
        <w:rPr>
          <w:spacing w:val="-6"/>
        </w:rPr>
        <w:t xml:space="preserve"> </w:t>
      </w:r>
      <w:r>
        <w:t>Varias</w:t>
      </w:r>
      <w:r>
        <w:rPr>
          <w:spacing w:val="-5"/>
        </w:rPr>
        <w:t xml:space="preserve"> </w:t>
      </w:r>
      <w:r>
        <w:t>Sin</w:t>
      </w:r>
      <w:r>
        <w:rPr>
          <w:spacing w:val="-7"/>
        </w:rPr>
        <w:t xml:space="preserve"> </w:t>
      </w:r>
      <w:r>
        <w:t>Clasificar</w:t>
      </w:r>
      <w:r>
        <w:rPr>
          <w:spacing w:val="-5"/>
        </w:rPr>
        <w:t xml:space="preserve"> </w:t>
      </w:r>
      <w:r>
        <w:t>de</w:t>
      </w:r>
      <w:r>
        <w:rPr>
          <w:spacing w:val="-7"/>
        </w:rPr>
        <w:t xml:space="preserve"> </w:t>
      </w:r>
      <w:r>
        <w:t>la</w:t>
      </w:r>
      <w:r>
        <w:rPr>
          <w:spacing w:val="-7"/>
        </w:rPr>
        <w:t xml:space="preserve"> </w:t>
      </w:r>
      <w:r>
        <w:rPr>
          <w:spacing w:val="-2"/>
        </w:rPr>
        <w:t>Explanación</w:t>
      </w:r>
    </w:p>
    <w:p w14:paraId="05EE4A4B" w14:textId="77777777" w:rsidR="00F775CA" w:rsidRDefault="00F775CA">
      <w:pPr>
        <w:pStyle w:val="Textoindependiente"/>
        <w:spacing w:before="105"/>
      </w:pPr>
    </w:p>
    <w:p w14:paraId="21A4D50C" w14:textId="77777777" w:rsidR="00F775CA" w:rsidRDefault="00636B66">
      <w:pPr>
        <w:pStyle w:val="Ttulo2"/>
        <w:numPr>
          <w:ilvl w:val="0"/>
          <w:numId w:val="23"/>
        </w:numPr>
        <w:tabs>
          <w:tab w:val="left" w:pos="1699"/>
        </w:tabs>
        <w:spacing w:before="0"/>
        <w:ind w:left="1699" w:hanging="359"/>
      </w:pPr>
      <w:r>
        <w:rPr>
          <w:spacing w:val="-2"/>
        </w:rPr>
        <w:t>Descripción</w:t>
      </w:r>
    </w:p>
    <w:p w14:paraId="4B8DF0DF" w14:textId="77777777" w:rsidR="00F775CA" w:rsidRDefault="00636B66">
      <w:pPr>
        <w:pStyle w:val="Prrafodelista"/>
        <w:numPr>
          <w:ilvl w:val="2"/>
          <w:numId w:val="24"/>
        </w:numPr>
        <w:tabs>
          <w:tab w:val="left" w:pos="1700"/>
        </w:tabs>
        <w:spacing w:before="136"/>
        <w:ind w:left="1700" w:hanging="360"/>
        <w:rPr>
          <w:sz w:val="24"/>
        </w:rPr>
      </w:pPr>
      <w:r>
        <w:rPr>
          <w:spacing w:val="-2"/>
          <w:sz w:val="24"/>
        </w:rPr>
        <w:t>Generalidades</w:t>
      </w:r>
    </w:p>
    <w:p w14:paraId="1F5E67BE" w14:textId="77777777" w:rsidR="00F775CA" w:rsidRDefault="00F775CA">
      <w:pPr>
        <w:pStyle w:val="Textoindependiente"/>
        <w:spacing w:before="104"/>
      </w:pPr>
    </w:p>
    <w:p w14:paraId="03BE9781" w14:textId="77777777" w:rsidR="00F775CA" w:rsidRDefault="00636B66">
      <w:pPr>
        <w:pStyle w:val="Textoindependiente"/>
        <w:spacing w:line="259" w:lineRule="auto"/>
        <w:ind w:left="980" w:right="1344"/>
        <w:jc w:val="both"/>
      </w:pPr>
      <w:r>
        <w:t>Este</w:t>
      </w:r>
      <w:r>
        <w:rPr>
          <w:spacing w:val="-10"/>
        </w:rPr>
        <w:t xml:space="preserve"> </w:t>
      </w:r>
      <w:r>
        <w:t>trabajo</w:t>
      </w:r>
      <w:r>
        <w:rPr>
          <w:spacing w:val="-10"/>
        </w:rPr>
        <w:t xml:space="preserve"> </w:t>
      </w:r>
      <w:r>
        <w:t>consiste</w:t>
      </w:r>
      <w:r>
        <w:rPr>
          <w:spacing w:val="-10"/>
        </w:rPr>
        <w:t xml:space="preserve"> </w:t>
      </w:r>
      <w:r>
        <w:t>en</w:t>
      </w:r>
      <w:r>
        <w:rPr>
          <w:spacing w:val="-10"/>
        </w:rPr>
        <w:t xml:space="preserve"> </w:t>
      </w:r>
      <w:r>
        <w:t>el</w:t>
      </w:r>
      <w:r>
        <w:rPr>
          <w:spacing w:val="-10"/>
        </w:rPr>
        <w:t xml:space="preserve"> </w:t>
      </w:r>
      <w:r>
        <w:t>conjunto</w:t>
      </w:r>
      <w:r>
        <w:rPr>
          <w:spacing w:val="-10"/>
        </w:rPr>
        <w:t xml:space="preserve"> </w:t>
      </w:r>
      <w:r>
        <w:t>de</w:t>
      </w:r>
      <w:r>
        <w:rPr>
          <w:spacing w:val="-10"/>
        </w:rPr>
        <w:t xml:space="preserve"> </w:t>
      </w:r>
      <w:r>
        <w:t>las</w:t>
      </w:r>
      <w:r>
        <w:rPr>
          <w:spacing w:val="-8"/>
        </w:rPr>
        <w:t xml:space="preserve"> </w:t>
      </w:r>
      <w:r>
        <w:t>actividades</w:t>
      </w:r>
      <w:r>
        <w:rPr>
          <w:spacing w:val="-8"/>
        </w:rPr>
        <w:t xml:space="preserve"> </w:t>
      </w:r>
      <w:r>
        <w:t>de</w:t>
      </w:r>
      <w:r>
        <w:rPr>
          <w:spacing w:val="-10"/>
        </w:rPr>
        <w:t xml:space="preserve"> </w:t>
      </w:r>
      <w:r>
        <w:t>excavar,</w:t>
      </w:r>
      <w:r>
        <w:rPr>
          <w:spacing w:val="-7"/>
        </w:rPr>
        <w:t xml:space="preserve"> </w:t>
      </w:r>
      <w:r>
        <w:t>remover,</w:t>
      </w:r>
      <w:r>
        <w:rPr>
          <w:spacing w:val="-7"/>
        </w:rPr>
        <w:t xml:space="preserve"> </w:t>
      </w:r>
      <w:r>
        <w:t>cargar, transportar hasta el límite de acarreo libre y colocar en los sitios de disposición o desecho, los</w:t>
      </w:r>
      <w:r>
        <w:rPr>
          <w:spacing w:val="-1"/>
        </w:rPr>
        <w:t xml:space="preserve"> </w:t>
      </w:r>
      <w:r>
        <w:t>materiales</w:t>
      </w:r>
      <w:r>
        <w:rPr>
          <w:spacing w:val="-1"/>
        </w:rPr>
        <w:t xml:space="preserve"> </w:t>
      </w:r>
      <w:r>
        <w:t>provenientes de</w:t>
      </w:r>
      <w:r>
        <w:rPr>
          <w:spacing w:val="-3"/>
        </w:rPr>
        <w:t xml:space="preserve"> </w:t>
      </w:r>
      <w:r>
        <w:t>los</w:t>
      </w:r>
      <w:r>
        <w:rPr>
          <w:spacing w:val="-1"/>
        </w:rPr>
        <w:t xml:space="preserve"> </w:t>
      </w:r>
      <w:r>
        <w:t>cortes</w:t>
      </w:r>
      <w:r>
        <w:rPr>
          <w:spacing w:val="-1"/>
        </w:rPr>
        <w:t xml:space="preserve"> </w:t>
      </w:r>
      <w:r>
        <w:t>requeridos</w:t>
      </w:r>
      <w:r>
        <w:rPr>
          <w:spacing w:val="-1"/>
        </w:rPr>
        <w:t xml:space="preserve"> </w:t>
      </w:r>
      <w:r>
        <w:t>para</w:t>
      </w:r>
      <w:r>
        <w:rPr>
          <w:spacing w:val="-3"/>
        </w:rPr>
        <w:t xml:space="preserve"> </w:t>
      </w:r>
      <w:r>
        <w:t>la</w:t>
      </w:r>
      <w:r>
        <w:rPr>
          <w:spacing w:val="-3"/>
        </w:rPr>
        <w:t xml:space="preserve"> </w:t>
      </w:r>
      <w:r>
        <w:t>explanación, canales y préstamos, indicados en los planos y secciones transversales del proyecto, con las modificaciones que ordene el Interventor.</w:t>
      </w:r>
    </w:p>
    <w:p w14:paraId="41C6DB2C" w14:textId="77777777" w:rsidR="00F775CA" w:rsidRDefault="00636B66">
      <w:pPr>
        <w:pStyle w:val="Textoindependiente"/>
        <w:spacing w:before="238" w:line="259" w:lineRule="auto"/>
        <w:ind w:left="980" w:right="1345"/>
        <w:jc w:val="both"/>
      </w:pPr>
      <w:r>
        <w:t>Comprende, además, la excavación y remoción de la capa vegetal o descapote y de otros materiales blandos, orgánicos y objetables, en las áreas donde se hayan de realizar las excavaciones de la explanación y terraplenes.</w:t>
      </w:r>
    </w:p>
    <w:p w14:paraId="04D30061" w14:textId="77777777" w:rsidR="00F775CA" w:rsidRDefault="00636B66">
      <w:pPr>
        <w:pStyle w:val="Prrafodelista"/>
        <w:numPr>
          <w:ilvl w:val="2"/>
          <w:numId w:val="24"/>
        </w:numPr>
        <w:tabs>
          <w:tab w:val="left" w:pos="1700"/>
        </w:tabs>
        <w:spacing w:before="238"/>
        <w:ind w:left="1700" w:hanging="360"/>
        <w:rPr>
          <w:sz w:val="24"/>
        </w:rPr>
      </w:pPr>
      <w:r>
        <w:rPr>
          <w:spacing w:val="-2"/>
          <w:sz w:val="24"/>
        </w:rPr>
        <w:t>Definiciones</w:t>
      </w:r>
    </w:p>
    <w:p w14:paraId="2DC2311A" w14:textId="77777777" w:rsidR="00F775CA" w:rsidRDefault="00636B66">
      <w:pPr>
        <w:pStyle w:val="Ttulo2"/>
        <w:spacing w:before="264"/>
        <w:ind w:left="980" w:firstLine="0"/>
        <w:jc w:val="both"/>
      </w:pPr>
      <w:r>
        <w:t>Excavación de</w:t>
      </w:r>
      <w:r>
        <w:rPr>
          <w:spacing w:val="-3"/>
        </w:rPr>
        <w:t xml:space="preserve"> </w:t>
      </w:r>
      <w:r>
        <w:t>la</w:t>
      </w:r>
      <w:r>
        <w:rPr>
          <w:spacing w:val="-2"/>
        </w:rPr>
        <w:t xml:space="preserve"> explanación.</w:t>
      </w:r>
    </w:p>
    <w:p w14:paraId="0DE27E34" w14:textId="77777777" w:rsidR="00F775CA" w:rsidRDefault="00636B66">
      <w:pPr>
        <w:pStyle w:val="Textoindependiente"/>
        <w:spacing w:before="260" w:line="259" w:lineRule="auto"/>
        <w:ind w:left="980" w:right="1345"/>
        <w:jc w:val="both"/>
      </w:pPr>
      <w:r>
        <w:t>El trabajo comprende el conjunto de actividades de excavación y nivelación de las zonas</w:t>
      </w:r>
      <w:r>
        <w:rPr>
          <w:spacing w:val="-8"/>
        </w:rPr>
        <w:t xml:space="preserve"> </w:t>
      </w:r>
      <w:r>
        <w:t>donde</w:t>
      </w:r>
      <w:r>
        <w:rPr>
          <w:spacing w:val="-10"/>
        </w:rPr>
        <w:t xml:space="preserve"> </w:t>
      </w:r>
      <w:r>
        <w:t>ha</w:t>
      </w:r>
      <w:r>
        <w:rPr>
          <w:spacing w:val="-10"/>
        </w:rPr>
        <w:t xml:space="preserve"> </w:t>
      </w:r>
      <w:r>
        <w:t>de</w:t>
      </w:r>
      <w:r>
        <w:rPr>
          <w:spacing w:val="-10"/>
        </w:rPr>
        <w:t xml:space="preserve"> </w:t>
      </w:r>
      <w:r>
        <w:t>fundarse</w:t>
      </w:r>
      <w:r>
        <w:rPr>
          <w:spacing w:val="-10"/>
        </w:rPr>
        <w:t xml:space="preserve"> </w:t>
      </w:r>
      <w:r>
        <w:t>la</w:t>
      </w:r>
      <w:r>
        <w:rPr>
          <w:spacing w:val="-10"/>
        </w:rPr>
        <w:t xml:space="preserve"> </w:t>
      </w:r>
      <w:r>
        <w:t>carretera,</w:t>
      </w:r>
      <w:r>
        <w:rPr>
          <w:spacing w:val="-7"/>
        </w:rPr>
        <w:t xml:space="preserve"> </w:t>
      </w:r>
      <w:r>
        <w:t>incluyendo</w:t>
      </w:r>
      <w:r>
        <w:rPr>
          <w:spacing w:val="-10"/>
        </w:rPr>
        <w:t xml:space="preserve"> </w:t>
      </w:r>
      <w:r>
        <w:t>taludes</w:t>
      </w:r>
      <w:r>
        <w:rPr>
          <w:spacing w:val="-8"/>
        </w:rPr>
        <w:t xml:space="preserve"> </w:t>
      </w:r>
      <w:r>
        <w:t>y</w:t>
      </w:r>
      <w:r>
        <w:rPr>
          <w:spacing w:val="-8"/>
        </w:rPr>
        <w:t xml:space="preserve"> </w:t>
      </w:r>
      <w:r>
        <w:t>cunetas;</w:t>
      </w:r>
      <w:r>
        <w:rPr>
          <w:spacing w:val="-7"/>
        </w:rPr>
        <w:t xml:space="preserve"> </w:t>
      </w:r>
      <w:r>
        <w:t>así</w:t>
      </w:r>
      <w:r>
        <w:rPr>
          <w:spacing w:val="-7"/>
        </w:rPr>
        <w:t xml:space="preserve"> </w:t>
      </w:r>
      <w:r>
        <w:t>como</w:t>
      </w:r>
      <w:r>
        <w:rPr>
          <w:spacing w:val="-10"/>
        </w:rPr>
        <w:t xml:space="preserve"> </w:t>
      </w:r>
      <w:r>
        <w:t>la escarificación, conformación y compactación de la subrasante en corte.</w:t>
      </w:r>
    </w:p>
    <w:p w14:paraId="45103681" w14:textId="77777777" w:rsidR="00F775CA" w:rsidRDefault="00636B66">
      <w:pPr>
        <w:pStyle w:val="Textoindependiente"/>
        <w:spacing w:before="243" w:line="256" w:lineRule="auto"/>
        <w:ind w:left="980" w:right="1350"/>
        <w:jc w:val="both"/>
      </w:pPr>
      <w:r>
        <w:t>Incluye,</w:t>
      </w:r>
      <w:r>
        <w:rPr>
          <w:spacing w:val="-4"/>
        </w:rPr>
        <w:t xml:space="preserve"> </w:t>
      </w:r>
      <w:r>
        <w:t>además,</w:t>
      </w:r>
      <w:r>
        <w:rPr>
          <w:spacing w:val="-4"/>
        </w:rPr>
        <w:t xml:space="preserve"> </w:t>
      </w:r>
      <w:r>
        <w:t>las</w:t>
      </w:r>
      <w:r>
        <w:rPr>
          <w:spacing w:val="-5"/>
        </w:rPr>
        <w:t xml:space="preserve"> </w:t>
      </w:r>
      <w:r>
        <w:t>excavaciones</w:t>
      </w:r>
      <w:r>
        <w:rPr>
          <w:spacing w:val="-5"/>
        </w:rPr>
        <w:t xml:space="preserve"> </w:t>
      </w:r>
      <w:r>
        <w:t>necesarias</w:t>
      </w:r>
      <w:r>
        <w:rPr>
          <w:spacing w:val="-1"/>
        </w:rPr>
        <w:t xml:space="preserve"> </w:t>
      </w:r>
      <w:r>
        <w:t>para</w:t>
      </w:r>
      <w:r>
        <w:rPr>
          <w:spacing w:val="-3"/>
        </w:rPr>
        <w:t xml:space="preserve"> </w:t>
      </w:r>
      <w:r>
        <w:t>el</w:t>
      </w:r>
      <w:r>
        <w:rPr>
          <w:spacing w:val="-7"/>
        </w:rPr>
        <w:t xml:space="preserve"> </w:t>
      </w:r>
      <w:r>
        <w:t>ensanche</w:t>
      </w:r>
      <w:r>
        <w:rPr>
          <w:spacing w:val="-7"/>
        </w:rPr>
        <w:t xml:space="preserve"> </w:t>
      </w:r>
      <w:r>
        <w:t>o</w:t>
      </w:r>
      <w:r>
        <w:rPr>
          <w:spacing w:val="-7"/>
        </w:rPr>
        <w:t xml:space="preserve"> </w:t>
      </w:r>
      <w:r>
        <w:t>modificación</w:t>
      </w:r>
      <w:r>
        <w:rPr>
          <w:spacing w:val="-7"/>
        </w:rPr>
        <w:t xml:space="preserve"> </w:t>
      </w:r>
      <w:r>
        <w:t>del alineamiento horizontal o vertical de calzadas existentes.</w:t>
      </w:r>
    </w:p>
    <w:p w14:paraId="1A07D3C0" w14:textId="77777777" w:rsidR="00F775CA" w:rsidRDefault="00636B66">
      <w:pPr>
        <w:pStyle w:val="Textoindependiente"/>
        <w:spacing w:before="245" w:line="256" w:lineRule="auto"/>
        <w:ind w:left="980" w:right="1353"/>
        <w:jc w:val="both"/>
      </w:pPr>
      <w:r>
        <w:t>Si está previsto el revestimiento vegetal de los taludes con material de descapote, éste se deberá efectuar inmediatamente después de culminada la excavación.</w:t>
      </w:r>
    </w:p>
    <w:p w14:paraId="39531AE8" w14:textId="77777777" w:rsidR="00F775CA" w:rsidRDefault="00636B66">
      <w:pPr>
        <w:pStyle w:val="Textoindependiente"/>
        <w:spacing w:before="242" w:line="259" w:lineRule="auto"/>
        <w:ind w:left="980" w:right="1344"/>
        <w:jc w:val="both"/>
      </w:pPr>
      <w:r>
        <w:t xml:space="preserve">El material de descapote de las zonas de préstamo deberá ser cuidadosamente conservado para colocarlo de nuevo sobre el área excavada, reintegrándolo al </w:t>
      </w:r>
      <w:r>
        <w:rPr>
          <w:spacing w:val="-2"/>
        </w:rPr>
        <w:t>paisaje.</w:t>
      </w:r>
    </w:p>
    <w:p w14:paraId="443C0BED" w14:textId="77777777" w:rsidR="00F775CA" w:rsidRDefault="00636B66">
      <w:pPr>
        <w:pStyle w:val="Textoindependiente"/>
        <w:spacing w:before="242" w:line="259" w:lineRule="auto"/>
        <w:ind w:left="980" w:right="1343"/>
        <w:jc w:val="both"/>
      </w:pPr>
      <w:r>
        <w:t>Las Excavaciones varias sin clasificar se refiere a los trabajos de excavaciones varias</w:t>
      </w:r>
      <w:r>
        <w:rPr>
          <w:spacing w:val="-10"/>
        </w:rPr>
        <w:t xml:space="preserve"> </w:t>
      </w:r>
      <w:r>
        <w:t>de</w:t>
      </w:r>
      <w:r>
        <w:rPr>
          <w:spacing w:val="-12"/>
        </w:rPr>
        <w:t xml:space="preserve"> </w:t>
      </w:r>
      <w:r>
        <w:t>cualquier</w:t>
      </w:r>
      <w:r>
        <w:rPr>
          <w:spacing w:val="-10"/>
        </w:rPr>
        <w:t xml:space="preserve"> </w:t>
      </w:r>
      <w:r>
        <w:t>material,</w:t>
      </w:r>
      <w:r>
        <w:rPr>
          <w:spacing w:val="-9"/>
        </w:rPr>
        <w:t xml:space="preserve"> </w:t>
      </w:r>
      <w:r>
        <w:t>sin</w:t>
      </w:r>
      <w:r>
        <w:rPr>
          <w:spacing w:val="-12"/>
        </w:rPr>
        <w:t xml:space="preserve"> </w:t>
      </w:r>
      <w:r>
        <w:t>importar</w:t>
      </w:r>
      <w:r>
        <w:rPr>
          <w:spacing w:val="-10"/>
        </w:rPr>
        <w:t xml:space="preserve"> </w:t>
      </w:r>
      <w:r>
        <w:t>su</w:t>
      </w:r>
      <w:r>
        <w:rPr>
          <w:spacing w:val="-12"/>
        </w:rPr>
        <w:t xml:space="preserve"> </w:t>
      </w:r>
      <w:r>
        <w:t>naturaleza</w:t>
      </w:r>
      <w:r>
        <w:rPr>
          <w:spacing w:val="-12"/>
        </w:rPr>
        <w:t xml:space="preserve"> </w:t>
      </w:r>
      <w:r>
        <w:t>ni</w:t>
      </w:r>
      <w:r>
        <w:rPr>
          <w:spacing w:val="-11"/>
        </w:rPr>
        <w:t xml:space="preserve"> </w:t>
      </w:r>
      <w:r>
        <w:t>la</w:t>
      </w:r>
      <w:r>
        <w:rPr>
          <w:spacing w:val="-12"/>
        </w:rPr>
        <w:t xml:space="preserve"> </w:t>
      </w:r>
      <w:r>
        <w:t>presencia</w:t>
      </w:r>
      <w:r>
        <w:rPr>
          <w:spacing w:val="-12"/>
        </w:rPr>
        <w:t xml:space="preserve"> </w:t>
      </w:r>
      <w:r>
        <w:t>de</w:t>
      </w:r>
      <w:r>
        <w:rPr>
          <w:spacing w:val="-12"/>
        </w:rPr>
        <w:t xml:space="preserve"> </w:t>
      </w:r>
      <w:r>
        <w:t>la</w:t>
      </w:r>
      <w:r>
        <w:rPr>
          <w:spacing w:val="-12"/>
        </w:rPr>
        <w:t xml:space="preserve"> </w:t>
      </w:r>
      <w:r>
        <w:t>tabla</w:t>
      </w:r>
      <w:r>
        <w:rPr>
          <w:spacing w:val="-12"/>
        </w:rPr>
        <w:t xml:space="preserve"> </w:t>
      </w:r>
      <w:r>
        <w:t xml:space="preserve">de </w:t>
      </w:r>
      <w:r>
        <w:rPr>
          <w:spacing w:val="-2"/>
        </w:rPr>
        <w:t>agua.</w:t>
      </w:r>
    </w:p>
    <w:p w14:paraId="4EA24E2D" w14:textId="77777777" w:rsidR="00F775CA" w:rsidRDefault="00636B66">
      <w:pPr>
        <w:pStyle w:val="Ttulo2"/>
        <w:spacing w:before="238"/>
        <w:ind w:left="980" w:firstLine="0"/>
        <w:jc w:val="both"/>
      </w:pPr>
      <w:r>
        <w:t>Excavación</w:t>
      </w:r>
      <w:r>
        <w:rPr>
          <w:spacing w:val="-1"/>
        </w:rPr>
        <w:t xml:space="preserve"> </w:t>
      </w:r>
      <w:r>
        <w:t>de</w:t>
      </w:r>
      <w:r>
        <w:rPr>
          <w:spacing w:val="-3"/>
        </w:rPr>
        <w:t xml:space="preserve"> </w:t>
      </w:r>
      <w:r>
        <w:rPr>
          <w:spacing w:val="-2"/>
        </w:rPr>
        <w:t>canales.</w:t>
      </w:r>
    </w:p>
    <w:p w14:paraId="439DEE56" w14:textId="77777777" w:rsidR="00F775CA" w:rsidRDefault="00F775CA">
      <w:pPr>
        <w:pStyle w:val="Textoindependiente"/>
        <w:rPr>
          <w:rFonts w:ascii="Arial"/>
          <w:b/>
          <w:sz w:val="20"/>
        </w:rPr>
      </w:pPr>
    </w:p>
    <w:p w14:paraId="1CCD38DA" w14:textId="77777777" w:rsidR="00F775CA" w:rsidRDefault="00F775CA">
      <w:pPr>
        <w:pStyle w:val="Textoindependiente"/>
        <w:rPr>
          <w:rFonts w:ascii="Arial"/>
          <w:b/>
          <w:sz w:val="20"/>
        </w:rPr>
      </w:pPr>
    </w:p>
    <w:p w14:paraId="080AD459" w14:textId="77777777" w:rsidR="00F775CA" w:rsidRDefault="00F775CA">
      <w:pPr>
        <w:pStyle w:val="Textoindependiente"/>
        <w:rPr>
          <w:rFonts w:ascii="Arial"/>
          <w:b/>
          <w:sz w:val="20"/>
        </w:rPr>
      </w:pPr>
    </w:p>
    <w:p w14:paraId="228102F2" w14:textId="77777777" w:rsidR="00F775CA" w:rsidRDefault="00F775CA">
      <w:pPr>
        <w:pStyle w:val="Textoindependiente"/>
        <w:spacing w:before="218"/>
        <w:rPr>
          <w:rFonts w:ascii="Arial"/>
          <w:b/>
          <w:sz w:val="20"/>
        </w:rPr>
      </w:pPr>
    </w:p>
    <w:p w14:paraId="4A5AC29F" w14:textId="77777777" w:rsidR="00F775CA" w:rsidRDefault="00636B66">
      <w:pPr>
        <w:ind w:right="1335"/>
        <w:jc w:val="right"/>
        <w:rPr>
          <w:sz w:val="20"/>
        </w:rPr>
      </w:pPr>
      <w:r>
        <w:rPr>
          <w:sz w:val="20"/>
        </w:rPr>
        <w:t>pág.</w:t>
      </w:r>
      <w:r>
        <w:rPr>
          <w:spacing w:val="2"/>
          <w:sz w:val="20"/>
        </w:rPr>
        <w:t xml:space="preserve"> </w:t>
      </w:r>
      <w:r>
        <w:rPr>
          <w:spacing w:val="-10"/>
          <w:sz w:val="20"/>
        </w:rPr>
        <w:t>7</w:t>
      </w:r>
    </w:p>
    <w:p w14:paraId="16E93D42" w14:textId="77777777" w:rsidR="00F775CA" w:rsidRDefault="00F775CA">
      <w:pPr>
        <w:jc w:val="right"/>
        <w:rPr>
          <w:sz w:val="20"/>
        </w:rPr>
        <w:sectPr w:rsidR="00F775CA">
          <w:pgSz w:w="12240" w:h="15840"/>
          <w:pgMar w:top="120" w:right="360" w:bottom="280" w:left="720" w:header="720" w:footer="720" w:gutter="0"/>
          <w:cols w:space="720"/>
        </w:sectPr>
      </w:pPr>
    </w:p>
    <w:p w14:paraId="0CDFCB3F" w14:textId="77777777" w:rsidR="00F775CA" w:rsidRDefault="00636B66">
      <w:pPr>
        <w:spacing w:before="80"/>
        <w:ind w:left="4405" w:right="3739"/>
        <w:jc w:val="center"/>
        <w:rPr>
          <w:sz w:val="20"/>
        </w:rPr>
      </w:pPr>
      <w:r>
        <w:rPr>
          <w:noProof/>
          <w:sz w:val="20"/>
        </w:rPr>
        <w:lastRenderedPageBreak/>
        <w:drawing>
          <wp:anchor distT="0" distB="0" distL="0" distR="0" simplePos="0" relativeHeight="485880320" behindDoc="1" locked="0" layoutInCell="1" allowOverlap="1" wp14:anchorId="5FE0527A" wp14:editId="3BC8F527">
            <wp:simplePos x="0" y="0"/>
            <wp:positionH relativeFrom="page">
              <wp:posOffset>293771</wp:posOffset>
            </wp:positionH>
            <wp:positionV relativeFrom="page">
              <wp:posOffset>206375</wp:posOffset>
            </wp:positionV>
            <wp:extent cx="7342103" cy="968260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084E132" w14:textId="77777777" w:rsidR="00F775CA" w:rsidRDefault="00F775CA">
      <w:pPr>
        <w:pStyle w:val="Textoindependiente"/>
        <w:rPr>
          <w:sz w:val="20"/>
        </w:rPr>
      </w:pPr>
    </w:p>
    <w:p w14:paraId="04BFDC36"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F6FBB11" w14:textId="77777777" w:rsidR="00F775CA" w:rsidRDefault="00636B66">
      <w:pPr>
        <w:pStyle w:val="Textoindependiente"/>
        <w:spacing w:before="64" w:line="259" w:lineRule="auto"/>
        <w:ind w:left="980" w:right="1346"/>
        <w:jc w:val="both"/>
      </w:pPr>
      <w:r>
        <w:t>El</w:t>
      </w:r>
      <w:r>
        <w:rPr>
          <w:spacing w:val="-13"/>
        </w:rPr>
        <w:t xml:space="preserve"> </w:t>
      </w:r>
      <w:r>
        <w:t>trabajo</w:t>
      </w:r>
      <w:r>
        <w:rPr>
          <w:spacing w:val="-13"/>
        </w:rPr>
        <w:t xml:space="preserve"> </w:t>
      </w:r>
      <w:r>
        <w:t>comprende</w:t>
      </w:r>
      <w:r>
        <w:rPr>
          <w:spacing w:val="-13"/>
        </w:rPr>
        <w:t xml:space="preserve"> </w:t>
      </w:r>
      <w:r>
        <w:t>las</w:t>
      </w:r>
      <w:r>
        <w:rPr>
          <w:spacing w:val="-11"/>
        </w:rPr>
        <w:t xml:space="preserve"> </w:t>
      </w:r>
      <w:r>
        <w:t>excavaciones</w:t>
      </w:r>
      <w:r>
        <w:rPr>
          <w:spacing w:val="-11"/>
        </w:rPr>
        <w:t xml:space="preserve"> </w:t>
      </w:r>
      <w:r>
        <w:t>necesarias</w:t>
      </w:r>
      <w:r>
        <w:rPr>
          <w:spacing w:val="-11"/>
        </w:rPr>
        <w:t xml:space="preserve"> </w:t>
      </w:r>
      <w:r>
        <w:t>para</w:t>
      </w:r>
      <w:r>
        <w:rPr>
          <w:spacing w:val="-13"/>
        </w:rPr>
        <w:t xml:space="preserve"> </w:t>
      </w:r>
      <w:r>
        <w:t>la</w:t>
      </w:r>
      <w:r>
        <w:rPr>
          <w:spacing w:val="-13"/>
        </w:rPr>
        <w:t xml:space="preserve"> </w:t>
      </w:r>
      <w:r>
        <w:t>construcción</w:t>
      </w:r>
      <w:r>
        <w:rPr>
          <w:spacing w:val="-13"/>
        </w:rPr>
        <w:t xml:space="preserve"> </w:t>
      </w:r>
      <w:r>
        <w:t>de</w:t>
      </w:r>
      <w:r>
        <w:rPr>
          <w:spacing w:val="-13"/>
        </w:rPr>
        <w:t xml:space="preserve"> </w:t>
      </w:r>
      <w:r>
        <w:t>canales, zanjas interceptoras y acequias, así como el mejoramiento de obras similares existentes y de cauces naturales.</w:t>
      </w:r>
    </w:p>
    <w:p w14:paraId="0C684A09" w14:textId="77777777" w:rsidR="00F775CA" w:rsidRDefault="00636B66">
      <w:pPr>
        <w:pStyle w:val="Ttulo2"/>
        <w:spacing w:before="242"/>
        <w:ind w:left="980" w:firstLine="0"/>
        <w:jc w:val="both"/>
      </w:pPr>
      <w:r>
        <w:t>Excavación</w:t>
      </w:r>
      <w:r>
        <w:rPr>
          <w:spacing w:val="-1"/>
        </w:rPr>
        <w:t xml:space="preserve"> </w:t>
      </w:r>
      <w:r>
        <w:t>en zonas</w:t>
      </w:r>
      <w:r>
        <w:rPr>
          <w:spacing w:val="-3"/>
        </w:rPr>
        <w:t xml:space="preserve"> </w:t>
      </w:r>
      <w:r>
        <w:t>de</w:t>
      </w:r>
      <w:r>
        <w:rPr>
          <w:spacing w:val="-2"/>
        </w:rPr>
        <w:t xml:space="preserve"> préstamo.</w:t>
      </w:r>
    </w:p>
    <w:p w14:paraId="17ED011B" w14:textId="77777777" w:rsidR="00F775CA" w:rsidRDefault="00636B66">
      <w:pPr>
        <w:pStyle w:val="Textoindependiente"/>
        <w:spacing w:before="261" w:line="259" w:lineRule="auto"/>
        <w:ind w:left="980" w:right="1348"/>
        <w:jc w:val="both"/>
      </w:pPr>
      <w:r>
        <w:t>El trabajo comprende el conjunto de las actividades para explotar los materiales adicionales a los volúmenes provenientes de la excavación de la explanación, requeridos para la construcción de los terraplenes o pedraplenes.</w:t>
      </w:r>
    </w:p>
    <w:p w14:paraId="7A50275F" w14:textId="77777777" w:rsidR="00F775CA" w:rsidRDefault="00636B66">
      <w:pPr>
        <w:pStyle w:val="Ttulo2"/>
        <w:numPr>
          <w:ilvl w:val="0"/>
          <w:numId w:val="23"/>
        </w:numPr>
        <w:tabs>
          <w:tab w:val="left" w:pos="1699"/>
        </w:tabs>
        <w:spacing w:before="237"/>
        <w:ind w:left="1699" w:hanging="359"/>
      </w:pPr>
      <w:r>
        <w:rPr>
          <w:spacing w:val="-2"/>
        </w:rPr>
        <w:t>Materiales</w:t>
      </w:r>
    </w:p>
    <w:p w14:paraId="70035B0C" w14:textId="77777777" w:rsidR="00F775CA" w:rsidRDefault="00636B66">
      <w:pPr>
        <w:spacing w:before="264" w:line="256" w:lineRule="auto"/>
        <w:ind w:left="980" w:right="1338"/>
        <w:jc w:val="both"/>
        <w:rPr>
          <w:rFonts w:ascii="Arial" w:hAnsi="Arial"/>
          <w:b/>
          <w:sz w:val="24"/>
        </w:rPr>
      </w:pPr>
      <w:r>
        <w:rPr>
          <w:rFonts w:ascii="Arial" w:hAnsi="Arial"/>
          <w:b/>
          <w:sz w:val="24"/>
        </w:rPr>
        <w:t>Utilización</w:t>
      </w:r>
      <w:r>
        <w:rPr>
          <w:rFonts w:ascii="Arial" w:hAnsi="Arial"/>
          <w:b/>
          <w:spacing w:val="-12"/>
          <w:sz w:val="24"/>
        </w:rPr>
        <w:t xml:space="preserve"> </w:t>
      </w:r>
      <w:r>
        <w:rPr>
          <w:rFonts w:ascii="Arial" w:hAnsi="Arial"/>
          <w:b/>
          <w:sz w:val="24"/>
        </w:rPr>
        <w:t>de</w:t>
      </w:r>
      <w:r>
        <w:rPr>
          <w:rFonts w:ascii="Arial" w:hAnsi="Arial"/>
          <w:b/>
          <w:spacing w:val="-15"/>
          <w:sz w:val="24"/>
        </w:rPr>
        <w:t xml:space="preserve"> </w:t>
      </w:r>
      <w:r>
        <w:rPr>
          <w:rFonts w:ascii="Arial" w:hAnsi="Arial"/>
          <w:b/>
          <w:sz w:val="24"/>
        </w:rPr>
        <w:t>materiales</w:t>
      </w:r>
      <w:r>
        <w:rPr>
          <w:rFonts w:ascii="Arial" w:hAnsi="Arial"/>
          <w:b/>
          <w:spacing w:val="-15"/>
          <w:sz w:val="24"/>
        </w:rPr>
        <w:t xml:space="preserve"> </w:t>
      </w:r>
      <w:r>
        <w:rPr>
          <w:rFonts w:ascii="Arial" w:hAnsi="Arial"/>
          <w:b/>
          <w:sz w:val="24"/>
        </w:rPr>
        <w:t>provenientes</w:t>
      </w:r>
      <w:r>
        <w:rPr>
          <w:rFonts w:ascii="Arial" w:hAnsi="Arial"/>
          <w:b/>
          <w:spacing w:val="-15"/>
          <w:sz w:val="24"/>
        </w:rPr>
        <w:t xml:space="preserve"> </w:t>
      </w:r>
      <w:r>
        <w:rPr>
          <w:rFonts w:ascii="Arial" w:hAnsi="Arial"/>
          <w:b/>
          <w:sz w:val="24"/>
        </w:rPr>
        <w:t>de</w:t>
      </w:r>
      <w:r>
        <w:rPr>
          <w:rFonts w:ascii="Arial" w:hAnsi="Arial"/>
          <w:b/>
          <w:spacing w:val="-15"/>
          <w:sz w:val="24"/>
        </w:rPr>
        <w:t xml:space="preserve"> </w:t>
      </w:r>
      <w:r>
        <w:rPr>
          <w:rFonts w:ascii="Arial" w:hAnsi="Arial"/>
          <w:b/>
          <w:sz w:val="24"/>
        </w:rPr>
        <w:t>la</w:t>
      </w:r>
      <w:r>
        <w:rPr>
          <w:rFonts w:ascii="Arial" w:hAnsi="Arial"/>
          <w:b/>
          <w:spacing w:val="-11"/>
          <w:sz w:val="24"/>
        </w:rPr>
        <w:t xml:space="preserve"> </w:t>
      </w:r>
      <w:r>
        <w:rPr>
          <w:rFonts w:ascii="Arial" w:hAnsi="Arial"/>
          <w:b/>
          <w:sz w:val="24"/>
        </w:rPr>
        <w:t>excavación</w:t>
      </w:r>
      <w:r>
        <w:rPr>
          <w:rFonts w:ascii="Arial" w:hAnsi="Arial"/>
          <w:b/>
          <w:spacing w:val="-12"/>
          <w:sz w:val="24"/>
        </w:rPr>
        <w:t xml:space="preserve"> </w:t>
      </w:r>
      <w:r>
        <w:rPr>
          <w:rFonts w:ascii="Arial" w:hAnsi="Arial"/>
          <w:b/>
          <w:sz w:val="24"/>
        </w:rPr>
        <w:t>de</w:t>
      </w:r>
      <w:r>
        <w:rPr>
          <w:rFonts w:ascii="Arial" w:hAnsi="Arial"/>
          <w:b/>
          <w:spacing w:val="-15"/>
          <w:sz w:val="24"/>
        </w:rPr>
        <w:t xml:space="preserve"> </w:t>
      </w:r>
      <w:r>
        <w:rPr>
          <w:rFonts w:ascii="Arial" w:hAnsi="Arial"/>
          <w:b/>
          <w:sz w:val="24"/>
        </w:rPr>
        <w:t>la</w:t>
      </w:r>
      <w:r>
        <w:rPr>
          <w:rFonts w:ascii="Arial" w:hAnsi="Arial"/>
          <w:b/>
          <w:spacing w:val="-15"/>
          <w:sz w:val="24"/>
        </w:rPr>
        <w:t xml:space="preserve"> </w:t>
      </w:r>
      <w:r>
        <w:rPr>
          <w:rFonts w:ascii="Arial" w:hAnsi="Arial"/>
          <w:b/>
          <w:sz w:val="24"/>
        </w:rPr>
        <w:t>explanación</w:t>
      </w:r>
      <w:r>
        <w:rPr>
          <w:rFonts w:ascii="Arial" w:hAnsi="Arial"/>
          <w:b/>
          <w:spacing w:val="-12"/>
          <w:sz w:val="24"/>
        </w:rPr>
        <w:t xml:space="preserve"> </w:t>
      </w:r>
      <w:r>
        <w:rPr>
          <w:rFonts w:ascii="Arial" w:hAnsi="Arial"/>
          <w:b/>
          <w:sz w:val="24"/>
        </w:rPr>
        <w:t>y</w:t>
      </w:r>
      <w:r>
        <w:rPr>
          <w:rFonts w:ascii="Arial" w:hAnsi="Arial"/>
          <w:b/>
          <w:spacing w:val="-15"/>
          <w:sz w:val="24"/>
        </w:rPr>
        <w:t xml:space="preserve"> </w:t>
      </w:r>
      <w:r>
        <w:rPr>
          <w:rFonts w:ascii="Arial" w:hAnsi="Arial"/>
          <w:b/>
          <w:sz w:val="24"/>
        </w:rPr>
        <w:t xml:space="preserve">de </w:t>
      </w:r>
      <w:r>
        <w:rPr>
          <w:rFonts w:ascii="Arial" w:hAnsi="Arial"/>
          <w:b/>
          <w:spacing w:val="-2"/>
          <w:sz w:val="24"/>
        </w:rPr>
        <w:t>canales</w:t>
      </w:r>
    </w:p>
    <w:p w14:paraId="4BC8DF28" w14:textId="77777777" w:rsidR="00F775CA" w:rsidRDefault="00636B66">
      <w:pPr>
        <w:pStyle w:val="Textoindependiente"/>
        <w:spacing w:before="246" w:line="259" w:lineRule="auto"/>
        <w:ind w:left="980" w:right="1340"/>
        <w:jc w:val="both"/>
      </w:pPr>
      <w:r>
        <w:rPr>
          <w:spacing w:val="-2"/>
        </w:rPr>
        <w:t>Todos</w:t>
      </w:r>
      <w:r>
        <w:rPr>
          <w:spacing w:val="-8"/>
        </w:rPr>
        <w:t xml:space="preserve"> </w:t>
      </w:r>
      <w:r>
        <w:rPr>
          <w:spacing w:val="-2"/>
        </w:rPr>
        <w:t>los</w:t>
      </w:r>
      <w:r>
        <w:rPr>
          <w:spacing w:val="-8"/>
        </w:rPr>
        <w:t xml:space="preserve"> </w:t>
      </w:r>
      <w:r>
        <w:rPr>
          <w:spacing w:val="-2"/>
        </w:rPr>
        <w:t>materiales</w:t>
      </w:r>
      <w:r>
        <w:rPr>
          <w:spacing w:val="-8"/>
        </w:rPr>
        <w:t xml:space="preserve"> </w:t>
      </w:r>
      <w:r>
        <w:rPr>
          <w:spacing w:val="-2"/>
        </w:rPr>
        <w:t>provenientes</w:t>
      </w:r>
      <w:r>
        <w:rPr>
          <w:spacing w:val="-8"/>
        </w:rPr>
        <w:t xml:space="preserve"> </w:t>
      </w:r>
      <w:r>
        <w:rPr>
          <w:spacing w:val="-2"/>
        </w:rPr>
        <w:t>de</w:t>
      </w:r>
      <w:r>
        <w:rPr>
          <w:spacing w:val="-10"/>
        </w:rPr>
        <w:t xml:space="preserve"> </w:t>
      </w:r>
      <w:r>
        <w:rPr>
          <w:spacing w:val="-2"/>
        </w:rPr>
        <w:t>las</w:t>
      </w:r>
      <w:r>
        <w:rPr>
          <w:spacing w:val="-8"/>
        </w:rPr>
        <w:t xml:space="preserve"> </w:t>
      </w:r>
      <w:r>
        <w:rPr>
          <w:spacing w:val="-2"/>
        </w:rPr>
        <w:t>excavaciones</w:t>
      </w:r>
      <w:r>
        <w:rPr>
          <w:spacing w:val="-8"/>
        </w:rPr>
        <w:t xml:space="preserve"> </w:t>
      </w:r>
      <w:r>
        <w:rPr>
          <w:spacing w:val="-2"/>
        </w:rPr>
        <w:t>que</w:t>
      </w:r>
      <w:r>
        <w:rPr>
          <w:spacing w:val="-10"/>
        </w:rPr>
        <w:t xml:space="preserve"> </w:t>
      </w:r>
      <w:r>
        <w:rPr>
          <w:spacing w:val="-2"/>
        </w:rPr>
        <w:t>sean</w:t>
      </w:r>
      <w:r>
        <w:rPr>
          <w:spacing w:val="-10"/>
        </w:rPr>
        <w:t xml:space="preserve"> </w:t>
      </w:r>
      <w:r>
        <w:rPr>
          <w:spacing w:val="-2"/>
        </w:rPr>
        <w:t>utilizables</w:t>
      </w:r>
      <w:r>
        <w:rPr>
          <w:spacing w:val="-8"/>
        </w:rPr>
        <w:t xml:space="preserve"> </w:t>
      </w:r>
      <w:r>
        <w:rPr>
          <w:spacing w:val="-2"/>
        </w:rPr>
        <w:t>y,</w:t>
      </w:r>
      <w:r>
        <w:rPr>
          <w:spacing w:val="-7"/>
        </w:rPr>
        <w:t xml:space="preserve"> </w:t>
      </w:r>
      <w:r>
        <w:rPr>
          <w:spacing w:val="-2"/>
        </w:rPr>
        <w:t xml:space="preserve">según </w:t>
      </w:r>
      <w:r>
        <w:t>los planos y especificaciones o a juicio del Interventor, necesarios para la construcción o protección de terraplenes, pedraplenes u otras partes de las obras proyectadas, se deberán utilizar en ellos. El Constructor no podrá disponer de los materiales provenientes de las excavaciones ni retirarlos para fines distintos a los del contrato, sin autorización previa del Interventor.</w:t>
      </w:r>
    </w:p>
    <w:p w14:paraId="7425EED9" w14:textId="77777777" w:rsidR="00F775CA" w:rsidRDefault="00636B66">
      <w:pPr>
        <w:pStyle w:val="Textoindependiente"/>
        <w:spacing w:before="240" w:line="259" w:lineRule="auto"/>
        <w:ind w:left="980" w:right="1347"/>
        <w:jc w:val="both"/>
      </w:pPr>
      <w:r>
        <w:t>Los materiales provenientes de la excavación que presenten características adecuadas</w:t>
      </w:r>
      <w:r>
        <w:rPr>
          <w:spacing w:val="-17"/>
        </w:rPr>
        <w:t xml:space="preserve"> </w:t>
      </w:r>
      <w:r>
        <w:t>para</w:t>
      </w:r>
      <w:r>
        <w:rPr>
          <w:spacing w:val="-17"/>
        </w:rPr>
        <w:t xml:space="preserve"> </w:t>
      </w:r>
      <w:r>
        <w:t>uso</w:t>
      </w:r>
      <w:r>
        <w:rPr>
          <w:spacing w:val="-16"/>
        </w:rPr>
        <w:t xml:space="preserve"> </w:t>
      </w:r>
      <w:r>
        <w:t>en</w:t>
      </w:r>
      <w:r>
        <w:rPr>
          <w:spacing w:val="-17"/>
        </w:rPr>
        <w:t xml:space="preserve"> </w:t>
      </w:r>
      <w:r>
        <w:t>la</w:t>
      </w:r>
      <w:r>
        <w:rPr>
          <w:spacing w:val="-17"/>
        </w:rPr>
        <w:t xml:space="preserve"> </w:t>
      </w:r>
      <w:r>
        <w:t>construcción</w:t>
      </w:r>
      <w:r>
        <w:rPr>
          <w:spacing w:val="-17"/>
        </w:rPr>
        <w:t xml:space="preserve"> </w:t>
      </w:r>
      <w:r>
        <w:t>de</w:t>
      </w:r>
      <w:r>
        <w:rPr>
          <w:spacing w:val="-16"/>
        </w:rPr>
        <w:t xml:space="preserve"> </w:t>
      </w:r>
      <w:r>
        <w:t>la</w:t>
      </w:r>
      <w:r>
        <w:rPr>
          <w:spacing w:val="-17"/>
        </w:rPr>
        <w:t xml:space="preserve"> </w:t>
      </w:r>
      <w:r>
        <w:t>obra,</w:t>
      </w:r>
      <w:r>
        <w:rPr>
          <w:spacing w:val="-17"/>
        </w:rPr>
        <w:t xml:space="preserve"> </w:t>
      </w:r>
      <w:r>
        <w:t>serán</w:t>
      </w:r>
      <w:r>
        <w:rPr>
          <w:spacing w:val="-16"/>
        </w:rPr>
        <w:t xml:space="preserve"> </w:t>
      </w:r>
      <w:r>
        <w:t>reservados</w:t>
      </w:r>
      <w:r>
        <w:rPr>
          <w:spacing w:val="-16"/>
        </w:rPr>
        <w:t xml:space="preserve"> </w:t>
      </w:r>
      <w:r>
        <w:t>para</w:t>
      </w:r>
      <w:r>
        <w:rPr>
          <w:spacing w:val="-17"/>
        </w:rPr>
        <w:t xml:space="preserve"> </w:t>
      </w:r>
      <w:r>
        <w:t>colocarlos posteriormente. Su disposición provisional se hará en los sitios aprobados previamente para tal fin por el Interventor.</w:t>
      </w:r>
    </w:p>
    <w:p w14:paraId="6E48FB8E" w14:textId="77777777" w:rsidR="00F775CA" w:rsidRDefault="00636B66">
      <w:pPr>
        <w:pStyle w:val="Textoindependiente"/>
        <w:spacing w:before="236" w:line="259" w:lineRule="auto"/>
        <w:ind w:left="980" w:right="1341"/>
        <w:jc w:val="both"/>
      </w:pPr>
      <w:r>
        <w:t>Los materiales provenientes del descapote se deberán almacenar para su uso posterior en sitios accesibles y de manera aceptable para el Interventor; estos materiales</w:t>
      </w:r>
      <w:r>
        <w:rPr>
          <w:spacing w:val="-12"/>
        </w:rPr>
        <w:t xml:space="preserve"> </w:t>
      </w:r>
      <w:r>
        <w:t>se</w:t>
      </w:r>
      <w:r>
        <w:rPr>
          <w:spacing w:val="-14"/>
        </w:rPr>
        <w:t xml:space="preserve"> </w:t>
      </w:r>
      <w:r>
        <w:t>deberán</w:t>
      </w:r>
      <w:r>
        <w:rPr>
          <w:spacing w:val="-14"/>
        </w:rPr>
        <w:t xml:space="preserve"> </w:t>
      </w:r>
      <w:r>
        <w:t>usar</w:t>
      </w:r>
      <w:r>
        <w:rPr>
          <w:spacing w:val="-12"/>
        </w:rPr>
        <w:t xml:space="preserve"> </w:t>
      </w:r>
      <w:r>
        <w:t>preferentemente</w:t>
      </w:r>
      <w:r>
        <w:rPr>
          <w:spacing w:val="-14"/>
        </w:rPr>
        <w:t xml:space="preserve"> </w:t>
      </w:r>
      <w:r>
        <w:t>para</w:t>
      </w:r>
      <w:r>
        <w:rPr>
          <w:spacing w:val="-14"/>
        </w:rPr>
        <w:t xml:space="preserve"> </w:t>
      </w:r>
      <w:r>
        <w:t>el</w:t>
      </w:r>
      <w:r>
        <w:rPr>
          <w:spacing w:val="-13"/>
        </w:rPr>
        <w:t xml:space="preserve"> </w:t>
      </w:r>
      <w:r>
        <w:t>recubrimiento</w:t>
      </w:r>
      <w:r>
        <w:rPr>
          <w:spacing w:val="-14"/>
        </w:rPr>
        <w:t xml:space="preserve"> </w:t>
      </w:r>
      <w:r>
        <w:t>de</w:t>
      </w:r>
      <w:r>
        <w:rPr>
          <w:spacing w:val="-14"/>
        </w:rPr>
        <w:t xml:space="preserve"> </w:t>
      </w:r>
      <w:r>
        <w:t>los</w:t>
      </w:r>
      <w:r>
        <w:rPr>
          <w:spacing w:val="-12"/>
        </w:rPr>
        <w:t xml:space="preserve"> </w:t>
      </w:r>
      <w:r>
        <w:t>taludes</w:t>
      </w:r>
      <w:r>
        <w:rPr>
          <w:spacing w:val="-12"/>
        </w:rPr>
        <w:t xml:space="preserve"> </w:t>
      </w:r>
      <w:r>
        <w:t>de los terraplenes terminados.</w:t>
      </w:r>
    </w:p>
    <w:p w14:paraId="00E77931" w14:textId="77777777" w:rsidR="00F775CA" w:rsidRDefault="00636B66">
      <w:pPr>
        <w:pStyle w:val="Ttulo2"/>
        <w:numPr>
          <w:ilvl w:val="0"/>
          <w:numId w:val="23"/>
        </w:numPr>
        <w:tabs>
          <w:tab w:val="left" w:pos="1699"/>
        </w:tabs>
        <w:spacing w:before="241"/>
        <w:ind w:left="1699" w:hanging="359"/>
      </w:pPr>
      <w:r>
        <w:rPr>
          <w:spacing w:val="-2"/>
        </w:rPr>
        <w:t>Equipo</w:t>
      </w:r>
    </w:p>
    <w:p w14:paraId="4B20F0FE" w14:textId="77777777" w:rsidR="00F775CA" w:rsidRDefault="00636B66">
      <w:pPr>
        <w:pStyle w:val="Textoindependiente"/>
        <w:spacing w:before="264" w:line="259" w:lineRule="auto"/>
        <w:ind w:left="980" w:right="1344"/>
        <w:jc w:val="both"/>
      </w:pPr>
      <w:r>
        <w:t>El Constructor propondrá, para consideración del Interventor, los equipos más adecuados</w:t>
      </w:r>
      <w:r>
        <w:rPr>
          <w:spacing w:val="-8"/>
        </w:rPr>
        <w:t xml:space="preserve"> </w:t>
      </w:r>
      <w:r>
        <w:t>para</w:t>
      </w:r>
      <w:r>
        <w:rPr>
          <w:spacing w:val="-6"/>
        </w:rPr>
        <w:t xml:space="preserve"> </w:t>
      </w:r>
      <w:r>
        <w:t>las</w:t>
      </w:r>
      <w:r>
        <w:rPr>
          <w:spacing w:val="-8"/>
        </w:rPr>
        <w:t xml:space="preserve"> </w:t>
      </w:r>
      <w:r>
        <w:t>operaciones</w:t>
      </w:r>
      <w:r>
        <w:rPr>
          <w:spacing w:val="-8"/>
        </w:rPr>
        <w:t xml:space="preserve"> </w:t>
      </w:r>
      <w:r>
        <w:t>por</w:t>
      </w:r>
      <w:r>
        <w:rPr>
          <w:spacing w:val="-8"/>
        </w:rPr>
        <w:t xml:space="preserve"> </w:t>
      </w:r>
      <w:r>
        <w:t>realizar,</w:t>
      </w:r>
      <w:r>
        <w:rPr>
          <w:spacing w:val="-7"/>
        </w:rPr>
        <w:t xml:space="preserve"> </w:t>
      </w:r>
      <w:r>
        <w:t>de</w:t>
      </w:r>
      <w:r>
        <w:rPr>
          <w:spacing w:val="-10"/>
        </w:rPr>
        <w:t xml:space="preserve"> </w:t>
      </w:r>
      <w:r>
        <w:t>acuerdo</w:t>
      </w:r>
      <w:r>
        <w:rPr>
          <w:spacing w:val="-10"/>
        </w:rPr>
        <w:t xml:space="preserve"> </w:t>
      </w:r>
      <w:r>
        <w:t>con</w:t>
      </w:r>
      <w:r>
        <w:rPr>
          <w:spacing w:val="-10"/>
        </w:rPr>
        <w:t xml:space="preserve"> </w:t>
      </w:r>
      <w:r>
        <w:t>el</w:t>
      </w:r>
      <w:r>
        <w:rPr>
          <w:spacing w:val="-9"/>
        </w:rPr>
        <w:t xml:space="preserve"> </w:t>
      </w:r>
      <w:r>
        <w:t>tipo</w:t>
      </w:r>
      <w:r>
        <w:rPr>
          <w:spacing w:val="-10"/>
        </w:rPr>
        <w:t xml:space="preserve"> </w:t>
      </w:r>
      <w:r>
        <w:t>de</w:t>
      </w:r>
      <w:r>
        <w:rPr>
          <w:spacing w:val="-10"/>
        </w:rPr>
        <w:t xml:space="preserve"> </w:t>
      </w:r>
      <w:r>
        <w:t>material</w:t>
      </w:r>
      <w:r>
        <w:rPr>
          <w:spacing w:val="-6"/>
        </w:rPr>
        <w:t xml:space="preserve"> </w:t>
      </w:r>
      <w:r>
        <w:t>por excavar, los cuales no deberán producir daños innecesarios ni a construcciones ni a cultivos; y garantizarán el avance físico de ejecución, según el programa de trabajo, que permita el desarrollo de las etapas constructivas siguientes.</w:t>
      </w:r>
    </w:p>
    <w:p w14:paraId="49CA0FD9" w14:textId="77777777" w:rsidR="00F775CA" w:rsidRDefault="00636B66">
      <w:pPr>
        <w:pStyle w:val="Textoindependiente"/>
        <w:spacing w:before="238" w:line="259" w:lineRule="auto"/>
        <w:ind w:left="980" w:right="1338"/>
        <w:jc w:val="both"/>
      </w:pPr>
      <w:r>
        <w:t xml:space="preserve">El Constructor podrá utilizar cualquier tipo de equipo apropiado para la realización de las excavaciones incluyendo tractores con tapadora y desgarradora, motoniveladora, traílla y palas de empuje o arrastre, cargador y vehículos de </w:t>
      </w:r>
      <w:r>
        <w:rPr>
          <w:spacing w:val="-2"/>
        </w:rPr>
        <w:t>transporte.</w:t>
      </w:r>
    </w:p>
    <w:p w14:paraId="67CED963" w14:textId="77777777" w:rsidR="00F775CA" w:rsidRDefault="00F775CA">
      <w:pPr>
        <w:pStyle w:val="Textoindependiente"/>
        <w:rPr>
          <w:sz w:val="20"/>
        </w:rPr>
      </w:pPr>
    </w:p>
    <w:p w14:paraId="057697D7" w14:textId="77777777" w:rsidR="00F775CA" w:rsidRDefault="00F775CA">
      <w:pPr>
        <w:pStyle w:val="Textoindependiente"/>
        <w:spacing w:before="225"/>
        <w:rPr>
          <w:sz w:val="20"/>
        </w:rPr>
      </w:pPr>
    </w:p>
    <w:p w14:paraId="31ABC3A9" w14:textId="77777777" w:rsidR="00F775CA" w:rsidRDefault="00636B66">
      <w:pPr>
        <w:spacing w:before="1"/>
        <w:ind w:right="1335"/>
        <w:jc w:val="right"/>
        <w:rPr>
          <w:sz w:val="20"/>
        </w:rPr>
      </w:pPr>
      <w:r>
        <w:rPr>
          <w:sz w:val="20"/>
        </w:rPr>
        <w:t>pág.</w:t>
      </w:r>
      <w:r>
        <w:rPr>
          <w:spacing w:val="2"/>
          <w:sz w:val="20"/>
        </w:rPr>
        <w:t xml:space="preserve"> </w:t>
      </w:r>
      <w:r>
        <w:rPr>
          <w:spacing w:val="-10"/>
          <w:sz w:val="20"/>
        </w:rPr>
        <w:t>8</w:t>
      </w:r>
    </w:p>
    <w:p w14:paraId="257DF8D9" w14:textId="77777777" w:rsidR="00F775CA" w:rsidRDefault="00F775CA">
      <w:pPr>
        <w:jc w:val="right"/>
        <w:rPr>
          <w:sz w:val="20"/>
        </w:rPr>
        <w:sectPr w:rsidR="00F775CA">
          <w:pgSz w:w="12240" w:h="15840"/>
          <w:pgMar w:top="120" w:right="360" w:bottom="280" w:left="720" w:header="720" w:footer="720" w:gutter="0"/>
          <w:cols w:space="720"/>
        </w:sectPr>
      </w:pPr>
    </w:p>
    <w:p w14:paraId="6CC05720" w14:textId="77777777" w:rsidR="00F775CA" w:rsidRDefault="00636B66">
      <w:pPr>
        <w:spacing w:before="80"/>
        <w:ind w:left="4405" w:right="3739"/>
        <w:jc w:val="center"/>
        <w:rPr>
          <w:sz w:val="20"/>
        </w:rPr>
      </w:pPr>
      <w:r>
        <w:rPr>
          <w:noProof/>
          <w:sz w:val="20"/>
        </w:rPr>
        <w:lastRenderedPageBreak/>
        <w:drawing>
          <wp:anchor distT="0" distB="0" distL="0" distR="0" simplePos="0" relativeHeight="485880832" behindDoc="1" locked="0" layoutInCell="1" allowOverlap="1" wp14:anchorId="2771A30D" wp14:editId="4D88E0F2">
            <wp:simplePos x="0" y="0"/>
            <wp:positionH relativeFrom="page">
              <wp:posOffset>293771</wp:posOffset>
            </wp:positionH>
            <wp:positionV relativeFrom="page">
              <wp:posOffset>206375</wp:posOffset>
            </wp:positionV>
            <wp:extent cx="7342103" cy="9682607"/>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9DB4C9B" w14:textId="77777777" w:rsidR="00F775CA" w:rsidRDefault="00F775CA">
      <w:pPr>
        <w:pStyle w:val="Textoindependiente"/>
        <w:rPr>
          <w:sz w:val="20"/>
        </w:rPr>
      </w:pPr>
    </w:p>
    <w:p w14:paraId="5D169206"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5ECE777" w14:textId="77777777" w:rsidR="00F775CA" w:rsidRDefault="00636B66">
      <w:pPr>
        <w:pStyle w:val="Ttulo2"/>
        <w:numPr>
          <w:ilvl w:val="0"/>
          <w:numId w:val="23"/>
        </w:numPr>
        <w:tabs>
          <w:tab w:val="left" w:pos="1699"/>
        </w:tabs>
        <w:spacing w:before="64"/>
        <w:ind w:left="1699" w:hanging="359"/>
      </w:pPr>
      <w:r>
        <w:t>Condiciones</w:t>
      </w:r>
      <w:r>
        <w:rPr>
          <w:spacing w:val="-3"/>
        </w:rPr>
        <w:t xml:space="preserve"> </w:t>
      </w:r>
      <w:r>
        <w:t>para</w:t>
      </w:r>
      <w:r>
        <w:rPr>
          <w:spacing w:val="-2"/>
        </w:rPr>
        <w:t xml:space="preserve"> </w:t>
      </w:r>
      <w:r>
        <w:t>el Recibo de</w:t>
      </w:r>
      <w:r>
        <w:rPr>
          <w:spacing w:val="-2"/>
        </w:rPr>
        <w:t xml:space="preserve"> </w:t>
      </w:r>
      <w:r>
        <w:t>los</w:t>
      </w:r>
      <w:r>
        <w:rPr>
          <w:spacing w:val="-6"/>
        </w:rPr>
        <w:t xml:space="preserve"> </w:t>
      </w:r>
      <w:r>
        <w:rPr>
          <w:spacing w:val="-2"/>
        </w:rPr>
        <w:t>Trabajos</w:t>
      </w:r>
    </w:p>
    <w:p w14:paraId="2C78A0AA" w14:textId="77777777" w:rsidR="00F775CA" w:rsidRDefault="00636B66">
      <w:pPr>
        <w:pStyle w:val="Prrafodelista"/>
        <w:numPr>
          <w:ilvl w:val="2"/>
          <w:numId w:val="24"/>
        </w:numPr>
        <w:tabs>
          <w:tab w:val="left" w:pos="1700"/>
        </w:tabs>
        <w:spacing w:before="140"/>
        <w:ind w:left="1700" w:hanging="360"/>
        <w:rPr>
          <w:rFonts w:ascii="Arial" w:hAnsi="Arial"/>
          <w:b/>
          <w:sz w:val="24"/>
        </w:rPr>
      </w:pPr>
      <w:r>
        <w:rPr>
          <w:rFonts w:ascii="Arial" w:hAnsi="Arial"/>
          <w:b/>
          <w:spacing w:val="-2"/>
          <w:sz w:val="24"/>
        </w:rPr>
        <w:t>Controles</w:t>
      </w:r>
    </w:p>
    <w:p w14:paraId="2AB86AD5" w14:textId="77777777" w:rsidR="00F775CA" w:rsidRDefault="00636B66">
      <w:pPr>
        <w:pStyle w:val="Prrafodelista"/>
        <w:numPr>
          <w:ilvl w:val="0"/>
          <w:numId w:val="22"/>
        </w:numPr>
        <w:tabs>
          <w:tab w:val="left" w:pos="1699"/>
          <w:tab w:val="left" w:pos="1701"/>
        </w:tabs>
        <w:spacing w:before="136" w:line="261" w:lineRule="auto"/>
        <w:ind w:right="1342"/>
        <w:jc w:val="both"/>
        <w:rPr>
          <w:sz w:val="24"/>
        </w:rPr>
      </w:pPr>
      <w:r>
        <w:rPr>
          <w:sz w:val="24"/>
        </w:rPr>
        <w:t>Durante</w:t>
      </w:r>
      <w:r>
        <w:rPr>
          <w:spacing w:val="-3"/>
          <w:sz w:val="24"/>
        </w:rPr>
        <w:t xml:space="preserve"> </w:t>
      </w:r>
      <w:r>
        <w:rPr>
          <w:sz w:val="24"/>
        </w:rPr>
        <w:t>la</w:t>
      </w:r>
      <w:r>
        <w:rPr>
          <w:spacing w:val="-2"/>
          <w:sz w:val="24"/>
        </w:rPr>
        <w:t xml:space="preserve"> </w:t>
      </w:r>
      <w:r>
        <w:rPr>
          <w:sz w:val="24"/>
        </w:rPr>
        <w:t>ejecución</w:t>
      </w:r>
      <w:r>
        <w:rPr>
          <w:spacing w:val="-3"/>
          <w:sz w:val="24"/>
        </w:rPr>
        <w:t xml:space="preserve"> </w:t>
      </w:r>
      <w:r>
        <w:rPr>
          <w:sz w:val="24"/>
        </w:rPr>
        <w:t>de</w:t>
      </w:r>
      <w:r>
        <w:rPr>
          <w:spacing w:val="-3"/>
          <w:sz w:val="24"/>
        </w:rPr>
        <w:t xml:space="preserve"> </w:t>
      </w:r>
      <w:r>
        <w:rPr>
          <w:sz w:val="24"/>
        </w:rPr>
        <w:t>los</w:t>
      </w:r>
      <w:r>
        <w:rPr>
          <w:spacing w:val="-1"/>
          <w:sz w:val="24"/>
        </w:rPr>
        <w:t xml:space="preserve"> </w:t>
      </w:r>
      <w:r>
        <w:rPr>
          <w:sz w:val="24"/>
        </w:rPr>
        <w:t>trabajos, la</w:t>
      </w:r>
      <w:r>
        <w:rPr>
          <w:spacing w:val="-3"/>
          <w:sz w:val="24"/>
        </w:rPr>
        <w:t xml:space="preserve"> </w:t>
      </w:r>
      <w:r>
        <w:rPr>
          <w:sz w:val="24"/>
        </w:rPr>
        <w:t>interventoría</w:t>
      </w:r>
      <w:r>
        <w:rPr>
          <w:spacing w:val="-3"/>
          <w:sz w:val="24"/>
        </w:rPr>
        <w:t xml:space="preserve"> </w:t>
      </w:r>
      <w:r>
        <w:rPr>
          <w:sz w:val="24"/>
        </w:rPr>
        <w:t>verificará</w:t>
      </w:r>
      <w:r>
        <w:rPr>
          <w:spacing w:val="-3"/>
          <w:sz w:val="24"/>
        </w:rPr>
        <w:t xml:space="preserve"> </w:t>
      </w:r>
      <w:r>
        <w:rPr>
          <w:sz w:val="24"/>
        </w:rPr>
        <w:t>los</w:t>
      </w:r>
      <w:r>
        <w:rPr>
          <w:spacing w:val="-1"/>
          <w:sz w:val="24"/>
        </w:rPr>
        <w:t xml:space="preserve"> </w:t>
      </w:r>
      <w:r>
        <w:rPr>
          <w:sz w:val="24"/>
        </w:rPr>
        <w:t>siguientes aspectos clave:</w:t>
      </w:r>
    </w:p>
    <w:p w14:paraId="7FE73562" w14:textId="77777777" w:rsidR="00F775CA" w:rsidRDefault="00636B66">
      <w:pPr>
        <w:pStyle w:val="Prrafodelista"/>
        <w:numPr>
          <w:ilvl w:val="0"/>
          <w:numId w:val="22"/>
        </w:numPr>
        <w:tabs>
          <w:tab w:val="left" w:pos="1699"/>
          <w:tab w:val="left" w:pos="1701"/>
        </w:tabs>
        <w:spacing w:line="261" w:lineRule="auto"/>
        <w:ind w:right="1343"/>
        <w:jc w:val="both"/>
        <w:rPr>
          <w:sz w:val="24"/>
        </w:rPr>
      </w:pPr>
      <w:r>
        <w:rPr>
          <w:sz w:val="24"/>
        </w:rPr>
        <w:t>Que el equipo y la maquinaria utilizada sean adecuados y estén en buen estado de funcionamiento.</w:t>
      </w:r>
    </w:p>
    <w:p w14:paraId="63F7DFCB" w14:textId="77777777" w:rsidR="00F775CA" w:rsidRDefault="00636B66">
      <w:pPr>
        <w:pStyle w:val="Prrafodelista"/>
        <w:numPr>
          <w:ilvl w:val="0"/>
          <w:numId w:val="22"/>
        </w:numPr>
        <w:tabs>
          <w:tab w:val="left" w:pos="1699"/>
          <w:tab w:val="left" w:pos="1701"/>
        </w:tabs>
        <w:spacing w:line="261" w:lineRule="auto"/>
        <w:ind w:right="1350"/>
        <w:jc w:val="both"/>
        <w:rPr>
          <w:sz w:val="24"/>
        </w:rPr>
      </w:pPr>
      <w:r>
        <w:rPr>
          <w:sz w:val="24"/>
        </w:rPr>
        <w:t>Que se respeten las dimensiones, alineación y nivel de las excavaciones según los planos del proyecto.</w:t>
      </w:r>
    </w:p>
    <w:p w14:paraId="37515DDE" w14:textId="77777777" w:rsidR="00F775CA" w:rsidRDefault="00636B66">
      <w:pPr>
        <w:pStyle w:val="Prrafodelista"/>
        <w:numPr>
          <w:ilvl w:val="0"/>
          <w:numId w:val="22"/>
        </w:numPr>
        <w:tabs>
          <w:tab w:val="left" w:pos="1699"/>
          <w:tab w:val="left" w:pos="1701"/>
        </w:tabs>
        <w:spacing w:line="256" w:lineRule="auto"/>
        <w:ind w:right="1344"/>
        <w:jc w:val="both"/>
        <w:rPr>
          <w:sz w:val="24"/>
        </w:rPr>
      </w:pPr>
      <w:r>
        <w:rPr>
          <w:sz w:val="24"/>
        </w:rPr>
        <w:t>Que el material extraído se maneje y disponga correctamente, evitando su acumulación en áreas no autorizadas.</w:t>
      </w:r>
    </w:p>
    <w:p w14:paraId="478ACF6F" w14:textId="77777777" w:rsidR="00F775CA" w:rsidRDefault="00636B66">
      <w:pPr>
        <w:pStyle w:val="Prrafodelista"/>
        <w:numPr>
          <w:ilvl w:val="0"/>
          <w:numId w:val="22"/>
        </w:numPr>
        <w:tabs>
          <w:tab w:val="left" w:pos="1699"/>
          <w:tab w:val="left" w:pos="1701"/>
        </w:tabs>
        <w:spacing w:line="256" w:lineRule="auto"/>
        <w:ind w:right="1345"/>
        <w:jc w:val="both"/>
        <w:rPr>
          <w:sz w:val="24"/>
        </w:rPr>
      </w:pPr>
      <w:r>
        <w:rPr>
          <w:sz w:val="24"/>
        </w:rPr>
        <w:t>Que las zanjas sean protegidas contra deslizamientos o colapsos mediante entibaciones o sistemas de soporte cuando sea necesario.</w:t>
      </w:r>
    </w:p>
    <w:p w14:paraId="3344C199" w14:textId="77777777" w:rsidR="00F775CA" w:rsidRDefault="00636B66">
      <w:pPr>
        <w:pStyle w:val="Prrafodelista"/>
        <w:numPr>
          <w:ilvl w:val="0"/>
          <w:numId w:val="22"/>
        </w:numPr>
        <w:tabs>
          <w:tab w:val="left" w:pos="1699"/>
          <w:tab w:val="left" w:pos="1701"/>
        </w:tabs>
        <w:spacing w:line="259" w:lineRule="auto"/>
        <w:ind w:right="1345"/>
        <w:jc w:val="both"/>
        <w:rPr>
          <w:sz w:val="24"/>
        </w:rPr>
      </w:pPr>
      <w:r>
        <w:rPr>
          <w:sz w:val="24"/>
        </w:rPr>
        <w:t>Que el fondo de la excavación se encuentre libre de material orgánico y cumpla con la compactación especificada antes de proceder con la instalación de las tuberías.</w:t>
      </w:r>
    </w:p>
    <w:p w14:paraId="6FC3D01D" w14:textId="77777777" w:rsidR="00F775CA" w:rsidRDefault="00F775CA">
      <w:pPr>
        <w:pStyle w:val="Textoindependiente"/>
        <w:spacing w:before="17"/>
      </w:pPr>
    </w:p>
    <w:p w14:paraId="4613D7F4" w14:textId="77777777" w:rsidR="00F775CA" w:rsidRDefault="00636B66">
      <w:pPr>
        <w:pStyle w:val="Ttulo2"/>
        <w:numPr>
          <w:ilvl w:val="2"/>
          <w:numId w:val="24"/>
        </w:numPr>
        <w:tabs>
          <w:tab w:val="left" w:pos="1700"/>
        </w:tabs>
        <w:spacing w:before="0"/>
        <w:ind w:left="1700" w:hanging="360"/>
      </w:pPr>
      <w:r>
        <w:rPr>
          <w:spacing w:val="-2"/>
        </w:rPr>
        <w:t>Acabado</w:t>
      </w:r>
    </w:p>
    <w:p w14:paraId="02508961" w14:textId="77777777" w:rsidR="00F775CA" w:rsidRDefault="00636B66">
      <w:pPr>
        <w:pStyle w:val="Textoindependiente"/>
        <w:spacing w:before="260" w:line="259" w:lineRule="auto"/>
        <w:ind w:left="980" w:right="1341"/>
        <w:jc w:val="both"/>
      </w:pPr>
      <w:r>
        <w:t>El trabajo de excavación se considerará finalizado cuando se haya alcanzado la profundidad, alineación y perfil requeridos en los planos del proyecto, con las siguientes tolerancias:</w:t>
      </w:r>
    </w:p>
    <w:p w14:paraId="66B30AA1" w14:textId="77777777" w:rsidR="00F775CA" w:rsidRDefault="00636B66">
      <w:pPr>
        <w:pStyle w:val="Textoindependiente"/>
        <w:spacing w:before="238" w:line="259" w:lineRule="auto"/>
        <w:ind w:left="980" w:right="1339"/>
        <w:jc w:val="both"/>
      </w:pPr>
      <w:r>
        <w:t xml:space="preserve">El ancho de la zanja deberá ser el especificado en los planos, considerando un espacio adecuado para la correcta instalación de la tubería y su posterior </w:t>
      </w:r>
      <w:r>
        <w:rPr>
          <w:spacing w:val="-2"/>
        </w:rPr>
        <w:t>compactación.</w:t>
      </w:r>
    </w:p>
    <w:p w14:paraId="7DABABC3" w14:textId="77777777" w:rsidR="00F775CA" w:rsidRDefault="00636B66">
      <w:pPr>
        <w:pStyle w:val="Textoindependiente"/>
        <w:spacing w:before="243" w:line="256" w:lineRule="auto"/>
        <w:ind w:left="980" w:right="1342"/>
        <w:jc w:val="both"/>
      </w:pPr>
      <w:r>
        <w:t>En</w:t>
      </w:r>
      <w:r>
        <w:rPr>
          <w:spacing w:val="-13"/>
        </w:rPr>
        <w:t xml:space="preserve"> </w:t>
      </w:r>
      <w:r>
        <w:t>el</w:t>
      </w:r>
      <w:r>
        <w:rPr>
          <w:spacing w:val="-12"/>
        </w:rPr>
        <w:t xml:space="preserve"> </w:t>
      </w:r>
      <w:r>
        <w:t>caso</w:t>
      </w:r>
      <w:r>
        <w:rPr>
          <w:spacing w:val="-13"/>
        </w:rPr>
        <w:t xml:space="preserve"> </w:t>
      </w:r>
      <w:r>
        <w:t>de</w:t>
      </w:r>
      <w:r>
        <w:rPr>
          <w:spacing w:val="-13"/>
        </w:rPr>
        <w:t xml:space="preserve"> </w:t>
      </w:r>
      <w:r>
        <w:t>pozos,</w:t>
      </w:r>
      <w:r>
        <w:rPr>
          <w:spacing w:val="-10"/>
        </w:rPr>
        <w:t xml:space="preserve"> </w:t>
      </w:r>
      <w:r>
        <w:t>sumideros</w:t>
      </w:r>
      <w:r>
        <w:rPr>
          <w:spacing w:val="-7"/>
        </w:rPr>
        <w:t xml:space="preserve"> </w:t>
      </w:r>
      <w:r>
        <w:t>o</w:t>
      </w:r>
      <w:r>
        <w:rPr>
          <w:spacing w:val="-13"/>
        </w:rPr>
        <w:t xml:space="preserve"> </w:t>
      </w:r>
      <w:r>
        <w:t>cámaras</w:t>
      </w:r>
      <w:r>
        <w:rPr>
          <w:spacing w:val="-11"/>
        </w:rPr>
        <w:t xml:space="preserve"> </w:t>
      </w:r>
      <w:r>
        <w:t>de</w:t>
      </w:r>
      <w:r>
        <w:rPr>
          <w:spacing w:val="-9"/>
        </w:rPr>
        <w:t xml:space="preserve"> </w:t>
      </w:r>
      <w:r>
        <w:t>inspección,</w:t>
      </w:r>
      <w:r>
        <w:rPr>
          <w:spacing w:val="-10"/>
        </w:rPr>
        <w:t xml:space="preserve"> </w:t>
      </w:r>
      <w:r>
        <w:t>las</w:t>
      </w:r>
      <w:r>
        <w:rPr>
          <w:spacing w:val="-11"/>
        </w:rPr>
        <w:t xml:space="preserve"> </w:t>
      </w:r>
      <w:r>
        <w:t>dimensiones</w:t>
      </w:r>
      <w:r>
        <w:rPr>
          <w:spacing w:val="-11"/>
        </w:rPr>
        <w:t xml:space="preserve"> </w:t>
      </w:r>
      <w:r>
        <w:t>deberán ajustarse estrictamente a las indicadas en los diseños.</w:t>
      </w:r>
    </w:p>
    <w:p w14:paraId="3DE9508D" w14:textId="77777777" w:rsidR="00F775CA" w:rsidRDefault="00636B66">
      <w:pPr>
        <w:pStyle w:val="Ttulo2"/>
        <w:numPr>
          <w:ilvl w:val="0"/>
          <w:numId w:val="23"/>
        </w:numPr>
        <w:tabs>
          <w:tab w:val="left" w:pos="1699"/>
        </w:tabs>
        <w:spacing w:before="245"/>
        <w:ind w:left="1699" w:hanging="359"/>
      </w:pPr>
      <w:r>
        <w:t>Medida</w:t>
      </w:r>
      <w:r>
        <w:rPr>
          <w:spacing w:val="-3"/>
        </w:rPr>
        <w:t xml:space="preserve"> </w:t>
      </w:r>
      <w:r>
        <w:t xml:space="preserve">de </w:t>
      </w:r>
      <w:r>
        <w:rPr>
          <w:spacing w:val="-4"/>
        </w:rPr>
        <w:t>Pago</w:t>
      </w:r>
    </w:p>
    <w:p w14:paraId="3AC3FCAD" w14:textId="77777777" w:rsidR="00F775CA" w:rsidRDefault="00636B66">
      <w:pPr>
        <w:pStyle w:val="Textoindependiente"/>
        <w:spacing w:before="260" w:line="259" w:lineRule="auto"/>
        <w:ind w:left="980" w:right="1346"/>
        <w:jc w:val="both"/>
      </w:pPr>
      <w:r>
        <w:t>La unidad de medida será el metro cúbico (m3), aproximado al metro cúbico completo, de material excavado en su posición original. El resultado de la medida se deberá reportar con la aproximación establecida, empleando el método de redondeo de la norma INV E</w:t>
      </w:r>
      <w:r>
        <w:rPr>
          <w:rFonts w:ascii="Cambria Math" w:hAnsi="Cambria Math"/>
        </w:rPr>
        <w:t>‐</w:t>
      </w:r>
      <w:r>
        <w:t>823.</w:t>
      </w:r>
    </w:p>
    <w:p w14:paraId="0BC14F52" w14:textId="77777777" w:rsidR="00F775CA" w:rsidRDefault="00636B66">
      <w:pPr>
        <w:pStyle w:val="Textoindependiente"/>
        <w:spacing w:before="239" w:line="259" w:lineRule="auto"/>
        <w:ind w:left="980" w:right="1340"/>
        <w:jc w:val="both"/>
      </w:pPr>
      <w:r>
        <w:t>Todas</w:t>
      </w:r>
      <w:r>
        <w:rPr>
          <w:spacing w:val="-2"/>
        </w:rPr>
        <w:t xml:space="preserve"> </w:t>
      </w:r>
      <w:r>
        <w:t>las</w:t>
      </w:r>
      <w:r>
        <w:rPr>
          <w:spacing w:val="-2"/>
        </w:rPr>
        <w:t xml:space="preserve"> </w:t>
      </w:r>
      <w:r>
        <w:t>excavaciones</w:t>
      </w:r>
      <w:r>
        <w:rPr>
          <w:spacing w:val="-6"/>
        </w:rPr>
        <w:t xml:space="preserve"> </w:t>
      </w:r>
      <w:r>
        <w:t>para</w:t>
      </w:r>
      <w:r>
        <w:rPr>
          <w:spacing w:val="-8"/>
        </w:rPr>
        <w:t xml:space="preserve"> </w:t>
      </w:r>
      <w:r>
        <w:t>explanación,</w:t>
      </w:r>
      <w:r>
        <w:rPr>
          <w:spacing w:val="-5"/>
        </w:rPr>
        <w:t xml:space="preserve"> </w:t>
      </w:r>
      <w:r>
        <w:t>canales</w:t>
      </w:r>
      <w:r>
        <w:rPr>
          <w:spacing w:val="-6"/>
        </w:rPr>
        <w:t xml:space="preserve"> </w:t>
      </w:r>
      <w:r>
        <w:t>y</w:t>
      </w:r>
      <w:r>
        <w:rPr>
          <w:spacing w:val="-6"/>
        </w:rPr>
        <w:t xml:space="preserve"> </w:t>
      </w:r>
      <w:r>
        <w:t>préstamos</w:t>
      </w:r>
      <w:r>
        <w:rPr>
          <w:spacing w:val="-6"/>
        </w:rPr>
        <w:t xml:space="preserve"> </w:t>
      </w:r>
      <w:r>
        <w:t>serán</w:t>
      </w:r>
      <w:r>
        <w:rPr>
          <w:spacing w:val="-4"/>
        </w:rPr>
        <w:t xml:space="preserve"> </w:t>
      </w:r>
      <w:r>
        <w:t>medidas</w:t>
      </w:r>
      <w:r>
        <w:rPr>
          <w:spacing w:val="-6"/>
        </w:rPr>
        <w:t xml:space="preserve"> </w:t>
      </w:r>
      <w:r>
        <w:t>por volumen ejecutado, con base en las áreas de corte de las secciones transversales del</w:t>
      </w:r>
      <w:r>
        <w:rPr>
          <w:spacing w:val="-14"/>
        </w:rPr>
        <w:t xml:space="preserve"> </w:t>
      </w:r>
      <w:r>
        <w:t>proyecto,</w:t>
      </w:r>
      <w:r>
        <w:rPr>
          <w:spacing w:val="-12"/>
        </w:rPr>
        <w:t xml:space="preserve"> </w:t>
      </w:r>
      <w:r>
        <w:t>original</w:t>
      </w:r>
      <w:r>
        <w:rPr>
          <w:spacing w:val="-14"/>
        </w:rPr>
        <w:t xml:space="preserve"> </w:t>
      </w:r>
      <w:r>
        <w:t>o</w:t>
      </w:r>
      <w:r>
        <w:rPr>
          <w:spacing w:val="-15"/>
        </w:rPr>
        <w:t xml:space="preserve"> </w:t>
      </w:r>
      <w:r>
        <w:t>modificado,</w:t>
      </w:r>
      <w:r>
        <w:rPr>
          <w:spacing w:val="-12"/>
        </w:rPr>
        <w:t xml:space="preserve"> </w:t>
      </w:r>
      <w:r>
        <w:t>verificadas</w:t>
      </w:r>
      <w:r>
        <w:rPr>
          <w:spacing w:val="-13"/>
        </w:rPr>
        <w:t xml:space="preserve"> </w:t>
      </w:r>
      <w:r>
        <w:t>por</w:t>
      </w:r>
      <w:r>
        <w:rPr>
          <w:spacing w:val="-13"/>
        </w:rPr>
        <w:t xml:space="preserve"> </w:t>
      </w:r>
      <w:r>
        <w:t>el</w:t>
      </w:r>
      <w:r>
        <w:rPr>
          <w:spacing w:val="-14"/>
        </w:rPr>
        <w:t xml:space="preserve"> </w:t>
      </w:r>
      <w:r>
        <w:t>Interventor</w:t>
      </w:r>
      <w:r>
        <w:rPr>
          <w:spacing w:val="-13"/>
        </w:rPr>
        <w:t xml:space="preserve"> </w:t>
      </w:r>
      <w:r>
        <w:t>antes</w:t>
      </w:r>
      <w:r>
        <w:rPr>
          <w:spacing w:val="-13"/>
        </w:rPr>
        <w:t xml:space="preserve"> </w:t>
      </w:r>
      <w:r>
        <w:t>y</w:t>
      </w:r>
      <w:r>
        <w:rPr>
          <w:spacing w:val="-13"/>
        </w:rPr>
        <w:t xml:space="preserve"> </w:t>
      </w:r>
      <w:r>
        <w:t>después</w:t>
      </w:r>
      <w:r>
        <w:rPr>
          <w:spacing w:val="-13"/>
        </w:rPr>
        <w:t xml:space="preserve"> </w:t>
      </w:r>
      <w:r>
        <w:t>de ser ejecutado el trabajo de excavación.</w:t>
      </w:r>
    </w:p>
    <w:p w14:paraId="120CA16F" w14:textId="77777777" w:rsidR="00F775CA" w:rsidRDefault="00636B66">
      <w:pPr>
        <w:pStyle w:val="Textoindependiente"/>
        <w:spacing w:before="240" w:line="261" w:lineRule="auto"/>
        <w:ind w:left="980" w:right="1344"/>
        <w:jc w:val="both"/>
      </w:pPr>
      <w:r>
        <w:t>Si el Constructor modifica el perfil de la excavación antes de que el Interventor realice la medición, se deberá atener a lo que unilateralmente éste determine.</w:t>
      </w:r>
    </w:p>
    <w:p w14:paraId="0999CBFC" w14:textId="77777777" w:rsidR="00F775CA" w:rsidRDefault="00F775CA">
      <w:pPr>
        <w:pStyle w:val="Textoindependiente"/>
        <w:rPr>
          <w:sz w:val="20"/>
        </w:rPr>
      </w:pPr>
    </w:p>
    <w:p w14:paraId="6C333FE9" w14:textId="77777777" w:rsidR="00F775CA" w:rsidRDefault="00F775CA">
      <w:pPr>
        <w:pStyle w:val="Textoindependiente"/>
        <w:spacing w:before="108"/>
        <w:rPr>
          <w:sz w:val="20"/>
        </w:rPr>
      </w:pPr>
    </w:p>
    <w:p w14:paraId="0527C4C9" w14:textId="77777777" w:rsidR="00F775CA" w:rsidRDefault="00636B66">
      <w:pPr>
        <w:ind w:right="1335"/>
        <w:jc w:val="right"/>
        <w:rPr>
          <w:sz w:val="20"/>
        </w:rPr>
      </w:pPr>
      <w:r>
        <w:rPr>
          <w:sz w:val="20"/>
        </w:rPr>
        <w:t>pág.</w:t>
      </w:r>
      <w:r>
        <w:rPr>
          <w:spacing w:val="2"/>
          <w:sz w:val="20"/>
        </w:rPr>
        <w:t xml:space="preserve"> </w:t>
      </w:r>
      <w:r>
        <w:rPr>
          <w:spacing w:val="-10"/>
          <w:sz w:val="20"/>
        </w:rPr>
        <w:t>9</w:t>
      </w:r>
    </w:p>
    <w:p w14:paraId="61B4FF4D" w14:textId="77777777" w:rsidR="00F775CA" w:rsidRDefault="00F775CA">
      <w:pPr>
        <w:jc w:val="right"/>
        <w:rPr>
          <w:sz w:val="20"/>
        </w:rPr>
        <w:sectPr w:rsidR="00F775CA">
          <w:pgSz w:w="12240" w:h="15840"/>
          <w:pgMar w:top="120" w:right="360" w:bottom="280" w:left="720" w:header="720" w:footer="720" w:gutter="0"/>
          <w:cols w:space="720"/>
        </w:sectPr>
      </w:pPr>
    </w:p>
    <w:p w14:paraId="77B31439" w14:textId="77777777" w:rsidR="00F775CA" w:rsidRDefault="00636B66">
      <w:pPr>
        <w:spacing w:before="80"/>
        <w:ind w:left="4405" w:right="3739"/>
        <w:jc w:val="center"/>
        <w:rPr>
          <w:sz w:val="20"/>
        </w:rPr>
      </w:pPr>
      <w:r>
        <w:rPr>
          <w:noProof/>
          <w:sz w:val="20"/>
        </w:rPr>
        <w:lastRenderedPageBreak/>
        <w:drawing>
          <wp:anchor distT="0" distB="0" distL="0" distR="0" simplePos="0" relativeHeight="485881344" behindDoc="1" locked="0" layoutInCell="1" allowOverlap="1" wp14:anchorId="172A78BC" wp14:editId="53668F73">
            <wp:simplePos x="0" y="0"/>
            <wp:positionH relativeFrom="page">
              <wp:posOffset>293771</wp:posOffset>
            </wp:positionH>
            <wp:positionV relativeFrom="page">
              <wp:posOffset>206375</wp:posOffset>
            </wp:positionV>
            <wp:extent cx="7342103" cy="9682607"/>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C1BB416" w14:textId="77777777" w:rsidR="00F775CA" w:rsidRDefault="00F775CA">
      <w:pPr>
        <w:pStyle w:val="Textoindependiente"/>
        <w:rPr>
          <w:sz w:val="20"/>
        </w:rPr>
      </w:pPr>
    </w:p>
    <w:p w14:paraId="3DD880B1"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5CDD1D4" w14:textId="77777777" w:rsidR="00F775CA" w:rsidRDefault="00636B66">
      <w:pPr>
        <w:pStyle w:val="Textoindependiente"/>
        <w:spacing w:before="64" w:line="259" w:lineRule="auto"/>
        <w:ind w:left="980" w:right="1339"/>
        <w:jc w:val="both"/>
      </w:pPr>
      <w:r>
        <w:t>No</w:t>
      </w:r>
      <w:r>
        <w:rPr>
          <w:spacing w:val="-9"/>
        </w:rPr>
        <w:t xml:space="preserve"> </w:t>
      </w:r>
      <w:r>
        <w:t>se</w:t>
      </w:r>
      <w:r>
        <w:rPr>
          <w:spacing w:val="-9"/>
        </w:rPr>
        <w:t xml:space="preserve"> </w:t>
      </w:r>
      <w:r>
        <w:t>medirán</w:t>
      </w:r>
      <w:r>
        <w:rPr>
          <w:spacing w:val="-9"/>
        </w:rPr>
        <w:t xml:space="preserve"> </w:t>
      </w:r>
      <w:r>
        <w:t>las</w:t>
      </w:r>
      <w:r>
        <w:rPr>
          <w:spacing w:val="-7"/>
        </w:rPr>
        <w:t xml:space="preserve"> </w:t>
      </w:r>
      <w:r>
        <w:t>excavaciones</w:t>
      </w:r>
      <w:r>
        <w:rPr>
          <w:spacing w:val="-7"/>
        </w:rPr>
        <w:t xml:space="preserve"> </w:t>
      </w:r>
      <w:r>
        <w:t>que</w:t>
      </w:r>
      <w:r>
        <w:rPr>
          <w:spacing w:val="-6"/>
        </w:rPr>
        <w:t xml:space="preserve"> </w:t>
      </w:r>
      <w:r>
        <w:t>el</w:t>
      </w:r>
      <w:r>
        <w:rPr>
          <w:spacing w:val="-8"/>
        </w:rPr>
        <w:t xml:space="preserve"> </w:t>
      </w:r>
      <w:r>
        <w:t>Constructor</w:t>
      </w:r>
      <w:r>
        <w:rPr>
          <w:spacing w:val="-7"/>
        </w:rPr>
        <w:t xml:space="preserve"> </w:t>
      </w:r>
      <w:r>
        <w:t>haya</w:t>
      </w:r>
      <w:r>
        <w:rPr>
          <w:spacing w:val="-9"/>
        </w:rPr>
        <w:t xml:space="preserve"> </w:t>
      </w:r>
      <w:r>
        <w:t>efectuado</w:t>
      </w:r>
      <w:r>
        <w:rPr>
          <w:spacing w:val="-9"/>
        </w:rPr>
        <w:t xml:space="preserve"> </w:t>
      </w:r>
      <w:r>
        <w:t>por</w:t>
      </w:r>
      <w:r>
        <w:rPr>
          <w:spacing w:val="-7"/>
        </w:rPr>
        <w:t xml:space="preserve"> </w:t>
      </w:r>
      <w:r>
        <w:t>negligencia o por conveniencia por fuera de las líneas de pago del proyecto o las autorizadas por el Interventor. Si dicha sobre</w:t>
      </w:r>
      <w:r>
        <w:rPr>
          <w:rFonts w:ascii="Cambria Math" w:hAnsi="Cambria Math"/>
        </w:rPr>
        <w:t>‐</w:t>
      </w:r>
      <w:r>
        <w:t>excavación se efectúa en la subrasante o en una calzada existente, el Constructor deberá rellenar y compactar los respectivos espacios sin costo adicional para el INVÍAS, usando materiales y procedimientos aceptados por el Interventor.</w:t>
      </w:r>
    </w:p>
    <w:p w14:paraId="33F78F74" w14:textId="77777777" w:rsidR="00F775CA" w:rsidRDefault="00636B66">
      <w:pPr>
        <w:pStyle w:val="Textoindependiente"/>
        <w:spacing w:before="239" w:line="259" w:lineRule="auto"/>
        <w:ind w:left="980" w:right="1336"/>
        <w:jc w:val="both"/>
      </w:pPr>
      <w:r>
        <w:t>En las zonas de préstamo, solamente se medirán en su posición original los materiales</w:t>
      </w:r>
      <w:r>
        <w:rPr>
          <w:spacing w:val="-17"/>
        </w:rPr>
        <w:t xml:space="preserve"> </w:t>
      </w:r>
      <w:r>
        <w:t>efectivamente</w:t>
      </w:r>
      <w:r>
        <w:rPr>
          <w:spacing w:val="-17"/>
        </w:rPr>
        <w:t xml:space="preserve"> </w:t>
      </w:r>
      <w:r>
        <w:t>utilizados</w:t>
      </w:r>
      <w:r>
        <w:rPr>
          <w:spacing w:val="-16"/>
        </w:rPr>
        <w:t xml:space="preserve"> </w:t>
      </w:r>
      <w:r>
        <w:t>en</w:t>
      </w:r>
      <w:r>
        <w:rPr>
          <w:spacing w:val="-17"/>
        </w:rPr>
        <w:t xml:space="preserve"> </w:t>
      </w:r>
      <w:r>
        <w:t>la</w:t>
      </w:r>
      <w:r>
        <w:rPr>
          <w:spacing w:val="-17"/>
        </w:rPr>
        <w:t xml:space="preserve"> </w:t>
      </w:r>
      <w:r>
        <w:t>construcción</w:t>
      </w:r>
      <w:r>
        <w:rPr>
          <w:spacing w:val="-17"/>
        </w:rPr>
        <w:t xml:space="preserve"> </w:t>
      </w:r>
      <w:r>
        <w:t>de</w:t>
      </w:r>
      <w:r>
        <w:rPr>
          <w:spacing w:val="-16"/>
        </w:rPr>
        <w:t xml:space="preserve"> </w:t>
      </w:r>
      <w:r>
        <w:t>terraplenes</w:t>
      </w:r>
      <w:r>
        <w:rPr>
          <w:spacing w:val="-17"/>
        </w:rPr>
        <w:t xml:space="preserve"> </w:t>
      </w:r>
      <w:r>
        <w:t>y</w:t>
      </w:r>
      <w:r>
        <w:rPr>
          <w:spacing w:val="-17"/>
        </w:rPr>
        <w:t xml:space="preserve"> </w:t>
      </w:r>
      <w:r>
        <w:t>pedraplenes; alternativamente, se podrá establecer la medición de los volúmenes de materiales de préstamo utilizados, en su posición final en la vía, reduciéndolos a su posición original mediante relación de densidades secas determinadas por el Interventor, teniendo</w:t>
      </w:r>
      <w:r>
        <w:rPr>
          <w:spacing w:val="-17"/>
        </w:rPr>
        <w:t xml:space="preserve"> </w:t>
      </w:r>
      <w:r>
        <w:t>en</w:t>
      </w:r>
      <w:r>
        <w:rPr>
          <w:spacing w:val="-16"/>
        </w:rPr>
        <w:t xml:space="preserve"> </w:t>
      </w:r>
      <w:r>
        <w:t>cuenta</w:t>
      </w:r>
      <w:r>
        <w:rPr>
          <w:spacing w:val="-17"/>
        </w:rPr>
        <w:t xml:space="preserve"> </w:t>
      </w:r>
      <w:r>
        <w:t>la</w:t>
      </w:r>
      <w:r>
        <w:rPr>
          <w:spacing w:val="-16"/>
        </w:rPr>
        <w:t xml:space="preserve"> </w:t>
      </w:r>
      <w:r>
        <w:t>corrección</w:t>
      </w:r>
      <w:r>
        <w:rPr>
          <w:spacing w:val="-17"/>
        </w:rPr>
        <w:t xml:space="preserve"> </w:t>
      </w:r>
      <w:r>
        <w:t>de</w:t>
      </w:r>
      <w:r>
        <w:rPr>
          <w:spacing w:val="-16"/>
        </w:rPr>
        <w:t xml:space="preserve"> </w:t>
      </w:r>
      <w:r>
        <w:t>partículas</w:t>
      </w:r>
      <w:r>
        <w:rPr>
          <w:spacing w:val="-15"/>
        </w:rPr>
        <w:t xml:space="preserve"> </w:t>
      </w:r>
      <w:r>
        <w:t>gruesas</w:t>
      </w:r>
      <w:r>
        <w:rPr>
          <w:spacing w:val="-15"/>
        </w:rPr>
        <w:t xml:space="preserve"> </w:t>
      </w:r>
      <w:r>
        <w:t>establecida</w:t>
      </w:r>
      <w:r>
        <w:rPr>
          <w:spacing w:val="-17"/>
        </w:rPr>
        <w:t xml:space="preserve"> </w:t>
      </w:r>
      <w:r>
        <w:t>por</w:t>
      </w:r>
      <w:r>
        <w:rPr>
          <w:spacing w:val="-14"/>
        </w:rPr>
        <w:t xml:space="preserve"> </w:t>
      </w:r>
      <w:r>
        <w:t>la</w:t>
      </w:r>
      <w:r>
        <w:rPr>
          <w:spacing w:val="-17"/>
        </w:rPr>
        <w:t xml:space="preserve"> </w:t>
      </w:r>
      <w:r>
        <w:t>norma</w:t>
      </w:r>
      <w:r>
        <w:rPr>
          <w:spacing w:val="-16"/>
        </w:rPr>
        <w:t xml:space="preserve"> </w:t>
      </w:r>
      <w:r>
        <w:t>INV E</w:t>
      </w:r>
      <w:r>
        <w:rPr>
          <w:rFonts w:ascii="Cambria Math" w:hAnsi="Cambria Math"/>
        </w:rPr>
        <w:t>‐</w:t>
      </w:r>
      <w:r>
        <w:t>228, siempre que ella se requiera.</w:t>
      </w:r>
    </w:p>
    <w:p w14:paraId="3B471C06" w14:textId="77777777" w:rsidR="00F775CA" w:rsidRDefault="00636B66">
      <w:pPr>
        <w:pStyle w:val="Textoindependiente"/>
        <w:spacing w:before="240" w:line="259" w:lineRule="auto"/>
        <w:ind w:left="980" w:right="1342"/>
        <w:jc w:val="both"/>
      </w:pPr>
      <w:r>
        <w:t>No</w:t>
      </w:r>
      <w:r>
        <w:rPr>
          <w:spacing w:val="-10"/>
        </w:rPr>
        <w:t xml:space="preserve"> </w:t>
      </w:r>
      <w:r>
        <w:t>se</w:t>
      </w:r>
      <w:r>
        <w:rPr>
          <w:spacing w:val="-10"/>
        </w:rPr>
        <w:t xml:space="preserve"> </w:t>
      </w:r>
      <w:r>
        <w:t>medirán</w:t>
      </w:r>
      <w:r>
        <w:rPr>
          <w:spacing w:val="-10"/>
        </w:rPr>
        <w:t xml:space="preserve"> </w:t>
      </w:r>
      <w:r>
        <w:t>ni</w:t>
      </w:r>
      <w:r>
        <w:rPr>
          <w:spacing w:val="-9"/>
        </w:rPr>
        <w:t xml:space="preserve"> </w:t>
      </w:r>
      <w:r>
        <w:t>se</w:t>
      </w:r>
      <w:r>
        <w:rPr>
          <w:spacing w:val="-10"/>
        </w:rPr>
        <w:t xml:space="preserve"> </w:t>
      </w:r>
      <w:r>
        <w:t>autorizarán</w:t>
      </w:r>
      <w:r>
        <w:rPr>
          <w:spacing w:val="-10"/>
        </w:rPr>
        <w:t xml:space="preserve"> </w:t>
      </w:r>
      <w:r>
        <w:t>pagos</w:t>
      </w:r>
      <w:r>
        <w:rPr>
          <w:spacing w:val="-5"/>
        </w:rPr>
        <w:t xml:space="preserve"> </w:t>
      </w:r>
      <w:r>
        <w:t>para</w:t>
      </w:r>
      <w:r>
        <w:rPr>
          <w:spacing w:val="-10"/>
        </w:rPr>
        <w:t xml:space="preserve"> </w:t>
      </w:r>
      <w:r>
        <w:t>los</w:t>
      </w:r>
      <w:r>
        <w:rPr>
          <w:spacing w:val="-8"/>
        </w:rPr>
        <w:t xml:space="preserve"> </w:t>
      </w:r>
      <w:r>
        <w:t>volúmenes</w:t>
      </w:r>
      <w:r>
        <w:rPr>
          <w:spacing w:val="-8"/>
        </w:rPr>
        <w:t xml:space="preserve"> </w:t>
      </w:r>
      <w:r>
        <w:t>de</w:t>
      </w:r>
      <w:r>
        <w:rPr>
          <w:spacing w:val="-10"/>
        </w:rPr>
        <w:t xml:space="preserve"> </w:t>
      </w:r>
      <w:r>
        <w:t>material</w:t>
      </w:r>
      <w:r>
        <w:rPr>
          <w:spacing w:val="-9"/>
        </w:rPr>
        <w:t xml:space="preserve"> </w:t>
      </w:r>
      <w:r>
        <w:t>removido</w:t>
      </w:r>
      <w:r>
        <w:rPr>
          <w:spacing w:val="-10"/>
        </w:rPr>
        <w:t xml:space="preserve"> </w:t>
      </w:r>
      <w:r>
        <w:t>de derrumbes, durante los trabajos de excavación de taludes cuando, a juicio del Interventor, ellos fueren causados por procedimientos inadecuados o por negligencia del Constructor.</w:t>
      </w:r>
    </w:p>
    <w:p w14:paraId="320AE593" w14:textId="77777777" w:rsidR="00F775CA" w:rsidRDefault="00636B66">
      <w:pPr>
        <w:pStyle w:val="Ttulo2"/>
        <w:numPr>
          <w:ilvl w:val="0"/>
          <w:numId w:val="23"/>
        </w:numPr>
        <w:tabs>
          <w:tab w:val="left" w:pos="1699"/>
        </w:tabs>
        <w:ind w:left="1699" w:hanging="359"/>
      </w:pPr>
      <w:r>
        <w:t>Forma</w:t>
      </w:r>
      <w:r>
        <w:rPr>
          <w:spacing w:val="-4"/>
        </w:rPr>
        <w:t xml:space="preserve"> </w:t>
      </w:r>
      <w:r>
        <w:t>de</w:t>
      </w:r>
      <w:r>
        <w:rPr>
          <w:spacing w:val="-1"/>
        </w:rPr>
        <w:t xml:space="preserve"> </w:t>
      </w:r>
      <w:r>
        <w:rPr>
          <w:spacing w:val="-4"/>
        </w:rPr>
        <w:t>Pago</w:t>
      </w:r>
    </w:p>
    <w:p w14:paraId="6716189C" w14:textId="77777777" w:rsidR="00F775CA" w:rsidRDefault="00636B66">
      <w:pPr>
        <w:pStyle w:val="Textoindependiente"/>
        <w:spacing w:before="260" w:line="259" w:lineRule="auto"/>
        <w:ind w:left="980" w:right="1343"/>
        <w:jc w:val="both"/>
      </w:pPr>
      <w:r>
        <w:t>El trabajo de excavación se pagará al precio unitario del contrato por toda obra ejecutada de acuerdo con el proyecto o las instrucciones del Interventor, para la respectiva clase de excavación ejecutada satisfactoriamente y aceptada por éste. El</w:t>
      </w:r>
      <w:r>
        <w:rPr>
          <w:spacing w:val="-10"/>
        </w:rPr>
        <w:t xml:space="preserve"> </w:t>
      </w:r>
      <w:r>
        <w:t>precio</w:t>
      </w:r>
      <w:r>
        <w:rPr>
          <w:spacing w:val="-10"/>
        </w:rPr>
        <w:t xml:space="preserve"> </w:t>
      </w:r>
      <w:r>
        <w:t>unitario</w:t>
      </w:r>
      <w:r>
        <w:rPr>
          <w:spacing w:val="-10"/>
        </w:rPr>
        <w:t xml:space="preserve"> </w:t>
      </w:r>
      <w:r>
        <w:t>para</w:t>
      </w:r>
      <w:r>
        <w:rPr>
          <w:spacing w:val="-10"/>
        </w:rPr>
        <w:t xml:space="preserve"> </w:t>
      </w:r>
      <w:r>
        <w:t>la</w:t>
      </w:r>
      <w:r>
        <w:rPr>
          <w:spacing w:val="-10"/>
        </w:rPr>
        <w:t xml:space="preserve"> </w:t>
      </w:r>
      <w:r>
        <w:t>excavación</w:t>
      </w:r>
      <w:r>
        <w:rPr>
          <w:spacing w:val="-10"/>
        </w:rPr>
        <w:t xml:space="preserve"> </w:t>
      </w:r>
      <w:r>
        <w:t>deberá</w:t>
      </w:r>
      <w:r>
        <w:rPr>
          <w:spacing w:val="-10"/>
        </w:rPr>
        <w:t xml:space="preserve"> </w:t>
      </w:r>
      <w:r>
        <w:t>cubrir</w:t>
      </w:r>
      <w:r>
        <w:rPr>
          <w:spacing w:val="-8"/>
        </w:rPr>
        <w:t xml:space="preserve"> </w:t>
      </w:r>
      <w:r>
        <w:t>todos</w:t>
      </w:r>
      <w:r>
        <w:rPr>
          <w:spacing w:val="-8"/>
        </w:rPr>
        <w:t xml:space="preserve"> </w:t>
      </w:r>
      <w:r>
        <w:t>los</w:t>
      </w:r>
      <w:r>
        <w:rPr>
          <w:spacing w:val="-8"/>
        </w:rPr>
        <w:t xml:space="preserve"> </w:t>
      </w:r>
      <w:r>
        <w:t>costos</w:t>
      </w:r>
      <w:r>
        <w:rPr>
          <w:spacing w:val="-8"/>
        </w:rPr>
        <w:t xml:space="preserve"> </w:t>
      </w:r>
      <w:r>
        <w:t>por</w:t>
      </w:r>
      <w:r>
        <w:rPr>
          <w:spacing w:val="-8"/>
        </w:rPr>
        <w:t xml:space="preserve"> </w:t>
      </w:r>
      <w:r>
        <w:t>concepto</w:t>
      </w:r>
      <w:r>
        <w:rPr>
          <w:spacing w:val="-10"/>
        </w:rPr>
        <w:t xml:space="preserve"> </w:t>
      </w:r>
      <w:r>
        <w:t>de excavación, remoción, cargue, acarreo libre, y descargue en la zona de utilización o</w:t>
      </w:r>
      <w:r>
        <w:rPr>
          <w:spacing w:val="-12"/>
        </w:rPr>
        <w:t xml:space="preserve"> </w:t>
      </w:r>
      <w:r>
        <w:t>desecho.</w:t>
      </w:r>
      <w:r>
        <w:rPr>
          <w:spacing w:val="-10"/>
        </w:rPr>
        <w:t xml:space="preserve"> </w:t>
      </w:r>
      <w:r>
        <w:t>Se</w:t>
      </w:r>
      <w:r>
        <w:rPr>
          <w:spacing w:val="-9"/>
        </w:rPr>
        <w:t xml:space="preserve"> </w:t>
      </w:r>
      <w:r>
        <w:t>deberá</w:t>
      </w:r>
      <w:r>
        <w:rPr>
          <w:spacing w:val="-12"/>
        </w:rPr>
        <w:t xml:space="preserve"> </w:t>
      </w:r>
      <w:r>
        <w:t>considerar</w:t>
      </w:r>
      <w:r>
        <w:rPr>
          <w:spacing w:val="-11"/>
        </w:rPr>
        <w:t xml:space="preserve"> </w:t>
      </w:r>
      <w:r>
        <w:t>la</w:t>
      </w:r>
      <w:r>
        <w:rPr>
          <w:spacing w:val="-12"/>
        </w:rPr>
        <w:t xml:space="preserve"> </w:t>
      </w:r>
      <w:r>
        <w:t>mano</w:t>
      </w:r>
      <w:r>
        <w:rPr>
          <w:spacing w:val="-12"/>
        </w:rPr>
        <w:t xml:space="preserve"> </w:t>
      </w:r>
      <w:r>
        <w:t>de</w:t>
      </w:r>
      <w:r>
        <w:rPr>
          <w:spacing w:val="-12"/>
        </w:rPr>
        <w:t xml:space="preserve"> </w:t>
      </w:r>
      <w:r>
        <w:t>obra,</w:t>
      </w:r>
      <w:r>
        <w:rPr>
          <w:spacing w:val="-10"/>
        </w:rPr>
        <w:t xml:space="preserve"> </w:t>
      </w:r>
      <w:r>
        <w:t>equipos,</w:t>
      </w:r>
      <w:r>
        <w:rPr>
          <w:spacing w:val="-10"/>
        </w:rPr>
        <w:t xml:space="preserve"> </w:t>
      </w:r>
      <w:r>
        <w:t>herramientas</w:t>
      </w:r>
      <w:r>
        <w:rPr>
          <w:spacing w:val="-11"/>
        </w:rPr>
        <w:t xml:space="preserve"> </w:t>
      </w:r>
      <w:r>
        <w:t>utilizadas y los costos de administración, imprevistos y utilidad del Constructor.</w:t>
      </w:r>
    </w:p>
    <w:p w14:paraId="55BAFB34" w14:textId="77777777" w:rsidR="00F775CA" w:rsidRDefault="00636B66">
      <w:pPr>
        <w:pStyle w:val="Textoindependiente"/>
        <w:spacing w:before="242" w:line="259" w:lineRule="auto"/>
        <w:ind w:left="980" w:right="1343"/>
        <w:jc w:val="both"/>
      </w:pPr>
      <w:r>
        <w:t>Deberá cubrir, además, los costos de conformación y protección de la subrasante; los</w:t>
      </w:r>
      <w:r>
        <w:rPr>
          <w:spacing w:val="-4"/>
        </w:rPr>
        <w:t xml:space="preserve"> </w:t>
      </w:r>
      <w:r>
        <w:t>costos</w:t>
      </w:r>
      <w:r>
        <w:rPr>
          <w:spacing w:val="-4"/>
        </w:rPr>
        <w:t xml:space="preserve"> </w:t>
      </w:r>
      <w:r>
        <w:t>de</w:t>
      </w:r>
      <w:r>
        <w:rPr>
          <w:spacing w:val="-6"/>
        </w:rPr>
        <w:t xml:space="preserve"> </w:t>
      </w:r>
      <w:r>
        <w:t>compactación</w:t>
      </w:r>
      <w:r>
        <w:rPr>
          <w:spacing w:val="-6"/>
        </w:rPr>
        <w:t xml:space="preserve"> </w:t>
      </w:r>
      <w:r>
        <w:t>de</w:t>
      </w:r>
      <w:r>
        <w:rPr>
          <w:spacing w:val="-6"/>
        </w:rPr>
        <w:t xml:space="preserve"> </w:t>
      </w:r>
      <w:r>
        <w:t>la</w:t>
      </w:r>
      <w:r>
        <w:rPr>
          <w:spacing w:val="-6"/>
        </w:rPr>
        <w:t xml:space="preserve"> </w:t>
      </w:r>
      <w:r>
        <w:t>subrasante</w:t>
      </w:r>
      <w:r>
        <w:rPr>
          <w:spacing w:val="-6"/>
        </w:rPr>
        <w:t xml:space="preserve"> </w:t>
      </w:r>
      <w:r>
        <w:t>cuando</w:t>
      </w:r>
      <w:r>
        <w:rPr>
          <w:spacing w:val="-6"/>
        </w:rPr>
        <w:t xml:space="preserve"> </w:t>
      </w:r>
      <w:r>
        <w:t>corresponda,</w:t>
      </w:r>
      <w:r>
        <w:rPr>
          <w:spacing w:val="-3"/>
        </w:rPr>
        <w:t xml:space="preserve"> </w:t>
      </w:r>
      <w:r>
        <w:t>según</w:t>
      </w:r>
      <w:r>
        <w:rPr>
          <w:spacing w:val="-6"/>
        </w:rPr>
        <w:t xml:space="preserve"> </w:t>
      </w:r>
      <w:r>
        <w:t>se</w:t>
      </w:r>
      <w:r>
        <w:rPr>
          <w:spacing w:val="-2"/>
        </w:rPr>
        <w:t xml:space="preserve"> </w:t>
      </w:r>
      <w:r>
        <w:t>indica en</w:t>
      </w:r>
      <w:r>
        <w:rPr>
          <w:spacing w:val="-9"/>
        </w:rPr>
        <w:t xml:space="preserve"> </w:t>
      </w:r>
      <w:r>
        <w:t>el</w:t>
      </w:r>
      <w:r>
        <w:rPr>
          <w:spacing w:val="-8"/>
        </w:rPr>
        <w:t xml:space="preserve"> </w:t>
      </w:r>
      <w:r>
        <w:t>numeral</w:t>
      </w:r>
      <w:r>
        <w:rPr>
          <w:spacing w:val="-8"/>
        </w:rPr>
        <w:t xml:space="preserve"> </w:t>
      </w:r>
      <w:r>
        <w:t>210.4.1.4.2;</w:t>
      </w:r>
      <w:r>
        <w:rPr>
          <w:spacing w:val="-7"/>
        </w:rPr>
        <w:t xml:space="preserve"> </w:t>
      </w:r>
      <w:r>
        <w:t>la</w:t>
      </w:r>
      <w:r>
        <w:rPr>
          <w:spacing w:val="-9"/>
        </w:rPr>
        <w:t xml:space="preserve"> </w:t>
      </w:r>
      <w:r>
        <w:t>conformación</w:t>
      </w:r>
      <w:r>
        <w:rPr>
          <w:spacing w:val="-9"/>
        </w:rPr>
        <w:t xml:space="preserve"> </w:t>
      </w:r>
      <w:r>
        <w:t>de</w:t>
      </w:r>
      <w:r>
        <w:rPr>
          <w:spacing w:val="-9"/>
        </w:rPr>
        <w:t xml:space="preserve"> </w:t>
      </w:r>
      <w:r>
        <w:t>las</w:t>
      </w:r>
      <w:r>
        <w:rPr>
          <w:spacing w:val="-8"/>
        </w:rPr>
        <w:t xml:space="preserve"> </w:t>
      </w:r>
      <w:r>
        <w:t>zonas</w:t>
      </w:r>
      <w:r>
        <w:rPr>
          <w:spacing w:val="-8"/>
        </w:rPr>
        <w:t xml:space="preserve"> </w:t>
      </w:r>
      <w:r>
        <w:t>laterales</w:t>
      </w:r>
      <w:r>
        <w:rPr>
          <w:spacing w:val="-8"/>
        </w:rPr>
        <w:t xml:space="preserve"> </w:t>
      </w:r>
      <w:r>
        <w:t>y</w:t>
      </w:r>
      <w:r>
        <w:rPr>
          <w:spacing w:val="-8"/>
        </w:rPr>
        <w:t xml:space="preserve"> </w:t>
      </w:r>
      <w:r>
        <w:t>las</w:t>
      </w:r>
      <w:r>
        <w:rPr>
          <w:spacing w:val="-8"/>
        </w:rPr>
        <w:t xml:space="preserve"> </w:t>
      </w:r>
      <w:r>
        <w:t>de</w:t>
      </w:r>
      <w:r>
        <w:rPr>
          <w:spacing w:val="-9"/>
        </w:rPr>
        <w:t xml:space="preserve"> </w:t>
      </w:r>
      <w:r>
        <w:t>préstamo y</w:t>
      </w:r>
      <w:r>
        <w:rPr>
          <w:spacing w:val="-8"/>
        </w:rPr>
        <w:t xml:space="preserve"> </w:t>
      </w:r>
      <w:r>
        <w:t>disposición</w:t>
      </w:r>
      <w:r>
        <w:rPr>
          <w:spacing w:val="-10"/>
        </w:rPr>
        <w:t xml:space="preserve"> </w:t>
      </w:r>
      <w:r>
        <w:t>de</w:t>
      </w:r>
      <w:r>
        <w:rPr>
          <w:spacing w:val="-10"/>
        </w:rPr>
        <w:t xml:space="preserve"> </w:t>
      </w:r>
      <w:r>
        <w:t>sobrantes;</w:t>
      </w:r>
      <w:r>
        <w:rPr>
          <w:spacing w:val="-7"/>
        </w:rPr>
        <w:t xml:space="preserve"> </w:t>
      </w:r>
      <w:r>
        <w:t>los</w:t>
      </w:r>
      <w:r>
        <w:rPr>
          <w:spacing w:val="-8"/>
        </w:rPr>
        <w:t xml:space="preserve"> </w:t>
      </w:r>
      <w:r>
        <w:t>costos</w:t>
      </w:r>
      <w:r>
        <w:rPr>
          <w:spacing w:val="-5"/>
        </w:rPr>
        <w:t xml:space="preserve"> </w:t>
      </w:r>
      <w:r>
        <w:t>de</w:t>
      </w:r>
      <w:r>
        <w:rPr>
          <w:spacing w:val="-10"/>
        </w:rPr>
        <w:t xml:space="preserve"> </w:t>
      </w:r>
      <w:r>
        <w:t>perforación</w:t>
      </w:r>
      <w:r>
        <w:rPr>
          <w:spacing w:val="-10"/>
        </w:rPr>
        <w:t xml:space="preserve"> </w:t>
      </w:r>
      <w:r>
        <w:t>en</w:t>
      </w:r>
      <w:r>
        <w:rPr>
          <w:spacing w:val="-10"/>
        </w:rPr>
        <w:t xml:space="preserve"> </w:t>
      </w:r>
      <w:r>
        <w:t>roca,</w:t>
      </w:r>
      <w:r>
        <w:rPr>
          <w:spacing w:val="-7"/>
        </w:rPr>
        <w:t xml:space="preserve"> </w:t>
      </w:r>
      <w:r>
        <w:t>precortes,</w:t>
      </w:r>
      <w:r>
        <w:rPr>
          <w:spacing w:val="-7"/>
        </w:rPr>
        <w:t xml:space="preserve"> </w:t>
      </w:r>
      <w:r>
        <w:t>explosivos y voladuras; la excavación de zanjas u obras similares y el mejoramiento de esas mismas obras o de cauces naturales; y la limpieza final.</w:t>
      </w:r>
    </w:p>
    <w:p w14:paraId="0143CE44" w14:textId="77777777" w:rsidR="00F775CA" w:rsidRDefault="00636B66">
      <w:pPr>
        <w:pStyle w:val="Textoindependiente"/>
        <w:spacing w:before="236" w:line="259" w:lineRule="auto"/>
        <w:ind w:left="980" w:right="1343"/>
        <w:jc w:val="both"/>
      </w:pPr>
      <w:r>
        <w:t>El Constructor deberá considerar, en relación con los explosivos, todos los costos que implican su adquisición, transporte, escoltas, almacenamiento, vigilancia, manejo y control, hasta el sitio e instante de utilización.</w:t>
      </w:r>
    </w:p>
    <w:p w14:paraId="214CA80C" w14:textId="77777777" w:rsidR="00F775CA" w:rsidRDefault="00636B66">
      <w:pPr>
        <w:pStyle w:val="Textoindependiente"/>
        <w:spacing w:before="242" w:line="259" w:lineRule="auto"/>
        <w:ind w:left="980" w:right="1337"/>
        <w:jc w:val="both"/>
      </w:pPr>
      <w:r>
        <w:t>En las zonas del proyecto donde se deba realizar trabajo de descapote, el precio unitario deberá cubrir el almacenamiento de los materiales necesarios para las obras; y, cuando ellos se acordonen a lo largo de futuros terraplenes, su posterior</w:t>
      </w:r>
    </w:p>
    <w:p w14:paraId="14D7A7AF" w14:textId="77777777" w:rsidR="00F775CA" w:rsidRDefault="00F775CA">
      <w:pPr>
        <w:pStyle w:val="Textoindependiente"/>
        <w:rPr>
          <w:sz w:val="20"/>
        </w:rPr>
      </w:pPr>
    </w:p>
    <w:p w14:paraId="3048A2F4" w14:textId="77777777" w:rsidR="00F775CA" w:rsidRDefault="00F775CA">
      <w:pPr>
        <w:pStyle w:val="Textoindependiente"/>
        <w:spacing w:before="40"/>
        <w:rPr>
          <w:sz w:val="20"/>
        </w:rPr>
      </w:pPr>
    </w:p>
    <w:p w14:paraId="6DA03993" w14:textId="77777777" w:rsidR="00F775CA" w:rsidRDefault="00636B66">
      <w:pPr>
        <w:ind w:right="1336"/>
        <w:jc w:val="right"/>
        <w:rPr>
          <w:sz w:val="20"/>
        </w:rPr>
      </w:pPr>
      <w:r>
        <w:rPr>
          <w:sz w:val="20"/>
        </w:rPr>
        <w:t>pág.</w:t>
      </w:r>
      <w:r>
        <w:rPr>
          <w:spacing w:val="1"/>
          <w:sz w:val="20"/>
        </w:rPr>
        <w:t xml:space="preserve"> </w:t>
      </w:r>
      <w:r>
        <w:rPr>
          <w:spacing w:val="-5"/>
          <w:sz w:val="20"/>
        </w:rPr>
        <w:t>10</w:t>
      </w:r>
    </w:p>
    <w:p w14:paraId="36CDB72C" w14:textId="77777777" w:rsidR="00F775CA" w:rsidRDefault="00F775CA">
      <w:pPr>
        <w:jc w:val="right"/>
        <w:rPr>
          <w:sz w:val="20"/>
        </w:rPr>
        <w:sectPr w:rsidR="00F775CA">
          <w:pgSz w:w="12240" w:h="15840"/>
          <w:pgMar w:top="120" w:right="360" w:bottom="280" w:left="720" w:header="720" w:footer="720" w:gutter="0"/>
          <w:cols w:space="720"/>
        </w:sectPr>
      </w:pPr>
    </w:p>
    <w:p w14:paraId="0CF8F179" w14:textId="77777777" w:rsidR="00F775CA" w:rsidRDefault="00636B66">
      <w:pPr>
        <w:spacing w:before="80"/>
        <w:ind w:left="4405" w:right="3739"/>
        <w:jc w:val="center"/>
        <w:rPr>
          <w:sz w:val="20"/>
        </w:rPr>
      </w:pPr>
      <w:r>
        <w:rPr>
          <w:noProof/>
          <w:sz w:val="20"/>
        </w:rPr>
        <w:lastRenderedPageBreak/>
        <w:drawing>
          <wp:anchor distT="0" distB="0" distL="0" distR="0" simplePos="0" relativeHeight="485881856" behindDoc="1" locked="0" layoutInCell="1" allowOverlap="1" wp14:anchorId="209A0FBD" wp14:editId="515A7AC9">
            <wp:simplePos x="0" y="0"/>
            <wp:positionH relativeFrom="page">
              <wp:posOffset>293771</wp:posOffset>
            </wp:positionH>
            <wp:positionV relativeFrom="page">
              <wp:posOffset>206375</wp:posOffset>
            </wp:positionV>
            <wp:extent cx="7342103" cy="968260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4554644E" w14:textId="77777777" w:rsidR="00F775CA" w:rsidRDefault="00F775CA">
      <w:pPr>
        <w:pStyle w:val="Textoindependiente"/>
        <w:rPr>
          <w:sz w:val="20"/>
        </w:rPr>
      </w:pPr>
    </w:p>
    <w:p w14:paraId="5198EAC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273204A" w14:textId="77777777" w:rsidR="00F775CA" w:rsidRDefault="00636B66">
      <w:pPr>
        <w:pStyle w:val="Textoindependiente"/>
        <w:spacing w:before="64" w:line="261" w:lineRule="auto"/>
        <w:ind w:left="980" w:right="1350"/>
        <w:jc w:val="both"/>
      </w:pPr>
      <w:r>
        <w:t>traslado y extensión sobre los taludes de éstos, así como el traslado y extensión sobre los taludes de los cortes donde esté proyectada su utilización.</w:t>
      </w:r>
    </w:p>
    <w:p w14:paraId="45AAB4D6" w14:textId="77777777" w:rsidR="00F775CA" w:rsidRDefault="00636B66">
      <w:pPr>
        <w:pStyle w:val="Textoindependiente"/>
        <w:spacing w:before="235" w:line="259" w:lineRule="auto"/>
        <w:ind w:left="980" w:right="1344"/>
        <w:jc w:val="both"/>
      </w:pPr>
      <w:r>
        <w:t>Si el material excavado es roca, el precio unitario deberá cubrir su eventual almacenamiento para uso posterior, en las cantidades y sitios señalados por el Interventor. De los volúmenes de excavación se descontarán, para fines de pago, aquellos que se empleen en la construcción de mamposterías; concretos; filtros; y subbases, bases y capas de rodadura tanto de pavimentos asfálticos como de pavimentos rígidos.</w:t>
      </w:r>
    </w:p>
    <w:p w14:paraId="40E85C9E" w14:textId="77777777" w:rsidR="00F775CA" w:rsidRDefault="00636B66">
      <w:pPr>
        <w:pStyle w:val="Textoindependiente"/>
        <w:spacing w:before="240" w:line="259" w:lineRule="auto"/>
        <w:ind w:left="980" w:right="1338"/>
        <w:jc w:val="both"/>
      </w:pPr>
      <w:r>
        <w:t>El precio unitario para excavación de préstamos deberá cubrir todos los costos de desmonte, limpieza y descapote, entendiéndose en este caso como descapote la remoción necesaria de material para acceder al estrato apto de las zonas de préstamo; la excavación, cargue, acarreo libre y descargue de los materiales de préstamo</w:t>
      </w:r>
      <w:r>
        <w:rPr>
          <w:spacing w:val="-10"/>
        </w:rPr>
        <w:t xml:space="preserve"> </w:t>
      </w:r>
      <w:r>
        <w:t>efectivamente</w:t>
      </w:r>
      <w:r>
        <w:rPr>
          <w:spacing w:val="-10"/>
        </w:rPr>
        <w:t xml:space="preserve"> </w:t>
      </w:r>
      <w:r>
        <w:t>utilizados</w:t>
      </w:r>
      <w:r>
        <w:rPr>
          <w:spacing w:val="-8"/>
        </w:rPr>
        <w:t xml:space="preserve"> </w:t>
      </w:r>
      <w:r>
        <w:t>en</w:t>
      </w:r>
      <w:r>
        <w:rPr>
          <w:spacing w:val="-10"/>
        </w:rPr>
        <w:t xml:space="preserve"> </w:t>
      </w:r>
      <w:r>
        <w:t>la</w:t>
      </w:r>
      <w:r>
        <w:rPr>
          <w:spacing w:val="-10"/>
        </w:rPr>
        <w:t xml:space="preserve"> </w:t>
      </w:r>
      <w:r>
        <w:t>construcción</w:t>
      </w:r>
      <w:r>
        <w:rPr>
          <w:spacing w:val="-10"/>
        </w:rPr>
        <w:t xml:space="preserve"> </w:t>
      </w:r>
      <w:r>
        <w:t>de</w:t>
      </w:r>
      <w:r>
        <w:rPr>
          <w:spacing w:val="-10"/>
        </w:rPr>
        <w:t xml:space="preserve"> </w:t>
      </w:r>
      <w:r>
        <w:t>terraplenes</w:t>
      </w:r>
      <w:r>
        <w:rPr>
          <w:spacing w:val="-8"/>
        </w:rPr>
        <w:t xml:space="preserve"> </w:t>
      </w:r>
      <w:r>
        <w:t>o</w:t>
      </w:r>
      <w:r>
        <w:rPr>
          <w:spacing w:val="-10"/>
        </w:rPr>
        <w:t xml:space="preserve"> </w:t>
      </w:r>
      <w:r>
        <w:t>pedraplenes; los costos de adquisición, obtención de permisos y derechos de explotación y de alquiler de las fuentes de materiales de préstamo; el drenaje de las zonas de préstamo; y los costos de adecuación paisajística de las zonas de préstamo para recuperar las características hidrológicas al terminar su explotación y demás requisitos establecidos en el</w:t>
      </w:r>
      <w:r>
        <w:rPr>
          <w:spacing w:val="-2"/>
        </w:rPr>
        <w:t xml:space="preserve"> </w:t>
      </w:r>
      <w:r>
        <w:t>Artículo 106, “Aspectos Ambientales”.</w:t>
      </w:r>
    </w:p>
    <w:p w14:paraId="2D36024D" w14:textId="77777777" w:rsidR="00F775CA" w:rsidRDefault="00636B66">
      <w:pPr>
        <w:pStyle w:val="Textoindependiente"/>
        <w:spacing w:before="236" w:line="261" w:lineRule="auto"/>
        <w:ind w:left="980" w:right="1349"/>
        <w:jc w:val="both"/>
      </w:pPr>
      <w:r>
        <w:t>El precio unitario deberá incluir los costos de administración e imprevistos y la utilidad del Constructor.</w:t>
      </w:r>
    </w:p>
    <w:p w14:paraId="0C0302D7" w14:textId="77777777" w:rsidR="00F775CA" w:rsidRDefault="00636B66">
      <w:pPr>
        <w:pStyle w:val="Textoindependiente"/>
        <w:spacing w:before="235" w:line="261" w:lineRule="auto"/>
        <w:ind w:left="980" w:right="1344"/>
        <w:jc w:val="both"/>
      </w:pPr>
      <w:r>
        <w:t>No habrá pago por las excavaciones y disposición o desecho de los materiales no utilizados que hayan sido obtenidos en las zonas de préstamo.</w:t>
      </w:r>
    </w:p>
    <w:p w14:paraId="6A90B4CA" w14:textId="77777777" w:rsidR="00F775CA" w:rsidRDefault="00636B66">
      <w:pPr>
        <w:pStyle w:val="Textoindependiente"/>
        <w:spacing w:before="234" w:line="259" w:lineRule="auto"/>
        <w:ind w:left="980" w:right="1346"/>
        <w:jc w:val="both"/>
      </w:pPr>
      <w:r>
        <w:t>El transporte de los materiales provenientes de las excavaciones a una distancia mayor</w:t>
      </w:r>
      <w:r>
        <w:rPr>
          <w:spacing w:val="-6"/>
        </w:rPr>
        <w:t xml:space="preserve"> </w:t>
      </w:r>
      <w:r>
        <w:t>a</w:t>
      </w:r>
      <w:r>
        <w:rPr>
          <w:spacing w:val="-8"/>
        </w:rPr>
        <w:t xml:space="preserve"> </w:t>
      </w:r>
      <w:r>
        <w:t>cien</w:t>
      </w:r>
      <w:r>
        <w:rPr>
          <w:spacing w:val="-8"/>
        </w:rPr>
        <w:t xml:space="preserve"> </w:t>
      </w:r>
      <w:r>
        <w:t>metros</w:t>
      </w:r>
      <w:r>
        <w:rPr>
          <w:spacing w:val="-6"/>
        </w:rPr>
        <w:t xml:space="preserve"> </w:t>
      </w:r>
      <w:r>
        <w:t>(100</w:t>
      </w:r>
      <w:r>
        <w:rPr>
          <w:spacing w:val="-8"/>
        </w:rPr>
        <w:t xml:space="preserve"> </w:t>
      </w:r>
      <w:r>
        <w:t>m)</w:t>
      </w:r>
      <w:r>
        <w:rPr>
          <w:spacing w:val="-6"/>
        </w:rPr>
        <w:t xml:space="preserve"> </w:t>
      </w:r>
      <w:r>
        <w:t>de</w:t>
      </w:r>
      <w:r>
        <w:rPr>
          <w:spacing w:val="-8"/>
        </w:rPr>
        <w:t xml:space="preserve"> </w:t>
      </w:r>
      <w:r>
        <w:t>acarreo</w:t>
      </w:r>
      <w:r>
        <w:rPr>
          <w:spacing w:val="-8"/>
        </w:rPr>
        <w:t xml:space="preserve"> </w:t>
      </w:r>
      <w:r>
        <w:t>libre</w:t>
      </w:r>
      <w:r>
        <w:rPr>
          <w:spacing w:val="-8"/>
        </w:rPr>
        <w:t xml:space="preserve"> </w:t>
      </w:r>
      <w:r>
        <w:t>se</w:t>
      </w:r>
      <w:r>
        <w:rPr>
          <w:spacing w:val="-8"/>
        </w:rPr>
        <w:t xml:space="preserve"> </w:t>
      </w:r>
      <w:r>
        <w:t>medirá</w:t>
      </w:r>
      <w:r>
        <w:rPr>
          <w:spacing w:val="-8"/>
        </w:rPr>
        <w:t xml:space="preserve"> </w:t>
      </w:r>
      <w:r>
        <w:t>y</w:t>
      </w:r>
      <w:r>
        <w:rPr>
          <w:spacing w:val="-6"/>
        </w:rPr>
        <w:t xml:space="preserve"> </w:t>
      </w:r>
      <w:r>
        <w:t>pagará</w:t>
      </w:r>
      <w:r>
        <w:rPr>
          <w:spacing w:val="-4"/>
        </w:rPr>
        <w:t xml:space="preserve"> </w:t>
      </w:r>
      <w:r>
        <w:t>de</w:t>
      </w:r>
      <w:r>
        <w:rPr>
          <w:spacing w:val="-8"/>
        </w:rPr>
        <w:t xml:space="preserve"> </w:t>
      </w:r>
      <w:r>
        <w:t>acuerdo</w:t>
      </w:r>
      <w:r>
        <w:rPr>
          <w:spacing w:val="-8"/>
        </w:rPr>
        <w:t xml:space="preserve"> </w:t>
      </w:r>
      <w:r>
        <w:t>con</w:t>
      </w:r>
      <w:r>
        <w:rPr>
          <w:spacing w:val="-8"/>
        </w:rPr>
        <w:t xml:space="preserve"> </w:t>
      </w:r>
      <w:r>
        <w:t xml:space="preserve">el Artículo 900, "Transporte de materiales provenientes de excavaciones y </w:t>
      </w:r>
      <w:r>
        <w:rPr>
          <w:spacing w:val="-2"/>
        </w:rPr>
        <w:t>derrumbes".</w:t>
      </w:r>
    </w:p>
    <w:p w14:paraId="4C749C8C" w14:textId="77777777" w:rsidR="00F775CA" w:rsidRDefault="00636B66">
      <w:pPr>
        <w:pStyle w:val="Ttulo1"/>
        <w:numPr>
          <w:ilvl w:val="1"/>
          <w:numId w:val="21"/>
        </w:numPr>
        <w:tabs>
          <w:tab w:val="left" w:pos="2420"/>
        </w:tabs>
        <w:spacing w:before="240"/>
        <w:ind w:left="2420" w:hanging="719"/>
      </w:pPr>
      <w:bookmarkStart w:id="5" w:name="_bookmark5"/>
      <w:bookmarkEnd w:id="5"/>
      <w:r>
        <w:t>ESPECIFICACION</w:t>
      </w:r>
      <w:r>
        <w:rPr>
          <w:spacing w:val="-6"/>
        </w:rPr>
        <w:t xml:space="preserve"> </w:t>
      </w:r>
      <w:r>
        <w:t>GENERAL</w:t>
      </w:r>
      <w:r>
        <w:rPr>
          <w:spacing w:val="-8"/>
        </w:rPr>
        <w:t xml:space="preserve"> </w:t>
      </w:r>
      <w:r>
        <w:rPr>
          <w:spacing w:val="-5"/>
        </w:rPr>
        <w:t>900</w:t>
      </w:r>
    </w:p>
    <w:p w14:paraId="30A687AB" w14:textId="77777777" w:rsidR="00F775CA" w:rsidRDefault="00636B66">
      <w:pPr>
        <w:pStyle w:val="Textoindependiente"/>
        <w:spacing w:before="220" w:line="360" w:lineRule="auto"/>
        <w:ind w:left="980" w:right="1347" w:firstLine="68"/>
        <w:jc w:val="both"/>
      </w:pPr>
      <w:r>
        <w:t>ITEM 2.2: Transporte De Materiales Provenientes De La Excavación Para Distancias Max. 10 km.</w:t>
      </w:r>
    </w:p>
    <w:p w14:paraId="7FAF78AB" w14:textId="77777777" w:rsidR="00F775CA" w:rsidRDefault="00636B66">
      <w:pPr>
        <w:pStyle w:val="Ttulo2"/>
        <w:numPr>
          <w:ilvl w:val="0"/>
          <w:numId w:val="20"/>
        </w:numPr>
        <w:tabs>
          <w:tab w:val="left" w:pos="1338"/>
        </w:tabs>
        <w:spacing w:before="241"/>
        <w:ind w:left="1338" w:hanging="358"/>
      </w:pPr>
      <w:r>
        <w:rPr>
          <w:spacing w:val="-2"/>
        </w:rPr>
        <w:t>Descripción</w:t>
      </w:r>
    </w:p>
    <w:p w14:paraId="09B53841" w14:textId="77777777" w:rsidR="00F775CA" w:rsidRDefault="00F775CA">
      <w:pPr>
        <w:pStyle w:val="Textoindependiente"/>
        <w:spacing w:before="100"/>
        <w:rPr>
          <w:rFonts w:ascii="Arial"/>
          <w:b/>
        </w:rPr>
      </w:pPr>
    </w:p>
    <w:p w14:paraId="083BBA1B" w14:textId="77777777" w:rsidR="00F775CA" w:rsidRDefault="00636B66">
      <w:pPr>
        <w:pStyle w:val="Textoindependiente"/>
        <w:spacing w:line="259" w:lineRule="auto"/>
        <w:ind w:left="980" w:right="1343"/>
        <w:jc w:val="both"/>
      </w:pPr>
      <w:r>
        <w:t>Este trabajo consiste en el transporte de los materiales provenientes de la excavación</w:t>
      </w:r>
      <w:r>
        <w:rPr>
          <w:spacing w:val="-17"/>
        </w:rPr>
        <w:t xml:space="preserve"> </w:t>
      </w:r>
      <w:r>
        <w:t>de</w:t>
      </w:r>
      <w:r>
        <w:rPr>
          <w:spacing w:val="-17"/>
        </w:rPr>
        <w:t xml:space="preserve"> </w:t>
      </w:r>
      <w:r>
        <w:t>la</w:t>
      </w:r>
      <w:r>
        <w:rPr>
          <w:spacing w:val="-16"/>
        </w:rPr>
        <w:t xml:space="preserve"> </w:t>
      </w:r>
      <w:r>
        <w:t>explanación,</w:t>
      </w:r>
      <w:r>
        <w:rPr>
          <w:spacing w:val="-17"/>
        </w:rPr>
        <w:t xml:space="preserve"> </w:t>
      </w:r>
      <w:r>
        <w:t>canales</w:t>
      </w:r>
      <w:r>
        <w:rPr>
          <w:spacing w:val="-17"/>
        </w:rPr>
        <w:t xml:space="preserve"> </w:t>
      </w:r>
      <w:r>
        <w:t>y</w:t>
      </w:r>
      <w:r>
        <w:rPr>
          <w:spacing w:val="-17"/>
        </w:rPr>
        <w:t xml:space="preserve"> </w:t>
      </w:r>
      <w:r>
        <w:t>préstamos,</w:t>
      </w:r>
      <w:r>
        <w:rPr>
          <w:spacing w:val="-16"/>
        </w:rPr>
        <w:t xml:space="preserve"> </w:t>
      </w:r>
      <w:r>
        <w:t>y</w:t>
      </w:r>
      <w:r>
        <w:rPr>
          <w:spacing w:val="-17"/>
        </w:rPr>
        <w:t xml:space="preserve"> </w:t>
      </w:r>
      <w:r>
        <w:t>el</w:t>
      </w:r>
      <w:r>
        <w:rPr>
          <w:spacing w:val="-17"/>
        </w:rPr>
        <w:t xml:space="preserve"> </w:t>
      </w:r>
      <w:r>
        <w:t>transporte</w:t>
      </w:r>
      <w:r>
        <w:rPr>
          <w:spacing w:val="-16"/>
        </w:rPr>
        <w:t xml:space="preserve"> </w:t>
      </w:r>
      <w:r>
        <w:t>de</w:t>
      </w:r>
      <w:r>
        <w:rPr>
          <w:spacing w:val="-17"/>
        </w:rPr>
        <w:t xml:space="preserve"> </w:t>
      </w:r>
      <w:r>
        <w:t>los</w:t>
      </w:r>
      <w:r>
        <w:rPr>
          <w:spacing w:val="-17"/>
        </w:rPr>
        <w:t xml:space="preserve"> </w:t>
      </w:r>
      <w:r>
        <w:t>materiales provenientes de derrumbes. Esta especificación no es aplicable al transporte de líquidos,</w:t>
      </w:r>
      <w:r>
        <w:rPr>
          <w:spacing w:val="45"/>
        </w:rPr>
        <w:t xml:space="preserve"> </w:t>
      </w:r>
      <w:r>
        <w:t>productos</w:t>
      </w:r>
      <w:r>
        <w:rPr>
          <w:spacing w:val="46"/>
        </w:rPr>
        <w:t xml:space="preserve"> </w:t>
      </w:r>
      <w:r>
        <w:t>manufacturados,</w:t>
      </w:r>
      <w:r>
        <w:rPr>
          <w:spacing w:val="47"/>
        </w:rPr>
        <w:t xml:space="preserve"> </w:t>
      </w:r>
      <w:r>
        <w:t>elementos</w:t>
      </w:r>
      <w:r>
        <w:rPr>
          <w:spacing w:val="46"/>
        </w:rPr>
        <w:t xml:space="preserve"> </w:t>
      </w:r>
      <w:r>
        <w:t>industriales,</w:t>
      </w:r>
      <w:r>
        <w:rPr>
          <w:spacing w:val="47"/>
        </w:rPr>
        <w:t xml:space="preserve"> </w:t>
      </w:r>
      <w:r>
        <w:t>ni</w:t>
      </w:r>
      <w:r>
        <w:rPr>
          <w:spacing w:val="45"/>
        </w:rPr>
        <w:t xml:space="preserve"> </w:t>
      </w:r>
      <w:r>
        <w:t>al</w:t>
      </w:r>
      <w:r>
        <w:rPr>
          <w:spacing w:val="45"/>
        </w:rPr>
        <w:t xml:space="preserve"> </w:t>
      </w:r>
      <w:r>
        <w:t>de</w:t>
      </w:r>
      <w:r>
        <w:rPr>
          <w:spacing w:val="45"/>
        </w:rPr>
        <w:t xml:space="preserve"> </w:t>
      </w:r>
      <w:r>
        <w:rPr>
          <w:spacing w:val="-2"/>
        </w:rPr>
        <w:t>agregados</w:t>
      </w:r>
    </w:p>
    <w:p w14:paraId="765F62E4" w14:textId="77777777" w:rsidR="00F775CA" w:rsidRDefault="00F775CA">
      <w:pPr>
        <w:pStyle w:val="Textoindependiente"/>
        <w:rPr>
          <w:sz w:val="20"/>
        </w:rPr>
      </w:pPr>
    </w:p>
    <w:p w14:paraId="4461B0CD" w14:textId="77777777" w:rsidR="00F775CA" w:rsidRDefault="00F775CA">
      <w:pPr>
        <w:pStyle w:val="Textoindependiente"/>
        <w:spacing w:before="161"/>
        <w:rPr>
          <w:sz w:val="20"/>
        </w:rPr>
      </w:pPr>
    </w:p>
    <w:p w14:paraId="72C87891" w14:textId="77777777" w:rsidR="00F775CA" w:rsidRDefault="00636B66">
      <w:pPr>
        <w:spacing w:before="1"/>
        <w:ind w:right="1352"/>
        <w:jc w:val="right"/>
        <w:rPr>
          <w:sz w:val="20"/>
        </w:rPr>
      </w:pPr>
      <w:r>
        <w:rPr>
          <w:sz w:val="20"/>
        </w:rPr>
        <w:t>pág.</w:t>
      </w:r>
      <w:r>
        <w:rPr>
          <w:spacing w:val="1"/>
          <w:sz w:val="20"/>
        </w:rPr>
        <w:t xml:space="preserve"> </w:t>
      </w:r>
      <w:r>
        <w:rPr>
          <w:spacing w:val="-5"/>
          <w:sz w:val="20"/>
        </w:rPr>
        <w:t>11</w:t>
      </w:r>
    </w:p>
    <w:p w14:paraId="0FC6598D" w14:textId="77777777" w:rsidR="00F775CA" w:rsidRDefault="00F775CA">
      <w:pPr>
        <w:jc w:val="right"/>
        <w:rPr>
          <w:sz w:val="20"/>
        </w:rPr>
        <w:sectPr w:rsidR="00F775CA">
          <w:pgSz w:w="12240" w:h="15840"/>
          <w:pgMar w:top="120" w:right="360" w:bottom="280" w:left="720" w:header="720" w:footer="720" w:gutter="0"/>
          <w:cols w:space="720"/>
        </w:sectPr>
      </w:pPr>
    </w:p>
    <w:p w14:paraId="476627E6" w14:textId="77777777" w:rsidR="00F775CA" w:rsidRDefault="00636B66">
      <w:pPr>
        <w:spacing w:before="80"/>
        <w:ind w:left="4405" w:right="3739"/>
        <w:jc w:val="center"/>
        <w:rPr>
          <w:sz w:val="20"/>
        </w:rPr>
      </w:pPr>
      <w:r>
        <w:rPr>
          <w:noProof/>
          <w:sz w:val="20"/>
        </w:rPr>
        <w:lastRenderedPageBreak/>
        <w:drawing>
          <wp:anchor distT="0" distB="0" distL="0" distR="0" simplePos="0" relativeHeight="485882368" behindDoc="1" locked="0" layoutInCell="1" allowOverlap="1" wp14:anchorId="1725428B" wp14:editId="0B7699F4">
            <wp:simplePos x="0" y="0"/>
            <wp:positionH relativeFrom="page">
              <wp:posOffset>293771</wp:posOffset>
            </wp:positionH>
            <wp:positionV relativeFrom="page">
              <wp:posOffset>206375</wp:posOffset>
            </wp:positionV>
            <wp:extent cx="7342103" cy="9682607"/>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5158CCE" w14:textId="77777777" w:rsidR="00F775CA" w:rsidRDefault="00F775CA">
      <w:pPr>
        <w:pStyle w:val="Textoindependiente"/>
        <w:rPr>
          <w:sz w:val="20"/>
        </w:rPr>
      </w:pPr>
    </w:p>
    <w:p w14:paraId="16C7840B"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F215F3A" w14:textId="77777777" w:rsidR="00F775CA" w:rsidRDefault="00636B66">
      <w:pPr>
        <w:pStyle w:val="Textoindependiente"/>
        <w:spacing w:before="64" w:line="261" w:lineRule="auto"/>
        <w:ind w:left="980" w:right="1339"/>
        <w:jc w:val="both"/>
      </w:pPr>
      <w:r>
        <w:t>pétreos, mezclas asfálticas, materiales para la construcción de los pavimentos rígidos, obras de concreto hidráulico y de drenaje.</w:t>
      </w:r>
    </w:p>
    <w:p w14:paraId="3E4F2DFB" w14:textId="77777777" w:rsidR="00F775CA" w:rsidRDefault="00636B66">
      <w:pPr>
        <w:pStyle w:val="Ttulo2"/>
        <w:numPr>
          <w:ilvl w:val="0"/>
          <w:numId w:val="20"/>
        </w:numPr>
        <w:tabs>
          <w:tab w:val="left" w:pos="1338"/>
        </w:tabs>
        <w:spacing w:before="235"/>
        <w:ind w:left="1338" w:hanging="358"/>
      </w:pPr>
      <w:r>
        <w:rPr>
          <w:spacing w:val="7"/>
        </w:rPr>
        <w:t>Equipo</w:t>
      </w:r>
    </w:p>
    <w:p w14:paraId="7EA3BE09" w14:textId="77777777" w:rsidR="00F775CA" w:rsidRDefault="00636B66">
      <w:pPr>
        <w:pStyle w:val="Textoindependiente"/>
        <w:spacing w:before="264" w:line="259" w:lineRule="auto"/>
        <w:ind w:left="980" w:right="1343"/>
        <w:jc w:val="both"/>
      </w:pPr>
      <w:r>
        <w:t xml:space="preserve">Los vehículos para el transporte de materiales estarán sujetos a la aprobación del Interventor y deberán ser suficientes para garantizar el cumplimiento de las </w:t>
      </w:r>
      <w:r>
        <w:rPr>
          <w:spacing w:val="-2"/>
        </w:rPr>
        <w:t>exigencias</w:t>
      </w:r>
      <w:r>
        <w:rPr>
          <w:spacing w:val="-10"/>
        </w:rPr>
        <w:t xml:space="preserve"> </w:t>
      </w:r>
      <w:r>
        <w:rPr>
          <w:spacing w:val="-2"/>
        </w:rPr>
        <w:t>de</w:t>
      </w:r>
      <w:r>
        <w:rPr>
          <w:spacing w:val="-13"/>
        </w:rPr>
        <w:t xml:space="preserve"> </w:t>
      </w:r>
      <w:r>
        <w:rPr>
          <w:spacing w:val="-2"/>
        </w:rPr>
        <w:t>esta</w:t>
      </w:r>
      <w:r>
        <w:rPr>
          <w:spacing w:val="-7"/>
        </w:rPr>
        <w:t xml:space="preserve"> </w:t>
      </w:r>
      <w:r>
        <w:rPr>
          <w:spacing w:val="-2"/>
        </w:rPr>
        <w:t>especificación</w:t>
      </w:r>
      <w:r>
        <w:rPr>
          <w:spacing w:val="-13"/>
        </w:rPr>
        <w:t xml:space="preserve"> </w:t>
      </w:r>
      <w:r>
        <w:rPr>
          <w:spacing w:val="-2"/>
        </w:rPr>
        <w:t>y</w:t>
      </w:r>
      <w:r>
        <w:rPr>
          <w:spacing w:val="-6"/>
        </w:rPr>
        <w:t xml:space="preserve"> </w:t>
      </w:r>
      <w:r>
        <w:rPr>
          <w:spacing w:val="-2"/>
        </w:rPr>
        <w:t>del</w:t>
      </w:r>
      <w:r>
        <w:rPr>
          <w:spacing w:val="-7"/>
        </w:rPr>
        <w:t xml:space="preserve"> </w:t>
      </w:r>
      <w:r>
        <w:rPr>
          <w:spacing w:val="-2"/>
        </w:rPr>
        <w:t>programa</w:t>
      </w:r>
      <w:r>
        <w:rPr>
          <w:spacing w:val="-12"/>
        </w:rPr>
        <w:t xml:space="preserve"> </w:t>
      </w:r>
      <w:r>
        <w:rPr>
          <w:spacing w:val="-2"/>
        </w:rPr>
        <w:t>de</w:t>
      </w:r>
      <w:r>
        <w:rPr>
          <w:spacing w:val="-7"/>
        </w:rPr>
        <w:t xml:space="preserve"> </w:t>
      </w:r>
      <w:r>
        <w:rPr>
          <w:spacing w:val="-2"/>
        </w:rPr>
        <w:t>trabajo.</w:t>
      </w:r>
      <w:r>
        <w:rPr>
          <w:spacing w:val="-8"/>
        </w:rPr>
        <w:t xml:space="preserve"> </w:t>
      </w:r>
      <w:r>
        <w:rPr>
          <w:spacing w:val="-2"/>
        </w:rPr>
        <w:t>Deberán</w:t>
      </w:r>
      <w:r>
        <w:rPr>
          <w:spacing w:val="-12"/>
        </w:rPr>
        <w:t xml:space="preserve"> </w:t>
      </w:r>
      <w:r>
        <w:rPr>
          <w:spacing w:val="-2"/>
        </w:rPr>
        <w:t>estar</w:t>
      </w:r>
      <w:r>
        <w:rPr>
          <w:spacing w:val="-11"/>
        </w:rPr>
        <w:t xml:space="preserve"> </w:t>
      </w:r>
      <w:r>
        <w:rPr>
          <w:spacing w:val="-2"/>
        </w:rPr>
        <w:t xml:space="preserve">provistos </w:t>
      </w:r>
      <w:r>
        <w:t xml:space="preserve">de los elementos necesarios para evitar contaminación o cualquier alteración perjudicial del material transportado y su caída sobre las vías empleadas para el </w:t>
      </w:r>
      <w:r>
        <w:rPr>
          <w:spacing w:val="-2"/>
        </w:rPr>
        <w:t>transporte.</w:t>
      </w:r>
    </w:p>
    <w:p w14:paraId="6ABE66E3" w14:textId="77777777" w:rsidR="00F775CA" w:rsidRDefault="00636B66">
      <w:pPr>
        <w:pStyle w:val="Textoindependiente"/>
        <w:spacing w:before="236" w:line="259" w:lineRule="auto"/>
        <w:ind w:left="980" w:right="1337"/>
        <w:jc w:val="both"/>
      </w:pPr>
      <w:r>
        <w:t>Todos los vehículos para el transporte de materiales deberán cumplir con las disposiciones legales vigentes referentes al control de la contaminación ambiental. Ningún</w:t>
      </w:r>
      <w:r>
        <w:rPr>
          <w:spacing w:val="-2"/>
        </w:rPr>
        <w:t xml:space="preserve"> </w:t>
      </w:r>
      <w:r>
        <w:t>vehículo</w:t>
      </w:r>
      <w:r>
        <w:rPr>
          <w:spacing w:val="-2"/>
        </w:rPr>
        <w:t xml:space="preserve"> </w:t>
      </w:r>
      <w:r>
        <w:t>de</w:t>
      </w:r>
      <w:r>
        <w:rPr>
          <w:spacing w:val="-2"/>
        </w:rPr>
        <w:t xml:space="preserve"> </w:t>
      </w:r>
      <w:r>
        <w:t>los utilizados por el</w:t>
      </w:r>
      <w:r>
        <w:rPr>
          <w:spacing w:val="-2"/>
        </w:rPr>
        <w:t xml:space="preserve"> </w:t>
      </w:r>
      <w:r>
        <w:t>Constructor para</w:t>
      </w:r>
      <w:r>
        <w:rPr>
          <w:spacing w:val="-2"/>
        </w:rPr>
        <w:t xml:space="preserve"> </w:t>
      </w:r>
      <w:r>
        <w:t>transporte por las vías de uso público de los materiales provenientes de excavaciones y derrumbes podrá exceder las dimensiones y las cargas admisibles por eje y totales fijadas por las disposiciones legales vigentes al respecto.</w:t>
      </w:r>
    </w:p>
    <w:p w14:paraId="257E09FA" w14:textId="77777777" w:rsidR="00F775CA" w:rsidRDefault="00636B66">
      <w:pPr>
        <w:pStyle w:val="Ttulo2"/>
        <w:numPr>
          <w:ilvl w:val="0"/>
          <w:numId w:val="20"/>
        </w:numPr>
        <w:tabs>
          <w:tab w:val="left" w:pos="1338"/>
        </w:tabs>
        <w:ind w:left="1338" w:hanging="358"/>
      </w:pPr>
      <w:r>
        <w:t>Ejecución</w:t>
      </w:r>
      <w:r>
        <w:rPr>
          <w:spacing w:val="1"/>
        </w:rPr>
        <w:t xml:space="preserve"> </w:t>
      </w:r>
      <w:r>
        <w:t>de</w:t>
      </w:r>
      <w:r>
        <w:rPr>
          <w:spacing w:val="4"/>
        </w:rPr>
        <w:t xml:space="preserve"> </w:t>
      </w:r>
      <w:r>
        <w:t>los</w:t>
      </w:r>
      <w:r>
        <w:rPr>
          <w:spacing w:val="11"/>
        </w:rPr>
        <w:t xml:space="preserve"> </w:t>
      </w:r>
      <w:r>
        <w:rPr>
          <w:spacing w:val="8"/>
        </w:rPr>
        <w:t>trabajos</w:t>
      </w:r>
    </w:p>
    <w:p w14:paraId="6F518ACB" w14:textId="77777777" w:rsidR="00F775CA" w:rsidRDefault="00F775CA">
      <w:pPr>
        <w:pStyle w:val="Textoindependiente"/>
        <w:rPr>
          <w:rFonts w:ascii="Arial"/>
          <w:b/>
        </w:rPr>
      </w:pPr>
    </w:p>
    <w:p w14:paraId="264678D2" w14:textId="77777777" w:rsidR="00F775CA" w:rsidRDefault="00636B66">
      <w:pPr>
        <w:pStyle w:val="Prrafodelista"/>
        <w:numPr>
          <w:ilvl w:val="1"/>
          <w:numId w:val="20"/>
        </w:numPr>
        <w:tabs>
          <w:tab w:val="left" w:pos="1700"/>
        </w:tabs>
        <w:ind w:left="1700" w:hanging="360"/>
        <w:jc w:val="both"/>
        <w:rPr>
          <w:rFonts w:ascii="Wingdings" w:hAnsi="Wingdings"/>
          <w:sz w:val="24"/>
        </w:rPr>
      </w:pPr>
      <w:r>
        <w:rPr>
          <w:sz w:val="24"/>
        </w:rPr>
        <w:t>Transporte</w:t>
      </w:r>
      <w:r>
        <w:rPr>
          <w:spacing w:val="-4"/>
          <w:sz w:val="24"/>
        </w:rPr>
        <w:t xml:space="preserve"> </w:t>
      </w:r>
      <w:r>
        <w:rPr>
          <w:sz w:val="24"/>
        </w:rPr>
        <w:t>de</w:t>
      </w:r>
      <w:r>
        <w:rPr>
          <w:spacing w:val="-3"/>
          <w:sz w:val="24"/>
        </w:rPr>
        <w:t xml:space="preserve"> </w:t>
      </w:r>
      <w:r>
        <w:rPr>
          <w:sz w:val="24"/>
        </w:rPr>
        <w:t>los</w:t>
      </w:r>
      <w:r>
        <w:rPr>
          <w:spacing w:val="6"/>
          <w:sz w:val="24"/>
        </w:rPr>
        <w:t xml:space="preserve"> </w:t>
      </w:r>
      <w:r>
        <w:rPr>
          <w:spacing w:val="11"/>
          <w:sz w:val="24"/>
        </w:rPr>
        <w:t>materiales</w:t>
      </w:r>
    </w:p>
    <w:p w14:paraId="7895D97E" w14:textId="77777777" w:rsidR="00F775CA" w:rsidRDefault="00636B66">
      <w:pPr>
        <w:pStyle w:val="Textoindependiente"/>
        <w:spacing w:before="140" w:line="259" w:lineRule="auto"/>
        <w:ind w:left="980" w:right="1337"/>
        <w:jc w:val="both"/>
      </w:pPr>
      <w:r>
        <w:t>La actividad de la presente especificación implica solamente el transporte de los materiales</w:t>
      </w:r>
      <w:r>
        <w:rPr>
          <w:spacing w:val="-11"/>
        </w:rPr>
        <w:t xml:space="preserve"> </w:t>
      </w:r>
      <w:r>
        <w:t>a</w:t>
      </w:r>
      <w:r>
        <w:rPr>
          <w:spacing w:val="-6"/>
        </w:rPr>
        <w:t xml:space="preserve"> </w:t>
      </w:r>
      <w:r>
        <w:t>los</w:t>
      </w:r>
      <w:r>
        <w:rPr>
          <w:spacing w:val="-12"/>
        </w:rPr>
        <w:t xml:space="preserve"> </w:t>
      </w:r>
      <w:r>
        <w:t>sitios</w:t>
      </w:r>
      <w:r>
        <w:rPr>
          <w:spacing w:val="-7"/>
        </w:rPr>
        <w:t xml:space="preserve"> </w:t>
      </w:r>
      <w:r>
        <w:t>de</w:t>
      </w:r>
      <w:r>
        <w:rPr>
          <w:spacing w:val="-6"/>
        </w:rPr>
        <w:t xml:space="preserve"> </w:t>
      </w:r>
      <w:r>
        <w:t>utilización</w:t>
      </w:r>
      <w:r>
        <w:rPr>
          <w:spacing w:val="-12"/>
        </w:rPr>
        <w:t xml:space="preserve"> </w:t>
      </w:r>
      <w:r>
        <w:t>o</w:t>
      </w:r>
      <w:r>
        <w:rPr>
          <w:spacing w:val="-9"/>
        </w:rPr>
        <w:t xml:space="preserve"> </w:t>
      </w:r>
      <w:r>
        <w:t>desecho,</w:t>
      </w:r>
      <w:r>
        <w:rPr>
          <w:spacing w:val="-11"/>
        </w:rPr>
        <w:t xml:space="preserve"> </w:t>
      </w:r>
      <w:r>
        <w:t>según</w:t>
      </w:r>
      <w:r>
        <w:rPr>
          <w:spacing w:val="-9"/>
        </w:rPr>
        <w:t xml:space="preserve"> </w:t>
      </w:r>
      <w:r>
        <w:t>corresponda,</w:t>
      </w:r>
      <w:r>
        <w:rPr>
          <w:spacing w:val="-6"/>
        </w:rPr>
        <w:t xml:space="preserve"> </w:t>
      </w:r>
      <w:r>
        <w:t>de</w:t>
      </w:r>
      <w:r>
        <w:rPr>
          <w:spacing w:val="-10"/>
        </w:rPr>
        <w:t xml:space="preserve"> </w:t>
      </w:r>
      <w:r>
        <w:t>acuerdo</w:t>
      </w:r>
      <w:r>
        <w:rPr>
          <w:spacing w:val="-5"/>
        </w:rPr>
        <w:t xml:space="preserve"> </w:t>
      </w:r>
      <w:r>
        <w:t>con el</w:t>
      </w:r>
      <w:r>
        <w:rPr>
          <w:spacing w:val="-2"/>
        </w:rPr>
        <w:t xml:space="preserve"> </w:t>
      </w:r>
      <w:r>
        <w:t>proyecto</w:t>
      </w:r>
      <w:r>
        <w:rPr>
          <w:spacing w:val="-10"/>
        </w:rPr>
        <w:t xml:space="preserve"> </w:t>
      </w:r>
      <w:r>
        <w:t>y</w:t>
      </w:r>
      <w:r>
        <w:rPr>
          <w:spacing w:val="-9"/>
        </w:rPr>
        <w:t xml:space="preserve"> </w:t>
      </w:r>
      <w:r>
        <w:t>las</w:t>
      </w:r>
      <w:r>
        <w:rPr>
          <w:spacing w:val="-9"/>
        </w:rPr>
        <w:t xml:space="preserve"> </w:t>
      </w:r>
      <w:r>
        <w:t>indicaciones</w:t>
      </w:r>
      <w:r>
        <w:rPr>
          <w:spacing w:val="-4"/>
        </w:rPr>
        <w:t xml:space="preserve"> </w:t>
      </w:r>
      <w:r>
        <w:t>del</w:t>
      </w:r>
      <w:r>
        <w:rPr>
          <w:spacing w:val="-10"/>
        </w:rPr>
        <w:t xml:space="preserve"> </w:t>
      </w:r>
      <w:r>
        <w:t>Interventor,</w:t>
      </w:r>
      <w:r>
        <w:rPr>
          <w:spacing w:val="-2"/>
        </w:rPr>
        <w:t xml:space="preserve"> </w:t>
      </w:r>
      <w:r>
        <w:t>quien</w:t>
      </w:r>
      <w:r>
        <w:rPr>
          <w:spacing w:val="-10"/>
        </w:rPr>
        <w:t xml:space="preserve"> </w:t>
      </w:r>
      <w:r>
        <w:t>determinará</w:t>
      </w:r>
      <w:r>
        <w:rPr>
          <w:spacing w:val="-6"/>
        </w:rPr>
        <w:t xml:space="preserve"> </w:t>
      </w:r>
      <w:r>
        <w:t>cuál</w:t>
      </w:r>
      <w:r>
        <w:rPr>
          <w:spacing w:val="-10"/>
        </w:rPr>
        <w:t xml:space="preserve"> </w:t>
      </w:r>
      <w:r>
        <w:t>es</w:t>
      </w:r>
      <w:r>
        <w:rPr>
          <w:spacing w:val="-9"/>
        </w:rPr>
        <w:t xml:space="preserve"> </w:t>
      </w:r>
      <w:r>
        <w:t>el</w:t>
      </w:r>
      <w:r>
        <w:rPr>
          <w:spacing w:val="-10"/>
        </w:rPr>
        <w:t xml:space="preserve"> </w:t>
      </w:r>
      <w:r>
        <w:t>recorrido más corto y seguro para efectos de medida del trabajo realizado.</w:t>
      </w:r>
    </w:p>
    <w:p w14:paraId="27C5A25F" w14:textId="77777777" w:rsidR="00F775CA" w:rsidRDefault="00636B66">
      <w:pPr>
        <w:pStyle w:val="Prrafodelista"/>
        <w:numPr>
          <w:ilvl w:val="1"/>
          <w:numId w:val="20"/>
        </w:numPr>
        <w:tabs>
          <w:tab w:val="left" w:pos="1700"/>
        </w:tabs>
        <w:spacing w:before="237"/>
        <w:ind w:left="1700" w:hanging="360"/>
        <w:jc w:val="both"/>
        <w:rPr>
          <w:rFonts w:ascii="Wingdings" w:hAnsi="Wingdings"/>
          <w:sz w:val="24"/>
        </w:rPr>
      </w:pPr>
      <w:r>
        <w:rPr>
          <w:spacing w:val="13"/>
          <w:sz w:val="24"/>
        </w:rPr>
        <w:t>Manejo</w:t>
      </w:r>
      <w:r>
        <w:rPr>
          <w:spacing w:val="-2"/>
          <w:sz w:val="24"/>
        </w:rPr>
        <w:t xml:space="preserve"> </w:t>
      </w:r>
      <w:r>
        <w:rPr>
          <w:spacing w:val="9"/>
          <w:sz w:val="24"/>
        </w:rPr>
        <w:t>Ambiental</w:t>
      </w:r>
    </w:p>
    <w:p w14:paraId="63F2EA0E" w14:textId="77777777" w:rsidR="00F775CA" w:rsidRDefault="00636B66">
      <w:pPr>
        <w:pStyle w:val="Textoindependiente"/>
        <w:spacing w:before="24" w:line="259" w:lineRule="auto"/>
        <w:ind w:left="980" w:right="1345"/>
        <w:jc w:val="both"/>
      </w:pPr>
      <w:r>
        <w:t>Todas las determinaciones referentes al transporte de materiales provenientes de excavaciones y derrumbes deberán ser tomadas considerando la protección del medio ambiente y las disposiciones vigentes sobre el particular.</w:t>
      </w:r>
    </w:p>
    <w:p w14:paraId="790A093A" w14:textId="77777777" w:rsidR="00F775CA" w:rsidRDefault="00636B66">
      <w:pPr>
        <w:pStyle w:val="Textoindependiente"/>
        <w:spacing w:before="238" w:line="259" w:lineRule="auto"/>
        <w:ind w:left="980" w:right="1341"/>
        <w:jc w:val="both"/>
      </w:pPr>
      <w:r>
        <w:t>En particular, se deberá prestar atención al correcto funcionamiento del equipo de transporte en materia medioambiental y a la correcta utilización de los lugares de vertido</w:t>
      </w:r>
      <w:r>
        <w:rPr>
          <w:spacing w:val="-17"/>
        </w:rPr>
        <w:t xml:space="preserve"> </w:t>
      </w:r>
      <w:r>
        <w:t>de</w:t>
      </w:r>
      <w:r>
        <w:rPr>
          <w:spacing w:val="-17"/>
        </w:rPr>
        <w:t xml:space="preserve"> </w:t>
      </w:r>
      <w:r>
        <w:t>los</w:t>
      </w:r>
      <w:r>
        <w:rPr>
          <w:spacing w:val="-14"/>
        </w:rPr>
        <w:t xml:space="preserve"> </w:t>
      </w:r>
      <w:r>
        <w:t>desperdicios</w:t>
      </w:r>
      <w:r>
        <w:rPr>
          <w:spacing w:val="-14"/>
        </w:rPr>
        <w:t xml:space="preserve"> </w:t>
      </w:r>
      <w:r>
        <w:t>generados</w:t>
      </w:r>
      <w:r>
        <w:rPr>
          <w:spacing w:val="-14"/>
        </w:rPr>
        <w:t xml:space="preserve"> </w:t>
      </w:r>
      <w:r>
        <w:t>por</w:t>
      </w:r>
      <w:r>
        <w:rPr>
          <w:spacing w:val="-11"/>
        </w:rPr>
        <w:t xml:space="preserve"> </w:t>
      </w:r>
      <w:r>
        <w:t>las</w:t>
      </w:r>
      <w:r>
        <w:rPr>
          <w:spacing w:val="-15"/>
        </w:rPr>
        <w:t xml:space="preserve"> </w:t>
      </w:r>
      <w:r>
        <w:t>unidades</w:t>
      </w:r>
      <w:r>
        <w:rPr>
          <w:spacing w:val="-10"/>
        </w:rPr>
        <w:t xml:space="preserve"> </w:t>
      </w:r>
      <w:r>
        <w:t>de</w:t>
      </w:r>
      <w:r>
        <w:rPr>
          <w:spacing w:val="-13"/>
        </w:rPr>
        <w:t xml:space="preserve"> </w:t>
      </w:r>
      <w:r>
        <w:t>obra</w:t>
      </w:r>
      <w:r>
        <w:rPr>
          <w:spacing w:val="-16"/>
        </w:rPr>
        <w:t xml:space="preserve"> </w:t>
      </w:r>
      <w:r>
        <w:t>a</w:t>
      </w:r>
      <w:r>
        <w:rPr>
          <w:spacing w:val="-17"/>
        </w:rPr>
        <w:t xml:space="preserve"> </w:t>
      </w:r>
      <w:r>
        <w:t>las</w:t>
      </w:r>
      <w:r>
        <w:rPr>
          <w:spacing w:val="-11"/>
        </w:rPr>
        <w:t xml:space="preserve"> </w:t>
      </w:r>
      <w:r>
        <w:t>cuales</w:t>
      </w:r>
      <w:r>
        <w:rPr>
          <w:spacing w:val="-17"/>
        </w:rPr>
        <w:t xml:space="preserve"> </w:t>
      </w:r>
      <w:r>
        <w:t>se</w:t>
      </w:r>
      <w:r>
        <w:rPr>
          <w:spacing w:val="-13"/>
        </w:rPr>
        <w:t xml:space="preserve"> </w:t>
      </w:r>
      <w:r>
        <w:t>hace referencia en este párrafo.</w:t>
      </w:r>
    </w:p>
    <w:p w14:paraId="1110F6BA" w14:textId="77777777" w:rsidR="00F775CA" w:rsidRDefault="00636B66">
      <w:pPr>
        <w:pStyle w:val="Ttulo2"/>
        <w:numPr>
          <w:ilvl w:val="0"/>
          <w:numId w:val="20"/>
        </w:numPr>
        <w:tabs>
          <w:tab w:val="left" w:pos="1338"/>
        </w:tabs>
        <w:ind w:left="1338" w:hanging="358"/>
      </w:pPr>
      <w:r>
        <w:t>Condiciones</w:t>
      </w:r>
      <w:r>
        <w:rPr>
          <w:spacing w:val="2"/>
        </w:rPr>
        <w:t xml:space="preserve"> </w:t>
      </w:r>
      <w:r>
        <w:t>para</w:t>
      </w:r>
      <w:r>
        <w:rPr>
          <w:spacing w:val="17"/>
        </w:rPr>
        <w:t xml:space="preserve"> </w:t>
      </w:r>
      <w:r>
        <w:t>el</w:t>
      </w:r>
      <w:r>
        <w:rPr>
          <w:spacing w:val="4"/>
        </w:rPr>
        <w:t xml:space="preserve"> </w:t>
      </w:r>
      <w:r>
        <w:rPr>
          <w:spacing w:val="10"/>
        </w:rPr>
        <w:t>recibo</w:t>
      </w:r>
      <w:r>
        <w:rPr>
          <w:spacing w:val="19"/>
        </w:rPr>
        <w:t xml:space="preserve"> </w:t>
      </w:r>
      <w:r>
        <w:t>del</w:t>
      </w:r>
      <w:r>
        <w:rPr>
          <w:spacing w:val="19"/>
        </w:rPr>
        <w:t xml:space="preserve"> </w:t>
      </w:r>
      <w:r>
        <w:rPr>
          <w:spacing w:val="7"/>
        </w:rPr>
        <w:t>trabajo</w:t>
      </w:r>
    </w:p>
    <w:p w14:paraId="52D5EC66" w14:textId="77777777" w:rsidR="00F775CA" w:rsidRDefault="00F775CA">
      <w:pPr>
        <w:pStyle w:val="Textoindependiente"/>
        <w:spacing w:before="2"/>
        <w:rPr>
          <w:rFonts w:ascii="Arial"/>
          <w:b/>
        </w:rPr>
      </w:pPr>
    </w:p>
    <w:p w14:paraId="73DAF30C" w14:textId="77777777" w:rsidR="00F775CA" w:rsidRDefault="00636B66">
      <w:pPr>
        <w:pStyle w:val="Prrafodelista"/>
        <w:numPr>
          <w:ilvl w:val="1"/>
          <w:numId w:val="20"/>
        </w:numPr>
        <w:tabs>
          <w:tab w:val="left" w:pos="1700"/>
        </w:tabs>
        <w:spacing w:before="1"/>
        <w:ind w:left="1700" w:hanging="360"/>
        <w:jc w:val="both"/>
        <w:rPr>
          <w:rFonts w:ascii="Wingdings" w:hAnsi="Wingdings"/>
          <w:sz w:val="25"/>
        </w:rPr>
      </w:pPr>
      <w:r>
        <w:rPr>
          <w:spacing w:val="-2"/>
          <w:sz w:val="25"/>
        </w:rPr>
        <w:t>Controles</w:t>
      </w:r>
    </w:p>
    <w:p w14:paraId="31AB0613" w14:textId="77777777" w:rsidR="00F775CA" w:rsidRDefault="00636B66">
      <w:pPr>
        <w:pStyle w:val="Textoindependiente"/>
        <w:spacing w:before="21"/>
        <w:ind w:left="980"/>
        <w:jc w:val="both"/>
      </w:pPr>
      <w:r>
        <w:t>Verificar</w:t>
      </w:r>
      <w:r>
        <w:rPr>
          <w:spacing w:val="-9"/>
        </w:rPr>
        <w:t xml:space="preserve"> </w:t>
      </w:r>
      <w:r>
        <w:t>el</w:t>
      </w:r>
      <w:r>
        <w:rPr>
          <w:spacing w:val="-6"/>
        </w:rPr>
        <w:t xml:space="preserve"> </w:t>
      </w:r>
      <w:r>
        <w:t>estado</w:t>
      </w:r>
      <w:r>
        <w:rPr>
          <w:spacing w:val="-8"/>
        </w:rPr>
        <w:t xml:space="preserve"> </w:t>
      </w:r>
      <w:r>
        <w:t>y</w:t>
      </w:r>
      <w:r>
        <w:rPr>
          <w:spacing w:val="-8"/>
        </w:rPr>
        <w:t xml:space="preserve"> </w:t>
      </w:r>
      <w:r>
        <w:t>funcionamiento</w:t>
      </w:r>
      <w:r>
        <w:rPr>
          <w:spacing w:val="-4"/>
        </w:rPr>
        <w:t xml:space="preserve"> </w:t>
      </w:r>
      <w:r>
        <w:t>de</w:t>
      </w:r>
      <w:r>
        <w:rPr>
          <w:spacing w:val="-5"/>
        </w:rPr>
        <w:t xml:space="preserve"> </w:t>
      </w:r>
      <w:r>
        <w:t>los</w:t>
      </w:r>
      <w:r>
        <w:rPr>
          <w:spacing w:val="-8"/>
        </w:rPr>
        <w:t xml:space="preserve"> </w:t>
      </w:r>
      <w:r>
        <w:t>vehículos</w:t>
      </w:r>
      <w:r>
        <w:rPr>
          <w:spacing w:val="-3"/>
        </w:rPr>
        <w:t xml:space="preserve"> </w:t>
      </w:r>
      <w:r>
        <w:t>de</w:t>
      </w:r>
      <w:r>
        <w:rPr>
          <w:spacing w:val="-6"/>
        </w:rPr>
        <w:t xml:space="preserve"> </w:t>
      </w:r>
      <w:r>
        <w:rPr>
          <w:spacing w:val="-2"/>
        </w:rPr>
        <w:t>transporte.</w:t>
      </w:r>
    </w:p>
    <w:p w14:paraId="0914E457" w14:textId="77777777" w:rsidR="00F775CA" w:rsidRDefault="00636B66">
      <w:pPr>
        <w:pStyle w:val="Textoindependiente"/>
        <w:spacing w:before="261" w:line="261" w:lineRule="auto"/>
        <w:ind w:left="980" w:right="1339"/>
        <w:jc w:val="both"/>
      </w:pPr>
      <w:r>
        <w:t>Comprobar</w:t>
      </w:r>
      <w:r>
        <w:rPr>
          <w:spacing w:val="-4"/>
        </w:rPr>
        <w:t xml:space="preserve"> </w:t>
      </w:r>
      <w:r>
        <w:t>que</w:t>
      </w:r>
      <w:r>
        <w:rPr>
          <w:spacing w:val="-11"/>
        </w:rPr>
        <w:t xml:space="preserve"> </w:t>
      </w:r>
      <w:r>
        <w:t>las</w:t>
      </w:r>
      <w:r>
        <w:rPr>
          <w:spacing w:val="-9"/>
        </w:rPr>
        <w:t xml:space="preserve"> </w:t>
      </w:r>
      <w:r>
        <w:t>ruedas</w:t>
      </w:r>
      <w:r>
        <w:rPr>
          <w:spacing w:val="-8"/>
        </w:rPr>
        <w:t xml:space="preserve"> </w:t>
      </w:r>
      <w:r>
        <w:t>del</w:t>
      </w:r>
      <w:r>
        <w:rPr>
          <w:spacing w:val="-6"/>
        </w:rPr>
        <w:t xml:space="preserve"> </w:t>
      </w:r>
      <w:r>
        <w:t>equipo</w:t>
      </w:r>
      <w:r>
        <w:rPr>
          <w:spacing w:val="-10"/>
        </w:rPr>
        <w:t xml:space="preserve"> </w:t>
      </w:r>
      <w:r>
        <w:t>de</w:t>
      </w:r>
      <w:r>
        <w:rPr>
          <w:spacing w:val="-7"/>
        </w:rPr>
        <w:t xml:space="preserve"> </w:t>
      </w:r>
      <w:r>
        <w:t>transporte</w:t>
      </w:r>
      <w:r>
        <w:rPr>
          <w:spacing w:val="-6"/>
        </w:rPr>
        <w:t xml:space="preserve"> </w:t>
      </w:r>
      <w:r>
        <w:t>que</w:t>
      </w:r>
      <w:r>
        <w:rPr>
          <w:spacing w:val="-7"/>
        </w:rPr>
        <w:t xml:space="preserve"> </w:t>
      </w:r>
      <w:r>
        <w:t>circule</w:t>
      </w:r>
      <w:r>
        <w:rPr>
          <w:spacing w:val="-10"/>
        </w:rPr>
        <w:t xml:space="preserve"> </w:t>
      </w:r>
      <w:r>
        <w:t>sobre</w:t>
      </w:r>
      <w:r>
        <w:rPr>
          <w:spacing w:val="-6"/>
        </w:rPr>
        <w:t xml:space="preserve"> </w:t>
      </w:r>
      <w:r>
        <w:t>las</w:t>
      </w:r>
      <w:r>
        <w:rPr>
          <w:spacing w:val="-9"/>
        </w:rPr>
        <w:t xml:space="preserve"> </w:t>
      </w:r>
      <w:r>
        <w:t>diferentes capas de pavimento se mantengan limpias.</w:t>
      </w:r>
    </w:p>
    <w:p w14:paraId="0188A47E" w14:textId="77777777" w:rsidR="00F775CA" w:rsidRDefault="00F775CA">
      <w:pPr>
        <w:pStyle w:val="Textoindependiente"/>
        <w:rPr>
          <w:sz w:val="20"/>
        </w:rPr>
      </w:pPr>
    </w:p>
    <w:p w14:paraId="721B22CD" w14:textId="77777777" w:rsidR="00F775CA" w:rsidRDefault="00F775CA">
      <w:pPr>
        <w:pStyle w:val="Textoindependiente"/>
        <w:spacing w:before="64"/>
        <w:rPr>
          <w:sz w:val="20"/>
        </w:rPr>
      </w:pPr>
    </w:p>
    <w:p w14:paraId="1613190C" w14:textId="77777777" w:rsidR="00F775CA" w:rsidRDefault="00636B66">
      <w:pPr>
        <w:ind w:right="1336"/>
        <w:jc w:val="right"/>
        <w:rPr>
          <w:sz w:val="20"/>
        </w:rPr>
      </w:pPr>
      <w:r>
        <w:rPr>
          <w:sz w:val="20"/>
        </w:rPr>
        <w:t>pág.</w:t>
      </w:r>
      <w:r>
        <w:rPr>
          <w:spacing w:val="1"/>
          <w:sz w:val="20"/>
        </w:rPr>
        <w:t xml:space="preserve"> </w:t>
      </w:r>
      <w:r>
        <w:rPr>
          <w:spacing w:val="-5"/>
          <w:sz w:val="20"/>
        </w:rPr>
        <w:t>12</w:t>
      </w:r>
    </w:p>
    <w:p w14:paraId="75B4A910" w14:textId="77777777" w:rsidR="00F775CA" w:rsidRDefault="00F775CA">
      <w:pPr>
        <w:jc w:val="right"/>
        <w:rPr>
          <w:sz w:val="20"/>
        </w:rPr>
        <w:sectPr w:rsidR="00F775CA">
          <w:pgSz w:w="12240" w:h="15840"/>
          <w:pgMar w:top="120" w:right="360" w:bottom="280" w:left="720" w:header="720" w:footer="720" w:gutter="0"/>
          <w:cols w:space="720"/>
        </w:sectPr>
      </w:pPr>
    </w:p>
    <w:p w14:paraId="2EC6C47F" w14:textId="77777777" w:rsidR="00F775CA" w:rsidRDefault="00636B66">
      <w:pPr>
        <w:spacing w:before="80"/>
        <w:ind w:left="4405" w:right="3739"/>
        <w:jc w:val="center"/>
        <w:rPr>
          <w:sz w:val="20"/>
        </w:rPr>
      </w:pPr>
      <w:r>
        <w:rPr>
          <w:noProof/>
          <w:sz w:val="20"/>
        </w:rPr>
        <w:lastRenderedPageBreak/>
        <w:drawing>
          <wp:anchor distT="0" distB="0" distL="0" distR="0" simplePos="0" relativeHeight="485882880" behindDoc="1" locked="0" layoutInCell="1" allowOverlap="1" wp14:anchorId="5FFCD5BE" wp14:editId="01A0CB65">
            <wp:simplePos x="0" y="0"/>
            <wp:positionH relativeFrom="page">
              <wp:posOffset>293771</wp:posOffset>
            </wp:positionH>
            <wp:positionV relativeFrom="page">
              <wp:posOffset>206375</wp:posOffset>
            </wp:positionV>
            <wp:extent cx="7342103" cy="9682607"/>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A6D1561" w14:textId="77777777" w:rsidR="00F775CA" w:rsidRDefault="00F775CA">
      <w:pPr>
        <w:pStyle w:val="Textoindependiente"/>
        <w:rPr>
          <w:sz w:val="20"/>
        </w:rPr>
      </w:pPr>
    </w:p>
    <w:p w14:paraId="65D9EA86"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4071109" w14:textId="77777777" w:rsidR="00F775CA" w:rsidRDefault="00636B66">
      <w:pPr>
        <w:pStyle w:val="Textoindependiente"/>
        <w:spacing w:before="64" w:line="261" w:lineRule="auto"/>
        <w:ind w:left="980" w:right="1342"/>
        <w:jc w:val="both"/>
      </w:pPr>
      <w:r>
        <w:t>Exigir</w:t>
      </w:r>
      <w:r>
        <w:rPr>
          <w:spacing w:val="-12"/>
        </w:rPr>
        <w:t xml:space="preserve"> </w:t>
      </w:r>
      <w:r>
        <w:t>al</w:t>
      </w:r>
      <w:r>
        <w:rPr>
          <w:spacing w:val="-10"/>
        </w:rPr>
        <w:t xml:space="preserve"> </w:t>
      </w:r>
      <w:r>
        <w:t>Constructor</w:t>
      </w:r>
      <w:r>
        <w:rPr>
          <w:spacing w:val="-11"/>
        </w:rPr>
        <w:t xml:space="preserve"> </w:t>
      </w:r>
      <w:r>
        <w:t>la</w:t>
      </w:r>
      <w:r>
        <w:rPr>
          <w:spacing w:val="-13"/>
        </w:rPr>
        <w:t xml:space="preserve"> </w:t>
      </w:r>
      <w:r>
        <w:t>limpieza</w:t>
      </w:r>
      <w:r>
        <w:rPr>
          <w:spacing w:val="-10"/>
        </w:rPr>
        <w:t xml:space="preserve"> </w:t>
      </w:r>
      <w:r>
        <w:t>de</w:t>
      </w:r>
      <w:r>
        <w:rPr>
          <w:spacing w:val="-13"/>
        </w:rPr>
        <w:t xml:space="preserve"> </w:t>
      </w:r>
      <w:r>
        <w:t>la</w:t>
      </w:r>
      <w:r>
        <w:rPr>
          <w:spacing w:val="-13"/>
        </w:rPr>
        <w:t xml:space="preserve"> </w:t>
      </w:r>
      <w:r>
        <w:t>superficie</w:t>
      </w:r>
      <w:r>
        <w:rPr>
          <w:spacing w:val="-13"/>
        </w:rPr>
        <w:t xml:space="preserve"> </w:t>
      </w:r>
      <w:r>
        <w:t>en</w:t>
      </w:r>
      <w:r>
        <w:rPr>
          <w:spacing w:val="-14"/>
        </w:rPr>
        <w:t xml:space="preserve"> </w:t>
      </w:r>
      <w:r>
        <w:t>caso</w:t>
      </w:r>
      <w:r>
        <w:rPr>
          <w:spacing w:val="-10"/>
        </w:rPr>
        <w:t xml:space="preserve"> </w:t>
      </w:r>
      <w:r>
        <w:t>de</w:t>
      </w:r>
      <w:r>
        <w:rPr>
          <w:spacing w:val="-13"/>
        </w:rPr>
        <w:t xml:space="preserve"> </w:t>
      </w:r>
      <w:r>
        <w:t>contaminación</w:t>
      </w:r>
      <w:r>
        <w:rPr>
          <w:spacing w:val="-12"/>
        </w:rPr>
        <w:t xml:space="preserve"> </w:t>
      </w:r>
      <w:r>
        <w:t>atribuible a la circulación de los vehículos empleados para el transporte de los materiales.</w:t>
      </w:r>
    </w:p>
    <w:p w14:paraId="4E2577DC" w14:textId="77777777" w:rsidR="00F775CA" w:rsidRDefault="00636B66">
      <w:pPr>
        <w:pStyle w:val="Textoindependiente"/>
        <w:spacing w:before="235" w:line="259" w:lineRule="auto"/>
        <w:ind w:left="980" w:right="1345"/>
        <w:jc w:val="both"/>
      </w:pPr>
      <w:r>
        <w:t xml:space="preserve">Si la limpieza no fuere suficiente, el Constructor deberá remover la capa correspondiente y reconstruirla de acuerdo con la respectiva especificación, a su </w:t>
      </w:r>
      <w:r>
        <w:rPr>
          <w:spacing w:val="-2"/>
        </w:rPr>
        <w:t>costa.</w:t>
      </w:r>
    </w:p>
    <w:p w14:paraId="0E741ADA" w14:textId="77777777" w:rsidR="00F775CA" w:rsidRDefault="00636B66">
      <w:pPr>
        <w:pStyle w:val="Textoindependiente"/>
        <w:spacing w:before="242" w:line="256" w:lineRule="auto"/>
        <w:ind w:left="980" w:right="1337"/>
        <w:jc w:val="both"/>
      </w:pPr>
      <w:r>
        <w:t>Verificar</w:t>
      </w:r>
      <w:r>
        <w:rPr>
          <w:spacing w:val="-1"/>
        </w:rPr>
        <w:t xml:space="preserve"> </w:t>
      </w:r>
      <w:r>
        <w:t>el</w:t>
      </w:r>
      <w:r>
        <w:rPr>
          <w:spacing w:val="-3"/>
        </w:rPr>
        <w:t xml:space="preserve"> </w:t>
      </w:r>
      <w:r>
        <w:t>cumplimiento</w:t>
      </w:r>
      <w:r>
        <w:rPr>
          <w:spacing w:val="-2"/>
        </w:rPr>
        <w:t xml:space="preserve"> </w:t>
      </w:r>
      <w:r>
        <w:t>de</w:t>
      </w:r>
      <w:r>
        <w:rPr>
          <w:spacing w:val="-3"/>
        </w:rPr>
        <w:t xml:space="preserve"> </w:t>
      </w:r>
      <w:r>
        <w:t>todas</w:t>
      </w:r>
      <w:r>
        <w:rPr>
          <w:spacing w:val="-5"/>
        </w:rPr>
        <w:t xml:space="preserve"> </w:t>
      </w:r>
      <w:r>
        <w:t>las</w:t>
      </w:r>
      <w:r>
        <w:rPr>
          <w:spacing w:val="-9"/>
        </w:rPr>
        <w:t xml:space="preserve"> </w:t>
      </w:r>
      <w:r>
        <w:t>medidas</w:t>
      </w:r>
      <w:r>
        <w:rPr>
          <w:spacing w:val="-5"/>
        </w:rPr>
        <w:t xml:space="preserve"> </w:t>
      </w:r>
      <w:r>
        <w:t>requeridas</w:t>
      </w:r>
      <w:r>
        <w:rPr>
          <w:spacing w:val="-1"/>
        </w:rPr>
        <w:t xml:space="preserve"> </w:t>
      </w:r>
      <w:r>
        <w:t>sobre</w:t>
      </w:r>
      <w:r>
        <w:rPr>
          <w:spacing w:val="-7"/>
        </w:rPr>
        <w:t xml:space="preserve"> </w:t>
      </w:r>
      <w:r>
        <w:t>seguridad</w:t>
      </w:r>
      <w:r>
        <w:rPr>
          <w:spacing w:val="-6"/>
        </w:rPr>
        <w:t xml:space="preserve"> </w:t>
      </w:r>
      <w:r>
        <w:t>y</w:t>
      </w:r>
      <w:r>
        <w:rPr>
          <w:spacing w:val="-5"/>
        </w:rPr>
        <w:t xml:space="preserve"> </w:t>
      </w:r>
      <w:r>
        <w:t>medio ambiente para el transporte de materiales.</w:t>
      </w:r>
    </w:p>
    <w:p w14:paraId="1736CE34" w14:textId="77777777" w:rsidR="00F775CA" w:rsidRDefault="00636B66">
      <w:pPr>
        <w:pStyle w:val="Textoindependiente"/>
        <w:spacing w:before="241" w:line="261" w:lineRule="auto"/>
        <w:ind w:left="980" w:right="1344"/>
        <w:jc w:val="both"/>
      </w:pPr>
      <w:r>
        <w:t>Determinar la ruta para el transporte al sitio de utilización o desecho de los materiales, siguiendo el recorrido más corto y seguro posible.</w:t>
      </w:r>
    </w:p>
    <w:p w14:paraId="2C914C6D" w14:textId="77777777" w:rsidR="00F775CA" w:rsidRDefault="00636B66">
      <w:pPr>
        <w:pStyle w:val="Textoindependiente"/>
        <w:spacing w:before="235"/>
        <w:ind w:left="980"/>
        <w:jc w:val="both"/>
      </w:pPr>
      <w:r>
        <w:t>Exigir</w:t>
      </w:r>
      <w:r>
        <w:rPr>
          <w:spacing w:val="-8"/>
        </w:rPr>
        <w:t xml:space="preserve"> </w:t>
      </w:r>
      <w:r>
        <w:t>el</w:t>
      </w:r>
      <w:r>
        <w:rPr>
          <w:spacing w:val="-7"/>
        </w:rPr>
        <w:t xml:space="preserve"> </w:t>
      </w:r>
      <w:r>
        <w:t>cumplimiento</w:t>
      </w:r>
      <w:r>
        <w:rPr>
          <w:spacing w:val="-3"/>
        </w:rPr>
        <w:t xml:space="preserve"> </w:t>
      </w:r>
      <w:r>
        <w:t>de</w:t>
      </w:r>
      <w:r>
        <w:rPr>
          <w:spacing w:val="-8"/>
        </w:rPr>
        <w:t xml:space="preserve"> </w:t>
      </w:r>
      <w:r>
        <w:t>las</w:t>
      </w:r>
      <w:r>
        <w:rPr>
          <w:spacing w:val="-6"/>
        </w:rPr>
        <w:t xml:space="preserve"> </w:t>
      </w:r>
      <w:r>
        <w:t>normas</w:t>
      </w:r>
      <w:r>
        <w:rPr>
          <w:spacing w:val="-5"/>
        </w:rPr>
        <w:t xml:space="preserve"> </w:t>
      </w:r>
      <w:r>
        <w:t>ambientales</w:t>
      </w:r>
      <w:r>
        <w:rPr>
          <w:spacing w:val="-2"/>
        </w:rPr>
        <w:t xml:space="preserve"> </w:t>
      </w:r>
      <w:r>
        <w:t>para</w:t>
      </w:r>
      <w:r>
        <w:rPr>
          <w:spacing w:val="2"/>
        </w:rPr>
        <w:t xml:space="preserve"> </w:t>
      </w:r>
      <w:r>
        <w:t>el</w:t>
      </w:r>
      <w:r>
        <w:rPr>
          <w:spacing w:val="-8"/>
        </w:rPr>
        <w:t xml:space="preserve"> </w:t>
      </w:r>
      <w:r>
        <w:t>transporte</w:t>
      </w:r>
      <w:r>
        <w:rPr>
          <w:spacing w:val="-6"/>
        </w:rPr>
        <w:t xml:space="preserve"> </w:t>
      </w:r>
      <w:r>
        <w:t>de</w:t>
      </w:r>
      <w:r>
        <w:rPr>
          <w:spacing w:val="-3"/>
        </w:rPr>
        <w:t xml:space="preserve"> </w:t>
      </w:r>
      <w:r>
        <w:rPr>
          <w:spacing w:val="-2"/>
        </w:rPr>
        <w:t>materiales.</w:t>
      </w:r>
    </w:p>
    <w:p w14:paraId="5D2DB987" w14:textId="77777777" w:rsidR="00F775CA" w:rsidRDefault="00636B66">
      <w:pPr>
        <w:pStyle w:val="Prrafodelista"/>
        <w:numPr>
          <w:ilvl w:val="1"/>
          <w:numId w:val="20"/>
        </w:numPr>
        <w:tabs>
          <w:tab w:val="left" w:pos="1700"/>
        </w:tabs>
        <w:spacing w:before="264"/>
        <w:ind w:left="1700" w:hanging="360"/>
        <w:jc w:val="both"/>
        <w:rPr>
          <w:rFonts w:ascii="Wingdings" w:hAnsi="Wingdings"/>
          <w:sz w:val="24"/>
        </w:rPr>
      </w:pPr>
      <w:r>
        <w:rPr>
          <w:sz w:val="24"/>
        </w:rPr>
        <w:t>Condiciones</w:t>
      </w:r>
      <w:r>
        <w:rPr>
          <w:spacing w:val="-10"/>
          <w:sz w:val="24"/>
        </w:rPr>
        <w:t xml:space="preserve"> </w:t>
      </w:r>
      <w:r>
        <w:rPr>
          <w:sz w:val="24"/>
        </w:rPr>
        <w:t>específicas</w:t>
      </w:r>
      <w:r>
        <w:rPr>
          <w:spacing w:val="-6"/>
          <w:sz w:val="24"/>
        </w:rPr>
        <w:t xml:space="preserve"> </w:t>
      </w:r>
      <w:r>
        <w:rPr>
          <w:sz w:val="24"/>
        </w:rPr>
        <w:t>para el</w:t>
      </w:r>
      <w:r>
        <w:rPr>
          <w:spacing w:val="-8"/>
          <w:sz w:val="24"/>
        </w:rPr>
        <w:t xml:space="preserve"> </w:t>
      </w:r>
      <w:r>
        <w:rPr>
          <w:spacing w:val="10"/>
          <w:sz w:val="24"/>
        </w:rPr>
        <w:t>recibo</w:t>
      </w:r>
      <w:r>
        <w:rPr>
          <w:spacing w:val="6"/>
          <w:sz w:val="24"/>
        </w:rPr>
        <w:t xml:space="preserve"> </w:t>
      </w:r>
      <w:r>
        <w:rPr>
          <w:sz w:val="24"/>
        </w:rPr>
        <w:t>y</w:t>
      </w:r>
      <w:r>
        <w:rPr>
          <w:spacing w:val="-7"/>
          <w:sz w:val="24"/>
        </w:rPr>
        <w:t xml:space="preserve"> </w:t>
      </w:r>
      <w:r>
        <w:rPr>
          <w:spacing w:val="9"/>
          <w:sz w:val="24"/>
        </w:rPr>
        <w:t>tolerancias</w:t>
      </w:r>
    </w:p>
    <w:p w14:paraId="3E335845" w14:textId="77777777" w:rsidR="00F775CA" w:rsidRDefault="00636B66">
      <w:pPr>
        <w:pStyle w:val="Textoindependiente"/>
        <w:spacing w:before="20" w:line="259" w:lineRule="auto"/>
        <w:ind w:left="980" w:right="1342"/>
        <w:jc w:val="both"/>
      </w:pPr>
      <w:r>
        <w:t>El Interventor sólo medirá el transporte de materiales autorizados de acuerdo con esta especificación, los planos del proyecto y sus instrucciones. Si el Constructor utiliza para el transporte una ruta diferente y más larga que la aprobada por el Interventor, éste solamente computará la distancia más</w:t>
      </w:r>
      <w:r>
        <w:rPr>
          <w:spacing w:val="-5"/>
        </w:rPr>
        <w:t xml:space="preserve"> </w:t>
      </w:r>
      <w:r>
        <w:t>corta que</w:t>
      </w:r>
      <w:r>
        <w:rPr>
          <w:spacing w:val="-2"/>
        </w:rPr>
        <w:t xml:space="preserve"> </w:t>
      </w:r>
      <w:r>
        <w:t>se</w:t>
      </w:r>
      <w:r>
        <w:rPr>
          <w:spacing w:val="-3"/>
        </w:rPr>
        <w:t xml:space="preserve"> </w:t>
      </w:r>
      <w:r>
        <w:t xml:space="preserve">haya definido </w:t>
      </w:r>
      <w:r>
        <w:rPr>
          <w:spacing w:val="-2"/>
        </w:rPr>
        <w:t>previamente.</w:t>
      </w:r>
    </w:p>
    <w:p w14:paraId="52CE1BF1" w14:textId="77777777" w:rsidR="00F775CA" w:rsidRDefault="00636B66">
      <w:pPr>
        <w:pStyle w:val="Ttulo2"/>
        <w:numPr>
          <w:ilvl w:val="0"/>
          <w:numId w:val="20"/>
        </w:numPr>
        <w:tabs>
          <w:tab w:val="left" w:pos="1338"/>
        </w:tabs>
        <w:spacing w:before="242"/>
        <w:ind w:left="1338" w:hanging="358"/>
      </w:pPr>
      <w:r>
        <w:rPr>
          <w:spacing w:val="-2"/>
        </w:rPr>
        <w:t>Medida</w:t>
      </w:r>
    </w:p>
    <w:p w14:paraId="4812D454" w14:textId="77777777" w:rsidR="00F775CA" w:rsidRDefault="00636B66">
      <w:pPr>
        <w:pStyle w:val="Textoindependiente"/>
        <w:spacing w:before="260" w:line="256" w:lineRule="auto"/>
        <w:ind w:left="980" w:right="1345"/>
        <w:jc w:val="both"/>
      </w:pPr>
      <w:r>
        <w:t>Las unidades de medida para el transporte de materiales provenientes de excavaciones y derrumbes, serán las siguientes:</w:t>
      </w:r>
    </w:p>
    <w:p w14:paraId="156863F3" w14:textId="77777777" w:rsidR="00F775CA" w:rsidRDefault="00636B66">
      <w:pPr>
        <w:pStyle w:val="Textoindependiente"/>
        <w:spacing w:before="246" w:line="259" w:lineRule="auto"/>
        <w:ind w:left="980" w:right="1337"/>
        <w:jc w:val="both"/>
      </w:pPr>
      <w:r>
        <w:t>Cuando</w:t>
      </w:r>
      <w:r>
        <w:rPr>
          <w:spacing w:val="-17"/>
        </w:rPr>
        <w:t xml:space="preserve"> </w:t>
      </w:r>
      <w:r>
        <w:t>los</w:t>
      </w:r>
      <w:r>
        <w:rPr>
          <w:spacing w:val="-15"/>
        </w:rPr>
        <w:t xml:space="preserve"> </w:t>
      </w:r>
      <w:r>
        <w:t>materiales</w:t>
      </w:r>
      <w:r>
        <w:rPr>
          <w:spacing w:val="-15"/>
        </w:rPr>
        <w:t xml:space="preserve"> </w:t>
      </w:r>
      <w:r>
        <w:t>deban</w:t>
      </w:r>
      <w:r>
        <w:rPr>
          <w:spacing w:val="-17"/>
        </w:rPr>
        <w:t xml:space="preserve"> </w:t>
      </w:r>
      <w:r>
        <w:t>ser</w:t>
      </w:r>
      <w:r>
        <w:rPr>
          <w:spacing w:val="-15"/>
        </w:rPr>
        <w:t xml:space="preserve"> </w:t>
      </w:r>
      <w:r>
        <w:t>transportados</w:t>
      </w:r>
      <w:r>
        <w:rPr>
          <w:spacing w:val="-11"/>
        </w:rPr>
        <w:t xml:space="preserve"> </w:t>
      </w:r>
      <w:r>
        <w:t>a</w:t>
      </w:r>
      <w:r>
        <w:rPr>
          <w:spacing w:val="-14"/>
        </w:rPr>
        <w:t xml:space="preserve"> </w:t>
      </w:r>
      <w:r>
        <w:t>una</w:t>
      </w:r>
      <w:r>
        <w:rPr>
          <w:spacing w:val="-13"/>
        </w:rPr>
        <w:t xml:space="preserve"> </w:t>
      </w:r>
      <w:r>
        <w:t>distancia</w:t>
      </w:r>
      <w:r>
        <w:rPr>
          <w:spacing w:val="-13"/>
        </w:rPr>
        <w:t xml:space="preserve"> </w:t>
      </w:r>
      <w:r>
        <w:t>mayor</w:t>
      </w:r>
      <w:r>
        <w:rPr>
          <w:spacing w:val="-16"/>
        </w:rPr>
        <w:t xml:space="preserve"> </w:t>
      </w:r>
      <w:r>
        <w:t>de</w:t>
      </w:r>
      <w:r>
        <w:rPr>
          <w:spacing w:val="-17"/>
        </w:rPr>
        <w:t xml:space="preserve"> </w:t>
      </w:r>
      <w:r>
        <w:t>mil</w:t>
      </w:r>
      <w:r>
        <w:rPr>
          <w:spacing w:val="-16"/>
        </w:rPr>
        <w:t xml:space="preserve"> </w:t>
      </w:r>
      <w:r>
        <w:t>metros (1.000</w:t>
      </w:r>
      <w:r>
        <w:rPr>
          <w:spacing w:val="-12"/>
        </w:rPr>
        <w:t xml:space="preserve"> </w:t>
      </w:r>
      <w:r>
        <w:t>m),</w:t>
      </w:r>
      <w:r>
        <w:rPr>
          <w:spacing w:val="-2"/>
        </w:rPr>
        <w:t xml:space="preserve"> </w:t>
      </w:r>
      <w:r>
        <w:t>la</w:t>
      </w:r>
      <w:r>
        <w:rPr>
          <w:spacing w:val="-1"/>
        </w:rPr>
        <w:t xml:space="preserve"> </w:t>
      </w:r>
      <w:r>
        <w:t>unidad</w:t>
      </w:r>
      <w:r>
        <w:rPr>
          <w:spacing w:val="-8"/>
        </w:rPr>
        <w:t xml:space="preserve"> </w:t>
      </w:r>
      <w:r>
        <w:t>de</w:t>
      </w:r>
      <w:r>
        <w:rPr>
          <w:spacing w:val="-8"/>
        </w:rPr>
        <w:t xml:space="preserve"> </w:t>
      </w:r>
      <w:r>
        <w:t>medida</w:t>
      </w:r>
      <w:r>
        <w:rPr>
          <w:spacing w:val="-8"/>
        </w:rPr>
        <w:t xml:space="preserve"> </w:t>
      </w:r>
      <w:r>
        <w:t>será</w:t>
      </w:r>
      <w:r>
        <w:rPr>
          <w:spacing w:val="-8"/>
        </w:rPr>
        <w:t xml:space="preserve"> </w:t>
      </w:r>
      <w:r>
        <w:t>el</w:t>
      </w:r>
      <w:r>
        <w:rPr>
          <w:spacing w:val="-4"/>
        </w:rPr>
        <w:t xml:space="preserve"> </w:t>
      </w:r>
      <w:r>
        <w:t>metro</w:t>
      </w:r>
      <w:r>
        <w:rPr>
          <w:spacing w:val="-8"/>
        </w:rPr>
        <w:t xml:space="preserve"> </w:t>
      </w:r>
      <w:r>
        <w:t>cúbico-kilómetro</w:t>
      </w:r>
      <w:r>
        <w:rPr>
          <w:spacing w:val="-8"/>
        </w:rPr>
        <w:t xml:space="preserve"> </w:t>
      </w:r>
      <w:r>
        <w:t>(m3</w:t>
      </w:r>
      <w:r>
        <w:rPr>
          <w:spacing w:val="-8"/>
        </w:rPr>
        <w:t xml:space="preserve"> </w:t>
      </w:r>
      <w:r>
        <w:t>-km).</w:t>
      </w:r>
      <w:r>
        <w:rPr>
          <w:spacing w:val="-6"/>
        </w:rPr>
        <w:t xml:space="preserve"> </w:t>
      </w:r>
      <w:r>
        <w:t>La</w:t>
      </w:r>
      <w:r>
        <w:rPr>
          <w:spacing w:val="-5"/>
        </w:rPr>
        <w:t xml:space="preserve"> </w:t>
      </w:r>
      <w:r>
        <w:t>medida corresponderá</w:t>
      </w:r>
      <w:r>
        <w:rPr>
          <w:spacing w:val="-9"/>
        </w:rPr>
        <w:t xml:space="preserve"> </w:t>
      </w:r>
      <w:r>
        <w:t>al</w:t>
      </w:r>
      <w:r>
        <w:rPr>
          <w:spacing w:val="-6"/>
        </w:rPr>
        <w:t xml:space="preserve"> </w:t>
      </w:r>
      <w:r>
        <w:t>número</w:t>
      </w:r>
      <w:r>
        <w:rPr>
          <w:spacing w:val="-6"/>
        </w:rPr>
        <w:t xml:space="preserve"> </w:t>
      </w:r>
      <w:r>
        <w:t>de</w:t>
      </w:r>
      <w:r>
        <w:rPr>
          <w:spacing w:val="-7"/>
        </w:rPr>
        <w:t xml:space="preserve"> </w:t>
      </w:r>
      <w:r>
        <w:t>metros</w:t>
      </w:r>
      <w:r>
        <w:rPr>
          <w:spacing w:val="-15"/>
        </w:rPr>
        <w:t xml:space="preserve"> </w:t>
      </w:r>
      <w:r>
        <w:t>cúbicos,</w:t>
      </w:r>
      <w:r>
        <w:rPr>
          <w:spacing w:val="-7"/>
        </w:rPr>
        <w:t xml:space="preserve"> </w:t>
      </w:r>
      <w:r>
        <w:t>aproximado</w:t>
      </w:r>
      <w:r>
        <w:rPr>
          <w:spacing w:val="-13"/>
        </w:rPr>
        <w:t xml:space="preserve"> </w:t>
      </w:r>
      <w:r>
        <w:t>al</w:t>
      </w:r>
      <w:r>
        <w:rPr>
          <w:spacing w:val="-6"/>
        </w:rPr>
        <w:t xml:space="preserve"> </w:t>
      </w:r>
      <w:r>
        <w:t>metro</w:t>
      </w:r>
      <w:r>
        <w:rPr>
          <w:spacing w:val="-6"/>
        </w:rPr>
        <w:t xml:space="preserve"> </w:t>
      </w:r>
      <w:r>
        <w:t>cúbico</w:t>
      </w:r>
      <w:r>
        <w:rPr>
          <w:spacing w:val="-13"/>
        </w:rPr>
        <w:t xml:space="preserve"> </w:t>
      </w:r>
      <w:r>
        <w:t>completo, medido en su posición original, y multiplicado por la distancia de transporte expresada en kilómetros, con aproximación al décimo de kilómetro.</w:t>
      </w:r>
    </w:p>
    <w:p w14:paraId="60CF150D" w14:textId="77777777" w:rsidR="00F775CA" w:rsidRDefault="00636B66">
      <w:pPr>
        <w:pStyle w:val="Textoindependiente"/>
        <w:spacing w:before="238" w:line="259" w:lineRule="auto"/>
        <w:ind w:left="980" w:right="1337"/>
        <w:jc w:val="both"/>
      </w:pPr>
      <w:r>
        <w:t>Cuando la medida del volumen por pagar dé como resultado una fracción igual o superior</w:t>
      </w:r>
      <w:r>
        <w:rPr>
          <w:spacing w:val="-6"/>
        </w:rPr>
        <w:t xml:space="preserve"> </w:t>
      </w:r>
      <w:r>
        <w:t>a</w:t>
      </w:r>
      <w:r>
        <w:rPr>
          <w:spacing w:val="-5"/>
        </w:rPr>
        <w:t xml:space="preserve"> </w:t>
      </w:r>
      <w:r>
        <w:t>medio</w:t>
      </w:r>
      <w:r>
        <w:rPr>
          <w:spacing w:val="-4"/>
        </w:rPr>
        <w:t xml:space="preserve"> </w:t>
      </w:r>
      <w:r>
        <w:t>metro</w:t>
      </w:r>
      <w:r>
        <w:rPr>
          <w:spacing w:val="-3"/>
        </w:rPr>
        <w:t xml:space="preserve"> </w:t>
      </w:r>
      <w:r>
        <w:t>cúbico</w:t>
      </w:r>
      <w:r>
        <w:rPr>
          <w:spacing w:val="-5"/>
        </w:rPr>
        <w:t xml:space="preserve"> </w:t>
      </w:r>
      <w:r>
        <w:t>(≥0.5m3</w:t>
      </w:r>
      <w:r>
        <w:rPr>
          <w:spacing w:val="-3"/>
        </w:rPr>
        <w:t xml:space="preserve"> </w:t>
      </w:r>
      <w:r>
        <w:t>),</w:t>
      </w:r>
      <w:r>
        <w:rPr>
          <w:spacing w:val="-6"/>
        </w:rPr>
        <w:t xml:space="preserve"> </w:t>
      </w:r>
      <w:r>
        <w:t>la</w:t>
      </w:r>
      <w:r>
        <w:rPr>
          <w:spacing w:val="-5"/>
        </w:rPr>
        <w:t xml:space="preserve"> </w:t>
      </w:r>
      <w:r>
        <w:t>aproximación</w:t>
      </w:r>
      <w:r>
        <w:rPr>
          <w:spacing w:val="-8"/>
        </w:rPr>
        <w:t xml:space="preserve"> </w:t>
      </w:r>
      <w:r>
        <w:t>al</w:t>
      </w:r>
      <w:r>
        <w:rPr>
          <w:spacing w:val="-4"/>
        </w:rPr>
        <w:t xml:space="preserve"> </w:t>
      </w:r>
      <w:r>
        <w:t>entero</w:t>
      </w:r>
      <w:r>
        <w:rPr>
          <w:spacing w:val="-4"/>
        </w:rPr>
        <w:t xml:space="preserve"> </w:t>
      </w:r>
      <w:r>
        <w:t>se</w:t>
      </w:r>
      <w:r>
        <w:rPr>
          <w:spacing w:val="-5"/>
        </w:rPr>
        <w:t xml:space="preserve"> </w:t>
      </w:r>
      <w:r>
        <w:t>realizará</w:t>
      </w:r>
      <w:r>
        <w:rPr>
          <w:spacing w:val="-4"/>
        </w:rPr>
        <w:t xml:space="preserve"> </w:t>
      </w:r>
      <w:r>
        <w:t>por exceso;</w:t>
      </w:r>
      <w:r>
        <w:rPr>
          <w:spacing w:val="-17"/>
        </w:rPr>
        <w:t xml:space="preserve"> </w:t>
      </w:r>
      <w:r>
        <w:t>en</w:t>
      </w:r>
      <w:r>
        <w:rPr>
          <w:spacing w:val="-17"/>
        </w:rPr>
        <w:t xml:space="preserve"> </w:t>
      </w:r>
      <w:r>
        <w:t>caso</w:t>
      </w:r>
      <w:r>
        <w:rPr>
          <w:spacing w:val="-16"/>
        </w:rPr>
        <w:t xml:space="preserve"> </w:t>
      </w:r>
      <w:r>
        <w:t>contrario,</w:t>
      </w:r>
      <w:r>
        <w:rPr>
          <w:spacing w:val="-17"/>
        </w:rPr>
        <w:t xml:space="preserve"> </w:t>
      </w:r>
      <w:r>
        <w:t>ella</w:t>
      </w:r>
      <w:r>
        <w:rPr>
          <w:spacing w:val="-17"/>
        </w:rPr>
        <w:t xml:space="preserve"> </w:t>
      </w:r>
      <w:r>
        <w:t>se</w:t>
      </w:r>
      <w:r>
        <w:rPr>
          <w:spacing w:val="-17"/>
        </w:rPr>
        <w:t xml:space="preserve"> </w:t>
      </w:r>
      <w:r>
        <w:t>efectuara</w:t>
      </w:r>
      <w:r>
        <w:rPr>
          <w:spacing w:val="-16"/>
        </w:rPr>
        <w:t xml:space="preserve"> </w:t>
      </w:r>
      <w:r>
        <w:t>por</w:t>
      </w:r>
      <w:r>
        <w:rPr>
          <w:spacing w:val="-17"/>
        </w:rPr>
        <w:t xml:space="preserve"> </w:t>
      </w:r>
      <w:r>
        <w:t>defecto.</w:t>
      </w:r>
      <w:r>
        <w:rPr>
          <w:spacing w:val="-17"/>
        </w:rPr>
        <w:t xml:space="preserve"> </w:t>
      </w:r>
      <w:r>
        <w:t>En</w:t>
      </w:r>
      <w:r>
        <w:rPr>
          <w:spacing w:val="-16"/>
        </w:rPr>
        <w:t xml:space="preserve"> </w:t>
      </w:r>
      <w:r>
        <w:t>relación</w:t>
      </w:r>
      <w:r>
        <w:rPr>
          <w:spacing w:val="-17"/>
        </w:rPr>
        <w:t xml:space="preserve"> </w:t>
      </w:r>
      <w:r>
        <w:t>con</w:t>
      </w:r>
      <w:r>
        <w:rPr>
          <w:spacing w:val="-17"/>
        </w:rPr>
        <w:t xml:space="preserve"> </w:t>
      </w:r>
      <w:r>
        <w:t>la</w:t>
      </w:r>
      <w:r>
        <w:rPr>
          <w:spacing w:val="-15"/>
        </w:rPr>
        <w:t xml:space="preserve"> </w:t>
      </w:r>
      <w:r>
        <w:t>distancia, si</w:t>
      </w:r>
      <w:r>
        <w:rPr>
          <w:spacing w:val="-1"/>
        </w:rPr>
        <w:t xml:space="preserve"> </w:t>
      </w:r>
      <w:r>
        <w:t>la</w:t>
      </w:r>
      <w:r>
        <w:rPr>
          <w:spacing w:val="-1"/>
        </w:rPr>
        <w:t xml:space="preserve"> </w:t>
      </w:r>
      <w:r>
        <w:t>medida de</w:t>
      </w:r>
      <w:r>
        <w:rPr>
          <w:spacing w:val="-1"/>
        </w:rPr>
        <w:t xml:space="preserve"> </w:t>
      </w:r>
      <w:r>
        <w:t>ésta</w:t>
      </w:r>
      <w:r>
        <w:rPr>
          <w:spacing w:val="-1"/>
        </w:rPr>
        <w:t xml:space="preserve"> </w:t>
      </w:r>
      <w:r>
        <w:t>da lugar a</w:t>
      </w:r>
      <w:r>
        <w:rPr>
          <w:spacing w:val="-1"/>
        </w:rPr>
        <w:t xml:space="preserve"> </w:t>
      </w:r>
      <w:r>
        <w:t>una</w:t>
      </w:r>
      <w:r>
        <w:rPr>
          <w:spacing w:val="-1"/>
        </w:rPr>
        <w:t xml:space="preserve"> </w:t>
      </w:r>
      <w:r>
        <w:t>fracción igual o superior a</w:t>
      </w:r>
      <w:r>
        <w:rPr>
          <w:spacing w:val="-1"/>
        </w:rPr>
        <w:t xml:space="preserve"> </w:t>
      </w:r>
      <w:r>
        <w:t>cinco centésimas de estación</w:t>
      </w:r>
      <w:r>
        <w:rPr>
          <w:spacing w:val="-3"/>
        </w:rPr>
        <w:t xml:space="preserve"> </w:t>
      </w:r>
      <w:r>
        <w:t>(≥ 0.05E), la aproximación</w:t>
      </w:r>
      <w:r>
        <w:rPr>
          <w:spacing w:val="-2"/>
        </w:rPr>
        <w:t xml:space="preserve"> </w:t>
      </w:r>
      <w:r>
        <w:t>será</w:t>
      </w:r>
      <w:r>
        <w:rPr>
          <w:spacing w:val="-3"/>
        </w:rPr>
        <w:t xml:space="preserve"> </w:t>
      </w:r>
      <w:r>
        <w:t>a la décima de</w:t>
      </w:r>
      <w:r>
        <w:rPr>
          <w:spacing w:val="-2"/>
        </w:rPr>
        <w:t xml:space="preserve"> </w:t>
      </w:r>
      <w:r>
        <w:t>estación</w:t>
      </w:r>
      <w:r>
        <w:rPr>
          <w:spacing w:val="-3"/>
        </w:rPr>
        <w:t xml:space="preserve"> </w:t>
      </w:r>
      <w:r>
        <w:t>por</w:t>
      </w:r>
      <w:r>
        <w:rPr>
          <w:spacing w:val="-1"/>
        </w:rPr>
        <w:t xml:space="preserve"> </w:t>
      </w:r>
      <w:r>
        <w:t>exceso y si</w:t>
      </w:r>
      <w:r>
        <w:rPr>
          <w:spacing w:val="-3"/>
        </w:rPr>
        <w:t xml:space="preserve"> </w:t>
      </w:r>
      <w:r>
        <w:t>la fracción es menor, la aproximación será por defecto. Si la distancia es medida en kilómetros</w:t>
      </w:r>
      <w:r>
        <w:rPr>
          <w:spacing w:val="-10"/>
        </w:rPr>
        <w:t xml:space="preserve"> </w:t>
      </w:r>
      <w:r>
        <w:t>y</w:t>
      </w:r>
      <w:r>
        <w:rPr>
          <w:spacing w:val="-17"/>
        </w:rPr>
        <w:t xml:space="preserve"> </w:t>
      </w:r>
      <w:r>
        <w:t>su</w:t>
      </w:r>
      <w:r>
        <w:rPr>
          <w:spacing w:val="-16"/>
        </w:rPr>
        <w:t xml:space="preserve"> </w:t>
      </w:r>
      <w:r>
        <w:t>resultado</w:t>
      </w:r>
      <w:r>
        <w:rPr>
          <w:spacing w:val="-10"/>
        </w:rPr>
        <w:t xml:space="preserve"> </w:t>
      </w:r>
      <w:r>
        <w:t>da</w:t>
      </w:r>
      <w:r>
        <w:rPr>
          <w:spacing w:val="-12"/>
        </w:rPr>
        <w:t xml:space="preserve"> </w:t>
      </w:r>
      <w:r>
        <w:t>lugar</w:t>
      </w:r>
      <w:r>
        <w:rPr>
          <w:spacing w:val="-14"/>
        </w:rPr>
        <w:t xml:space="preserve"> </w:t>
      </w:r>
      <w:r>
        <w:t>a</w:t>
      </w:r>
      <w:r>
        <w:rPr>
          <w:spacing w:val="-12"/>
        </w:rPr>
        <w:t xml:space="preserve"> </w:t>
      </w:r>
      <w:r>
        <w:t>una</w:t>
      </w:r>
      <w:r>
        <w:rPr>
          <w:spacing w:val="-11"/>
        </w:rPr>
        <w:t xml:space="preserve"> </w:t>
      </w:r>
      <w:r>
        <w:t>fracción</w:t>
      </w:r>
      <w:r>
        <w:rPr>
          <w:spacing w:val="-15"/>
        </w:rPr>
        <w:t xml:space="preserve"> </w:t>
      </w:r>
      <w:r>
        <w:t>igual</w:t>
      </w:r>
      <w:r>
        <w:rPr>
          <w:spacing w:val="-14"/>
        </w:rPr>
        <w:t xml:space="preserve"> </w:t>
      </w:r>
      <w:r>
        <w:t>o</w:t>
      </w:r>
      <w:r>
        <w:rPr>
          <w:spacing w:val="-12"/>
        </w:rPr>
        <w:t xml:space="preserve"> </w:t>
      </w:r>
      <w:r>
        <w:t>superior</w:t>
      </w:r>
      <w:r>
        <w:rPr>
          <w:spacing w:val="-14"/>
        </w:rPr>
        <w:t xml:space="preserve"> </w:t>
      </w:r>
      <w:r>
        <w:t>a</w:t>
      </w:r>
      <w:r>
        <w:rPr>
          <w:spacing w:val="-11"/>
        </w:rPr>
        <w:t xml:space="preserve"> </w:t>
      </w:r>
      <w:r>
        <w:t>cinco</w:t>
      </w:r>
      <w:r>
        <w:rPr>
          <w:spacing w:val="-11"/>
        </w:rPr>
        <w:t xml:space="preserve"> </w:t>
      </w:r>
      <w:r>
        <w:t>centésimas de</w:t>
      </w:r>
      <w:r>
        <w:rPr>
          <w:spacing w:val="-1"/>
        </w:rPr>
        <w:t xml:space="preserve"> </w:t>
      </w:r>
      <w:r>
        <w:t>kilómetro</w:t>
      </w:r>
      <w:r>
        <w:rPr>
          <w:spacing w:val="-3"/>
        </w:rPr>
        <w:t xml:space="preserve"> </w:t>
      </w:r>
      <w:r>
        <w:t>(≥0.05Km),</w:t>
      </w:r>
      <w:r>
        <w:rPr>
          <w:spacing w:val="-1"/>
        </w:rPr>
        <w:t xml:space="preserve"> </w:t>
      </w:r>
      <w:r>
        <w:t>la</w:t>
      </w:r>
      <w:r>
        <w:rPr>
          <w:spacing w:val="-1"/>
        </w:rPr>
        <w:t xml:space="preserve"> </w:t>
      </w:r>
      <w:r>
        <w:t>aproximación</w:t>
      </w:r>
      <w:r>
        <w:rPr>
          <w:spacing w:val="-3"/>
        </w:rPr>
        <w:t xml:space="preserve"> </w:t>
      </w:r>
      <w:r>
        <w:t>se</w:t>
      </w:r>
      <w:r>
        <w:rPr>
          <w:spacing w:val="-1"/>
        </w:rPr>
        <w:t xml:space="preserve"> </w:t>
      </w:r>
      <w:r>
        <w:t>realizará a</w:t>
      </w:r>
      <w:r>
        <w:rPr>
          <w:spacing w:val="-5"/>
        </w:rPr>
        <w:t xml:space="preserve"> </w:t>
      </w:r>
      <w:r>
        <w:t>la</w:t>
      </w:r>
      <w:r>
        <w:rPr>
          <w:spacing w:val="-1"/>
        </w:rPr>
        <w:t xml:space="preserve"> </w:t>
      </w:r>
      <w:r>
        <w:t>décima</w:t>
      </w:r>
      <w:r>
        <w:rPr>
          <w:spacing w:val="-5"/>
        </w:rPr>
        <w:t xml:space="preserve"> </w:t>
      </w:r>
      <w:r>
        <w:t>superior;</w:t>
      </w:r>
      <w:r>
        <w:rPr>
          <w:spacing w:val="-1"/>
        </w:rPr>
        <w:t xml:space="preserve"> </w:t>
      </w:r>
      <w:r>
        <w:t>en</w:t>
      </w:r>
      <w:r>
        <w:rPr>
          <w:spacing w:val="-5"/>
        </w:rPr>
        <w:t xml:space="preserve"> </w:t>
      </w:r>
      <w:r>
        <w:t>caso contrario, se aproximará a la décima inferior. El producto del volumen por la distancia se aproximará al entero, aplicando el mismo criterio descrito en este párrafo para el redondeo del volumen.</w:t>
      </w:r>
    </w:p>
    <w:p w14:paraId="03678146" w14:textId="77777777" w:rsidR="00F775CA" w:rsidRDefault="00F775CA">
      <w:pPr>
        <w:pStyle w:val="Textoindependiente"/>
        <w:rPr>
          <w:sz w:val="20"/>
        </w:rPr>
      </w:pPr>
    </w:p>
    <w:p w14:paraId="34D6FCF9" w14:textId="77777777" w:rsidR="00F775CA" w:rsidRDefault="00F775CA">
      <w:pPr>
        <w:pStyle w:val="Textoindependiente"/>
        <w:spacing w:before="168"/>
        <w:rPr>
          <w:sz w:val="20"/>
        </w:rPr>
      </w:pPr>
    </w:p>
    <w:p w14:paraId="36B3AC2E" w14:textId="77777777" w:rsidR="00F775CA" w:rsidRDefault="00636B66">
      <w:pPr>
        <w:ind w:right="1336"/>
        <w:jc w:val="right"/>
        <w:rPr>
          <w:sz w:val="20"/>
        </w:rPr>
      </w:pPr>
      <w:r>
        <w:rPr>
          <w:sz w:val="20"/>
        </w:rPr>
        <w:t>pág.</w:t>
      </w:r>
      <w:r>
        <w:rPr>
          <w:spacing w:val="1"/>
          <w:sz w:val="20"/>
        </w:rPr>
        <w:t xml:space="preserve"> </w:t>
      </w:r>
      <w:r>
        <w:rPr>
          <w:spacing w:val="-5"/>
          <w:sz w:val="20"/>
        </w:rPr>
        <w:t>13</w:t>
      </w:r>
    </w:p>
    <w:p w14:paraId="25E144BE" w14:textId="77777777" w:rsidR="00F775CA" w:rsidRDefault="00F775CA">
      <w:pPr>
        <w:jc w:val="right"/>
        <w:rPr>
          <w:sz w:val="20"/>
        </w:rPr>
        <w:sectPr w:rsidR="00F775CA">
          <w:pgSz w:w="12240" w:h="15840"/>
          <w:pgMar w:top="120" w:right="360" w:bottom="280" w:left="720" w:header="720" w:footer="720" w:gutter="0"/>
          <w:cols w:space="720"/>
        </w:sectPr>
      </w:pPr>
    </w:p>
    <w:p w14:paraId="4E16F34E" w14:textId="77777777" w:rsidR="00F775CA" w:rsidRDefault="00636B66">
      <w:pPr>
        <w:spacing w:before="80"/>
        <w:ind w:left="4405" w:right="3739"/>
        <w:jc w:val="center"/>
        <w:rPr>
          <w:sz w:val="20"/>
        </w:rPr>
      </w:pPr>
      <w:r>
        <w:rPr>
          <w:noProof/>
          <w:sz w:val="20"/>
        </w:rPr>
        <w:lastRenderedPageBreak/>
        <w:drawing>
          <wp:anchor distT="0" distB="0" distL="0" distR="0" simplePos="0" relativeHeight="485883392" behindDoc="1" locked="0" layoutInCell="1" allowOverlap="1" wp14:anchorId="10A78E5A" wp14:editId="070CD011">
            <wp:simplePos x="0" y="0"/>
            <wp:positionH relativeFrom="page">
              <wp:posOffset>293771</wp:posOffset>
            </wp:positionH>
            <wp:positionV relativeFrom="page">
              <wp:posOffset>206375</wp:posOffset>
            </wp:positionV>
            <wp:extent cx="7342103" cy="9682607"/>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6180DFB6" w14:textId="77777777" w:rsidR="00F775CA" w:rsidRDefault="00F775CA">
      <w:pPr>
        <w:pStyle w:val="Textoindependiente"/>
        <w:rPr>
          <w:sz w:val="20"/>
        </w:rPr>
      </w:pPr>
    </w:p>
    <w:p w14:paraId="281323EF"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1564100" w14:textId="77777777" w:rsidR="00F775CA" w:rsidRDefault="00636B66">
      <w:pPr>
        <w:pStyle w:val="Textoindependiente"/>
        <w:spacing w:before="64" w:line="259" w:lineRule="auto"/>
        <w:ind w:left="980" w:right="1343"/>
        <w:jc w:val="both"/>
      </w:pPr>
      <w:r>
        <w:t xml:space="preserve">La distancia de transporte será la existente entre el centro de gravedad de las </w:t>
      </w:r>
      <w:r>
        <w:rPr>
          <w:spacing w:val="-2"/>
        </w:rPr>
        <w:t>excavaciones</w:t>
      </w:r>
      <w:r>
        <w:rPr>
          <w:spacing w:val="-15"/>
        </w:rPr>
        <w:t xml:space="preserve"> </w:t>
      </w:r>
      <w:r>
        <w:rPr>
          <w:spacing w:val="-2"/>
        </w:rPr>
        <w:t>y</w:t>
      </w:r>
      <w:r>
        <w:rPr>
          <w:spacing w:val="-15"/>
        </w:rPr>
        <w:t xml:space="preserve"> </w:t>
      </w:r>
      <w:r>
        <w:rPr>
          <w:spacing w:val="-2"/>
        </w:rPr>
        <w:t>el</w:t>
      </w:r>
      <w:r>
        <w:rPr>
          <w:spacing w:val="-14"/>
        </w:rPr>
        <w:t xml:space="preserve"> </w:t>
      </w:r>
      <w:r>
        <w:rPr>
          <w:spacing w:val="-2"/>
        </w:rPr>
        <w:t>centro</w:t>
      </w:r>
      <w:r>
        <w:rPr>
          <w:spacing w:val="-12"/>
        </w:rPr>
        <w:t xml:space="preserve"> </w:t>
      </w:r>
      <w:r>
        <w:rPr>
          <w:spacing w:val="-2"/>
        </w:rPr>
        <w:t>de</w:t>
      </w:r>
      <w:r>
        <w:rPr>
          <w:spacing w:val="-13"/>
        </w:rPr>
        <w:t xml:space="preserve"> </w:t>
      </w:r>
      <w:r>
        <w:rPr>
          <w:spacing w:val="-2"/>
        </w:rPr>
        <w:t>gravedad</w:t>
      </w:r>
      <w:r>
        <w:rPr>
          <w:spacing w:val="-12"/>
        </w:rPr>
        <w:t xml:space="preserve"> </w:t>
      </w:r>
      <w:r>
        <w:rPr>
          <w:spacing w:val="-2"/>
        </w:rPr>
        <w:t>de</w:t>
      </w:r>
      <w:r>
        <w:rPr>
          <w:spacing w:val="-15"/>
        </w:rPr>
        <w:t xml:space="preserve"> </w:t>
      </w:r>
      <w:r>
        <w:rPr>
          <w:spacing w:val="-2"/>
        </w:rPr>
        <w:t>los</w:t>
      </w:r>
      <w:r>
        <w:rPr>
          <w:spacing w:val="-15"/>
        </w:rPr>
        <w:t xml:space="preserve"> </w:t>
      </w:r>
      <w:r>
        <w:rPr>
          <w:spacing w:val="-2"/>
        </w:rPr>
        <w:t>sitios</w:t>
      </w:r>
      <w:r>
        <w:rPr>
          <w:spacing w:val="-10"/>
        </w:rPr>
        <w:t xml:space="preserve"> </w:t>
      </w:r>
      <w:r>
        <w:rPr>
          <w:spacing w:val="-2"/>
        </w:rPr>
        <w:t>de</w:t>
      </w:r>
      <w:r>
        <w:rPr>
          <w:spacing w:val="-12"/>
        </w:rPr>
        <w:t xml:space="preserve"> </w:t>
      </w:r>
      <w:r>
        <w:rPr>
          <w:spacing w:val="-2"/>
        </w:rPr>
        <w:t>utilización</w:t>
      </w:r>
      <w:r>
        <w:rPr>
          <w:spacing w:val="-12"/>
        </w:rPr>
        <w:t xml:space="preserve"> </w:t>
      </w:r>
      <w:r>
        <w:rPr>
          <w:spacing w:val="-2"/>
        </w:rPr>
        <w:t>o</w:t>
      </w:r>
      <w:r>
        <w:rPr>
          <w:spacing w:val="-13"/>
        </w:rPr>
        <w:t xml:space="preserve"> </w:t>
      </w:r>
      <w:r>
        <w:rPr>
          <w:spacing w:val="-2"/>
        </w:rPr>
        <w:t>disposición,</w:t>
      </w:r>
      <w:r>
        <w:rPr>
          <w:spacing w:val="-13"/>
        </w:rPr>
        <w:t xml:space="preserve"> </w:t>
      </w:r>
      <w:r>
        <w:rPr>
          <w:spacing w:val="-2"/>
        </w:rPr>
        <w:t xml:space="preserve">menos </w:t>
      </w:r>
      <w:r>
        <w:t>cien metros (100 m) de distancia de acarreo libre.</w:t>
      </w:r>
    </w:p>
    <w:p w14:paraId="650840D0" w14:textId="77777777" w:rsidR="00F775CA" w:rsidRDefault="00636B66">
      <w:pPr>
        <w:pStyle w:val="Textoindependiente"/>
        <w:spacing w:before="242" w:line="259" w:lineRule="auto"/>
        <w:ind w:left="980" w:right="1343"/>
        <w:jc w:val="both"/>
      </w:pPr>
      <w:r>
        <w:t>Para el caso de materiales que se utilicen en la construcción y deban ser compactados, su volumen se calculará a partir del volumen de material colocado y compactado, en su posición final, multiplicado por la relación entre las densidades secas del material compactado y del</w:t>
      </w:r>
      <w:r>
        <w:rPr>
          <w:spacing w:val="-2"/>
        </w:rPr>
        <w:t xml:space="preserve"> </w:t>
      </w:r>
      <w:r>
        <w:t xml:space="preserve">material en su posición original. Esta relación será determinada por el Interventor mediante ensayos representativos de densidades en el terreno, efectuando las correcciones por presencia de partículas </w:t>
      </w:r>
      <w:r>
        <w:rPr>
          <w:spacing w:val="-2"/>
        </w:rPr>
        <w:t>gruesas,</w:t>
      </w:r>
      <w:r>
        <w:rPr>
          <w:spacing w:val="-10"/>
        </w:rPr>
        <w:t xml:space="preserve"> </w:t>
      </w:r>
      <w:r>
        <w:rPr>
          <w:spacing w:val="-2"/>
        </w:rPr>
        <w:t>según</w:t>
      </w:r>
      <w:r>
        <w:rPr>
          <w:spacing w:val="-9"/>
        </w:rPr>
        <w:t xml:space="preserve"> </w:t>
      </w:r>
      <w:r>
        <w:rPr>
          <w:spacing w:val="-2"/>
        </w:rPr>
        <w:t>la</w:t>
      </w:r>
      <w:r>
        <w:rPr>
          <w:spacing w:val="-10"/>
        </w:rPr>
        <w:t xml:space="preserve"> </w:t>
      </w:r>
      <w:r>
        <w:rPr>
          <w:spacing w:val="-2"/>
        </w:rPr>
        <w:t>norma</w:t>
      </w:r>
      <w:r>
        <w:rPr>
          <w:spacing w:val="-9"/>
        </w:rPr>
        <w:t xml:space="preserve"> </w:t>
      </w:r>
      <w:r>
        <w:rPr>
          <w:spacing w:val="-2"/>
        </w:rPr>
        <w:t>de</w:t>
      </w:r>
      <w:r>
        <w:rPr>
          <w:spacing w:val="-10"/>
        </w:rPr>
        <w:t xml:space="preserve"> </w:t>
      </w:r>
      <w:r>
        <w:rPr>
          <w:spacing w:val="-2"/>
        </w:rPr>
        <w:t>ensayo</w:t>
      </w:r>
      <w:r>
        <w:rPr>
          <w:spacing w:val="-10"/>
        </w:rPr>
        <w:t xml:space="preserve"> </w:t>
      </w:r>
      <w:r>
        <w:rPr>
          <w:spacing w:val="-2"/>
        </w:rPr>
        <w:t>INV E-228,</w:t>
      </w:r>
      <w:r>
        <w:rPr>
          <w:spacing w:val="-11"/>
        </w:rPr>
        <w:t xml:space="preserve"> </w:t>
      </w:r>
      <w:r>
        <w:rPr>
          <w:spacing w:val="-2"/>
        </w:rPr>
        <w:t>siempre</w:t>
      </w:r>
      <w:r>
        <w:rPr>
          <w:spacing w:val="-4"/>
        </w:rPr>
        <w:t xml:space="preserve"> </w:t>
      </w:r>
      <w:r>
        <w:rPr>
          <w:spacing w:val="-2"/>
        </w:rPr>
        <w:t>que</w:t>
      </w:r>
      <w:r>
        <w:rPr>
          <w:spacing w:val="-10"/>
        </w:rPr>
        <w:t xml:space="preserve"> </w:t>
      </w:r>
      <w:r>
        <w:rPr>
          <w:spacing w:val="-2"/>
        </w:rPr>
        <w:t>corresponda</w:t>
      </w:r>
      <w:r>
        <w:rPr>
          <w:spacing w:val="-7"/>
        </w:rPr>
        <w:t xml:space="preserve"> </w:t>
      </w:r>
      <w:r>
        <w:rPr>
          <w:spacing w:val="-2"/>
        </w:rPr>
        <w:t>ejecutarla.</w:t>
      </w:r>
    </w:p>
    <w:p w14:paraId="08AB6507" w14:textId="77777777" w:rsidR="00F775CA" w:rsidRDefault="00636B66">
      <w:pPr>
        <w:pStyle w:val="Textoindependiente"/>
        <w:spacing w:before="238" w:line="259" w:lineRule="auto"/>
        <w:ind w:left="980" w:right="1333"/>
        <w:jc w:val="both"/>
      </w:pPr>
      <w:r>
        <w:t>Por densidad seca en su posición original se entenderá la que presente el material en</w:t>
      </w:r>
      <w:r>
        <w:rPr>
          <w:spacing w:val="-3"/>
        </w:rPr>
        <w:t xml:space="preserve"> </w:t>
      </w:r>
      <w:r>
        <w:t>el banco</w:t>
      </w:r>
      <w:r>
        <w:rPr>
          <w:spacing w:val="-6"/>
        </w:rPr>
        <w:t xml:space="preserve"> </w:t>
      </w:r>
      <w:r>
        <w:t>en</w:t>
      </w:r>
      <w:r>
        <w:rPr>
          <w:spacing w:val="-3"/>
        </w:rPr>
        <w:t xml:space="preserve"> </w:t>
      </w:r>
      <w:r>
        <w:t>el</w:t>
      </w:r>
      <w:r>
        <w:rPr>
          <w:spacing w:val="-2"/>
        </w:rPr>
        <w:t xml:space="preserve"> </w:t>
      </w:r>
      <w:r>
        <w:t>cual</w:t>
      </w:r>
      <w:r>
        <w:rPr>
          <w:spacing w:val="-6"/>
        </w:rPr>
        <w:t xml:space="preserve"> </w:t>
      </w:r>
      <w:r>
        <w:t>es</w:t>
      </w:r>
      <w:r>
        <w:rPr>
          <w:spacing w:val="-1"/>
        </w:rPr>
        <w:t xml:space="preserve"> </w:t>
      </w:r>
      <w:r>
        <w:t>explotado,</w:t>
      </w:r>
      <w:r>
        <w:rPr>
          <w:spacing w:val="-3"/>
        </w:rPr>
        <w:t xml:space="preserve"> </w:t>
      </w:r>
      <w:r>
        <w:t>razón</w:t>
      </w:r>
      <w:r>
        <w:rPr>
          <w:spacing w:val="-2"/>
        </w:rPr>
        <w:t xml:space="preserve"> </w:t>
      </w:r>
      <w:r>
        <w:t>por</w:t>
      </w:r>
      <w:r>
        <w:rPr>
          <w:spacing w:val="-1"/>
        </w:rPr>
        <w:t xml:space="preserve"> </w:t>
      </w:r>
      <w:r>
        <w:t>la</w:t>
      </w:r>
      <w:r>
        <w:rPr>
          <w:spacing w:val="-7"/>
        </w:rPr>
        <w:t xml:space="preserve"> </w:t>
      </w:r>
      <w:r>
        <w:t>cual</w:t>
      </w:r>
      <w:r>
        <w:rPr>
          <w:spacing w:val="-2"/>
        </w:rPr>
        <w:t xml:space="preserve"> </w:t>
      </w:r>
      <w:r>
        <w:t>no se</w:t>
      </w:r>
      <w:r>
        <w:rPr>
          <w:spacing w:val="-2"/>
        </w:rPr>
        <w:t xml:space="preserve"> </w:t>
      </w:r>
      <w:r>
        <w:t>podrá</w:t>
      </w:r>
      <w:r>
        <w:rPr>
          <w:spacing w:val="-3"/>
        </w:rPr>
        <w:t xml:space="preserve"> </w:t>
      </w:r>
      <w:r>
        <w:t>considerar</w:t>
      </w:r>
      <w:r>
        <w:rPr>
          <w:spacing w:val="-4"/>
        </w:rPr>
        <w:t xml:space="preserve"> </w:t>
      </w:r>
      <w:r>
        <w:t>como tal</w:t>
      </w:r>
      <w:r>
        <w:rPr>
          <w:spacing w:val="-4"/>
        </w:rPr>
        <w:t xml:space="preserve"> </w:t>
      </w:r>
      <w:r>
        <w:t>la</w:t>
      </w:r>
      <w:r>
        <w:rPr>
          <w:spacing w:val="-5"/>
        </w:rPr>
        <w:t xml:space="preserve"> </w:t>
      </w:r>
      <w:r>
        <w:t>densidad</w:t>
      </w:r>
      <w:r>
        <w:rPr>
          <w:spacing w:val="-12"/>
        </w:rPr>
        <w:t xml:space="preserve"> </w:t>
      </w:r>
      <w:r>
        <w:t>seca</w:t>
      </w:r>
      <w:r>
        <w:rPr>
          <w:spacing w:val="-4"/>
        </w:rPr>
        <w:t xml:space="preserve"> </w:t>
      </w:r>
      <w:r>
        <w:t>que</w:t>
      </w:r>
      <w:r>
        <w:rPr>
          <w:spacing w:val="-4"/>
        </w:rPr>
        <w:t xml:space="preserve"> </w:t>
      </w:r>
      <w:r>
        <w:t>presente</w:t>
      </w:r>
      <w:r>
        <w:rPr>
          <w:spacing w:val="-4"/>
        </w:rPr>
        <w:t xml:space="preserve"> </w:t>
      </w:r>
      <w:r>
        <w:t>el</w:t>
      </w:r>
      <w:r>
        <w:rPr>
          <w:spacing w:val="-4"/>
        </w:rPr>
        <w:t xml:space="preserve"> </w:t>
      </w:r>
      <w:r>
        <w:t>material</w:t>
      </w:r>
      <w:r>
        <w:rPr>
          <w:spacing w:val="-8"/>
        </w:rPr>
        <w:t xml:space="preserve"> </w:t>
      </w:r>
      <w:r>
        <w:t>en</w:t>
      </w:r>
      <w:r>
        <w:rPr>
          <w:spacing w:val="-9"/>
        </w:rPr>
        <w:t xml:space="preserve"> </w:t>
      </w:r>
      <w:r>
        <w:t>estado</w:t>
      </w:r>
      <w:r>
        <w:rPr>
          <w:spacing w:val="-4"/>
        </w:rPr>
        <w:t xml:space="preserve"> </w:t>
      </w:r>
      <w:r>
        <w:t>suelto</w:t>
      </w:r>
      <w:r>
        <w:rPr>
          <w:spacing w:val="-4"/>
        </w:rPr>
        <w:t xml:space="preserve"> </w:t>
      </w:r>
      <w:r>
        <w:t>sobre</w:t>
      </w:r>
      <w:r>
        <w:rPr>
          <w:spacing w:val="-8"/>
        </w:rPr>
        <w:t xml:space="preserve"> </w:t>
      </w:r>
      <w:r>
        <w:t>el</w:t>
      </w:r>
      <w:r>
        <w:rPr>
          <w:spacing w:val="-4"/>
        </w:rPr>
        <w:t xml:space="preserve"> </w:t>
      </w:r>
      <w:r>
        <w:t>camión</w:t>
      </w:r>
      <w:r>
        <w:rPr>
          <w:spacing w:val="-8"/>
        </w:rPr>
        <w:t xml:space="preserve"> </w:t>
      </w:r>
      <w:r>
        <w:t>o</w:t>
      </w:r>
      <w:r>
        <w:rPr>
          <w:spacing w:val="-5"/>
        </w:rPr>
        <w:t xml:space="preserve"> </w:t>
      </w:r>
      <w:r>
        <w:t xml:space="preserve">en </w:t>
      </w:r>
      <w:r>
        <w:rPr>
          <w:spacing w:val="-2"/>
        </w:rPr>
        <w:t>acopios.</w:t>
      </w:r>
    </w:p>
    <w:p w14:paraId="324F66FB" w14:textId="77777777" w:rsidR="00F775CA" w:rsidRDefault="00636B66">
      <w:pPr>
        <w:pStyle w:val="Ttulo2"/>
        <w:numPr>
          <w:ilvl w:val="0"/>
          <w:numId w:val="20"/>
        </w:numPr>
        <w:tabs>
          <w:tab w:val="left" w:pos="358"/>
        </w:tabs>
        <w:ind w:left="358" w:right="7995" w:hanging="358"/>
        <w:jc w:val="right"/>
      </w:pPr>
      <w:r>
        <w:rPr>
          <w:spacing w:val="11"/>
        </w:rPr>
        <w:t>Forma</w:t>
      </w:r>
      <w:r>
        <w:rPr>
          <w:spacing w:val="15"/>
        </w:rPr>
        <w:t xml:space="preserve"> </w:t>
      </w:r>
      <w:r>
        <w:t>de</w:t>
      </w:r>
      <w:r>
        <w:rPr>
          <w:spacing w:val="1"/>
        </w:rPr>
        <w:t xml:space="preserve"> </w:t>
      </w:r>
      <w:r>
        <w:rPr>
          <w:spacing w:val="-4"/>
        </w:rPr>
        <w:t>pago</w:t>
      </w:r>
    </w:p>
    <w:p w14:paraId="2B2E6FD2" w14:textId="77777777" w:rsidR="00F775CA" w:rsidRDefault="00636B66">
      <w:pPr>
        <w:pStyle w:val="Textoindependiente"/>
        <w:spacing w:before="261" w:line="259" w:lineRule="auto"/>
        <w:ind w:left="980" w:right="1341"/>
        <w:jc w:val="both"/>
      </w:pPr>
      <w:r>
        <w:t>El pago de las cantidades de transporte de materiales determinadas en la forma indicada</w:t>
      </w:r>
      <w:r>
        <w:rPr>
          <w:spacing w:val="-13"/>
        </w:rPr>
        <w:t xml:space="preserve"> </w:t>
      </w:r>
      <w:r>
        <w:t>anteriormente,</w:t>
      </w:r>
      <w:r>
        <w:rPr>
          <w:spacing w:val="-9"/>
        </w:rPr>
        <w:t xml:space="preserve"> </w:t>
      </w:r>
      <w:r>
        <w:t>se</w:t>
      </w:r>
      <w:r>
        <w:rPr>
          <w:spacing w:val="-10"/>
        </w:rPr>
        <w:t xml:space="preserve"> </w:t>
      </w:r>
      <w:r>
        <w:t>hará</w:t>
      </w:r>
      <w:r>
        <w:rPr>
          <w:spacing w:val="-10"/>
        </w:rPr>
        <w:t xml:space="preserve"> </w:t>
      </w:r>
      <w:r>
        <w:t>al</w:t>
      </w:r>
      <w:r>
        <w:rPr>
          <w:spacing w:val="-10"/>
        </w:rPr>
        <w:t xml:space="preserve"> </w:t>
      </w:r>
      <w:r>
        <w:t>precio</w:t>
      </w:r>
      <w:r>
        <w:rPr>
          <w:spacing w:val="-9"/>
        </w:rPr>
        <w:t xml:space="preserve"> </w:t>
      </w:r>
      <w:r>
        <w:t>unitario</w:t>
      </w:r>
      <w:r>
        <w:rPr>
          <w:spacing w:val="-9"/>
        </w:rPr>
        <w:t xml:space="preserve"> </w:t>
      </w:r>
      <w:r>
        <w:t>pactado</w:t>
      </w:r>
      <w:r>
        <w:rPr>
          <w:spacing w:val="-9"/>
        </w:rPr>
        <w:t xml:space="preserve"> </w:t>
      </w:r>
      <w:r>
        <w:t>en</w:t>
      </w:r>
      <w:r>
        <w:rPr>
          <w:spacing w:val="-14"/>
        </w:rPr>
        <w:t xml:space="preserve"> </w:t>
      </w:r>
      <w:r>
        <w:t>el</w:t>
      </w:r>
      <w:r>
        <w:rPr>
          <w:spacing w:val="-9"/>
        </w:rPr>
        <w:t xml:space="preserve"> </w:t>
      </w:r>
      <w:r>
        <w:t>contrato,</w:t>
      </w:r>
      <w:r>
        <w:rPr>
          <w:spacing w:val="-9"/>
        </w:rPr>
        <w:t xml:space="preserve"> </w:t>
      </w:r>
      <w:r>
        <w:t>por</w:t>
      </w:r>
      <w:r>
        <w:rPr>
          <w:spacing w:val="-8"/>
        </w:rPr>
        <w:t xml:space="preserve"> </w:t>
      </w:r>
      <w:r>
        <w:t>unidad de</w:t>
      </w:r>
      <w:r>
        <w:rPr>
          <w:spacing w:val="-2"/>
        </w:rPr>
        <w:t xml:space="preserve"> </w:t>
      </w:r>
      <w:r>
        <w:t>medida,</w:t>
      </w:r>
      <w:r>
        <w:rPr>
          <w:spacing w:val="-5"/>
        </w:rPr>
        <w:t xml:space="preserve"> </w:t>
      </w:r>
      <w:r>
        <w:t>conforme</w:t>
      </w:r>
      <w:r>
        <w:rPr>
          <w:spacing w:val="-3"/>
        </w:rPr>
        <w:t xml:space="preserve"> </w:t>
      </w:r>
      <w:r>
        <w:t>a</w:t>
      </w:r>
      <w:r>
        <w:rPr>
          <w:spacing w:val="-5"/>
        </w:rPr>
        <w:t xml:space="preserve"> </w:t>
      </w:r>
      <w:r>
        <w:t>lo</w:t>
      </w:r>
      <w:r>
        <w:rPr>
          <w:spacing w:val="-5"/>
        </w:rPr>
        <w:t xml:space="preserve"> </w:t>
      </w:r>
      <w:r>
        <w:t>establecido</w:t>
      </w:r>
      <w:r>
        <w:rPr>
          <w:spacing w:val="-4"/>
        </w:rPr>
        <w:t xml:space="preserve"> </w:t>
      </w:r>
      <w:r>
        <w:t>en</w:t>
      </w:r>
      <w:r>
        <w:rPr>
          <w:spacing w:val="-5"/>
        </w:rPr>
        <w:t xml:space="preserve"> </w:t>
      </w:r>
      <w:r>
        <w:t>este</w:t>
      </w:r>
      <w:r>
        <w:rPr>
          <w:spacing w:val="-4"/>
        </w:rPr>
        <w:t xml:space="preserve"> </w:t>
      </w:r>
      <w:r>
        <w:t>componente</w:t>
      </w:r>
      <w:r>
        <w:rPr>
          <w:spacing w:val="-3"/>
        </w:rPr>
        <w:t xml:space="preserve"> </w:t>
      </w:r>
      <w:r>
        <w:t>y</w:t>
      </w:r>
      <w:r>
        <w:rPr>
          <w:spacing w:val="-3"/>
        </w:rPr>
        <w:t xml:space="preserve"> </w:t>
      </w:r>
      <w:r>
        <w:t>a</w:t>
      </w:r>
      <w:r>
        <w:rPr>
          <w:spacing w:val="-4"/>
        </w:rPr>
        <w:t xml:space="preserve"> </w:t>
      </w:r>
      <w:r>
        <w:t>las</w:t>
      </w:r>
      <w:r>
        <w:rPr>
          <w:spacing w:val="-3"/>
        </w:rPr>
        <w:t xml:space="preserve"> </w:t>
      </w:r>
      <w:r>
        <w:t>instrucciones</w:t>
      </w:r>
      <w:r>
        <w:rPr>
          <w:spacing w:val="-3"/>
        </w:rPr>
        <w:t xml:space="preserve"> </w:t>
      </w:r>
      <w:r>
        <w:t xml:space="preserve">del </w:t>
      </w:r>
      <w:r>
        <w:rPr>
          <w:spacing w:val="-2"/>
        </w:rPr>
        <w:t>Interventor.</w:t>
      </w:r>
    </w:p>
    <w:p w14:paraId="2F848D74" w14:textId="77777777" w:rsidR="00F775CA" w:rsidRDefault="00636B66">
      <w:pPr>
        <w:pStyle w:val="Textoindependiente"/>
        <w:spacing w:before="240" w:line="259" w:lineRule="auto"/>
        <w:ind w:left="980" w:right="1344"/>
        <w:jc w:val="both"/>
      </w:pPr>
      <w:r>
        <w:t>El precio unitario deberá cubrir todos los costos por concepto de mano de obra, equipo, herramientas, acarreo y, en general, todo costo relacionado para ejecutar correctamente los trabajos aquí contemplados.</w:t>
      </w:r>
    </w:p>
    <w:p w14:paraId="0B335D88" w14:textId="77777777" w:rsidR="00F775CA" w:rsidRDefault="00636B66">
      <w:pPr>
        <w:pStyle w:val="Textoindependiente"/>
        <w:spacing w:before="238" w:line="261" w:lineRule="auto"/>
        <w:ind w:left="980" w:right="1339"/>
        <w:jc w:val="both"/>
      </w:pPr>
      <w:r>
        <w:t>El precio unitario deberá cubrir, también, los costos de administración, imprevistos y la utilidad del Constructor.</w:t>
      </w:r>
    </w:p>
    <w:p w14:paraId="4C97DB56" w14:textId="77777777" w:rsidR="00F775CA" w:rsidRDefault="00636B66">
      <w:pPr>
        <w:pStyle w:val="Textoindependiente"/>
        <w:spacing w:before="235" w:line="259" w:lineRule="auto"/>
        <w:ind w:left="980" w:right="1346"/>
        <w:jc w:val="both"/>
      </w:pPr>
      <w:r>
        <w:t>El precio unitario no incluirá los costos por concepto de los diferentes cargues, descargues y disposición del material, los cuales se encuentran incluidos en los precios unitarios de los ítems correspondientes.</w:t>
      </w:r>
    </w:p>
    <w:p w14:paraId="78C63D2B" w14:textId="77777777" w:rsidR="00F775CA" w:rsidRDefault="00636B66">
      <w:pPr>
        <w:pStyle w:val="Textoindependiente"/>
        <w:spacing w:before="242" w:line="256" w:lineRule="auto"/>
        <w:ind w:left="980" w:right="1336"/>
        <w:jc w:val="both"/>
      </w:pPr>
      <w:r>
        <w:t>Cualquier otro transporte no contemplado en este componente deberá ser incluido en el precio unitario del ítem respectivo.</w:t>
      </w:r>
    </w:p>
    <w:p w14:paraId="68258D09" w14:textId="77777777" w:rsidR="00F775CA" w:rsidRDefault="00F775CA">
      <w:pPr>
        <w:pStyle w:val="Textoindependiente"/>
      </w:pPr>
    </w:p>
    <w:p w14:paraId="03A07A33" w14:textId="77777777" w:rsidR="00F775CA" w:rsidRDefault="00F775CA">
      <w:pPr>
        <w:pStyle w:val="Textoindependiente"/>
        <w:spacing w:before="229"/>
      </w:pPr>
    </w:p>
    <w:p w14:paraId="3E7CA788" w14:textId="77777777" w:rsidR="00F775CA" w:rsidRDefault="00636B66">
      <w:pPr>
        <w:pStyle w:val="Ttulo1"/>
        <w:numPr>
          <w:ilvl w:val="1"/>
          <w:numId w:val="21"/>
        </w:numPr>
        <w:tabs>
          <w:tab w:val="left" w:pos="2420"/>
        </w:tabs>
        <w:ind w:left="2420" w:hanging="719"/>
      </w:pPr>
      <w:bookmarkStart w:id="6" w:name="_bookmark6"/>
      <w:bookmarkEnd w:id="6"/>
      <w:r>
        <w:t>ESPECIFICACION</w:t>
      </w:r>
      <w:r>
        <w:rPr>
          <w:spacing w:val="-9"/>
        </w:rPr>
        <w:t xml:space="preserve"> </w:t>
      </w:r>
      <w:r>
        <w:t>GENERAL</w:t>
      </w:r>
      <w:r>
        <w:rPr>
          <w:spacing w:val="-8"/>
        </w:rPr>
        <w:t xml:space="preserve"> </w:t>
      </w:r>
      <w:r>
        <w:rPr>
          <w:spacing w:val="-5"/>
        </w:rPr>
        <w:t>610</w:t>
      </w:r>
    </w:p>
    <w:p w14:paraId="4F33DE4D" w14:textId="77777777" w:rsidR="00F775CA" w:rsidRDefault="00636B66">
      <w:pPr>
        <w:pStyle w:val="Textoindependiente"/>
        <w:spacing w:before="216"/>
        <w:ind w:left="980"/>
        <w:jc w:val="both"/>
      </w:pPr>
      <w:r>
        <w:t>ITEM</w:t>
      </w:r>
      <w:r>
        <w:rPr>
          <w:spacing w:val="-3"/>
        </w:rPr>
        <w:t xml:space="preserve"> </w:t>
      </w:r>
      <w:r>
        <w:t>2.3:</w:t>
      </w:r>
      <w:r>
        <w:rPr>
          <w:spacing w:val="-2"/>
        </w:rPr>
        <w:t xml:space="preserve"> </w:t>
      </w:r>
      <w:r>
        <w:t>Relleno</w:t>
      </w:r>
      <w:r>
        <w:rPr>
          <w:spacing w:val="-5"/>
        </w:rPr>
        <w:t xml:space="preserve"> </w:t>
      </w:r>
      <w:r>
        <w:t>Para</w:t>
      </w:r>
      <w:r>
        <w:rPr>
          <w:spacing w:val="-5"/>
        </w:rPr>
        <w:t xml:space="preserve"> </w:t>
      </w:r>
      <w:r>
        <w:t>Estructuras</w:t>
      </w:r>
      <w:r>
        <w:rPr>
          <w:spacing w:val="-2"/>
        </w:rPr>
        <w:t xml:space="preserve"> Básicas</w:t>
      </w:r>
    </w:p>
    <w:p w14:paraId="13E41E45" w14:textId="77777777" w:rsidR="00F775CA" w:rsidRDefault="00F775CA">
      <w:pPr>
        <w:pStyle w:val="Textoindependiente"/>
        <w:spacing w:before="107"/>
      </w:pPr>
    </w:p>
    <w:p w14:paraId="3169FEEE" w14:textId="77777777" w:rsidR="00F775CA" w:rsidRDefault="00636B66">
      <w:pPr>
        <w:pStyle w:val="Prrafodelista"/>
        <w:numPr>
          <w:ilvl w:val="0"/>
          <w:numId w:val="19"/>
        </w:numPr>
        <w:tabs>
          <w:tab w:val="left" w:pos="359"/>
        </w:tabs>
        <w:ind w:left="359" w:right="7897" w:hanging="359"/>
        <w:jc w:val="right"/>
        <w:rPr>
          <w:rFonts w:ascii="Arial" w:hAnsi="Arial"/>
          <w:b/>
          <w:sz w:val="25"/>
        </w:rPr>
      </w:pPr>
      <w:r>
        <w:rPr>
          <w:rFonts w:ascii="Arial" w:hAnsi="Arial"/>
          <w:b/>
          <w:spacing w:val="8"/>
          <w:sz w:val="25"/>
        </w:rPr>
        <w:t>Descripción</w:t>
      </w:r>
    </w:p>
    <w:p w14:paraId="4A65BD56" w14:textId="77777777" w:rsidR="00F775CA" w:rsidRDefault="00F775CA">
      <w:pPr>
        <w:pStyle w:val="Textoindependiente"/>
        <w:spacing w:before="210"/>
        <w:rPr>
          <w:rFonts w:ascii="Arial"/>
          <w:b/>
          <w:sz w:val="20"/>
        </w:rPr>
      </w:pPr>
    </w:p>
    <w:p w14:paraId="3C1D7405" w14:textId="77777777" w:rsidR="00F775CA" w:rsidRDefault="00636B66">
      <w:pPr>
        <w:ind w:right="1336"/>
        <w:jc w:val="right"/>
        <w:rPr>
          <w:sz w:val="20"/>
        </w:rPr>
      </w:pPr>
      <w:r>
        <w:rPr>
          <w:sz w:val="20"/>
        </w:rPr>
        <w:t>pág.</w:t>
      </w:r>
      <w:r>
        <w:rPr>
          <w:spacing w:val="1"/>
          <w:sz w:val="20"/>
        </w:rPr>
        <w:t xml:space="preserve"> </w:t>
      </w:r>
      <w:r>
        <w:rPr>
          <w:spacing w:val="-5"/>
          <w:sz w:val="20"/>
        </w:rPr>
        <w:t>14</w:t>
      </w:r>
    </w:p>
    <w:p w14:paraId="50F8AD3F" w14:textId="77777777" w:rsidR="00F775CA" w:rsidRDefault="00F775CA">
      <w:pPr>
        <w:jc w:val="right"/>
        <w:rPr>
          <w:sz w:val="20"/>
        </w:rPr>
        <w:sectPr w:rsidR="00F775CA">
          <w:pgSz w:w="12240" w:h="15840"/>
          <w:pgMar w:top="120" w:right="360" w:bottom="280" w:left="720" w:header="720" w:footer="720" w:gutter="0"/>
          <w:cols w:space="720"/>
        </w:sectPr>
      </w:pPr>
    </w:p>
    <w:p w14:paraId="6F1B2406" w14:textId="77777777" w:rsidR="00F775CA" w:rsidRDefault="00636B66">
      <w:pPr>
        <w:spacing w:before="80"/>
        <w:ind w:left="4405" w:right="3739"/>
        <w:jc w:val="center"/>
        <w:rPr>
          <w:sz w:val="20"/>
        </w:rPr>
      </w:pPr>
      <w:r>
        <w:rPr>
          <w:noProof/>
          <w:sz w:val="20"/>
        </w:rPr>
        <w:lastRenderedPageBreak/>
        <w:drawing>
          <wp:anchor distT="0" distB="0" distL="0" distR="0" simplePos="0" relativeHeight="485883904" behindDoc="1" locked="0" layoutInCell="1" allowOverlap="1" wp14:anchorId="1196D217" wp14:editId="62067723">
            <wp:simplePos x="0" y="0"/>
            <wp:positionH relativeFrom="page">
              <wp:posOffset>293771</wp:posOffset>
            </wp:positionH>
            <wp:positionV relativeFrom="page">
              <wp:posOffset>206375</wp:posOffset>
            </wp:positionV>
            <wp:extent cx="7342103" cy="968260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F41E7B9" w14:textId="77777777" w:rsidR="00F775CA" w:rsidRDefault="00F775CA">
      <w:pPr>
        <w:pStyle w:val="Textoindependiente"/>
        <w:rPr>
          <w:sz w:val="20"/>
        </w:rPr>
      </w:pPr>
    </w:p>
    <w:p w14:paraId="1E6393A1"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D233EDC" w14:textId="77777777" w:rsidR="00F775CA" w:rsidRDefault="00636B66">
      <w:pPr>
        <w:pStyle w:val="Textoindependiente"/>
        <w:spacing w:before="64" w:line="259" w:lineRule="auto"/>
        <w:ind w:left="980" w:right="1341"/>
        <w:jc w:val="both"/>
      </w:pPr>
      <w:r>
        <w:t>Este trabajo consiste en la colocación en capas, humedecimiento o secamiento, conformación y compactación de los materiales adecuados provenientes de la misma excavación, de los cortes o de otras fuentes, para rellenos a lo largo de estructuras de concreto y alcantarillas, previa la ejecución de las obras de drenaje y subdrenaje contempladas en el proyecto o autorizadas por el Interventor.</w:t>
      </w:r>
    </w:p>
    <w:p w14:paraId="7C2F60AD" w14:textId="77777777" w:rsidR="00F775CA" w:rsidRDefault="00636B66">
      <w:pPr>
        <w:pStyle w:val="Textoindependiente"/>
        <w:spacing w:before="242" w:line="259" w:lineRule="auto"/>
        <w:ind w:left="980" w:right="1339"/>
        <w:jc w:val="both"/>
      </w:pPr>
      <w:r>
        <w:t>Incluye, además, la construcción de capas filtrantes por detrás de los estribos, muros de contención y otras obras de arte, en los sitios y con las dimensiones señalados en los planos del proyecto o indicados por el Interventor, en aquellos casos en los cuales dichas operaciones no formen parte de otra actividad de las presentes especificaciones o de una especificación particular.</w:t>
      </w:r>
    </w:p>
    <w:p w14:paraId="409CB646" w14:textId="77777777" w:rsidR="00F775CA" w:rsidRDefault="00636B66">
      <w:pPr>
        <w:pStyle w:val="Ttulo2"/>
        <w:numPr>
          <w:ilvl w:val="0"/>
          <w:numId w:val="19"/>
        </w:numPr>
        <w:tabs>
          <w:tab w:val="left" w:pos="1699"/>
        </w:tabs>
        <w:spacing w:before="238"/>
        <w:ind w:left="1699" w:hanging="359"/>
      </w:pPr>
      <w:r>
        <w:rPr>
          <w:spacing w:val="11"/>
        </w:rPr>
        <w:t>Materiales</w:t>
      </w:r>
    </w:p>
    <w:p w14:paraId="570964C9" w14:textId="77777777" w:rsidR="00F775CA" w:rsidRDefault="00636B66">
      <w:pPr>
        <w:pStyle w:val="Textoindependiente"/>
        <w:spacing w:before="261" w:line="259" w:lineRule="auto"/>
        <w:ind w:left="980" w:right="1348"/>
        <w:jc w:val="both"/>
      </w:pPr>
      <w:r>
        <w:t>Los materiales que se empleen en la construcción de rellenos para estructuras deberán provenir de las excavaciones del proyecto, de préstamos laterales o de fuentes aprobadas; estarán libres de sustancias deletéreas, de materia orgánica, raíces y otros elementos perjudiciales; no tendrán características expansivas ni colapsables. Su empleo deberá ser autorizado por el Interventor.</w:t>
      </w:r>
    </w:p>
    <w:p w14:paraId="1E6C4631" w14:textId="77777777" w:rsidR="00F775CA" w:rsidRDefault="00636B66">
      <w:pPr>
        <w:pStyle w:val="Textoindependiente"/>
        <w:spacing w:before="242" w:line="259" w:lineRule="auto"/>
        <w:ind w:left="980" w:right="1340"/>
        <w:jc w:val="both"/>
      </w:pPr>
      <w:r>
        <w:t>Los documentos del proyecto indicarán los tipos de material por utilizar en las diferentes partes de los rellenos para estructuras. En los siguientes numerales se presentan</w:t>
      </w:r>
      <w:r>
        <w:rPr>
          <w:spacing w:val="-17"/>
        </w:rPr>
        <w:t xml:space="preserve"> </w:t>
      </w:r>
      <w:r>
        <w:t>las</w:t>
      </w:r>
      <w:r>
        <w:rPr>
          <w:spacing w:val="-17"/>
        </w:rPr>
        <w:t xml:space="preserve"> </w:t>
      </w:r>
      <w:r>
        <w:t>características</w:t>
      </w:r>
      <w:r>
        <w:rPr>
          <w:spacing w:val="-16"/>
        </w:rPr>
        <w:t xml:space="preserve"> </w:t>
      </w:r>
      <w:r>
        <w:t>de</w:t>
      </w:r>
      <w:r>
        <w:rPr>
          <w:spacing w:val="-17"/>
        </w:rPr>
        <w:t xml:space="preserve"> </w:t>
      </w:r>
      <w:r>
        <w:t>los</w:t>
      </w:r>
      <w:r>
        <w:rPr>
          <w:spacing w:val="-17"/>
        </w:rPr>
        <w:t xml:space="preserve"> </w:t>
      </w:r>
      <w:r>
        <w:t>materiales</w:t>
      </w:r>
      <w:r>
        <w:rPr>
          <w:spacing w:val="-17"/>
        </w:rPr>
        <w:t xml:space="preserve"> </w:t>
      </w:r>
      <w:r>
        <w:t>típicos</w:t>
      </w:r>
      <w:r>
        <w:rPr>
          <w:spacing w:val="-16"/>
        </w:rPr>
        <w:t xml:space="preserve"> </w:t>
      </w:r>
      <w:r>
        <w:t>que</w:t>
      </w:r>
      <w:r>
        <w:rPr>
          <w:spacing w:val="-17"/>
        </w:rPr>
        <w:t xml:space="preserve"> </w:t>
      </w:r>
      <w:r>
        <w:t>se</w:t>
      </w:r>
      <w:r>
        <w:rPr>
          <w:spacing w:val="-17"/>
        </w:rPr>
        <w:t xml:space="preserve"> </w:t>
      </w:r>
      <w:r>
        <w:t>usan</w:t>
      </w:r>
      <w:r>
        <w:rPr>
          <w:spacing w:val="-16"/>
        </w:rPr>
        <w:t xml:space="preserve"> </w:t>
      </w:r>
      <w:r>
        <w:t>en</w:t>
      </w:r>
      <w:r>
        <w:rPr>
          <w:spacing w:val="-17"/>
        </w:rPr>
        <w:t xml:space="preserve"> </w:t>
      </w:r>
      <w:r>
        <w:t>estos</w:t>
      </w:r>
      <w:r>
        <w:rPr>
          <w:spacing w:val="-17"/>
        </w:rPr>
        <w:t xml:space="preserve"> </w:t>
      </w:r>
      <w:r>
        <w:t>rellenos; los diferentes Artículos, así como las especificaciones particulares, pueden establecer</w:t>
      </w:r>
      <w:r>
        <w:rPr>
          <w:spacing w:val="-17"/>
        </w:rPr>
        <w:t xml:space="preserve"> </w:t>
      </w:r>
      <w:r>
        <w:t>requisitos</w:t>
      </w:r>
      <w:r>
        <w:rPr>
          <w:spacing w:val="-17"/>
        </w:rPr>
        <w:t xml:space="preserve"> </w:t>
      </w:r>
      <w:r>
        <w:t>adicionales</w:t>
      </w:r>
      <w:r>
        <w:rPr>
          <w:spacing w:val="-16"/>
        </w:rPr>
        <w:t xml:space="preserve"> </w:t>
      </w:r>
      <w:r>
        <w:t>o</w:t>
      </w:r>
      <w:r>
        <w:rPr>
          <w:spacing w:val="-17"/>
        </w:rPr>
        <w:t xml:space="preserve"> </w:t>
      </w:r>
      <w:r>
        <w:t>diferentes</w:t>
      </w:r>
      <w:r>
        <w:rPr>
          <w:spacing w:val="-17"/>
        </w:rPr>
        <w:t xml:space="preserve"> </w:t>
      </w:r>
      <w:r>
        <w:t>a</w:t>
      </w:r>
      <w:r>
        <w:rPr>
          <w:spacing w:val="-17"/>
        </w:rPr>
        <w:t xml:space="preserve"> </w:t>
      </w:r>
      <w:r>
        <w:t>los</w:t>
      </w:r>
      <w:r>
        <w:rPr>
          <w:spacing w:val="-16"/>
        </w:rPr>
        <w:t xml:space="preserve"> </w:t>
      </w:r>
      <w:r>
        <w:t>aquí</w:t>
      </w:r>
      <w:r>
        <w:rPr>
          <w:spacing w:val="-17"/>
        </w:rPr>
        <w:t xml:space="preserve"> </w:t>
      </w:r>
      <w:r>
        <w:t>mencionados</w:t>
      </w:r>
      <w:r>
        <w:rPr>
          <w:spacing w:val="-17"/>
        </w:rPr>
        <w:t xml:space="preserve"> </w:t>
      </w:r>
      <w:r>
        <w:t>para</w:t>
      </w:r>
      <w:r>
        <w:rPr>
          <w:spacing w:val="-16"/>
        </w:rPr>
        <w:t xml:space="preserve"> </w:t>
      </w:r>
      <w:r>
        <w:t>cada</w:t>
      </w:r>
      <w:r>
        <w:rPr>
          <w:spacing w:val="-17"/>
        </w:rPr>
        <w:t xml:space="preserve"> </w:t>
      </w:r>
      <w:r>
        <w:t>uno de los tipos de material de relleno.</w:t>
      </w:r>
    </w:p>
    <w:p w14:paraId="3ACD911B" w14:textId="77777777" w:rsidR="00F775CA" w:rsidRDefault="00636B66">
      <w:pPr>
        <w:pStyle w:val="Prrafodelista"/>
        <w:numPr>
          <w:ilvl w:val="0"/>
          <w:numId w:val="18"/>
        </w:numPr>
        <w:tabs>
          <w:tab w:val="left" w:pos="1700"/>
        </w:tabs>
        <w:spacing w:before="236"/>
        <w:ind w:left="1700" w:hanging="360"/>
        <w:rPr>
          <w:sz w:val="24"/>
        </w:rPr>
      </w:pPr>
      <w:r>
        <w:rPr>
          <w:spacing w:val="-2"/>
          <w:sz w:val="24"/>
        </w:rPr>
        <w:t>Suelos</w:t>
      </w:r>
    </w:p>
    <w:p w14:paraId="7B448156" w14:textId="77777777" w:rsidR="00F775CA" w:rsidRDefault="00636B66">
      <w:pPr>
        <w:pStyle w:val="Textoindependiente"/>
        <w:spacing w:before="264" w:line="259" w:lineRule="auto"/>
        <w:ind w:left="980" w:right="1345"/>
        <w:jc w:val="both"/>
      </w:pPr>
      <w:r>
        <w:t xml:space="preserve">Deberán cumplir los requisitos establecidos en los documentos técnicos del proyecto. Si los documentos del proyecto no establecen estos requisitos, se utilizarán los indicados en la Tabla Requisitos de los suelos para rellenos de </w:t>
      </w:r>
      <w:r>
        <w:rPr>
          <w:spacing w:val="-2"/>
        </w:rPr>
        <w:t>estructuras.</w:t>
      </w:r>
    </w:p>
    <w:p w14:paraId="0E22B9DB" w14:textId="77777777" w:rsidR="00F775CA" w:rsidRDefault="00636B66">
      <w:pPr>
        <w:spacing w:before="240"/>
        <w:ind w:left="2591" w:right="2954"/>
        <w:jc w:val="center"/>
        <w:rPr>
          <w:rFonts w:ascii="Arial"/>
          <w:i/>
          <w:sz w:val="18"/>
        </w:rPr>
      </w:pPr>
      <w:r>
        <w:rPr>
          <w:rFonts w:ascii="Arial"/>
          <w:i/>
          <w:color w:val="44536A"/>
          <w:sz w:val="18"/>
        </w:rPr>
        <w:t>Tabla</w:t>
      </w:r>
      <w:r>
        <w:rPr>
          <w:rFonts w:ascii="Arial"/>
          <w:i/>
          <w:color w:val="44536A"/>
          <w:spacing w:val="-5"/>
          <w:sz w:val="18"/>
        </w:rPr>
        <w:t xml:space="preserve"> </w:t>
      </w:r>
      <w:r>
        <w:rPr>
          <w:rFonts w:ascii="Arial"/>
          <w:i/>
          <w:color w:val="44536A"/>
          <w:sz w:val="18"/>
        </w:rPr>
        <w:t>1</w:t>
      </w:r>
      <w:r>
        <w:rPr>
          <w:rFonts w:ascii="Arial"/>
          <w:i/>
          <w:color w:val="44536A"/>
          <w:spacing w:val="-4"/>
          <w:sz w:val="18"/>
        </w:rPr>
        <w:t xml:space="preserve"> </w:t>
      </w:r>
      <w:r>
        <w:rPr>
          <w:rFonts w:ascii="Arial"/>
          <w:i/>
          <w:color w:val="44536A"/>
          <w:sz w:val="18"/>
        </w:rPr>
        <w:t>Requisitos</w:t>
      </w:r>
      <w:r>
        <w:rPr>
          <w:rFonts w:ascii="Arial"/>
          <w:i/>
          <w:color w:val="44536A"/>
          <w:spacing w:val="-6"/>
          <w:sz w:val="18"/>
        </w:rPr>
        <w:t xml:space="preserve"> </w:t>
      </w:r>
      <w:r>
        <w:rPr>
          <w:rFonts w:ascii="Arial"/>
          <w:i/>
          <w:color w:val="44536A"/>
          <w:sz w:val="18"/>
        </w:rPr>
        <w:t>de</w:t>
      </w:r>
      <w:r>
        <w:rPr>
          <w:rFonts w:ascii="Arial"/>
          <w:i/>
          <w:color w:val="44536A"/>
          <w:spacing w:val="-4"/>
          <w:sz w:val="18"/>
        </w:rPr>
        <w:t xml:space="preserve"> </w:t>
      </w:r>
      <w:r>
        <w:rPr>
          <w:rFonts w:ascii="Arial"/>
          <w:i/>
          <w:color w:val="44536A"/>
          <w:sz w:val="18"/>
        </w:rPr>
        <w:t>los</w:t>
      </w:r>
      <w:r>
        <w:rPr>
          <w:rFonts w:ascii="Arial"/>
          <w:i/>
          <w:color w:val="44536A"/>
          <w:spacing w:val="-5"/>
          <w:sz w:val="18"/>
        </w:rPr>
        <w:t xml:space="preserve"> </w:t>
      </w:r>
      <w:r>
        <w:rPr>
          <w:rFonts w:ascii="Arial"/>
          <w:i/>
          <w:color w:val="44536A"/>
          <w:sz w:val="18"/>
        </w:rPr>
        <w:t>suelos</w:t>
      </w:r>
      <w:r>
        <w:rPr>
          <w:rFonts w:ascii="Arial"/>
          <w:i/>
          <w:color w:val="44536A"/>
          <w:spacing w:val="-6"/>
          <w:sz w:val="18"/>
        </w:rPr>
        <w:t xml:space="preserve"> </w:t>
      </w:r>
      <w:r>
        <w:rPr>
          <w:rFonts w:ascii="Arial"/>
          <w:i/>
          <w:color w:val="44536A"/>
          <w:sz w:val="18"/>
        </w:rPr>
        <w:t>para</w:t>
      </w:r>
      <w:r>
        <w:rPr>
          <w:rFonts w:ascii="Arial"/>
          <w:i/>
          <w:color w:val="44536A"/>
          <w:spacing w:val="-4"/>
          <w:sz w:val="18"/>
        </w:rPr>
        <w:t xml:space="preserve"> </w:t>
      </w:r>
      <w:r>
        <w:rPr>
          <w:rFonts w:ascii="Arial"/>
          <w:i/>
          <w:color w:val="44536A"/>
          <w:sz w:val="18"/>
        </w:rPr>
        <w:t>rellenos</w:t>
      </w:r>
      <w:r>
        <w:rPr>
          <w:rFonts w:ascii="Arial"/>
          <w:i/>
          <w:color w:val="44536A"/>
          <w:spacing w:val="-2"/>
          <w:sz w:val="18"/>
        </w:rPr>
        <w:t xml:space="preserve"> </w:t>
      </w:r>
      <w:r>
        <w:rPr>
          <w:rFonts w:ascii="Arial"/>
          <w:i/>
          <w:color w:val="44536A"/>
          <w:sz w:val="18"/>
        </w:rPr>
        <w:t>de</w:t>
      </w:r>
      <w:r>
        <w:rPr>
          <w:rFonts w:ascii="Arial"/>
          <w:i/>
          <w:color w:val="44536A"/>
          <w:spacing w:val="-7"/>
          <w:sz w:val="18"/>
        </w:rPr>
        <w:t xml:space="preserve"> </w:t>
      </w:r>
      <w:r>
        <w:rPr>
          <w:rFonts w:ascii="Arial"/>
          <w:i/>
          <w:color w:val="44536A"/>
          <w:spacing w:val="-2"/>
          <w:sz w:val="18"/>
        </w:rPr>
        <w:t>estructuras</w:t>
      </w:r>
    </w:p>
    <w:p w14:paraId="6540B28A" w14:textId="77777777" w:rsidR="00F775CA" w:rsidRDefault="00F775CA">
      <w:pPr>
        <w:pStyle w:val="Textoindependiente"/>
        <w:spacing w:before="3"/>
        <w:rPr>
          <w:rFonts w:ascii="Arial"/>
          <w:i/>
          <w:sz w:val="17"/>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3"/>
        <w:gridCol w:w="1584"/>
        <w:gridCol w:w="1944"/>
        <w:gridCol w:w="1476"/>
        <w:gridCol w:w="1516"/>
      </w:tblGrid>
      <w:tr w:rsidR="00F775CA" w14:paraId="682AC3E1" w14:textId="77777777">
        <w:trPr>
          <w:trHeight w:val="521"/>
        </w:trPr>
        <w:tc>
          <w:tcPr>
            <w:tcW w:w="3973" w:type="dxa"/>
          </w:tcPr>
          <w:p w14:paraId="7E0E49DF" w14:textId="77777777" w:rsidR="00F775CA" w:rsidRDefault="00636B66">
            <w:pPr>
              <w:pStyle w:val="TableParagraph"/>
              <w:spacing w:before="163"/>
              <w:ind w:left="1099"/>
              <w:jc w:val="left"/>
              <w:rPr>
                <w:b/>
                <w:sz w:val="20"/>
              </w:rPr>
            </w:pPr>
            <w:r>
              <w:rPr>
                <w:b/>
                <w:spacing w:val="-2"/>
                <w:sz w:val="20"/>
              </w:rPr>
              <w:t>CARACTERISTICA</w:t>
            </w:r>
          </w:p>
        </w:tc>
        <w:tc>
          <w:tcPr>
            <w:tcW w:w="1584" w:type="dxa"/>
          </w:tcPr>
          <w:p w14:paraId="0534E5E1" w14:textId="77777777" w:rsidR="00F775CA" w:rsidRDefault="00636B66">
            <w:pPr>
              <w:pStyle w:val="TableParagraph"/>
              <w:spacing w:before="22" w:line="240" w:lineRule="exact"/>
              <w:ind w:left="162" w:firstLine="84"/>
              <w:jc w:val="left"/>
              <w:rPr>
                <w:b/>
                <w:sz w:val="20"/>
              </w:rPr>
            </w:pPr>
            <w:r>
              <w:rPr>
                <w:b/>
                <w:sz w:val="20"/>
              </w:rPr>
              <w:t xml:space="preserve">NORMA DE </w:t>
            </w:r>
            <w:r>
              <w:rPr>
                <w:b/>
                <w:spacing w:val="-2"/>
                <w:sz w:val="20"/>
              </w:rPr>
              <w:t>ENSAYO</w:t>
            </w:r>
            <w:r>
              <w:rPr>
                <w:b/>
                <w:spacing w:val="-13"/>
                <w:sz w:val="20"/>
              </w:rPr>
              <w:t xml:space="preserve"> </w:t>
            </w:r>
            <w:r>
              <w:rPr>
                <w:b/>
                <w:spacing w:val="-2"/>
                <w:sz w:val="20"/>
              </w:rPr>
              <w:t>INV</w:t>
            </w:r>
          </w:p>
        </w:tc>
        <w:tc>
          <w:tcPr>
            <w:tcW w:w="1944" w:type="dxa"/>
          </w:tcPr>
          <w:p w14:paraId="59639193" w14:textId="77777777" w:rsidR="00F775CA" w:rsidRDefault="00636B66">
            <w:pPr>
              <w:pStyle w:val="TableParagraph"/>
              <w:spacing w:before="22" w:line="240" w:lineRule="exact"/>
              <w:ind w:left="115" w:firstLine="464"/>
              <w:jc w:val="left"/>
              <w:rPr>
                <w:b/>
                <w:sz w:val="20"/>
              </w:rPr>
            </w:pPr>
            <w:r>
              <w:rPr>
                <w:b/>
                <w:spacing w:val="-2"/>
                <w:sz w:val="20"/>
              </w:rPr>
              <w:t xml:space="preserve">SUELOS </w:t>
            </w:r>
            <w:r>
              <w:rPr>
                <w:b/>
                <w:spacing w:val="-4"/>
                <w:sz w:val="20"/>
              </w:rPr>
              <w:t>SELECCIONADOS</w:t>
            </w:r>
          </w:p>
        </w:tc>
        <w:tc>
          <w:tcPr>
            <w:tcW w:w="1476" w:type="dxa"/>
          </w:tcPr>
          <w:p w14:paraId="5BD48E04" w14:textId="77777777" w:rsidR="00F775CA" w:rsidRDefault="00636B66">
            <w:pPr>
              <w:pStyle w:val="TableParagraph"/>
              <w:spacing w:before="22" w:line="240" w:lineRule="exact"/>
              <w:ind w:left="115" w:firstLine="232"/>
              <w:jc w:val="left"/>
              <w:rPr>
                <w:b/>
                <w:sz w:val="20"/>
              </w:rPr>
            </w:pPr>
            <w:r>
              <w:rPr>
                <w:b/>
                <w:spacing w:val="-2"/>
                <w:sz w:val="20"/>
              </w:rPr>
              <w:t xml:space="preserve">SUELOS </w:t>
            </w:r>
            <w:r>
              <w:rPr>
                <w:b/>
                <w:spacing w:val="-4"/>
                <w:sz w:val="20"/>
              </w:rPr>
              <w:t>ADECUADOS</w:t>
            </w:r>
          </w:p>
        </w:tc>
        <w:tc>
          <w:tcPr>
            <w:tcW w:w="1516" w:type="dxa"/>
          </w:tcPr>
          <w:p w14:paraId="04591296" w14:textId="77777777" w:rsidR="00F775CA" w:rsidRDefault="00636B66">
            <w:pPr>
              <w:pStyle w:val="TableParagraph"/>
              <w:spacing w:before="22" w:line="240" w:lineRule="exact"/>
              <w:ind w:left="120" w:firstLine="248"/>
              <w:jc w:val="left"/>
              <w:rPr>
                <w:b/>
                <w:sz w:val="20"/>
              </w:rPr>
            </w:pPr>
            <w:r>
              <w:rPr>
                <w:b/>
                <w:spacing w:val="-2"/>
                <w:sz w:val="20"/>
              </w:rPr>
              <w:t xml:space="preserve">SUELOS </w:t>
            </w:r>
            <w:r>
              <w:rPr>
                <w:b/>
                <w:spacing w:val="-4"/>
                <w:sz w:val="20"/>
              </w:rPr>
              <w:t>TOLERABLES</w:t>
            </w:r>
          </w:p>
        </w:tc>
      </w:tr>
      <w:tr w:rsidR="00F775CA" w14:paraId="3333D806" w14:textId="77777777">
        <w:trPr>
          <w:trHeight w:val="281"/>
        </w:trPr>
        <w:tc>
          <w:tcPr>
            <w:tcW w:w="3973" w:type="dxa"/>
          </w:tcPr>
          <w:p w14:paraId="4BA98234" w14:textId="77777777" w:rsidR="00F775CA" w:rsidRDefault="00636B66">
            <w:pPr>
              <w:pStyle w:val="TableParagraph"/>
              <w:ind w:left="119"/>
              <w:jc w:val="left"/>
              <w:rPr>
                <w:sz w:val="20"/>
              </w:rPr>
            </w:pPr>
            <w:r>
              <w:rPr>
                <w:sz w:val="20"/>
              </w:rPr>
              <w:t>Tamaño</w:t>
            </w:r>
            <w:r>
              <w:rPr>
                <w:spacing w:val="-8"/>
                <w:sz w:val="20"/>
              </w:rPr>
              <w:t xml:space="preserve"> </w:t>
            </w:r>
            <w:r>
              <w:rPr>
                <w:sz w:val="20"/>
              </w:rPr>
              <w:t>máximo,</w:t>
            </w:r>
            <w:r>
              <w:rPr>
                <w:spacing w:val="-6"/>
                <w:sz w:val="20"/>
              </w:rPr>
              <w:t xml:space="preserve"> </w:t>
            </w:r>
            <w:r>
              <w:rPr>
                <w:spacing w:val="-5"/>
                <w:sz w:val="20"/>
              </w:rPr>
              <w:t>mm</w:t>
            </w:r>
          </w:p>
        </w:tc>
        <w:tc>
          <w:tcPr>
            <w:tcW w:w="1584" w:type="dxa"/>
          </w:tcPr>
          <w:p w14:paraId="40F4DB35" w14:textId="77777777" w:rsidR="00F775CA" w:rsidRDefault="00636B66">
            <w:pPr>
              <w:pStyle w:val="TableParagraph"/>
              <w:ind w:left="8"/>
              <w:rPr>
                <w:sz w:val="20"/>
              </w:rPr>
            </w:pPr>
            <w:r>
              <w:rPr>
                <w:spacing w:val="-6"/>
                <w:sz w:val="20"/>
              </w:rPr>
              <w:t>E-</w:t>
            </w:r>
            <w:r>
              <w:rPr>
                <w:spacing w:val="-5"/>
                <w:sz w:val="20"/>
              </w:rPr>
              <w:t>123</w:t>
            </w:r>
          </w:p>
        </w:tc>
        <w:tc>
          <w:tcPr>
            <w:tcW w:w="1944" w:type="dxa"/>
          </w:tcPr>
          <w:p w14:paraId="0C8A63B0" w14:textId="77777777" w:rsidR="00F775CA" w:rsidRDefault="00636B66">
            <w:pPr>
              <w:pStyle w:val="TableParagraph"/>
              <w:ind w:left="23" w:right="14"/>
              <w:rPr>
                <w:sz w:val="20"/>
              </w:rPr>
            </w:pPr>
            <w:r>
              <w:rPr>
                <w:spacing w:val="-5"/>
                <w:sz w:val="20"/>
              </w:rPr>
              <w:t>75</w:t>
            </w:r>
          </w:p>
        </w:tc>
        <w:tc>
          <w:tcPr>
            <w:tcW w:w="1476" w:type="dxa"/>
          </w:tcPr>
          <w:p w14:paraId="341F0BD7" w14:textId="77777777" w:rsidR="00F775CA" w:rsidRDefault="00636B66">
            <w:pPr>
              <w:pStyle w:val="TableParagraph"/>
              <w:ind w:left="170" w:right="147"/>
              <w:rPr>
                <w:sz w:val="20"/>
              </w:rPr>
            </w:pPr>
            <w:r>
              <w:rPr>
                <w:spacing w:val="-5"/>
                <w:sz w:val="20"/>
              </w:rPr>
              <w:t>100</w:t>
            </w:r>
          </w:p>
        </w:tc>
        <w:tc>
          <w:tcPr>
            <w:tcW w:w="1516" w:type="dxa"/>
          </w:tcPr>
          <w:p w14:paraId="2615F3B9" w14:textId="77777777" w:rsidR="00F775CA" w:rsidRDefault="00636B66">
            <w:pPr>
              <w:pStyle w:val="TableParagraph"/>
              <w:ind w:left="40" w:right="17"/>
              <w:rPr>
                <w:sz w:val="20"/>
              </w:rPr>
            </w:pPr>
            <w:r>
              <w:rPr>
                <w:spacing w:val="-5"/>
                <w:sz w:val="20"/>
              </w:rPr>
              <w:t>150</w:t>
            </w:r>
          </w:p>
        </w:tc>
      </w:tr>
      <w:tr w:rsidR="00F775CA" w14:paraId="2A18CF53" w14:textId="77777777">
        <w:trPr>
          <w:trHeight w:val="522"/>
        </w:trPr>
        <w:tc>
          <w:tcPr>
            <w:tcW w:w="3973" w:type="dxa"/>
          </w:tcPr>
          <w:p w14:paraId="66F33385" w14:textId="77777777" w:rsidR="00F775CA" w:rsidRDefault="00636B66">
            <w:pPr>
              <w:pStyle w:val="TableParagraph"/>
              <w:spacing w:before="15"/>
              <w:ind w:left="119"/>
              <w:jc w:val="left"/>
              <w:rPr>
                <w:sz w:val="20"/>
              </w:rPr>
            </w:pPr>
            <w:r>
              <w:rPr>
                <w:spacing w:val="-2"/>
                <w:sz w:val="20"/>
              </w:rPr>
              <w:t>Porcentaje</w:t>
            </w:r>
            <w:r>
              <w:rPr>
                <w:spacing w:val="-13"/>
                <w:sz w:val="20"/>
              </w:rPr>
              <w:t xml:space="preserve"> </w:t>
            </w:r>
            <w:r>
              <w:rPr>
                <w:spacing w:val="-2"/>
                <w:sz w:val="20"/>
              </w:rPr>
              <w:t>que</w:t>
            </w:r>
            <w:r>
              <w:rPr>
                <w:spacing w:val="-12"/>
                <w:sz w:val="20"/>
              </w:rPr>
              <w:t xml:space="preserve"> </w:t>
            </w:r>
            <w:r>
              <w:rPr>
                <w:spacing w:val="-2"/>
                <w:sz w:val="20"/>
              </w:rPr>
              <w:t>pasa</w:t>
            </w:r>
            <w:r>
              <w:rPr>
                <w:spacing w:val="-12"/>
                <w:sz w:val="20"/>
              </w:rPr>
              <w:t xml:space="preserve"> </w:t>
            </w:r>
            <w:r>
              <w:rPr>
                <w:spacing w:val="-2"/>
                <w:sz w:val="20"/>
              </w:rPr>
              <w:t>el</w:t>
            </w:r>
            <w:r>
              <w:rPr>
                <w:spacing w:val="-14"/>
                <w:sz w:val="20"/>
              </w:rPr>
              <w:t xml:space="preserve"> </w:t>
            </w:r>
            <w:r>
              <w:rPr>
                <w:spacing w:val="-2"/>
                <w:sz w:val="20"/>
              </w:rPr>
              <w:t>tamiz</w:t>
            </w:r>
            <w:r>
              <w:rPr>
                <w:spacing w:val="-13"/>
                <w:sz w:val="20"/>
              </w:rPr>
              <w:t xml:space="preserve"> </w:t>
            </w:r>
            <w:r>
              <w:rPr>
                <w:spacing w:val="-2"/>
                <w:sz w:val="20"/>
              </w:rPr>
              <w:t>de</w:t>
            </w:r>
            <w:r>
              <w:rPr>
                <w:spacing w:val="-13"/>
                <w:sz w:val="20"/>
              </w:rPr>
              <w:t xml:space="preserve"> </w:t>
            </w:r>
            <w:r>
              <w:rPr>
                <w:spacing w:val="-2"/>
                <w:sz w:val="20"/>
              </w:rPr>
              <w:t>2</w:t>
            </w:r>
            <w:r>
              <w:rPr>
                <w:spacing w:val="-13"/>
                <w:sz w:val="20"/>
              </w:rPr>
              <w:t xml:space="preserve"> </w:t>
            </w:r>
            <w:r>
              <w:rPr>
                <w:spacing w:val="-2"/>
                <w:sz w:val="20"/>
              </w:rPr>
              <w:t>mm</w:t>
            </w:r>
            <w:r>
              <w:rPr>
                <w:spacing w:val="-12"/>
                <w:sz w:val="20"/>
              </w:rPr>
              <w:t xml:space="preserve"> </w:t>
            </w:r>
            <w:r>
              <w:rPr>
                <w:spacing w:val="-2"/>
                <w:sz w:val="20"/>
              </w:rPr>
              <w:t xml:space="preserve">(No. </w:t>
            </w:r>
            <w:r>
              <w:rPr>
                <w:sz w:val="20"/>
              </w:rPr>
              <w:t>10) en masa, máximo</w:t>
            </w:r>
          </w:p>
        </w:tc>
        <w:tc>
          <w:tcPr>
            <w:tcW w:w="1584" w:type="dxa"/>
          </w:tcPr>
          <w:p w14:paraId="1B0C7140" w14:textId="77777777" w:rsidR="00F775CA" w:rsidRDefault="00636B66">
            <w:pPr>
              <w:pStyle w:val="TableParagraph"/>
              <w:spacing w:before="163"/>
              <w:ind w:left="8"/>
              <w:rPr>
                <w:sz w:val="20"/>
              </w:rPr>
            </w:pPr>
            <w:r>
              <w:rPr>
                <w:spacing w:val="-6"/>
                <w:sz w:val="20"/>
              </w:rPr>
              <w:t>E-</w:t>
            </w:r>
            <w:r>
              <w:rPr>
                <w:spacing w:val="-5"/>
                <w:sz w:val="20"/>
              </w:rPr>
              <w:t>123</w:t>
            </w:r>
          </w:p>
        </w:tc>
        <w:tc>
          <w:tcPr>
            <w:tcW w:w="1944" w:type="dxa"/>
          </w:tcPr>
          <w:p w14:paraId="4761685C" w14:textId="77777777" w:rsidR="00F775CA" w:rsidRDefault="00636B66">
            <w:pPr>
              <w:pStyle w:val="TableParagraph"/>
              <w:spacing w:before="163"/>
              <w:ind w:left="23" w:right="14"/>
              <w:rPr>
                <w:sz w:val="20"/>
              </w:rPr>
            </w:pPr>
            <w:r>
              <w:rPr>
                <w:spacing w:val="-5"/>
                <w:sz w:val="20"/>
              </w:rPr>
              <w:t>80</w:t>
            </w:r>
          </w:p>
        </w:tc>
        <w:tc>
          <w:tcPr>
            <w:tcW w:w="1476" w:type="dxa"/>
          </w:tcPr>
          <w:p w14:paraId="7EED6F87" w14:textId="77777777" w:rsidR="00F775CA" w:rsidRDefault="00636B66">
            <w:pPr>
              <w:pStyle w:val="TableParagraph"/>
              <w:spacing w:before="163"/>
              <w:ind w:left="170" w:right="155"/>
              <w:rPr>
                <w:sz w:val="20"/>
              </w:rPr>
            </w:pPr>
            <w:r>
              <w:rPr>
                <w:spacing w:val="-5"/>
                <w:sz w:val="20"/>
              </w:rPr>
              <w:t>80</w:t>
            </w:r>
          </w:p>
        </w:tc>
        <w:tc>
          <w:tcPr>
            <w:tcW w:w="1516" w:type="dxa"/>
          </w:tcPr>
          <w:p w14:paraId="75DC93A3" w14:textId="77777777" w:rsidR="00F775CA" w:rsidRDefault="00636B66">
            <w:pPr>
              <w:pStyle w:val="TableParagraph"/>
              <w:spacing w:before="163"/>
              <w:ind w:left="40"/>
              <w:rPr>
                <w:sz w:val="20"/>
              </w:rPr>
            </w:pPr>
            <w:r>
              <w:rPr>
                <w:spacing w:val="-10"/>
                <w:sz w:val="20"/>
              </w:rPr>
              <w:t>-</w:t>
            </w:r>
          </w:p>
        </w:tc>
      </w:tr>
      <w:tr w:rsidR="00F775CA" w14:paraId="0FC0DB94" w14:textId="77777777">
        <w:trPr>
          <w:trHeight w:val="521"/>
        </w:trPr>
        <w:tc>
          <w:tcPr>
            <w:tcW w:w="3973" w:type="dxa"/>
          </w:tcPr>
          <w:p w14:paraId="14D6676A" w14:textId="77777777" w:rsidR="00F775CA" w:rsidRDefault="00636B66">
            <w:pPr>
              <w:pStyle w:val="TableParagraph"/>
              <w:spacing w:before="31" w:line="235" w:lineRule="exact"/>
              <w:ind w:left="119"/>
              <w:jc w:val="left"/>
              <w:rPr>
                <w:sz w:val="20"/>
              </w:rPr>
            </w:pPr>
            <w:r>
              <w:rPr>
                <w:sz w:val="20"/>
              </w:rPr>
              <w:t>Porcentaje</w:t>
            </w:r>
            <w:r>
              <w:rPr>
                <w:spacing w:val="45"/>
                <w:sz w:val="20"/>
              </w:rPr>
              <w:t xml:space="preserve"> </w:t>
            </w:r>
            <w:r>
              <w:rPr>
                <w:sz w:val="20"/>
              </w:rPr>
              <w:t>que</w:t>
            </w:r>
            <w:r>
              <w:rPr>
                <w:spacing w:val="43"/>
                <w:sz w:val="20"/>
              </w:rPr>
              <w:t xml:space="preserve"> </w:t>
            </w:r>
            <w:r>
              <w:rPr>
                <w:sz w:val="20"/>
              </w:rPr>
              <w:t>pasa</w:t>
            </w:r>
            <w:r>
              <w:rPr>
                <w:spacing w:val="50"/>
                <w:sz w:val="20"/>
              </w:rPr>
              <w:t xml:space="preserve"> </w:t>
            </w:r>
            <w:r>
              <w:rPr>
                <w:sz w:val="20"/>
              </w:rPr>
              <w:t>el</w:t>
            </w:r>
            <w:r>
              <w:rPr>
                <w:spacing w:val="49"/>
                <w:sz w:val="20"/>
              </w:rPr>
              <w:t xml:space="preserve"> </w:t>
            </w:r>
            <w:r>
              <w:rPr>
                <w:sz w:val="20"/>
              </w:rPr>
              <w:t>tamiz</w:t>
            </w:r>
            <w:r>
              <w:rPr>
                <w:spacing w:val="50"/>
                <w:sz w:val="20"/>
              </w:rPr>
              <w:t xml:space="preserve"> </w:t>
            </w:r>
            <w:r>
              <w:rPr>
                <w:sz w:val="20"/>
              </w:rPr>
              <w:t>de</w:t>
            </w:r>
            <w:r>
              <w:rPr>
                <w:spacing w:val="46"/>
                <w:sz w:val="20"/>
              </w:rPr>
              <w:t xml:space="preserve"> </w:t>
            </w:r>
            <w:r>
              <w:rPr>
                <w:sz w:val="20"/>
              </w:rPr>
              <w:t>75</w:t>
            </w:r>
            <w:r>
              <w:rPr>
                <w:spacing w:val="-1"/>
                <w:sz w:val="20"/>
              </w:rPr>
              <w:t xml:space="preserve"> </w:t>
            </w:r>
            <w:r>
              <w:rPr>
                <w:spacing w:val="-5"/>
                <w:sz w:val="20"/>
              </w:rPr>
              <w:t>μm</w:t>
            </w:r>
          </w:p>
          <w:p w14:paraId="004A1332" w14:textId="77777777" w:rsidR="00F775CA" w:rsidRDefault="00636B66">
            <w:pPr>
              <w:pStyle w:val="TableParagraph"/>
              <w:spacing w:before="0" w:line="235" w:lineRule="exact"/>
              <w:ind w:left="119"/>
              <w:jc w:val="left"/>
              <w:rPr>
                <w:sz w:val="20"/>
              </w:rPr>
            </w:pPr>
            <w:r>
              <w:rPr>
                <w:sz w:val="20"/>
              </w:rPr>
              <w:t>(No.</w:t>
            </w:r>
            <w:r>
              <w:rPr>
                <w:spacing w:val="-8"/>
                <w:sz w:val="20"/>
              </w:rPr>
              <w:t xml:space="preserve"> </w:t>
            </w:r>
            <w:r>
              <w:rPr>
                <w:sz w:val="20"/>
              </w:rPr>
              <w:t>200)</w:t>
            </w:r>
            <w:r>
              <w:rPr>
                <w:spacing w:val="-7"/>
                <w:sz w:val="20"/>
              </w:rPr>
              <w:t xml:space="preserve"> </w:t>
            </w:r>
            <w:r>
              <w:rPr>
                <w:sz w:val="20"/>
              </w:rPr>
              <w:t>en</w:t>
            </w:r>
            <w:r>
              <w:rPr>
                <w:spacing w:val="-6"/>
                <w:sz w:val="20"/>
              </w:rPr>
              <w:t xml:space="preserve"> </w:t>
            </w:r>
            <w:r>
              <w:rPr>
                <w:sz w:val="20"/>
              </w:rPr>
              <w:t>masa,</w:t>
            </w:r>
            <w:r>
              <w:rPr>
                <w:spacing w:val="-2"/>
                <w:sz w:val="20"/>
              </w:rPr>
              <w:t xml:space="preserve"> máximo</w:t>
            </w:r>
          </w:p>
        </w:tc>
        <w:tc>
          <w:tcPr>
            <w:tcW w:w="1584" w:type="dxa"/>
          </w:tcPr>
          <w:p w14:paraId="34CF15CB" w14:textId="77777777" w:rsidR="00F775CA" w:rsidRDefault="00636B66">
            <w:pPr>
              <w:pStyle w:val="TableParagraph"/>
              <w:spacing w:before="159"/>
              <w:ind w:left="8"/>
              <w:rPr>
                <w:sz w:val="20"/>
              </w:rPr>
            </w:pPr>
            <w:r>
              <w:rPr>
                <w:spacing w:val="-6"/>
                <w:sz w:val="20"/>
              </w:rPr>
              <w:t>E-</w:t>
            </w:r>
            <w:r>
              <w:rPr>
                <w:spacing w:val="-5"/>
                <w:sz w:val="20"/>
              </w:rPr>
              <w:t>123</w:t>
            </w:r>
          </w:p>
        </w:tc>
        <w:tc>
          <w:tcPr>
            <w:tcW w:w="1944" w:type="dxa"/>
          </w:tcPr>
          <w:p w14:paraId="0783E22B" w14:textId="77777777" w:rsidR="00F775CA" w:rsidRDefault="00636B66">
            <w:pPr>
              <w:pStyle w:val="TableParagraph"/>
              <w:spacing w:before="159"/>
              <w:ind w:left="23" w:right="14"/>
              <w:rPr>
                <w:sz w:val="20"/>
              </w:rPr>
            </w:pPr>
            <w:r>
              <w:rPr>
                <w:spacing w:val="-5"/>
                <w:sz w:val="20"/>
              </w:rPr>
              <w:t>25</w:t>
            </w:r>
          </w:p>
        </w:tc>
        <w:tc>
          <w:tcPr>
            <w:tcW w:w="1476" w:type="dxa"/>
          </w:tcPr>
          <w:p w14:paraId="6988502E" w14:textId="77777777" w:rsidR="00F775CA" w:rsidRDefault="00636B66">
            <w:pPr>
              <w:pStyle w:val="TableParagraph"/>
              <w:spacing w:before="159"/>
              <w:ind w:left="170" w:right="155"/>
              <w:rPr>
                <w:sz w:val="20"/>
              </w:rPr>
            </w:pPr>
            <w:r>
              <w:rPr>
                <w:spacing w:val="-5"/>
                <w:sz w:val="20"/>
              </w:rPr>
              <w:t>35</w:t>
            </w:r>
          </w:p>
        </w:tc>
        <w:tc>
          <w:tcPr>
            <w:tcW w:w="1516" w:type="dxa"/>
          </w:tcPr>
          <w:p w14:paraId="2D78D645" w14:textId="77777777" w:rsidR="00F775CA" w:rsidRDefault="00636B66">
            <w:pPr>
              <w:pStyle w:val="TableParagraph"/>
              <w:spacing w:before="159"/>
              <w:ind w:left="40" w:right="16"/>
              <w:rPr>
                <w:sz w:val="20"/>
              </w:rPr>
            </w:pPr>
            <w:r>
              <w:rPr>
                <w:spacing w:val="-5"/>
                <w:sz w:val="20"/>
              </w:rPr>
              <w:t>35</w:t>
            </w:r>
          </w:p>
        </w:tc>
      </w:tr>
      <w:tr w:rsidR="00F775CA" w14:paraId="6EB18554" w14:textId="77777777">
        <w:trPr>
          <w:trHeight w:val="526"/>
        </w:trPr>
        <w:tc>
          <w:tcPr>
            <w:tcW w:w="3973" w:type="dxa"/>
          </w:tcPr>
          <w:p w14:paraId="74B46D51" w14:textId="77777777" w:rsidR="00F775CA" w:rsidRDefault="00636B66">
            <w:pPr>
              <w:pStyle w:val="TableParagraph"/>
              <w:spacing w:before="43" w:line="225" w:lineRule="auto"/>
              <w:ind w:left="119"/>
              <w:jc w:val="left"/>
              <w:rPr>
                <w:sz w:val="20"/>
              </w:rPr>
            </w:pPr>
            <w:r>
              <w:rPr>
                <w:sz w:val="20"/>
              </w:rPr>
              <w:t>Contenido</w:t>
            </w:r>
            <w:r>
              <w:rPr>
                <w:spacing w:val="40"/>
                <w:sz w:val="20"/>
              </w:rPr>
              <w:t xml:space="preserve"> </w:t>
            </w:r>
            <w:r>
              <w:rPr>
                <w:sz w:val="20"/>
              </w:rPr>
              <w:t>de</w:t>
            </w:r>
            <w:r>
              <w:rPr>
                <w:spacing w:val="39"/>
                <w:sz w:val="20"/>
              </w:rPr>
              <w:t xml:space="preserve"> </w:t>
            </w:r>
            <w:r>
              <w:rPr>
                <w:sz w:val="20"/>
              </w:rPr>
              <w:t>materia</w:t>
            </w:r>
            <w:r>
              <w:rPr>
                <w:spacing w:val="39"/>
                <w:sz w:val="20"/>
              </w:rPr>
              <w:t xml:space="preserve"> </w:t>
            </w:r>
            <w:r>
              <w:rPr>
                <w:sz w:val="20"/>
              </w:rPr>
              <w:t>orgánica,</w:t>
            </w:r>
            <w:r>
              <w:rPr>
                <w:spacing w:val="39"/>
                <w:sz w:val="20"/>
              </w:rPr>
              <w:t xml:space="preserve"> </w:t>
            </w:r>
            <w:r>
              <w:rPr>
                <w:sz w:val="20"/>
              </w:rPr>
              <w:t xml:space="preserve">máximo </w:t>
            </w:r>
            <w:r>
              <w:rPr>
                <w:spacing w:val="-4"/>
                <w:sz w:val="20"/>
              </w:rPr>
              <w:t>(%)</w:t>
            </w:r>
          </w:p>
        </w:tc>
        <w:tc>
          <w:tcPr>
            <w:tcW w:w="1584" w:type="dxa"/>
          </w:tcPr>
          <w:p w14:paraId="48D2B13D" w14:textId="77777777" w:rsidR="00F775CA" w:rsidRDefault="00636B66">
            <w:pPr>
              <w:pStyle w:val="TableParagraph"/>
              <w:spacing w:before="159"/>
              <w:ind w:left="8"/>
              <w:rPr>
                <w:sz w:val="20"/>
              </w:rPr>
            </w:pPr>
            <w:r>
              <w:rPr>
                <w:spacing w:val="-6"/>
                <w:sz w:val="20"/>
              </w:rPr>
              <w:t>E-</w:t>
            </w:r>
            <w:r>
              <w:rPr>
                <w:spacing w:val="-5"/>
                <w:sz w:val="20"/>
              </w:rPr>
              <w:t>121</w:t>
            </w:r>
          </w:p>
        </w:tc>
        <w:tc>
          <w:tcPr>
            <w:tcW w:w="1944" w:type="dxa"/>
          </w:tcPr>
          <w:p w14:paraId="55E651E4" w14:textId="77777777" w:rsidR="00F775CA" w:rsidRDefault="00636B66">
            <w:pPr>
              <w:pStyle w:val="TableParagraph"/>
              <w:spacing w:before="159"/>
              <w:ind w:left="23"/>
              <w:rPr>
                <w:sz w:val="20"/>
              </w:rPr>
            </w:pPr>
            <w:r>
              <w:rPr>
                <w:spacing w:val="-10"/>
                <w:sz w:val="20"/>
              </w:rPr>
              <w:t>0</w:t>
            </w:r>
          </w:p>
        </w:tc>
        <w:tc>
          <w:tcPr>
            <w:tcW w:w="1476" w:type="dxa"/>
          </w:tcPr>
          <w:p w14:paraId="7FE084C5" w14:textId="77777777" w:rsidR="00F775CA" w:rsidRDefault="00636B66">
            <w:pPr>
              <w:pStyle w:val="TableParagraph"/>
              <w:spacing w:before="159"/>
              <w:ind w:left="173" w:right="145"/>
              <w:rPr>
                <w:sz w:val="20"/>
              </w:rPr>
            </w:pPr>
            <w:r>
              <w:rPr>
                <w:spacing w:val="-5"/>
                <w:sz w:val="20"/>
              </w:rPr>
              <w:t>1.0</w:t>
            </w:r>
          </w:p>
        </w:tc>
        <w:tc>
          <w:tcPr>
            <w:tcW w:w="1516" w:type="dxa"/>
          </w:tcPr>
          <w:p w14:paraId="63527DD0" w14:textId="77777777" w:rsidR="00F775CA" w:rsidRDefault="00636B66">
            <w:pPr>
              <w:pStyle w:val="TableParagraph"/>
              <w:spacing w:before="159"/>
              <w:ind w:left="40" w:right="12"/>
              <w:rPr>
                <w:sz w:val="20"/>
              </w:rPr>
            </w:pPr>
            <w:r>
              <w:rPr>
                <w:spacing w:val="-5"/>
                <w:sz w:val="20"/>
              </w:rPr>
              <w:t>1.0</w:t>
            </w:r>
          </w:p>
        </w:tc>
      </w:tr>
      <w:tr w:rsidR="00F775CA" w14:paraId="0FB80381" w14:textId="77777777">
        <w:trPr>
          <w:trHeight w:val="278"/>
        </w:trPr>
        <w:tc>
          <w:tcPr>
            <w:tcW w:w="3973" w:type="dxa"/>
          </w:tcPr>
          <w:p w14:paraId="2B54CF85" w14:textId="77777777" w:rsidR="00F775CA" w:rsidRDefault="00636B66">
            <w:pPr>
              <w:pStyle w:val="TableParagraph"/>
              <w:spacing w:before="15"/>
              <w:ind w:left="119"/>
              <w:jc w:val="left"/>
              <w:rPr>
                <w:sz w:val="20"/>
              </w:rPr>
            </w:pPr>
            <w:r>
              <w:rPr>
                <w:sz w:val="20"/>
              </w:rPr>
              <w:t>Límite</w:t>
            </w:r>
            <w:r>
              <w:rPr>
                <w:spacing w:val="-10"/>
                <w:sz w:val="20"/>
              </w:rPr>
              <w:t xml:space="preserve"> </w:t>
            </w:r>
            <w:r>
              <w:rPr>
                <w:sz w:val="20"/>
              </w:rPr>
              <w:t>líquido,</w:t>
            </w:r>
            <w:r>
              <w:rPr>
                <w:spacing w:val="-8"/>
                <w:sz w:val="20"/>
              </w:rPr>
              <w:t xml:space="preserve"> </w:t>
            </w:r>
            <w:r>
              <w:rPr>
                <w:sz w:val="20"/>
              </w:rPr>
              <w:t>máximo</w:t>
            </w:r>
            <w:r>
              <w:rPr>
                <w:spacing w:val="-6"/>
                <w:sz w:val="20"/>
              </w:rPr>
              <w:t xml:space="preserve"> </w:t>
            </w:r>
            <w:r>
              <w:rPr>
                <w:spacing w:val="-5"/>
                <w:sz w:val="20"/>
              </w:rPr>
              <w:t>(%)</w:t>
            </w:r>
          </w:p>
        </w:tc>
        <w:tc>
          <w:tcPr>
            <w:tcW w:w="1584" w:type="dxa"/>
          </w:tcPr>
          <w:p w14:paraId="6FA9D949" w14:textId="77777777" w:rsidR="00F775CA" w:rsidRDefault="00636B66">
            <w:pPr>
              <w:pStyle w:val="TableParagraph"/>
              <w:spacing w:before="15"/>
              <w:ind w:left="8"/>
              <w:rPr>
                <w:sz w:val="20"/>
              </w:rPr>
            </w:pPr>
            <w:r>
              <w:rPr>
                <w:spacing w:val="-6"/>
                <w:sz w:val="20"/>
              </w:rPr>
              <w:t>E-</w:t>
            </w:r>
            <w:r>
              <w:rPr>
                <w:spacing w:val="-5"/>
                <w:sz w:val="20"/>
              </w:rPr>
              <w:t>125</w:t>
            </w:r>
          </w:p>
        </w:tc>
        <w:tc>
          <w:tcPr>
            <w:tcW w:w="1944" w:type="dxa"/>
          </w:tcPr>
          <w:p w14:paraId="6201B9A8" w14:textId="77777777" w:rsidR="00F775CA" w:rsidRDefault="00636B66">
            <w:pPr>
              <w:pStyle w:val="TableParagraph"/>
              <w:spacing w:before="15"/>
              <w:ind w:left="23" w:right="14"/>
              <w:rPr>
                <w:sz w:val="20"/>
              </w:rPr>
            </w:pPr>
            <w:r>
              <w:rPr>
                <w:spacing w:val="-5"/>
                <w:sz w:val="20"/>
              </w:rPr>
              <w:t>30</w:t>
            </w:r>
          </w:p>
        </w:tc>
        <w:tc>
          <w:tcPr>
            <w:tcW w:w="1476" w:type="dxa"/>
          </w:tcPr>
          <w:p w14:paraId="773C50D9" w14:textId="77777777" w:rsidR="00F775CA" w:rsidRDefault="00636B66">
            <w:pPr>
              <w:pStyle w:val="TableParagraph"/>
              <w:spacing w:before="15"/>
              <w:ind w:left="170" w:right="155"/>
              <w:rPr>
                <w:sz w:val="20"/>
              </w:rPr>
            </w:pPr>
            <w:r>
              <w:rPr>
                <w:spacing w:val="-5"/>
                <w:sz w:val="20"/>
              </w:rPr>
              <w:t>40</w:t>
            </w:r>
          </w:p>
        </w:tc>
        <w:tc>
          <w:tcPr>
            <w:tcW w:w="1516" w:type="dxa"/>
          </w:tcPr>
          <w:p w14:paraId="5FF68779" w14:textId="77777777" w:rsidR="00F775CA" w:rsidRDefault="00636B66">
            <w:pPr>
              <w:pStyle w:val="TableParagraph"/>
              <w:spacing w:before="15"/>
              <w:ind w:left="40" w:right="16"/>
              <w:rPr>
                <w:sz w:val="20"/>
              </w:rPr>
            </w:pPr>
            <w:r>
              <w:rPr>
                <w:spacing w:val="-5"/>
                <w:sz w:val="20"/>
              </w:rPr>
              <w:t>40</w:t>
            </w:r>
          </w:p>
        </w:tc>
      </w:tr>
    </w:tbl>
    <w:p w14:paraId="216B1779" w14:textId="77777777" w:rsidR="00F775CA" w:rsidRDefault="00F775CA">
      <w:pPr>
        <w:pStyle w:val="Textoindependiente"/>
        <w:spacing w:before="158"/>
        <w:rPr>
          <w:rFonts w:ascii="Arial"/>
          <w:i/>
          <w:sz w:val="18"/>
        </w:rPr>
      </w:pPr>
    </w:p>
    <w:p w14:paraId="24704BDC" w14:textId="77777777" w:rsidR="00F775CA" w:rsidRDefault="00636B66">
      <w:pPr>
        <w:spacing w:before="1"/>
        <w:ind w:right="1336"/>
        <w:jc w:val="right"/>
        <w:rPr>
          <w:sz w:val="20"/>
        </w:rPr>
      </w:pPr>
      <w:r>
        <w:rPr>
          <w:sz w:val="20"/>
        </w:rPr>
        <w:t>pág.</w:t>
      </w:r>
      <w:r>
        <w:rPr>
          <w:spacing w:val="1"/>
          <w:sz w:val="20"/>
        </w:rPr>
        <w:t xml:space="preserve"> </w:t>
      </w:r>
      <w:r>
        <w:rPr>
          <w:spacing w:val="-5"/>
          <w:sz w:val="20"/>
        </w:rPr>
        <w:t>15</w:t>
      </w:r>
    </w:p>
    <w:p w14:paraId="031AF4AB" w14:textId="77777777" w:rsidR="00F775CA" w:rsidRDefault="00F775CA">
      <w:pPr>
        <w:jc w:val="right"/>
        <w:rPr>
          <w:sz w:val="20"/>
        </w:rPr>
        <w:sectPr w:rsidR="00F775CA">
          <w:pgSz w:w="12240" w:h="15840"/>
          <w:pgMar w:top="120" w:right="360" w:bottom="280" w:left="720" w:header="720" w:footer="720" w:gutter="0"/>
          <w:cols w:space="720"/>
        </w:sectPr>
      </w:pPr>
    </w:p>
    <w:p w14:paraId="3C28EB02" w14:textId="77777777" w:rsidR="00F775CA" w:rsidRDefault="00636B66">
      <w:pPr>
        <w:spacing w:before="80"/>
        <w:ind w:left="4405" w:right="3739"/>
        <w:jc w:val="center"/>
        <w:rPr>
          <w:sz w:val="20"/>
        </w:rPr>
      </w:pPr>
      <w:r>
        <w:rPr>
          <w:noProof/>
          <w:sz w:val="20"/>
        </w:rPr>
        <w:lastRenderedPageBreak/>
        <w:drawing>
          <wp:anchor distT="0" distB="0" distL="0" distR="0" simplePos="0" relativeHeight="485884416" behindDoc="1" locked="0" layoutInCell="1" allowOverlap="1" wp14:anchorId="2D155371" wp14:editId="262EF06B">
            <wp:simplePos x="0" y="0"/>
            <wp:positionH relativeFrom="page">
              <wp:posOffset>293771</wp:posOffset>
            </wp:positionH>
            <wp:positionV relativeFrom="page">
              <wp:posOffset>206375</wp:posOffset>
            </wp:positionV>
            <wp:extent cx="7342103" cy="9682607"/>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8CC8FFD" w14:textId="77777777" w:rsidR="00F775CA" w:rsidRDefault="00F775CA">
      <w:pPr>
        <w:pStyle w:val="Textoindependiente"/>
        <w:rPr>
          <w:sz w:val="20"/>
        </w:rPr>
      </w:pPr>
    </w:p>
    <w:p w14:paraId="2ABC8260"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CE26FD3" w14:textId="77777777" w:rsidR="00F775CA" w:rsidRDefault="00F775CA">
      <w:pPr>
        <w:pStyle w:val="Textoindependiente"/>
        <w:spacing w:before="8"/>
        <w:rPr>
          <w:rFonts w:ascii="Arial"/>
          <w:b/>
          <w:sz w:val="5"/>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3"/>
        <w:gridCol w:w="1584"/>
        <w:gridCol w:w="1944"/>
        <w:gridCol w:w="1476"/>
        <w:gridCol w:w="1516"/>
      </w:tblGrid>
      <w:tr w:rsidR="00F775CA" w14:paraId="440341E8" w14:textId="77777777">
        <w:trPr>
          <w:trHeight w:val="282"/>
        </w:trPr>
        <w:tc>
          <w:tcPr>
            <w:tcW w:w="3973" w:type="dxa"/>
          </w:tcPr>
          <w:p w14:paraId="35E8A80D" w14:textId="77777777" w:rsidR="00F775CA" w:rsidRDefault="00636B66">
            <w:pPr>
              <w:pStyle w:val="TableParagraph"/>
              <w:ind w:left="119"/>
              <w:jc w:val="left"/>
              <w:rPr>
                <w:sz w:val="20"/>
              </w:rPr>
            </w:pPr>
            <w:r>
              <w:rPr>
                <w:sz w:val="20"/>
              </w:rPr>
              <w:t>Índice</w:t>
            </w:r>
            <w:r>
              <w:rPr>
                <w:spacing w:val="-7"/>
                <w:sz w:val="20"/>
              </w:rPr>
              <w:t xml:space="preserve"> </w:t>
            </w:r>
            <w:r>
              <w:rPr>
                <w:sz w:val="20"/>
              </w:rPr>
              <w:t>de</w:t>
            </w:r>
            <w:r>
              <w:rPr>
                <w:spacing w:val="-6"/>
                <w:sz w:val="20"/>
              </w:rPr>
              <w:t xml:space="preserve"> </w:t>
            </w:r>
            <w:r>
              <w:rPr>
                <w:sz w:val="20"/>
              </w:rPr>
              <w:t>plasticidad,</w:t>
            </w:r>
            <w:r>
              <w:rPr>
                <w:spacing w:val="-5"/>
                <w:sz w:val="20"/>
              </w:rPr>
              <w:t xml:space="preserve"> </w:t>
            </w:r>
            <w:r>
              <w:rPr>
                <w:sz w:val="20"/>
              </w:rPr>
              <w:t>máximo</w:t>
            </w:r>
            <w:r>
              <w:rPr>
                <w:spacing w:val="-5"/>
                <w:sz w:val="20"/>
              </w:rPr>
              <w:t xml:space="preserve"> (%)</w:t>
            </w:r>
          </w:p>
        </w:tc>
        <w:tc>
          <w:tcPr>
            <w:tcW w:w="1584" w:type="dxa"/>
          </w:tcPr>
          <w:p w14:paraId="3983CF9E" w14:textId="77777777" w:rsidR="00F775CA" w:rsidRDefault="00636B66">
            <w:pPr>
              <w:pStyle w:val="TableParagraph"/>
              <w:ind w:left="8"/>
              <w:rPr>
                <w:sz w:val="20"/>
              </w:rPr>
            </w:pPr>
            <w:r>
              <w:rPr>
                <w:spacing w:val="-6"/>
                <w:sz w:val="20"/>
              </w:rPr>
              <w:t>E-</w:t>
            </w:r>
            <w:r>
              <w:rPr>
                <w:spacing w:val="-5"/>
                <w:sz w:val="20"/>
              </w:rPr>
              <w:t>126</w:t>
            </w:r>
          </w:p>
        </w:tc>
        <w:tc>
          <w:tcPr>
            <w:tcW w:w="1944" w:type="dxa"/>
          </w:tcPr>
          <w:p w14:paraId="10C0B286" w14:textId="77777777" w:rsidR="00F775CA" w:rsidRDefault="00636B66">
            <w:pPr>
              <w:pStyle w:val="TableParagraph"/>
              <w:ind w:left="23" w:right="14"/>
              <w:rPr>
                <w:sz w:val="20"/>
              </w:rPr>
            </w:pPr>
            <w:r>
              <w:rPr>
                <w:spacing w:val="-5"/>
                <w:sz w:val="20"/>
              </w:rPr>
              <w:t>10</w:t>
            </w:r>
          </w:p>
        </w:tc>
        <w:tc>
          <w:tcPr>
            <w:tcW w:w="1476" w:type="dxa"/>
          </w:tcPr>
          <w:p w14:paraId="4B8D7527" w14:textId="77777777" w:rsidR="00F775CA" w:rsidRDefault="00636B66">
            <w:pPr>
              <w:pStyle w:val="TableParagraph"/>
              <w:ind w:left="170" w:right="155"/>
              <w:rPr>
                <w:sz w:val="20"/>
              </w:rPr>
            </w:pPr>
            <w:r>
              <w:rPr>
                <w:spacing w:val="-5"/>
                <w:sz w:val="20"/>
              </w:rPr>
              <w:t>15</w:t>
            </w:r>
          </w:p>
        </w:tc>
        <w:tc>
          <w:tcPr>
            <w:tcW w:w="1516" w:type="dxa"/>
          </w:tcPr>
          <w:p w14:paraId="0CD43509" w14:textId="77777777" w:rsidR="00F775CA" w:rsidRDefault="00F775CA">
            <w:pPr>
              <w:pStyle w:val="TableParagraph"/>
              <w:spacing w:before="0"/>
              <w:jc w:val="left"/>
              <w:rPr>
                <w:rFonts w:ascii="Times New Roman"/>
                <w:sz w:val="20"/>
              </w:rPr>
            </w:pPr>
          </w:p>
        </w:tc>
      </w:tr>
      <w:tr w:rsidR="00F775CA" w14:paraId="20BD377F" w14:textId="77777777">
        <w:trPr>
          <w:trHeight w:val="281"/>
        </w:trPr>
        <w:tc>
          <w:tcPr>
            <w:tcW w:w="3973" w:type="dxa"/>
          </w:tcPr>
          <w:p w14:paraId="4C043E7E" w14:textId="77777777" w:rsidR="00F775CA" w:rsidRDefault="00636B66">
            <w:pPr>
              <w:pStyle w:val="TableParagraph"/>
              <w:ind w:left="119"/>
              <w:jc w:val="left"/>
              <w:rPr>
                <w:sz w:val="20"/>
              </w:rPr>
            </w:pPr>
            <w:r>
              <w:rPr>
                <w:sz w:val="20"/>
              </w:rPr>
              <w:t>CBR</w:t>
            </w:r>
            <w:r>
              <w:rPr>
                <w:spacing w:val="-7"/>
                <w:sz w:val="20"/>
              </w:rPr>
              <w:t xml:space="preserve"> </w:t>
            </w:r>
            <w:r>
              <w:rPr>
                <w:sz w:val="20"/>
              </w:rPr>
              <w:t>de</w:t>
            </w:r>
            <w:r>
              <w:rPr>
                <w:spacing w:val="-5"/>
                <w:sz w:val="20"/>
              </w:rPr>
              <w:t xml:space="preserve"> </w:t>
            </w:r>
            <w:r>
              <w:rPr>
                <w:sz w:val="20"/>
              </w:rPr>
              <w:t>laboratorio,</w:t>
            </w:r>
            <w:r>
              <w:rPr>
                <w:spacing w:val="-5"/>
                <w:sz w:val="20"/>
              </w:rPr>
              <w:t xml:space="preserve"> </w:t>
            </w:r>
            <w:r>
              <w:rPr>
                <w:sz w:val="20"/>
              </w:rPr>
              <w:t>mínimo</w:t>
            </w:r>
            <w:r>
              <w:rPr>
                <w:spacing w:val="-4"/>
                <w:sz w:val="20"/>
              </w:rPr>
              <w:t xml:space="preserve"> </w:t>
            </w:r>
            <w:r>
              <w:rPr>
                <w:sz w:val="20"/>
              </w:rPr>
              <w:t>(%)</w:t>
            </w:r>
            <w:r>
              <w:rPr>
                <w:spacing w:val="-5"/>
                <w:sz w:val="20"/>
              </w:rPr>
              <w:t xml:space="preserve"> </w:t>
            </w:r>
            <w:r>
              <w:rPr>
                <w:sz w:val="20"/>
              </w:rPr>
              <w:t>(Nota</w:t>
            </w:r>
            <w:r>
              <w:rPr>
                <w:spacing w:val="-4"/>
                <w:sz w:val="20"/>
              </w:rPr>
              <w:t xml:space="preserve"> </w:t>
            </w:r>
            <w:r>
              <w:rPr>
                <w:spacing w:val="-5"/>
                <w:sz w:val="20"/>
              </w:rPr>
              <w:t>1)</w:t>
            </w:r>
          </w:p>
        </w:tc>
        <w:tc>
          <w:tcPr>
            <w:tcW w:w="1584" w:type="dxa"/>
          </w:tcPr>
          <w:p w14:paraId="59DE401D" w14:textId="77777777" w:rsidR="00F775CA" w:rsidRDefault="00636B66">
            <w:pPr>
              <w:pStyle w:val="TableParagraph"/>
              <w:ind w:left="8"/>
              <w:rPr>
                <w:sz w:val="20"/>
              </w:rPr>
            </w:pPr>
            <w:r>
              <w:rPr>
                <w:spacing w:val="-6"/>
                <w:sz w:val="20"/>
              </w:rPr>
              <w:t>E-</w:t>
            </w:r>
            <w:r>
              <w:rPr>
                <w:spacing w:val="-5"/>
                <w:sz w:val="20"/>
              </w:rPr>
              <w:t>148</w:t>
            </w:r>
          </w:p>
        </w:tc>
        <w:tc>
          <w:tcPr>
            <w:tcW w:w="1944" w:type="dxa"/>
          </w:tcPr>
          <w:p w14:paraId="3E4E784B" w14:textId="77777777" w:rsidR="00F775CA" w:rsidRDefault="00636B66">
            <w:pPr>
              <w:pStyle w:val="TableParagraph"/>
              <w:ind w:left="23" w:right="14"/>
              <w:rPr>
                <w:sz w:val="20"/>
              </w:rPr>
            </w:pPr>
            <w:r>
              <w:rPr>
                <w:spacing w:val="-5"/>
                <w:sz w:val="20"/>
              </w:rPr>
              <w:t>10</w:t>
            </w:r>
          </w:p>
        </w:tc>
        <w:tc>
          <w:tcPr>
            <w:tcW w:w="1476" w:type="dxa"/>
          </w:tcPr>
          <w:p w14:paraId="6369B454" w14:textId="77777777" w:rsidR="00F775CA" w:rsidRDefault="00636B66">
            <w:pPr>
              <w:pStyle w:val="TableParagraph"/>
              <w:ind w:left="181" w:right="145"/>
              <w:rPr>
                <w:sz w:val="20"/>
              </w:rPr>
            </w:pPr>
            <w:r>
              <w:rPr>
                <w:spacing w:val="-10"/>
                <w:sz w:val="20"/>
              </w:rPr>
              <w:t>5</w:t>
            </w:r>
          </w:p>
        </w:tc>
        <w:tc>
          <w:tcPr>
            <w:tcW w:w="1516" w:type="dxa"/>
          </w:tcPr>
          <w:p w14:paraId="6937E79C" w14:textId="77777777" w:rsidR="00F775CA" w:rsidRDefault="00636B66">
            <w:pPr>
              <w:pStyle w:val="TableParagraph"/>
              <w:ind w:left="40" w:right="3"/>
              <w:rPr>
                <w:sz w:val="20"/>
              </w:rPr>
            </w:pPr>
            <w:r>
              <w:rPr>
                <w:spacing w:val="-10"/>
                <w:sz w:val="20"/>
              </w:rPr>
              <w:t>3</w:t>
            </w:r>
          </w:p>
        </w:tc>
      </w:tr>
      <w:tr w:rsidR="00F775CA" w14:paraId="5149471C" w14:textId="77777777">
        <w:trPr>
          <w:trHeight w:val="521"/>
        </w:trPr>
        <w:tc>
          <w:tcPr>
            <w:tcW w:w="3973" w:type="dxa"/>
          </w:tcPr>
          <w:p w14:paraId="1606C53A" w14:textId="77777777" w:rsidR="00F775CA" w:rsidRDefault="00636B66">
            <w:pPr>
              <w:pStyle w:val="TableParagraph"/>
              <w:spacing w:before="48" w:line="223" w:lineRule="auto"/>
              <w:ind w:left="119"/>
              <w:jc w:val="left"/>
              <w:rPr>
                <w:sz w:val="20"/>
              </w:rPr>
            </w:pPr>
            <w:r>
              <w:rPr>
                <w:sz w:val="20"/>
              </w:rPr>
              <w:t>Expansión</w:t>
            </w:r>
            <w:r>
              <w:rPr>
                <w:spacing w:val="39"/>
                <w:sz w:val="20"/>
              </w:rPr>
              <w:t xml:space="preserve"> </w:t>
            </w:r>
            <w:r>
              <w:rPr>
                <w:sz w:val="20"/>
              </w:rPr>
              <w:t>en</w:t>
            </w:r>
            <w:r>
              <w:rPr>
                <w:spacing w:val="39"/>
                <w:sz w:val="20"/>
              </w:rPr>
              <w:t xml:space="preserve"> </w:t>
            </w:r>
            <w:r>
              <w:rPr>
                <w:sz w:val="20"/>
              </w:rPr>
              <w:t>prueba</w:t>
            </w:r>
            <w:r>
              <w:rPr>
                <w:spacing w:val="39"/>
                <w:sz w:val="20"/>
              </w:rPr>
              <w:t xml:space="preserve"> </w:t>
            </w:r>
            <w:r>
              <w:rPr>
                <w:sz w:val="20"/>
              </w:rPr>
              <w:t>CBR,</w:t>
            </w:r>
            <w:r>
              <w:rPr>
                <w:spacing w:val="38"/>
                <w:sz w:val="20"/>
              </w:rPr>
              <w:t xml:space="preserve"> </w:t>
            </w:r>
            <w:r>
              <w:rPr>
                <w:sz w:val="20"/>
              </w:rPr>
              <w:t>máximo</w:t>
            </w:r>
            <w:r>
              <w:rPr>
                <w:spacing w:val="35"/>
                <w:sz w:val="20"/>
              </w:rPr>
              <w:t xml:space="preserve"> </w:t>
            </w:r>
            <w:r>
              <w:rPr>
                <w:sz w:val="20"/>
              </w:rPr>
              <w:t>(%) (Nota 1)</w:t>
            </w:r>
          </w:p>
        </w:tc>
        <w:tc>
          <w:tcPr>
            <w:tcW w:w="1584" w:type="dxa"/>
          </w:tcPr>
          <w:p w14:paraId="1CC8FD7E" w14:textId="77777777" w:rsidR="00F775CA" w:rsidRDefault="00636B66">
            <w:pPr>
              <w:pStyle w:val="TableParagraph"/>
              <w:spacing w:before="162"/>
              <w:ind w:left="8"/>
              <w:rPr>
                <w:sz w:val="20"/>
              </w:rPr>
            </w:pPr>
            <w:r>
              <w:rPr>
                <w:spacing w:val="-6"/>
                <w:sz w:val="20"/>
              </w:rPr>
              <w:t>E-</w:t>
            </w:r>
            <w:r>
              <w:rPr>
                <w:spacing w:val="-5"/>
                <w:sz w:val="20"/>
              </w:rPr>
              <w:t>148</w:t>
            </w:r>
          </w:p>
        </w:tc>
        <w:tc>
          <w:tcPr>
            <w:tcW w:w="1944" w:type="dxa"/>
          </w:tcPr>
          <w:p w14:paraId="65B17FD2" w14:textId="77777777" w:rsidR="00F775CA" w:rsidRDefault="00636B66">
            <w:pPr>
              <w:pStyle w:val="TableParagraph"/>
              <w:spacing w:before="162"/>
              <w:ind w:left="23" w:right="1"/>
              <w:rPr>
                <w:sz w:val="20"/>
              </w:rPr>
            </w:pPr>
            <w:r>
              <w:rPr>
                <w:spacing w:val="-5"/>
                <w:sz w:val="20"/>
              </w:rPr>
              <w:t>0.0</w:t>
            </w:r>
          </w:p>
        </w:tc>
        <w:tc>
          <w:tcPr>
            <w:tcW w:w="1476" w:type="dxa"/>
          </w:tcPr>
          <w:p w14:paraId="65818C34" w14:textId="77777777" w:rsidR="00F775CA" w:rsidRDefault="00636B66">
            <w:pPr>
              <w:pStyle w:val="TableParagraph"/>
              <w:spacing w:before="162"/>
              <w:ind w:left="173" w:right="145"/>
              <w:rPr>
                <w:sz w:val="20"/>
              </w:rPr>
            </w:pPr>
            <w:r>
              <w:rPr>
                <w:spacing w:val="-5"/>
                <w:sz w:val="20"/>
              </w:rPr>
              <w:t>2.0</w:t>
            </w:r>
          </w:p>
        </w:tc>
        <w:tc>
          <w:tcPr>
            <w:tcW w:w="1516" w:type="dxa"/>
          </w:tcPr>
          <w:p w14:paraId="35EC9CD4" w14:textId="77777777" w:rsidR="00F775CA" w:rsidRDefault="00636B66">
            <w:pPr>
              <w:pStyle w:val="TableParagraph"/>
              <w:spacing w:before="162"/>
              <w:ind w:left="40" w:right="12"/>
              <w:rPr>
                <w:sz w:val="20"/>
              </w:rPr>
            </w:pPr>
            <w:r>
              <w:rPr>
                <w:spacing w:val="-5"/>
                <w:sz w:val="20"/>
              </w:rPr>
              <w:t>2.0</w:t>
            </w:r>
          </w:p>
        </w:tc>
      </w:tr>
      <w:tr w:rsidR="00F775CA" w14:paraId="44F7C7F5" w14:textId="77777777">
        <w:trPr>
          <w:trHeight w:val="281"/>
        </w:trPr>
        <w:tc>
          <w:tcPr>
            <w:tcW w:w="3973" w:type="dxa"/>
          </w:tcPr>
          <w:p w14:paraId="0339CBB3" w14:textId="77777777" w:rsidR="00F775CA" w:rsidRDefault="00636B66">
            <w:pPr>
              <w:pStyle w:val="TableParagraph"/>
              <w:ind w:left="119"/>
              <w:jc w:val="left"/>
              <w:rPr>
                <w:sz w:val="20"/>
              </w:rPr>
            </w:pPr>
            <w:r>
              <w:rPr>
                <w:sz w:val="20"/>
              </w:rPr>
              <w:t>Índice</w:t>
            </w:r>
            <w:r>
              <w:rPr>
                <w:spacing w:val="-5"/>
                <w:sz w:val="20"/>
              </w:rPr>
              <w:t xml:space="preserve"> </w:t>
            </w:r>
            <w:r>
              <w:rPr>
                <w:sz w:val="20"/>
              </w:rPr>
              <w:t>de</w:t>
            </w:r>
            <w:r>
              <w:rPr>
                <w:spacing w:val="-5"/>
                <w:sz w:val="20"/>
              </w:rPr>
              <w:t xml:space="preserve"> </w:t>
            </w:r>
            <w:r>
              <w:rPr>
                <w:sz w:val="20"/>
              </w:rPr>
              <w:t>colapso,</w:t>
            </w:r>
            <w:r>
              <w:rPr>
                <w:spacing w:val="-5"/>
                <w:sz w:val="20"/>
              </w:rPr>
              <w:t xml:space="preserve"> </w:t>
            </w:r>
            <w:r>
              <w:rPr>
                <w:sz w:val="20"/>
              </w:rPr>
              <w:t>máximo</w:t>
            </w:r>
            <w:r>
              <w:rPr>
                <w:spacing w:val="-4"/>
                <w:sz w:val="20"/>
              </w:rPr>
              <w:t xml:space="preserve"> </w:t>
            </w:r>
            <w:r>
              <w:rPr>
                <w:sz w:val="20"/>
              </w:rPr>
              <w:t>(%)</w:t>
            </w:r>
            <w:r>
              <w:rPr>
                <w:spacing w:val="-5"/>
                <w:sz w:val="20"/>
              </w:rPr>
              <w:t xml:space="preserve"> </w:t>
            </w:r>
            <w:r>
              <w:rPr>
                <w:sz w:val="20"/>
              </w:rPr>
              <w:t>(Nota</w:t>
            </w:r>
            <w:r>
              <w:rPr>
                <w:spacing w:val="-3"/>
                <w:sz w:val="20"/>
              </w:rPr>
              <w:t xml:space="preserve"> </w:t>
            </w:r>
            <w:r>
              <w:rPr>
                <w:spacing w:val="-5"/>
                <w:sz w:val="20"/>
              </w:rPr>
              <w:t>2)</w:t>
            </w:r>
          </w:p>
        </w:tc>
        <w:tc>
          <w:tcPr>
            <w:tcW w:w="1584" w:type="dxa"/>
          </w:tcPr>
          <w:p w14:paraId="5B48534A" w14:textId="77777777" w:rsidR="00F775CA" w:rsidRDefault="00636B66">
            <w:pPr>
              <w:pStyle w:val="TableParagraph"/>
              <w:ind w:left="8"/>
              <w:rPr>
                <w:sz w:val="20"/>
              </w:rPr>
            </w:pPr>
            <w:r>
              <w:rPr>
                <w:spacing w:val="-6"/>
                <w:sz w:val="20"/>
              </w:rPr>
              <w:t>E-</w:t>
            </w:r>
            <w:r>
              <w:rPr>
                <w:spacing w:val="-5"/>
                <w:sz w:val="20"/>
              </w:rPr>
              <w:t>157</w:t>
            </w:r>
          </w:p>
        </w:tc>
        <w:tc>
          <w:tcPr>
            <w:tcW w:w="1944" w:type="dxa"/>
          </w:tcPr>
          <w:p w14:paraId="00B01FBF" w14:textId="77777777" w:rsidR="00F775CA" w:rsidRDefault="00636B66">
            <w:pPr>
              <w:pStyle w:val="TableParagraph"/>
              <w:ind w:left="23" w:right="1"/>
              <w:rPr>
                <w:sz w:val="20"/>
              </w:rPr>
            </w:pPr>
            <w:r>
              <w:rPr>
                <w:spacing w:val="-5"/>
                <w:sz w:val="20"/>
              </w:rPr>
              <w:t>2.0</w:t>
            </w:r>
          </w:p>
        </w:tc>
        <w:tc>
          <w:tcPr>
            <w:tcW w:w="1476" w:type="dxa"/>
          </w:tcPr>
          <w:p w14:paraId="7FBE8F0A" w14:textId="77777777" w:rsidR="00F775CA" w:rsidRDefault="00636B66">
            <w:pPr>
              <w:pStyle w:val="TableParagraph"/>
              <w:ind w:left="173" w:right="145"/>
              <w:rPr>
                <w:sz w:val="20"/>
              </w:rPr>
            </w:pPr>
            <w:r>
              <w:rPr>
                <w:spacing w:val="-5"/>
                <w:sz w:val="20"/>
              </w:rPr>
              <w:t>2.0</w:t>
            </w:r>
          </w:p>
        </w:tc>
        <w:tc>
          <w:tcPr>
            <w:tcW w:w="1516" w:type="dxa"/>
          </w:tcPr>
          <w:p w14:paraId="4C827CBA" w14:textId="77777777" w:rsidR="00F775CA" w:rsidRDefault="00636B66">
            <w:pPr>
              <w:pStyle w:val="TableParagraph"/>
              <w:ind w:left="40" w:right="12"/>
              <w:rPr>
                <w:sz w:val="20"/>
              </w:rPr>
            </w:pPr>
            <w:r>
              <w:rPr>
                <w:spacing w:val="-5"/>
                <w:sz w:val="20"/>
              </w:rPr>
              <w:t>2.0</w:t>
            </w:r>
          </w:p>
        </w:tc>
      </w:tr>
      <w:tr w:rsidR="00F775CA" w14:paraId="500574F4" w14:textId="77777777">
        <w:trPr>
          <w:trHeight w:val="282"/>
        </w:trPr>
        <w:tc>
          <w:tcPr>
            <w:tcW w:w="3973" w:type="dxa"/>
          </w:tcPr>
          <w:p w14:paraId="70BEDA6B" w14:textId="77777777" w:rsidR="00F775CA" w:rsidRDefault="00636B66">
            <w:pPr>
              <w:pStyle w:val="TableParagraph"/>
              <w:ind w:left="119"/>
              <w:jc w:val="left"/>
              <w:rPr>
                <w:sz w:val="20"/>
              </w:rPr>
            </w:pPr>
            <w:r>
              <w:rPr>
                <w:sz w:val="20"/>
              </w:rPr>
              <w:t>Contenido</w:t>
            </w:r>
            <w:r>
              <w:rPr>
                <w:spacing w:val="-9"/>
                <w:sz w:val="20"/>
              </w:rPr>
              <w:t xml:space="preserve"> </w:t>
            </w:r>
            <w:r>
              <w:rPr>
                <w:sz w:val="20"/>
              </w:rPr>
              <w:t>de</w:t>
            </w:r>
            <w:r>
              <w:rPr>
                <w:spacing w:val="-7"/>
                <w:sz w:val="20"/>
              </w:rPr>
              <w:t xml:space="preserve"> </w:t>
            </w:r>
            <w:r>
              <w:rPr>
                <w:sz w:val="20"/>
              </w:rPr>
              <w:t>sales</w:t>
            </w:r>
            <w:r>
              <w:rPr>
                <w:spacing w:val="-8"/>
                <w:sz w:val="20"/>
              </w:rPr>
              <w:t xml:space="preserve"> </w:t>
            </w:r>
            <w:r>
              <w:rPr>
                <w:sz w:val="20"/>
              </w:rPr>
              <w:t>Solubles,</w:t>
            </w:r>
            <w:r>
              <w:rPr>
                <w:spacing w:val="-6"/>
                <w:sz w:val="20"/>
              </w:rPr>
              <w:t xml:space="preserve"> </w:t>
            </w:r>
            <w:r>
              <w:rPr>
                <w:sz w:val="20"/>
              </w:rPr>
              <w:t>máximo</w:t>
            </w:r>
            <w:r>
              <w:rPr>
                <w:spacing w:val="-6"/>
                <w:sz w:val="20"/>
              </w:rPr>
              <w:t xml:space="preserve"> </w:t>
            </w:r>
            <w:r>
              <w:rPr>
                <w:spacing w:val="-5"/>
                <w:sz w:val="20"/>
              </w:rPr>
              <w:t>(%)</w:t>
            </w:r>
          </w:p>
        </w:tc>
        <w:tc>
          <w:tcPr>
            <w:tcW w:w="1584" w:type="dxa"/>
          </w:tcPr>
          <w:p w14:paraId="64CE2199" w14:textId="77777777" w:rsidR="00F775CA" w:rsidRDefault="00636B66">
            <w:pPr>
              <w:pStyle w:val="TableParagraph"/>
              <w:ind w:left="8"/>
              <w:rPr>
                <w:sz w:val="20"/>
              </w:rPr>
            </w:pPr>
            <w:r>
              <w:rPr>
                <w:spacing w:val="-6"/>
                <w:sz w:val="20"/>
              </w:rPr>
              <w:t>E-</w:t>
            </w:r>
            <w:r>
              <w:rPr>
                <w:spacing w:val="-5"/>
                <w:sz w:val="20"/>
              </w:rPr>
              <w:t>158</w:t>
            </w:r>
          </w:p>
        </w:tc>
        <w:tc>
          <w:tcPr>
            <w:tcW w:w="1944" w:type="dxa"/>
          </w:tcPr>
          <w:p w14:paraId="52EBC59E" w14:textId="77777777" w:rsidR="00F775CA" w:rsidRDefault="00636B66">
            <w:pPr>
              <w:pStyle w:val="TableParagraph"/>
              <w:ind w:left="23" w:right="1"/>
              <w:rPr>
                <w:sz w:val="20"/>
              </w:rPr>
            </w:pPr>
            <w:r>
              <w:rPr>
                <w:spacing w:val="-5"/>
                <w:sz w:val="20"/>
              </w:rPr>
              <w:t>0.2</w:t>
            </w:r>
          </w:p>
        </w:tc>
        <w:tc>
          <w:tcPr>
            <w:tcW w:w="1476" w:type="dxa"/>
          </w:tcPr>
          <w:p w14:paraId="3A0932D6" w14:textId="77777777" w:rsidR="00F775CA" w:rsidRDefault="00636B66">
            <w:pPr>
              <w:pStyle w:val="TableParagraph"/>
              <w:ind w:left="173" w:right="145"/>
              <w:rPr>
                <w:sz w:val="20"/>
              </w:rPr>
            </w:pPr>
            <w:r>
              <w:rPr>
                <w:spacing w:val="-5"/>
                <w:sz w:val="20"/>
              </w:rPr>
              <w:t>0.2</w:t>
            </w:r>
          </w:p>
        </w:tc>
        <w:tc>
          <w:tcPr>
            <w:tcW w:w="1516" w:type="dxa"/>
          </w:tcPr>
          <w:p w14:paraId="0DF01FED" w14:textId="77777777" w:rsidR="00F775CA" w:rsidRDefault="00636B66">
            <w:pPr>
              <w:pStyle w:val="TableParagraph"/>
              <w:ind w:left="40"/>
              <w:rPr>
                <w:sz w:val="20"/>
              </w:rPr>
            </w:pPr>
            <w:r>
              <w:rPr>
                <w:spacing w:val="-10"/>
                <w:sz w:val="20"/>
              </w:rPr>
              <w:t>-</w:t>
            </w:r>
          </w:p>
        </w:tc>
      </w:tr>
    </w:tbl>
    <w:p w14:paraId="7C6494C5" w14:textId="77777777" w:rsidR="00F775CA" w:rsidRDefault="00F775CA">
      <w:pPr>
        <w:pStyle w:val="Textoindependiente"/>
        <w:rPr>
          <w:rFonts w:ascii="Arial"/>
          <w:b/>
          <w:sz w:val="20"/>
        </w:rPr>
      </w:pPr>
    </w:p>
    <w:p w14:paraId="39AC4B7E" w14:textId="77777777" w:rsidR="00F775CA" w:rsidRDefault="00F775CA">
      <w:pPr>
        <w:pStyle w:val="Textoindependiente"/>
        <w:spacing w:before="76"/>
        <w:rPr>
          <w:rFonts w:ascii="Arial"/>
          <w:b/>
          <w:sz w:val="20"/>
        </w:rPr>
      </w:pPr>
    </w:p>
    <w:p w14:paraId="21D8F96A" w14:textId="77777777" w:rsidR="00F775CA" w:rsidRDefault="00636B66">
      <w:pPr>
        <w:pStyle w:val="Textoindependiente"/>
        <w:spacing w:line="259" w:lineRule="auto"/>
        <w:ind w:left="980" w:right="1342"/>
        <w:jc w:val="both"/>
      </w:pPr>
      <w:r>
        <w:rPr>
          <w:rFonts w:ascii="Arial" w:hAnsi="Arial"/>
          <w:b/>
        </w:rPr>
        <w:t>Nota 1</w:t>
      </w:r>
      <w:r>
        <w:t>. Los valores de CBR y expansión indicados en la</w:t>
      </w:r>
      <w:r>
        <w:rPr>
          <w:spacing w:val="-2"/>
        </w:rPr>
        <w:t xml:space="preserve"> </w:t>
      </w:r>
      <w:r>
        <w:t>Tabla están asociados al grado de compactación mínimo especificado; el CBR y la expansión se medirán sobre muestras sometidas previamente a cuatro días de inmersión.</w:t>
      </w:r>
    </w:p>
    <w:p w14:paraId="1BE52CC7" w14:textId="77777777" w:rsidR="00F775CA" w:rsidRDefault="00636B66">
      <w:pPr>
        <w:pStyle w:val="Textoindependiente"/>
        <w:spacing w:before="242" w:line="259" w:lineRule="auto"/>
        <w:ind w:left="980" w:right="1341"/>
        <w:jc w:val="both"/>
      </w:pPr>
      <w:r>
        <w:rPr>
          <w:rFonts w:ascii="Arial" w:hAnsi="Arial"/>
          <w:b/>
        </w:rPr>
        <w:t>Nota 2</w:t>
      </w:r>
      <w:r>
        <w:t>. La muestra para el índice de colapso se debe fabricar con la densidad mínima exigida en el numeral de compactación y con la humedad correspondiente en el lado seco de la curva de compactación.</w:t>
      </w:r>
    </w:p>
    <w:p w14:paraId="41F39CE5" w14:textId="77777777" w:rsidR="00F775CA" w:rsidRDefault="00636B66">
      <w:pPr>
        <w:pStyle w:val="Prrafodelista"/>
        <w:numPr>
          <w:ilvl w:val="0"/>
          <w:numId w:val="18"/>
        </w:numPr>
        <w:tabs>
          <w:tab w:val="left" w:pos="1700"/>
        </w:tabs>
        <w:spacing w:before="238"/>
        <w:ind w:left="1700" w:hanging="360"/>
        <w:rPr>
          <w:sz w:val="24"/>
        </w:rPr>
      </w:pPr>
      <w:r>
        <w:rPr>
          <w:spacing w:val="-2"/>
          <w:sz w:val="24"/>
        </w:rPr>
        <w:t>Recebo</w:t>
      </w:r>
    </w:p>
    <w:p w14:paraId="39D6C56C" w14:textId="77777777" w:rsidR="00F775CA" w:rsidRDefault="00636B66">
      <w:pPr>
        <w:pStyle w:val="Textoindependiente"/>
        <w:spacing w:before="264" w:line="259" w:lineRule="auto"/>
        <w:ind w:left="980" w:right="1340"/>
        <w:jc w:val="both"/>
      </w:pPr>
      <w:r>
        <w:t>El material de recebo deberá cumplir los requisitos de calidad que se indican en la Tabla</w:t>
      </w:r>
      <w:r>
        <w:rPr>
          <w:spacing w:val="-11"/>
        </w:rPr>
        <w:t xml:space="preserve"> </w:t>
      </w:r>
      <w:r>
        <w:t>de</w:t>
      </w:r>
      <w:r>
        <w:rPr>
          <w:spacing w:val="-11"/>
        </w:rPr>
        <w:t xml:space="preserve"> </w:t>
      </w:r>
      <w:r>
        <w:t>requisitos</w:t>
      </w:r>
      <w:r>
        <w:rPr>
          <w:spacing w:val="-9"/>
        </w:rPr>
        <w:t xml:space="preserve"> </w:t>
      </w:r>
      <w:r>
        <w:t>para</w:t>
      </w:r>
      <w:r>
        <w:rPr>
          <w:spacing w:val="-11"/>
        </w:rPr>
        <w:t xml:space="preserve"> </w:t>
      </w:r>
      <w:r>
        <w:t>material</w:t>
      </w:r>
      <w:r>
        <w:rPr>
          <w:spacing w:val="-10"/>
        </w:rPr>
        <w:t xml:space="preserve"> </w:t>
      </w:r>
      <w:r>
        <w:t>de</w:t>
      </w:r>
      <w:r>
        <w:rPr>
          <w:spacing w:val="-11"/>
        </w:rPr>
        <w:t xml:space="preserve"> </w:t>
      </w:r>
      <w:r>
        <w:t>recebo;</w:t>
      </w:r>
      <w:r>
        <w:rPr>
          <w:spacing w:val="-8"/>
        </w:rPr>
        <w:t xml:space="preserve"> </w:t>
      </w:r>
      <w:r>
        <w:t>además,</w:t>
      </w:r>
      <w:r>
        <w:rPr>
          <w:spacing w:val="-8"/>
        </w:rPr>
        <w:t xml:space="preserve"> </w:t>
      </w:r>
      <w:r>
        <w:t>se</w:t>
      </w:r>
      <w:r>
        <w:rPr>
          <w:spacing w:val="-11"/>
        </w:rPr>
        <w:t xml:space="preserve"> </w:t>
      </w:r>
      <w:r>
        <w:t>deberá</w:t>
      </w:r>
      <w:r>
        <w:rPr>
          <w:spacing w:val="-11"/>
        </w:rPr>
        <w:t xml:space="preserve"> </w:t>
      </w:r>
      <w:r>
        <w:t>ajustar</w:t>
      </w:r>
      <w:r>
        <w:rPr>
          <w:spacing w:val="-9"/>
        </w:rPr>
        <w:t xml:space="preserve"> </w:t>
      </w:r>
      <w:r>
        <w:t>a</w:t>
      </w:r>
      <w:r>
        <w:rPr>
          <w:spacing w:val="-11"/>
        </w:rPr>
        <w:t xml:space="preserve"> </w:t>
      </w:r>
      <w:r>
        <w:t>alguna</w:t>
      </w:r>
      <w:r>
        <w:rPr>
          <w:spacing w:val="-11"/>
        </w:rPr>
        <w:t xml:space="preserve"> </w:t>
      </w:r>
      <w:r>
        <w:t>de las</w:t>
      </w:r>
      <w:r>
        <w:rPr>
          <w:spacing w:val="-15"/>
        </w:rPr>
        <w:t xml:space="preserve"> </w:t>
      </w:r>
      <w:r>
        <w:t>granulometrías</w:t>
      </w:r>
      <w:r>
        <w:rPr>
          <w:spacing w:val="-13"/>
        </w:rPr>
        <w:t xml:space="preserve"> </w:t>
      </w:r>
      <w:r>
        <w:t>que</w:t>
      </w:r>
      <w:r>
        <w:rPr>
          <w:spacing w:val="-15"/>
        </w:rPr>
        <w:t xml:space="preserve"> </w:t>
      </w:r>
      <w:r>
        <w:t>se</w:t>
      </w:r>
      <w:r>
        <w:rPr>
          <w:spacing w:val="-15"/>
        </w:rPr>
        <w:t xml:space="preserve"> </w:t>
      </w:r>
      <w:r>
        <w:t>indican</w:t>
      </w:r>
      <w:r>
        <w:rPr>
          <w:spacing w:val="-15"/>
        </w:rPr>
        <w:t xml:space="preserve"> </w:t>
      </w:r>
      <w:r>
        <w:t>en</w:t>
      </w:r>
      <w:r>
        <w:rPr>
          <w:spacing w:val="-15"/>
        </w:rPr>
        <w:t xml:space="preserve"> </w:t>
      </w:r>
      <w:r>
        <w:t>la</w:t>
      </w:r>
      <w:r>
        <w:rPr>
          <w:spacing w:val="-17"/>
        </w:rPr>
        <w:t xml:space="preserve"> </w:t>
      </w:r>
      <w:r>
        <w:t>Tabla</w:t>
      </w:r>
      <w:r>
        <w:rPr>
          <w:spacing w:val="-15"/>
        </w:rPr>
        <w:t xml:space="preserve"> </w:t>
      </w:r>
      <w:r>
        <w:t>Franjas</w:t>
      </w:r>
      <w:r>
        <w:rPr>
          <w:spacing w:val="-10"/>
        </w:rPr>
        <w:t xml:space="preserve"> </w:t>
      </w:r>
      <w:r>
        <w:t>granulométricas</w:t>
      </w:r>
      <w:r>
        <w:rPr>
          <w:spacing w:val="-13"/>
        </w:rPr>
        <w:t xml:space="preserve"> </w:t>
      </w:r>
      <w:r>
        <w:t>para</w:t>
      </w:r>
      <w:r>
        <w:rPr>
          <w:spacing w:val="-12"/>
        </w:rPr>
        <w:t xml:space="preserve"> </w:t>
      </w:r>
      <w:r>
        <w:t>material de recebo.</w:t>
      </w:r>
    </w:p>
    <w:p w14:paraId="7F609DF7" w14:textId="77777777" w:rsidR="00F775CA" w:rsidRDefault="00636B66">
      <w:pPr>
        <w:spacing w:before="237"/>
        <w:ind w:right="359"/>
        <w:jc w:val="center"/>
        <w:rPr>
          <w:rFonts w:ascii="Arial"/>
          <w:i/>
          <w:sz w:val="18"/>
        </w:rPr>
      </w:pPr>
      <w:r>
        <w:rPr>
          <w:rFonts w:ascii="Arial"/>
          <w:i/>
          <w:color w:val="44536A"/>
          <w:sz w:val="18"/>
        </w:rPr>
        <w:t>Tabla</w:t>
      </w:r>
      <w:r>
        <w:rPr>
          <w:rFonts w:ascii="Arial"/>
          <w:i/>
          <w:color w:val="44536A"/>
          <w:spacing w:val="-5"/>
          <w:sz w:val="18"/>
        </w:rPr>
        <w:t xml:space="preserve"> </w:t>
      </w:r>
      <w:r>
        <w:rPr>
          <w:rFonts w:ascii="Arial"/>
          <w:i/>
          <w:color w:val="44536A"/>
          <w:sz w:val="18"/>
        </w:rPr>
        <w:t>2</w:t>
      </w:r>
      <w:r>
        <w:rPr>
          <w:rFonts w:ascii="Arial"/>
          <w:i/>
          <w:color w:val="44536A"/>
          <w:spacing w:val="-4"/>
          <w:sz w:val="18"/>
        </w:rPr>
        <w:t xml:space="preserve"> </w:t>
      </w:r>
      <w:r>
        <w:rPr>
          <w:rFonts w:ascii="Arial"/>
          <w:i/>
          <w:color w:val="44536A"/>
          <w:sz w:val="18"/>
        </w:rPr>
        <w:t>Requisitos</w:t>
      </w:r>
      <w:r>
        <w:rPr>
          <w:rFonts w:ascii="Arial"/>
          <w:i/>
          <w:color w:val="44536A"/>
          <w:spacing w:val="-6"/>
          <w:sz w:val="18"/>
        </w:rPr>
        <w:t xml:space="preserve"> </w:t>
      </w:r>
      <w:r>
        <w:rPr>
          <w:rFonts w:ascii="Arial"/>
          <w:i/>
          <w:color w:val="44536A"/>
          <w:sz w:val="18"/>
        </w:rPr>
        <w:t>para</w:t>
      </w:r>
      <w:r>
        <w:rPr>
          <w:rFonts w:ascii="Arial"/>
          <w:i/>
          <w:color w:val="44536A"/>
          <w:spacing w:val="-4"/>
          <w:sz w:val="18"/>
        </w:rPr>
        <w:t xml:space="preserve"> </w:t>
      </w:r>
      <w:r>
        <w:rPr>
          <w:rFonts w:ascii="Arial"/>
          <w:i/>
          <w:color w:val="44536A"/>
          <w:sz w:val="18"/>
        </w:rPr>
        <w:t>material</w:t>
      </w:r>
      <w:r>
        <w:rPr>
          <w:rFonts w:ascii="Arial"/>
          <w:i/>
          <w:color w:val="44536A"/>
          <w:spacing w:val="-8"/>
          <w:sz w:val="18"/>
        </w:rPr>
        <w:t xml:space="preserve"> </w:t>
      </w:r>
      <w:r>
        <w:rPr>
          <w:rFonts w:ascii="Arial"/>
          <w:i/>
          <w:color w:val="44536A"/>
          <w:sz w:val="18"/>
        </w:rPr>
        <w:t>de</w:t>
      </w:r>
      <w:r>
        <w:rPr>
          <w:rFonts w:ascii="Arial"/>
          <w:i/>
          <w:color w:val="44536A"/>
          <w:spacing w:val="-4"/>
          <w:sz w:val="18"/>
        </w:rPr>
        <w:t xml:space="preserve"> </w:t>
      </w:r>
      <w:r>
        <w:rPr>
          <w:rFonts w:ascii="Arial"/>
          <w:i/>
          <w:color w:val="44536A"/>
          <w:spacing w:val="-2"/>
          <w:sz w:val="18"/>
        </w:rPr>
        <w:t>recebo</w:t>
      </w:r>
    </w:p>
    <w:p w14:paraId="389915DA" w14:textId="77777777" w:rsidR="00F775CA" w:rsidRDefault="00F775CA">
      <w:pPr>
        <w:pStyle w:val="Textoindependiente"/>
        <w:spacing w:before="6"/>
        <w:rPr>
          <w:rFonts w:ascii="Arial"/>
          <w:i/>
          <w:sz w:val="17"/>
        </w:rPr>
      </w:pPr>
    </w:p>
    <w:tbl>
      <w:tblPr>
        <w:tblStyle w:val="TableNormal"/>
        <w:tblW w:w="0" w:type="auto"/>
        <w:tblInd w:w="1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9"/>
        <w:gridCol w:w="1476"/>
        <w:gridCol w:w="1448"/>
        <w:gridCol w:w="1488"/>
      </w:tblGrid>
      <w:tr w:rsidR="00F775CA" w14:paraId="00E453C9" w14:textId="77777777">
        <w:trPr>
          <w:trHeight w:val="766"/>
        </w:trPr>
        <w:tc>
          <w:tcPr>
            <w:tcW w:w="4369" w:type="dxa"/>
            <w:shd w:val="clear" w:color="auto" w:fill="BDBDBD"/>
          </w:tcPr>
          <w:p w14:paraId="63E80F41" w14:textId="77777777" w:rsidR="00F775CA" w:rsidRDefault="00F775CA">
            <w:pPr>
              <w:pStyle w:val="TableParagraph"/>
              <w:spacing w:before="52"/>
              <w:jc w:val="left"/>
              <w:rPr>
                <w:rFonts w:ascii="Arial"/>
                <w:i/>
                <w:sz w:val="20"/>
              </w:rPr>
            </w:pPr>
          </w:p>
          <w:p w14:paraId="589E2041" w14:textId="77777777" w:rsidR="00F775CA" w:rsidRDefault="00636B66">
            <w:pPr>
              <w:pStyle w:val="TableParagraph"/>
              <w:spacing w:before="1"/>
              <w:ind w:left="1295"/>
              <w:jc w:val="left"/>
              <w:rPr>
                <w:b/>
                <w:sz w:val="20"/>
              </w:rPr>
            </w:pPr>
            <w:r>
              <w:rPr>
                <w:b/>
                <w:spacing w:val="-2"/>
                <w:sz w:val="20"/>
              </w:rPr>
              <w:t>CARACTERISTICA</w:t>
            </w:r>
          </w:p>
        </w:tc>
        <w:tc>
          <w:tcPr>
            <w:tcW w:w="1476" w:type="dxa"/>
            <w:shd w:val="clear" w:color="auto" w:fill="BDBDBD"/>
          </w:tcPr>
          <w:p w14:paraId="4548502E" w14:textId="77777777" w:rsidR="00F775CA" w:rsidRDefault="00636B66">
            <w:pPr>
              <w:pStyle w:val="TableParagraph"/>
              <w:spacing w:before="53" w:line="228" w:lineRule="auto"/>
              <w:ind w:left="170" w:right="145"/>
              <w:rPr>
                <w:b/>
                <w:sz w:val="20"/>
              </w:rPr>
            </w:pPr>
            <w:r>
              <w:rPr>
                <w:b/>
                <w:spacing w:val="-2"/>
                <w:sz w:val="20"/>
              </w:rPr>
              <w:t>NORMA</w:t>
            </w:r>
            <w:r>
              <w:rPr>
                <w:b/>
                <w:spacing w:val="-15"/>
                <w:sz w:val="20"/>
              </w:rPr>
              <w:t xml:space="preserve"> </w:t>
            </w:r>
            <w:r>
              <w:rPr>
                <w:b/>
                <w:spacing w:val="-2"/>
                <w:sz w:val="20"/>
              </w:rPr>
              <w:t xml:space="preserve">DE ENSAYO </w:t>
            </w:r>
            <w:r>
              <w:rPr>
                <w:b/>
                <w:spacing w:val="-4"/>
                <w:sz w:val="20"/>
              </w:rPr>
              <w:t>INV</w:t>
            </w:r>
          </w:p>
        </w:tc>
        <w:tc>
          <w:tcPr>
            <w:tcW w:w="2936" w:type="dxa"/>
            <w:gridSpan w:val="2"/>
            <w:shd w:val="clear" w:color="auto" w:fill="BDBDBD"/>
          </w:tcPr>
          <w:p w14:paraId="0238C424" w14:textId="77777777" w:rsidR="00F775CA" w:rsidRDefault="00F775CA">
            <w:pPr>
              <w:pStyle w:val="TableParagraph"/>
              <w:spacing w:before="52"/>
              <w:jc w:val="left"/>
              <w:rPr>
                <w:rFonts w:ascii="Arial"/>
                <w:i/>
                <w:sz w:val="20"/>
              </w:rPr>
            </w:pPr>
          </w:p>
          <w:p w14:paraId="56C93ADF" w14:textId="77777777" w:rsidR="00F775CA" w:rsidRDefault="00636B66">
            <w:pPr>
              <w:pStyle w:val="TableParagraph"/>
              <w:spacing w:before="1"/>
              <w:ind w:left="891"/>
              <w:jc w:val="left"/>
              <w:rPr>
                <w:b/>
                <w:sz w:val="20"/>
              </w:rPr>
            </w:pPr>
            <w:r>
              <w:rPr>
                <w:b/>
                <w:spacing w:val="-2"/>
                <w:sz w:val="20"/>
              </w:rPr>
              <w:t>REQUISITO</w:t>
            </w:r>
          </w:p>
        </w:tc>
      </w:tr>
      <w:tr w:rsidR="00F775CA" w14:paraId="054B4D38" w14:textId="77777777">
        <w:trPr>
          <w:trHeight w:val="282"/>
        </w:trPr>
        <w:tc>
          <w:tcPr>
            <w:tcW w:w="4369" w:type="dxa"/>
            <w:shd w:val="clear" w:color="auto" w:fill="BDBDBD"/>
          </w:tcPr>
          <w:p w14:paraId="526EF72C" w14:textId="77777777" w:rsidR="00F775CA" w:rsidRDefault="00636B66">
            <w:pPr>
              <w:pStyle w:val="TableParagraph"/>
              <w:ind w:left="115"/>
              <w:jc w:val="left"/>
              <w:rPr>
                <w:sz w:val="20"/>
              </w:rPr>
            </w:pPr>
            <w:r>
              <w:rPr>
                <w:sz w:val="20"/>
              </w:rPr>
              <w:t>Dureza</w:t>
            </w:r>
            <w:r>
              <w:rPr>
                <w:spacing w:val="-7"/>
                <w:sz w:val="20"/>
              </w:rPr>
              <w:t xml:space="preserve"> </w:t>
            </w:r>
            <w:r>
              <w:rPr>
                <w:spacing w:val="-5"/>
                <w:sz w:val="20"/>
              </w:rPr>
              <w:t>(O)</w:t>
            </w:r>
          </w:p>
        </w:tc>
        <w:tc>
          <w:tcPr>
            <w:tcW w:w="1476" w:type="dxa"/>
            <w:shd w:val="clear" w:color="auto" w:fill="BDBDBD"/>
          </w:tcPr>
          <w:p w14:paraId="060D32D3" w14:textId="77777777" w:rsidR="00F775CA" w:rsidRDefault="00F775CA">
            <w:pPr>
              <w:pStyle w:val="TableParagraph"/>
              <w:spacing w:before="0"/>
              <w:jc w:val="left"/>
              <w:rPr>
                <w:rFonts w:ascii="Times New Roman"/>
                <w:sz w:val="20"/>
              </w:rPr>
            </w:pPr>
          </w:p>
        </w:tc>
        <w:tc>
          <w:tcPr>
            <w:tcW w:w="1448" w:type="dxa"/>
            <w:shd w:val="clear" w:color="auto" w:fill="BDBDBD"/>
          </w:tcPr>
          <w:p w14:paraId="43636D71" w14:textId="77777777" w:rsidR="00F775CA" w:rsidRDefault="00636B66">
            <w:pPr>
              <w:pStyle w:val="TableParagraph"/>
              <w:ind w:left="23"/>
              <w:rPr>
                <w:sz w:val="20"/>
              </w:rPr>
            </w:pPr>
            <w:r>
              <w:rPr>
                <w:spacing w:val="-2"/>
                <w:sz w:val="20"/>
              </w:rPr>
              <w:t>Recebo</w:t>
            </w:r>
            <w:r>
              <w:rPr>
                <w:spacing w:val="-16"/>
                <w:sz w:val="20"/>
              </w:rPr>
              <w:t xml:space="preserve"> </w:t>
            </w:r>
            <w:r>
              <w:rPr>
                <w:spacing w:val="-2"/>
                <w:sz w:val="20"/>
              </w:rPr>
              <w:t>Tipo</w:t>
            </w:r>
            <w:r>
              <w:rPr>
                <w:spacing w:val="-10"/>
                <w:sz w:val="20"/>
              </w:rPr>
              <w:t xml:space="preserve"> 1</w:t>
            </w:r>
          </w:p>
        </w:tc>
        <w:tc>
          <w:tcPr>
            <w:tcW w:w="1488" w:type="dxa"/>
            <w:shd w:val="clear" w:color="auto" w:fill="BDBDBD"/>
          </w:tcPr>
          <w:p w14:paraId="586A6902" w14:textId="77777777" w:rsidR="00F775CA" w:rsidRDefault="00636B66">
            <w:pPr>
              <w:pStyle w:val="TableParagraph"/>
              <w:ind w:left="24"/>
              <w:rPr>
                <w:sz w:val="20"/>
              </w:rPr>
            </w:pPr>
            <w:r>
              <w:rPr>
                <w:sz w:val="20"/>
              </w:rPr>
              <w:t>Recebo</w:t>
            </w:r>
            <w:r>
              <w:rPr>
                <w:spacing w:val="-7"/>
                <w:sz w:val="20"/>
              </w:rPr>
              <w:t xml:space="preserve"> </w:t>
            </w:r>
            <w:r>
              <w:rPr>
                <w:sz w:val="20"/>
              </w:rPr>
              <w:t>Tipo</w:t>
            </w:r>
            <w:r>
              <w:rPr>
                <w:spacing w:val="-6"/>
                <w:sz w:val="20"/>
              </w:rPr>
              <w:t xml:space="preserve"> </w:t>
            </w:r>
            <w:r>
              <w:rPr>
                <w:spacing w:val="-10"/>
                <w:sz w:val="20"/>
              </w:rPr>
              <w:t>2</w:t>
            </w:r>
          </w:p>
        </w:tc>
      </w:tr>
      <w:tr w:rsidR="00F775CA" w14:paraId="75E7262F" w14:textId="77777777">
        <w:trPr>
          <w:trHeight w:val="762"/>
        </w:trPr>
        <w:tc>
          <w:tcPr>
            <w:tcW w:w="4369" w:type="dxa"/>
          </w:tcPr>
          <w:p w14:paraId="34DE0881" w14:textId="77777777" w:rsidR="00F775CA" w:rsidRDefault="00636B66">
            <w:pPr>
              <w:pStyle w:val="TableParagraph"/>
              <w:spacing w:before="43" w:line="230" w:lineRule="auto"/>
              <w:ind w:left="115" w:right="115"/>
              <w:jc w:val="both"/>
              <w:rPr>
                <w:sz w:val="20"/>
              </w:rPr>
            </w:pPr>
            <w:r>
              <w:rPr>
                <w:sz w:val="20"/>
              </w:rPr>
              <w:t>Desgaste en la máquina de los Ángeles (Gradación</w:t>
            </w:r>
            <w:r>
              <w:rPr>
                <w:spacing w:val="-7"/>
                <w:sz w:val="20"/>
              </w:rPr>
              <w:t xml:space="preserve"> </w:t>
            </w:r>
            <w:r>
              <w:rPr>
                <w:sz w:val="20"/>
              </w:rPr>
              <w:t>A),</w:t>
            </w:r>
            <w:r>
              <w:rPr>
                <w:spacing w:val="-7"/>
                <w:sz w:val="20"/>
              </w:rPr>
              <w:t xml:space="preserve"> </w:t>
            </w:r>
            <w:r>
              <w:rPr>
                <w:sz w:val="20"/>
              </w:rPr>
              <w:t>máximo</w:t>
            </w:r>
            <w:r>
              <w:rPr>
                <w:spacing w:val="-7"/>
                <w:sz w:val="20"/>
              </w:rPr>
              <w:t xml:space="preserve"> </w:t>
            </w:r>
            <w:r>
              <w:rPr>
                <w:sz w:val="20"/>
              </w:rPr>
              <w:t>(%)</w:t>
            </w:r>
            <w:r>
              <w:rPr>
                <w:spacing w:val="-7"/>
                <w:sz w:val="20"/>
              </w:rPr>
              <w:t xml:space="preserve"> </w:t>
            </w:r>
            <w:r>
              <w:rPr>
                <w:sz w:val="20"/>
              </w:rPr>
              <w:t>‐</w:t>
            </w:r>
            <w:r>
              <w:rPr>
                <w:spacing w:val="-11"/>
                <w:sz w:val="20"/>
              </w:rPr>
              <w:t xml:space="preserve"> </w:t>
            </w:r>
            <w:r>
              <w:rPr>
                <w:sz w:val="20"/>
              </w:rPr>
              <w:t>500</w:t>
            </w:r>
            <w:r>
              <w:rPr>
                <w:spacing w:val="-8"/>
                <w:sz w:val="20"/>
              </w:rPr>
              <w:t xml:space="preserve"> </w:t>
            </w:r>
            <w:r>
              <w:rPr>
                <w:sz w:val="20"/>
              </w:rPr>
              <w:t xml:space="preserve">revoluciones </w:t>
            </w:r>
            <w:r>
              <w:rPr>
                <w:spacing w:val="-4"/>
                <w:sz w:val="20"/>
              </w:rPr>
              <w:t>(%)</w:t>
            </w:r>
          </w:p>
        </w:tc>
        <w:tc>
          <w:tcPr>
            <w:tcW w:w="1476" w:type="dxa"/>
          </w:tcPr>
          <w:p w14:paraId="44F90851" w14:textId="77777777" w:rsidR="00F775CA" w:rsidRDefault="00636B66">
            <w:pPr>
              <w:pStyle w:val="TableParagraph"/>
              <w:spacing w:before="135"/>
              <w:ind w:left="170" w:right="165"/>
              <w:rPr>
                <w:sz w:val="20"/>
              </w:rPr>
            </w:pPr>
            <w:r>
              <w:rPr>
                <w:spacing w:val="-5"/>
                <w:sz w:val="20"/>
              </w:rPr>
              <w:t>E-218</w:t>
            </w:r>
          </w:p>
        </w:tc>
        <w:tc>
          <w:tcPr>
            <w:tcW w:w="1448" w:type="dxa"/>
          </w:tcPr>
          <w:p w14:paraId="20C0E1E5" w14:textId="77777777" w:rsidR="00F775CA" w:rsidRDefault="00636B66">
            <w:pPr>
              <w:pStyle w:val="TableParagraph"/>
              <w:spacing w:before="135"/>
              <w:ind w:left="23" w:right="13"/>
              <w:rPr>
                <w:sz w:val="20"/>
              </w:rPr>
            </w:pPr>
            <w:r>
              <w:rPr>
                <w:spacing w:val="-5"/>
                <w:sz w:val="20"/>
              </w:rPr>
              <w:t>50</w:t>
            </w:r>
          </w:p>
        </w:tc>
        <w:tc>
          <w:tcPr>
            <w:tcW w:w="1488" w:type="dxa"/>
          </w:tcPr>
          <w:p w14:paraId="22A6D932" w14:textId="77777777" w:rsidR="00F775CA" w:rsidRDefault="00636B66">
            <w:pPr>
              <w:pStyle w:val="TableParagraph"/>
              <w:spacing w:before="135"/>
              <w:ind w:left="24" w:right="13"/>
              <w:rPr>
                <w:sz w:val="20"/>
              </w:rPr>
            </w:pPr>
            <w:r>
              <w:rPr>
                <w:spacing w:val="-5"/>
                <w:sz w:val="20"/>
              </w:rPr>
              <w:t>65</w:t>
            </w:r>
          </w:p>
        </w:tc>
      </w:tr>
      <w:tr w:rsidR="00F775CA" w14:paraId="6813A263" w14:textId="77777777">
        <w:trPr>
          <w:trHeight w:val="281"/>
        </w:trPr>
        <w:tc>
          <w:tcPr>
            <w:tcW w:w="4369" w:type="dxa"/>
            <w:shd w:val="clear" w:color="auto" w:fill="BDBDBD"/>
          </w:tcPr>
          <w:p w14:paraId="3FB0BCCE" w14:textId="77777777" w:rsidR="00F775CA" w:rsidRDefault="00636B66">
            <w:pPr>
              <w:pStyle w:val="TableParagraph"/>
              <w:ind w:left="115"/>
              <w:jc w:val="left"/>
              <w:rPr>
                <w:sz w:val="20"/>
              </w:rPr>
            </w:pPr>
            <w:r>
              <w:rPr>
                <w:sz w:val="20"/>
              </w:rPr>
              <w:t>Limpieza</w:t>
            </w:r>
            <w:r>
              <w:rPr>
                <w:spacing w:val="-13"/>
                <w:sz w:val="20"/>
              </w:rPr>
              <w:t xml:space="preserve"> </w:t>
            </w:r>
            <w:r>
              <w:rPr>
                <w:spacing w:val="-5"/>
                <w:sz w:val="20"/>
              </w:rPr>
              <w:t>(F)</w:t>
            </w:r>
          </w:p>
        </w:tc>
        <w:tc>
          <w:tcPr>
            <w:tcW w:w="1476" w:type="dxa"/>
            <w:shd w:val="clear" w:color="auto" w:fill="BDBDBD"/>
          </w:tcPr>
          <w:p w14:paraId="7A47FBAE" w14:textId="77777777" w:rsidR="00F775CA" w:rsidRDefault="00F775CA">
            <w:pPr>
              <w:pStyle w:val="TableParagraph"/>
              <w:spacing w:before="0"/>
              <w:jc w:val="left"/>
              <w:rPr>
                <w:rFonts w:ascii="Times New Roman"/>
                <w:sz w:val="20"/>
              </w:rPr>
            </w:pPr>
          </w:p>
        </w:tc>
        <w:tc>
          <w:tcPr>
            <w:tcW w:w="1448" w:type="dxa"/>
            <w:shd w:val="clear" w:color="auto" w:fill="BDBDBD"/>
          </w:tcPr>
          <w:p w14:paraId="368F420A" w14:textId="77777777" w:rsidR="00F775CA" w:rsidRDefault="00F775CA">
            <w:pPr>
              <w:pStyle w:val="TableParagraph"/>
              <w:spacing w:before="0"/>
              <w:jc w:val="left"/>
              <w:rPr>
                <w:rFonts w:ascii="Times New Roman"/>
                <w:sz w:val="20"/>
              </w:rPr>
            </w:pPr>
          </w:p>
        </w:tc>
        <w:tc>
          <w:tcPr>
            <w:tcW w:w="1488" w:type="dxa"/>
            <w:shd w:val="clear" w:color="auto" w:fill="BDBDBD"/>
          </w:tcPr>
          <w:p w14:paraId="30E54EFA" w14:textId="77777777" w:rsidR="00F775CA" w:rsidRDefault="00F775CA">
            <w:pPr>
              <w:pStyle w:val="TableParagraph"/>
              <w:spacing w:before="0"/>
              <w:jc w:val="left"/>
              <w:rPr>
                <w:rFonts w:ascii="Times New Roman"/>
                <w:sz w:val="20"/>
              </w:rPr>
            </w:pPr>
          </w:p>
        </w:tc>
      </w:tr>
      <w:tr w:rsidR="00F775CA" w14:paraId="370A75CC" w14:textId="77777777">
        <w:trPr>
          <w:trHeight w:val="281"/>
        </w:trPr>
        <w:tc>
          <w:tcPr>
            <w:tcW w:w="4369" w:type="dxa"/>
          </w:tcPr>
          <w:p w14:paraId="54499A70" w14:textId="77777777" w:rsidR="00F775CA" w:rsidRDefault="00636B66">
            <w:pPr>
              <w:pStyle w:val="TableParagraph"/>
              <w:ind w:left="115"/>
              <w:jc w:val="left"/>
              <w:rPr>
                <w:sz w:val="20"/>
              </w:rPr>
            </w:pPr>
            <w:r>
              <w:rPr>
                <w:sz w:val="20"/>
              </w:rPr>
              <w:t>Limite</w:t>
            </w:r>
            <w:r>
              <w:rPr>
                <w:spacing w:val="-7"/>
                <w:sz w:val="20"/>
              </w:rPr>
              <w:t xml:space="preserve"> </w:t>
            </w:r>
            <w:r>
              <w:rPr>
                <w:sz w:val="20"/>
              </w:rPr>
              <w:t>Liquido,</w:t>
            </w:r>
            <w:r>
              <w:rPr>
                <w:spacing w:val="-7"/>
                <w:sz w:val="20"/>
              </w:rPr>
              <w:t xml:space="preserve"> </w:t>
            </w:r>
            <w:r>
              <w:rPr>
                <w:sz w:val="20"/>
              </w:rPr>
              <w:t>máximo</w:t>
            </w:r>
            <w:r>
              <w:rPr>
                <w:spacing w:val="-6"/>
                <w:sz w:val="20"/>
              </w:rPr>
              <w:t xml:space="preserve"> </w:t>
            </w:r>
            <w:r>
              <w:rPr>
                <w:spacing w:val="-5"/>
                <w:sz w:val="20"/>
              </w:rPr>
              <w:t>(%)</w:t>
            </w:r>
          </w:p>
        </w:tc>
        <w:tc>
          <w:tcPr>
            <w:tcW w:w="1476" w:type="dxa"/>
          </w:tcPr>
          <w:p w14:paraId="26B698CD" w14:textId="77777777" w:rsidR="00F775CA" w:rsidRDefault="00636B66">
            <w:pPr>
              <w:pStyle w:val="TableParagraph"/>
              <w:ind w:left="170" w:right="165"/>
              <w:rPr>
                <w:sz w:val="20"/>
              </w:rPr>
            </w:pPr>
            <w:r>
              <w:rPr>
                <w:spacing w:val="-5"/>
                <w:sz w:val="20"/>
              </w:rPr>
              <w:t>E-125</w:t>
            </w:r>
          </w:p>
        </w:tc>
        <w:tc>
          <w:tcPr>
            <w:tcW w:w="1448" w:type="dxa"/>
          </w:tcPr>
          <w:p w14:paraId="4610A958" w14:textId="77777777" w:rsidR="00F775CA" w:rsidRDefault="00636B66">
            <w:pPr>
              <w:pStyle w:val="TableParagraph"/>
              <w:ind w:left="23" w:right="13"/>
              <w:rPr>
                <w:sz w:val="20"/>
              </w:rPr>
            </w:pPr>
            <w:r>
              <w:rPr>
                <w:spacing w:val="-5"/>
                <w:sz w:val="20"/>
              </w:rPr>
              <w:t>45</w:t>
            </w:r>
          </w:p>
        </w:tc>
        <w:tc>
          <w:tcPr>
            <w:tcW w:w="1488" w:type="dxa"/>
          </w:tcPr>
          <w:p w14:paraId="083D69A4" w14:textId="77777777" w:rsidR="00F775CA" w:rsidRDefault="00636B66">
            <w:pPr>
              <w:pStyle w:val="TableParagraph"/>
              <w:ind w:left="24" w:right="13"/>
              <w:rPr>
                <w:sz w:val="20"/>
              </w:rPr>
            </w:pPr>
            <w:r>
              <w:rPr>
                <w:spacing w:val="-5"/>
                <w:sz w:val="20"/>
              </w:rPr>
              <w:t>45</w:t>
            </w:r>
          </w:p>
        </w:tc>
      </w:tr>
      <w:tr w:rsidR="00F775CA" w14:paraId="3CCE3FE1" w14:textId="77777777">
        <w:trPr>
          <w:trHeight w:val="278"/>
        </w:trPr>
        <w:tc>
          <w:tcPr>
            <w:tcW w:w="4369" w:type="dxa"/>
          </w:tcPr>
          <w:p w14:paraId="2755D5F2" w14:textId="77777777" w:rsidR="00F775CA" w:rsidRDefault="00636B66">
            <w:pPr>
              <w:pStyle w:val="TableParagraph"/>
              <w:spacing w:line="239" w:lineRule="exact"/>
              <w:ind w:left="115"/>
              <w:jc w:val="left"/>
              <w:rPr>
                <w:sz w:val="20"/>
              </w:rPr>
            </w:pPr>
            <w:r>
              <w:rPr>
                <w:sz w:val="20"/>
              </w:rPr>
              <w:t>Índice</w:t>
            </w:r>
            <w:r>
              <w:rPr>
                <w:spacing w:val="-9"/>
                <w:sz w:val="20"/>
              </w:rPr>
              <w:t xml:space="preserve"> </w:t>
            </w:r>
            <w:r>
              <w:rPr>
                <w:sz w:val="20"/>
              </w:rPr>
              <w:t>de</w:t>
            </w:r>
            <w:r>
              <w:rPr>
                <w:spacing w:val="-6"/>
                <w:sz w:val="20"/>
              </w:rPr>
              <w:t xml:space="preserve"> </w:t>
            </w:r>
            <w:r>
              <w:rPr>
                <w:sz w:val="20"/>
              </w:rPr>
              <w:t>plasticidad,</w:t>
            </w:r>
            <w:r>
              <w:rPr>
                <w:spacing w:val="-6"/>
                <w:sz w:val="20"/>
              </w:rPr>
              <w:t xml:space="preserve"> </w:t>
            </w:r>
            <w:r>
              <w:rPr>
                <w:sz w:val="20"/>
              </w:rPr>
              <w:t>máximo</w:t>
            </w:r>
            <w:r>
              <w:rPr>
                <w:spacing w:val="-5"/>
                <w:sz w:val="20"/>
              </w:rPr>
              <w:t xml:space="preserve"> (%)</w:t>
            </w:r>
          </w:p>
        </w:tc>
        <w:tc>
          <w:tcPr>
            <w:tcW w:w="1476" w:type="dxa"/>
          </w:tcPr>
          <w:p w14:paraId="22FD7FA8" w14:textId="77777777" w:rsidR="00F775CA" w:rsidRDefault="00636B66">
            <w:pPr>
              <w:pStyle w:val="TableParagraph"/>
              <w:spacing w:line="239" w:lineRule="exact"/>
              <w:ind w:left="5"/>
              <w:rPr>
                <w:sz w:val="20"/>
              </w:rPr>
            </w:pPr>
            <w:r>
              <w:rPr>
                <w:sz w:val="20"/>
              </w:rPr>
              <w:t>E-125</w:t>
            </w:r>
            <w:r>
              <w:rPr>
                <w:spacing w:val="-8"/>
                <w:sz w:val="20"/>
              </w:rPr>
              <w:t xml:space="preserve"> </w:t>
            </w:r>
            <w:r>
              <w:rPr>
                <w:sz w:val="20"/>
              </w:rPr>
              <w:t>y</w:t>
            </w:r>
            <w:r>
              <w:rPr>
                <w:spacing w:val="-7"/>
                <w:sz w:val="20"/>
              </w:rPr>
              <w:t xml:space="preserve"> </w:t>
            </w:r>
            <w:r>
              <w:rPr>
                <w:sz w:val="20"/>
              </w:rPr>
              <w:t>E-</w:t>
            </w:r>
            <w:r>
              <w:rPr>
                <w:spacing w:val="-5"/>
                <w:sz w:val="20"/>
              </w:rPr>
              <w:t>126</w:t>
            </w:r>
          </w:p>
        </w:tc>
        <w:tc>
          <w:tcPr>
            <w:tcW w:w="1448" w:type="dxa"/>
          </w:tcPr>
          <w:p w14:paraId="7217023B" w14:textId="77777777" w:rsidR="00F775CA" w:rsidRDefault="00636B66">
            <w:pPr>
              <w:pStyle w:val="TableParagraph"/>
              <w:spacing w:line="239" w:lineRule="exact"/>
              <w:ind w:left="23" w:right="13"/>
              <w:rPr>
                <w:sz w:val="20"/>
              </w:rPr>
            </w:pPr>
            <w:r>
              <w:rPr>
                <w:spacing w:val="-5"/>
                <w:sz w:val="20"/>
              </w:rPr>
              <w:t>10</w:t>
            </w:r>
          </w:p>
        </w:tc>
        <w:tc>
          <w:tcPr>
            <w:tcW w:w="1488" w:type="dxa"/>
          </w:tcPr>
          <w:p w14:paraId="77BD8618" w14:textId="77777777" w:rsidR="00F775CA" w:rsidRDefault="00636B66">
            <w:pPr>
              <w:pStyle w:val="TableParagraph"/>
              <w:spacing w:line="239" w:lineRule="exact"/>
              <w:ind w:left="24" w:right="13"/>
              <w:rPr>
                <w:sz w:val="20"/>
              </w:rPr>
            </w:pPr>
            <w:r>
              <w:rPr>
                <w:spacing w:val="-5"/>
                <w:sz w:val="20"/>
              </w:rPr>
              <w:t>12</w:t>
            </w:r>
          </w:p>
        </w:tc>
      </w:tr>
      <w:tr w:rsidR="00F775CA" w14:paraId="35E533A7" w14:textId="77777777">
        <w:trPr>
          <w:trHeight w:val="281"/>
        </w:trPr>
        <w:tc>
          <w:tcPr>
            <w:tcW w:w="4369" w:type="dxa"/>
          </w:tcPr>
          <w:p w14:paraId="4F7569A3" w14:textId="77777777" w:rsidR="00F775CA" w:rsidRDefault="00636B66">
            <w:pPr>
              <w:pStyle w:val="TableParagraph"/>
              <w:ind w:left="115"/>
              <w:jc w:val="left"/>
              <w:rPr>
                <w:sz w:val="20"/>
              </w:rPr>
            </w:pPr>
            <w:r>
              <w:rPr>
                <w:sz w:val="20"/>
              </w:rPr>
              <w:t>Contenido</w:t>
            </w:r>
            <w:r>
              <w:rPr>
                <w:spacing w:val="-6"/>
                <w:sz w:val="20"/>
              </w:rPr>
              <w:t xml:space="preserve"> </w:t>
            </w:r>
            <w:r>
              <w:rPr>
                <w:sz w:val="20"/>
              </w:rPr>
              <w:t>de</w:t>
            </w:r>
            <w:r>
              <w:rPr>
                <w:spacing w:val="-7"/>
                <w:sz w:val="20"/>
              </w:rPr>
              <w:t xml:space="preserve"> </w:t>
            </w:r>
            <w:r>
              <w:rPr>
                <w:sz w:val="20"/>
              </w:rPr>
              <w:t>materia</w:t>
            </w:r>
            <w:r>
              <w:rPr>
                <w:spacing w:val="-7"/>
                <w:sz w:val="20"/>
              </w:rPr>
              <w:t xml:space="preserve"> </w:t>
            </w:r>
            <w:r>
              <w:rPr>
                <w:sz w:val="20"/>
              </w:rPr>
              <w:t>orgánica,</w:t>
            </w:r>
            <w:r>
              <w:rPr>
                <w:spacing w:val="-6"/>
                <w:sz w:val="20"/>
              </w:rPr>
              <w:t xml:space="preserve"> </w:t>
            </w:r>
            <w:r>
              <w:rPr>
                <w:sz w:val="20"/>
              </w:rPr>
              <w:t>máximo</w:t>
            </w:r>
            <w:r>
              <w:rPr>
                <w:spacing w:val="-6"/>
                <w:sz w:val="20"/>
              </w:rPr>
              <w:t xml:space="preserve"> </w:t>
            </w:r>
            <w:r>
              <w:rPr>
                <w:spacing w:val="-5"/>
                <w:sz w:val="20"/>
              </w:rPr>
              <w:t>(%)</w:t>
            </w:r>
          </w:p>
        </w:tc>
        <w:tc>
          <w:tcPr>
            <w:tcW w:w="1476" w:type="dxa"/>
          </w:tcPr>
          <w:p w14:paraId="66627651" w14:textId="77777777" w:rsidR="00F775CA" w:rsidRDefault="00636B66">
            <w:pPr>
              <w:pStyle w:val="TableParagraph"/>
              <w:ind w:left="170" w:right="165"/>
              <w:rPr>
                <w:sz w:val="20"/>
              </w:rPr>
            </w:pPr>
            <w:r>
              <w:rPr>
                <w:spacing w:val="-5"/>
                <w:sz w:val="20"/>
              </w:rPr>
              <w:t>E-121</w:t>
            </w:r>
          </w:p>
        </w:tc>
        <w:tc>
          <w:tcPr>
            <w:tcW w:w="1448" w:type="dxa"/>
          </w:tcPr>
          <w:p w14:paraId="6A61F50A" w14:textId="77777777" w:rsidR="00F775CA" w:rsidRDefault="00636B66">
            <w:pPr>
              <w:pStyle w:val="TableParagraph"/>
              <w:ind w:left="23" w:right="1"/>
              <w:rPr>
                <w:sz w:val="20"/>
              </w:rPr>
            </w:pPr>
            <w:r>
              <w:rPr>
                <w:spacing w:val="-5"/>
                <w:sz w:val="20"/>
              </w:rPr>
              <w:t>1.0</w:t>
            </w:r>
          </w:p>
        </w:tc>
        <w:tc>
          <w:tcPr>
            <w:tcW w:w="1488" w:type="dxa"/>
          </w:tcPr>
          <w:p w14:paraId="4B0264E3" w14:textId="77777777" w:rsidR="00F775CA" w:rsidRDefault="00636B66">
            <w:pPr>
              <w:pStyle w:val="TableParagraph"/>
              <w:ind w:left="24"/>
              <w:rPr>
                <w:sz w:val="20"/>
              </w:rPr>
            </w:pPr>
            <w:r>
              <w:rPr>
                <w:spacing w:val="-5"/>
                <w:sz w:val="20"/>
              </w:rPr>
              <w:t>1.0</w:t>
            </w:r>
          </w:p>
        </w:tc>
      </w:tr>
      <w:tr w:rsidR="00F775CA" w14:paraId="29B18388" w14:textId="77777777">
        <w:trPr>
          <w:trHeight w:val="282"/>
        </w:trPr>
        <w:tc>
          <w:tcPr>
            <w:tcW w:w="4369" w:type="dxa"/>
          </w:tcPr>
          <w:p w14:paraId="34FB69AE" w14:textId="77777777" w:rsidR="00F775CA" w:rsidRDefault="00636B66">
            <w:pPr>
              <w:pStyle w:val="TableParagraph"/>
              <w:ind w:left="115"/>
              <w:jc w:val="left"/>
              <w:rPr>
                <w:sz w:val="20"/>
              </w:rPr>
            </w:pPr>
            <w:r>
              <w:rPr>
                <w:sz w:val="20"/>
              </w:rPr>
              <w:t>Expansion</w:t>
            </w:r>
            <w:r>
              <w:rPr>
                <w:spacing w:val="-5"/>
                <w:sz w:val="20"/>
              </w:rPr>
              <w:t xml:space="preserve"> </w:t>
            </w:r>
            <w:r>
              <w:rPr>
                <w:sz w:val="20"/>
              </w:rPr>
              <w:t>en</w:t>
            </w:r>
            <w:r>
              <w:rPr>
                <w:spacing w:val="-1"/>
                <w:sz w:val="20"/>
              </w:rPr>
              <w:t xml:space="preserve"> </w:t>
            </w:r>
            <w:r>
              <w:rPr>
                <w:sz w:val="20"/>
              </w:rPr>
              <w:t>prueba</w:t>
            </w:r>
            <w:r>
              <w:rPr>
                <w:spacing w:val="-5"/>
                <w:sz w:val="20"/>
              </w:rPr>
              <w:t xml:space="preserve"> </w:t>
            </w:r>
            <w:r>
              <w:rPr>
                <w:sz w:val="20"/>
              </w:rPr>
              <w:t>CBR,</w:t>
            </w:r>
            <w:r>
              <w:rPr>
                <w:spacing w:val="-9"/>
                <w:sz w:val="20"/>
              </w:rPr>
              <w:t xml:space="preserve"> </w:t>
            </w:r>
            <w:r>
              <w:rPr>
                <w:sz w:val="20"/>
              </w:rPr>
              <w:t>máximo</w:t>
            </w:r>
            <w:r>
              <w:rPr>
                <w:spacing w:val="-5"/>
                <w:sz w:val="20"/>
              </w:rPr>
              <w:t xml:space="preserve"> </w:t>
            </w:r>
            <w:r>
              <w:rPr>
                <w:sz w:val="20"/>
              </w:rPr>
              <w:t>(%)</w:t>
            </w:r>
            <w:r>
              <w:rPr>
                <w:spacing w:val="-5"/>
                <w:sz w:val="20"/>
              </w:rPr>
              <w:t xml:space="preserve"> </w:t>
            </w:r>
            <w:r>
              <w:rPr>
                <w:sz w:val="20"/>
              </w:rPr>
              <w:t>Nota</w:t>
            </w:r>
            <w:r>
              <w:rPr>
                <w:spacing w:val="-5"/>
                <w:sz w:val="20"/>
              </w:rPr>
              <w:t xml:space="preserve"> </w:t>
            </w:r>
            <w:r>
              <w:rPr>
                <w:spacing w:val="-10"/>
                <w:sz w:val="20"/>
              </w:rPr>
              <w:t>1</w:t>
            </w:r>
          </w:p>
        </w:tc>
        <w:tc>
          <w:tcPr>
            <w:tcW w:w="1476" w:type="dxa"/>
          </w:tcPr>
          <w:p w14:paraId="2C121426" w14:textId="77777777" w:rsidR="00F775CA" w:rsidRDefault="00636B66">
            <w:pPr>
              <w:pStyle w:val="TableParagraph"/>
              <w:ind w:left="170" w:right="165"/>
              <w:rPr>
                <w:sz w:val="20"/>
              </w:rPr>
            </w:pPr>
            <w:r>
              <w:rPr>
                <w:spacing w:val="-5"/>
                <w:sz w:val="20"/>
              </w:rPr>
              <w:t>E-148</w:t>
            </w:r>
          </w:p>
        </w:tc>
        <w:tc>
          <w:tcPr>
            <w:tcW w:w="1448" w:type="dxa"/>
          </w:tcPr>
          <w:p w14:paraId="4C9BCAC6" w14:textId="77777777" w:rsidR="00F775CA" w:rsidRDefault="00636B66">
            <w:pPr>
              <w:pStyle w:val="TableParagraph"/>
              <w:ind w:left="23" w:right="1"/>
              <w:rPr>
                <w:sz w:val="20"/>
              </w:rPr>
            </w:pPr>
            <w:r>
              <w:rPr>
                <w:spacing w:val="-5"/>
                <w:sz w:val="20"/>
              </w:rPr>
              <w:t>2.0</w:t>
            </w:r>
          </w:p>
        </w:tc>
        <w:tc>
          <w:tcPr>
            <w:tcW w:w="1488" w:type="dxa"/>
          </w:tcPr>
          <w:p w14:paraId="0FBEE706" w14:textId="77777777" w:rsidR="00F775CA" w:rsidRDefault="00636B66">
            <w:pPr>
              <w:pStyle w:val="TableParagraph"/>
              <w:ind w:left="24"/>
              <w:rPr>
                <w:sz w:val="20"/>
              </w:rPr>
            </w:pPr>
            <w:r>
              <w:rPr>
                <w:spacing w:val="-5"/>
                <w:sz w:val="20"/>
              </w:rPr>
              <w:t>2.0</w:t>
            </w:r>
          </w:p>
        </w:tc>
      </w:tr>
      <w:tr w:rsidR="00F775CA" w14:paraId="685418CF" w14:textId="77777777">
        <w:trPr>
          <w:trHeight w:val="281"/>
        </w:trPr>
        <w:tc>
          <w:tcPr>
            <w:tcW w:w="4369" w:type="dxa"/>
            <w:shd w:val="clear" w:color="auto" w:fill="BDBDBD"/>
          </w:tcPr>
          <w:p w14:paraId="1A0FD4A5" w14:textId="77777777" w:rsidR="00F775CA" w:rsidRDefault="00636B66">
            <w:pPr>
              <w:pStyle w:val="TableParagraph"/>
              <w:spacing w:before="15"/>
              <w:ind w:left="115"/>
              <w:jc w:val="left"/>
              <w:rPr>
                <w:sz w:val="20"/>
              </w:rPr>
            </w:pPr>
            <w:r>
              <w:rPr>
                <w:sz w:val="20"/>
              </w:rPr>
              <w:t>Resistencia</w:t>
            </w:r>
            <w:r>
              <w:rPr>
                <w:spacing w:val="-9"/>
                <w:sz w:val="20"/>
              </w:rPr>
              <w:t xml:space="preserve"> </w:t>
            </w:r>
            <w:r>
              <w:rPr>
                <w:sz w:val="20"/>
              </w:rPr>
              <w:t>del</w:t>
            </w:r>
            <w:r>
              <w:rPr>
                <w:spacing w:val="-9"/>
                <w:sz w:val="20"/>
              </w:rPr>
              <w:t xml:space="preserve"> </w:t>
            </w:r>
            <w:r>
              <w:rPr>
                <w:sz w:val="20"/>
              </w:rPr>
              <w:t>material</w:t>
            </w:r>
            <w:r>
              <w:rPr>
                <w:spacing w:val="-8"/>
                <w:sz w:val="20"/>
              </w:rPr>
              <w:t xml:space="preserve"> </w:t>
            </w:r>
            <w:r>
              <w:rPr>
                <w:spacing w:val="-5"/>
                <w:sz w:val="20"/>
              </w:rPr>
              <w:t>(F)</w:t>
            </w:r>
          </w:p>
        </w:tc>
        <w:tc>
          <w:tcPr>
            <w:tcW w:w="1476" w:type="dxa"/>
            <w:shd w:val="clear" w:color="auto" w:fill="BDBDBD"/>
          </w:tcPr>
          <w:p w14:paraId="6C5D886B" w14:textId="77777777" w:rsidR="00F775CA" w:rsidRDefault="00F775CA">
            <w:pPr>
              <w:pStyle w:val="TableParagraph"/>
              <w:spacing w:before="0"/>
              <w:jc w:val="left"/>
              <w:rPr>
                <w:rFonts w:ascii="Times New Roman"/>
                <w:sz w:val="20"/>
              </w:rPr>
            </w:pPr>
          </w:p>
        </w:tc>
        <w:tc>
          <w:tcPr>
            <w:tcW w:w="1448" w:type="dxa"/>
            <w:shd w:val="clear" w:color="auto" w:fill="BDBDBD"/>
          </w:tcPr>
          <w:p w14:paraId="5B475FD7" w14:textId="77777777" w:rsidR="00F775CA" w:rsidRDefault="00F775CA">
            <w:pPr>
              <w:pStyle w:val="TableParagraph"/>
              <w:spacing w:before="0"/>
              <w:jc w:val="left"/>
              <w:rPr>
                <w:rFonts w:ascii="Times New Roman"/>
                <w:sz w:val="20"/>
              </w:rPr>
            </w:pPr>
          </w:p>
        </w:tc>
        <w:tc>
          <w:tcPr>
            <w:tcW w:w="1488" w:type="dxa"/>
            <w:shd w:val="clear" w:color="auto" w:fill="BDBDBD"/>
          </w:tcPr>
          <w:p w14:paraId="5C349565" w14:textId="77777777" w:rsidR="00F775CA" w:rsidRDefault="00F775CA">
            <w:pPr>
              <w:pStyle w:val="TableParagraph"/>
              <w:spacing w:before="0"/>
              <w:jc w:val="left"/>
              <w:rPr>
                <w:rFonts w:ascii="Times New Roman"/>
                <w:sz w:val="20"/>
              </w:rPr>
            </w:pPr>
          </w:p>
        </w:tc>
      </w:tr>
    </w:tbl>
    <w:p w14:paraId="7D48A439" w14:textId="77777777" w:rsidR="00F775CA" w:rsidRDefault="00F775CA">
      <w:pPr>
        <w:pStyle w:val="Textoindependiente"/>
        <w:rPr>
          <w:rFonts w:ascii="Arial"/>
          <w:i/>
          <w:sz w:val="18"/>
        </w:rPr>
      </w:pPr>
    </w:p>
    <w:p w14:paraId="66D1158B" w14:textId="77777777" w:rsidR="00F775CA" w:rsidRDefault="00F775CA">
      <w:pPr>
        <w:pStyle w:val="Textoindependiente"/>
        <w:spacing w:before="123"/>
        <w:rPr>
          <w:rFonts w:ascii="Arial"/>
          <w:i/>
          <w:sz w:val="18"/>
        </w:rPr>
      </w:pPr>
    </w:p>
    <w:p w14:paraId="7E3452A1" w14:textId="77777777" w:rsidR="00F775CA" w:rsidRDefault="00636B66">
      <w:pPr>
        <w:pStyle w:val="Textoindependiente"/>
        <w:spacing w:before="1" w:line="259" w:lineRule="auto"/>
        <w:ind w:left="980" w:right="1344"/>
        <w:jc w:val="both"/>
      </w:pPr>
      <w:r>
        <w:t>Nota 1. Los valores de CBR y expansión indicados en la Tabla están asociados al grado de compactación mínimo especificado; el CBR y la expansión se medirán sobre muestras sometidas previamente a cuatro días de inmersión.</w:t>
      </w:r>
    </w:p>
    <w:p w14:paraId="3852E239" w14:textId="77777777" w:rsidR="00F775CA" w:rsidRDefault="00F775CA">
      <w:pPr>
        <w:pStyle w:val="Textoindependiente"/>
        <w:rPr>
          <w:sz w:val="20"/>
        </w:rPr>
      </w:pPr>
    </w:p>
    <w:p w14:paraId="5EBD88BC" w14:textId="77777777" w:rsidR="00F775CA" w:rsidRDefault="00F775CA">
      <w:pPr>
        <w:pStyle w:val="Textoindependiente"/>
        <w:rPr>
          <w:sz w:val="20"/>
        </w:rPr>
      </w:pPr>
    </w:p>
    <w:p w14:paraId="283380F2" w14:textId="77777777" w:rsidR="00F775CA" w:rsidRDefault="00F775CA">
      <w:pPr>
        <w:pStyle w:val="Textoindependiente"/>
        <w:rPr>
          <w:sz w:val="20"/>
        </w:rPr>
      </w:pPr>
    </w:p>
    <w:p w14:paraId="5AE685ED" w14:textId="77777777" w:rsidR="00F775CA" w:rsidRDefault="00F775CA">
      <w:pPr>
        <w:pStyle w:val="Textoindependiente"/>
        <w:rPr>
          <w:sz w:val="20"/>
        </w:rPr>
      </w:pPr>
    </w:p>
    <w:p w14:paraId="58ACAFE9" w14:textId="77777777" w:rsidR="00F775CA" w:rsidRDefault="00F775CA">
      <w:pPr>
        <w:pStyle w:val="Textoindependiente"/>
        <w:spacing w:before="149"/>
        <w:rPr>
          <w:sz w:val="20"/>
        </w:rPr>
      </w:pPr>
    </w:p>
    <w:p w14:paraId="73E55D2D" w14:textId="77777777" w:rsidR="00F775CA" w:rsidRDefault="00636B66">
      <w:pPr>
        <w:spacing w:before="1"/>
        <w:ind w:right="1336"/>
        <w:jc w:val="right"/>
        <w:rPr>
          <w:sz w:val="20"/>
        </w:rPr>
      </w:pPr>
      <w:r>
        <w:rPr>
          <w:sz w:val="20"/>
        </w:rPr>
        <w:t>pág.</w:t>
      </w:r>
      <w:r>
        <w:rPr>
          <w:spacing w:val="1"/>
          <w:sz w:val="20"/>
        </w:rPr>
        <w:t xml:space="preserve"> </w:t>
      </w:r>
      <w:r>
        <w:rPr>
          <w:spacing w:val="-5"/>
          <w:sz w:val="20"/>
        </w:rPr>
        <w:t>16</w:t>
      </w:r>
    </w:p>
    <w:p w14:paraId="413477E4" w14:textId="77777777" w:rsidR="00F775CA" w:rsidRDefault="00F775CA">
      <w:pPr>
        <w:jc w:val="right"/>
        <w:rPr>
          <w:sz w:val="20"/>
        </w:rPr>
        <w:sectPr w:rsidR="00F775CA">
          <w:pgSz w:w="12240" w:h="15840"/>
          <w:pgMar w:top="120" w:right="360" w:bottom="280" w:left="720" w:header="720" w:footer="720" w:gutter="0"/>
          <w:cols w:space="720"/>
        </w:sectPr>
      </w:pPr>
    </w:p>
    <w:p w14:paraId="14E83914" w14:textId="77777777" w:rsidR="00F775CA" w:rsidRDefault="00636B66">
      <w:pPr>
        <w:spacing w:before="80"/>
        <w:ind w:left="4405" w:right="3739"/>
        <w:jc w:val="center"/>
        <w:rPr>
          <w:sz w:val="20"/>
        </w:rPr>
      </w:pPr>
      <w:r>
        <w:rPr>
          <w:noProof/>
          <w:sz w:val="20"/>
        </w:rPr>
        <w:lastRenderedPageBreak/>
        <w:drawing>
          <wp:anchor distT="0" distB="0" distL="0" distR="0" simplePos="0" relativeHeight="485884928" behindDoc="1" locked="0" layoutInCell="1" allowOverlap="1" wp14:anchorId="71C9EE98" wp14:editId="6AD3201F">
            <wp:simplePos x="0" y="0"/>
            <wp:positionH relativeFrom="page">
              <wp:posOffset>293771</wp:posOffset>
            </wp:positionH>
            <wp:positionV relativeFrom="page">
              <wp:posOffset>206375</wp:posOffset>
            </wp:positionV>
            <wp:extent cx="7342103" cy="968260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BE2602D" w14:textId="77777777" w:rsidR="00F775CA" w:rsidRDefault="00F775CA">
      <w:pPr>
        <w:pStyle w:val="Textoindependiente"/>
        <w:rPr>
          <w:sz w:val="20"/>
        </w:rPr>
      </w:pPr>
    </w:p>
    <w:p w14:paraId="269062C2"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C29801A" w14:textId="77777777" w:rsidR="00F775CA" w:rsidRDefault="00636B66">
      <w:pPr>
        <w:spacing w:before="64"/>
        <w:ind w:left="2593" w:right="2953"/>
        <w:jc w:val="center"/>
        <w:rPr>
          <w:rFonts w:ascii="Arial" w:hAnsi="Arial"/>
          <w:i/>
          <w:sz w:val="18"/>
        </w:rPr>
      </w:pPr>
      <w:r>
        <w:rPr>
          <w:rFonts w:ascii="Arial" w:hAnsi="Arial"/>
          <w:i/>
          <w:color w:val="44536A"/>
          <w:sz w:val="18"/>
        </w:rPr>
        <w:t>Tabla</w:t>
      </w:r>
      <w:r>
        <w:rPr>
          <w:rFonts w:ascii="Arial" w:hAnsi="Arial"/>
          <w:i/>
          <w:color w:val="44536A"/>
          <w:spacing w:val="-4"/>
          <w:sz w:val="18"/>
        </w:rPr>
        <w:t xml:space="preserve"> </w:t>
      </w:r>
      <w:r>
        <w:rPr>
          <w:rFonts w:ascii="Arial" w:hAnsi="Arial"/>
          <w:i/>
          <w:color w:val="44536A"/>
          <w:sz w:val="18"/>
        </w:rPr>
        <w:t>3</w:t>
      </w:r>
      <w:r>
        <w:rPr>
          <w:rFonts w:ascii="Arial" w:hAnsi="Arial"/>
          <w:i/>
          <w:color w:val="44536A"/>
          <w:spacing w:val="-4"/>
          <w:sz w:val="18"/>
        </w:rPr>
        <w:t xml:space="preserve"> </w:t>
      </w:r>
      <w:r>
        <w:rPr>
          <w:rFonts w:ascii="Arial" w:hAnsi="Arial"/>
          <w:i/>
          <w:color w:val="44536A"/>
          <w:sz w:val="18"/>
        </w:rPr>
        <w:t>Franjas</w:t>
      </w:r>
      <w:r>
        <w:rPr>
          <w:rFonts w:ascii="Arial" w:hAnsi="Arial"/>
          <w:i/>
          <w:color w:val="44536A"/>
          <w:spacing w:val="-2"/>
          <w:sz w:val="18"/>
        </w:rPr>
        <w:t xml:space="preserve"> </w:t>
      </w:r>
      <w:r>
        <w:rPr>
          <w:rFonts w:ascii="Arial" w:hAnsi="Arial"/>
          <w:i/>
          <w:color w:val="44536A"/>
          <w:sz w:val="18"/>
        </w:rPr>
        <w:t>granulométricas</w:t>
      </w:r>
      <w:r>
        <w:rPr>
          <w:rFonts w:ascii="Arial" w:hAnsi="Arial"/>
          <w:i/>
          <w:color w:val="44536A"/>
          <w:spacing w:val="-3"/>
          <w:sz w:val="18"/>
        </w:rPr>
        <w:t xml:space="preserve"> </w:t>
      </w:r>
      <w:r>
        <w:rPr>
          <w:rFonts w:ascii="Arial" w:hAnsi="Arial"/>
          <w:i/>
          <w:color w:val="44536A"/>
          <w:sz w:val="18"/>
        </w:rPr>
        <w:t>para</w:t>
      </w:r>
      <w:r>
        <w:rPr>
          <w:rFonts w:ascii="Arial" w:hAnsi="Arial"/>
          <w:i/>
          <w:color w:val="44536A"/>
          <w:spacing w:val="-8"/>
          <w:sz w:val="18"/>
        </w:rPr>
        <w:t xml:space="preserve"> </w:t>
      </w:r>
      <w:r>
        <w:rPr>
          <w:rFonts w:ascii="Arial" w:hAnsi="Arial"/>
          <w:i/>
          <w:color w:val="44536A"/>
          <w:sz w:val="18"/>
        </w:rPr>
        <w:t>material</w:t>
      </w:r>
      <w:r>
        <w:rPr>
          <w:rFonts w:ascii="Arial" w:hAnsi="Arial"/>
          <w:i/>
          <w:color w:val="44536A"/>
          <w:spacing w:val="-4"/>
          <w:sz w:val="18"/>
        </w:rPr>
        <w:t xml:space="preserve"> </w:t>
      </w:r>
      <w:r>
        <w:rPr>
          <w:rFonts w:ascii="Arial" w:hAnsi="Arial"/>
          <w:i/>
          <w:color w:val="44536A"/>
          <w:sz w:val="18"/>
        </w:rPr>
        <w:t>de</w:t>
      </w:r>
      <w:r>
        <w:rPr>
          <w:rFonts w:ascii="Arial" w:hAnsi="Arial"/>
          <w:i/>
          <w:color w:val="44536A"/>
          <w:spacing w:val="-8"/>
          <w:sz w:val="18"/>
        </w:rPr>
        <w:t xml:space="preserve"> </w:t>
      </w:r>
      <w:r>
        <w:rPr>
          <w:rFonts w:ascii="Arial" w:hAnsi="Arial"/>
          <w:i/>
          <w:color w:val="44536A"/>
          <w:spacing w:val="-2"/>
          <w:sz w:val="18"/>
        </w:rPr>
        <w:t>recebo</w:t>
      </w:r>
    </w:p>
    <w:p w14:paraId="2F240DD5" w14:textId="77777777" w:rsidR="00F775CA" w:rsidRDefault="00F775CA">
      <w:pPr>
        <w:pStyle w:val="Textoindependiente"/>
        <w:spacing w:before="7"/>
        <w:rPr>
          <w:rFonts w:ascii="Arial"/>
          <w:i/>
          <w:sz w:val="17"/>
        </w:rPr>
      </w:pPr>
    </w:p>
    <w:tbl>
      <w:tblPr>
        <w:tblStyle w:val="TableNormal"/>
        <w:tblW w:w="0" w:type="auto"/>
        <w:tblInd w:w="1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992"/>
        <w:gridCol w:w="1136"/>
        <w:gridCol w:w="991"/>
        <w:gridCol w:w="1007"/>
        <w:gridCol w:w="975"/>
      </w:tblGrid>
      <w:tr w:rsidR="00F775CA" w14:paraId="055DA957" w14:textId="77777777">
        <w:trPr>
          <w:trHeight w:val="298"/>
        </w:trPr>
        <w:tc>
          <w:tcPr>
            <w:tcW w:w="3257" w:type="dxa"/>
            <w:vMerge w:val="restart"/>
          </w:tcPr>
          <w:p w14:paraId="15337A8D" w14:textId="77777777" w:rsidR="00F775CA" w:rsidRDefault="00F775CA">
            <w:pPr>
              <w:pStyle w:val="TableParagraph"/>
              <w:spacing w:before="0"/>
              <w:jc w:val="left"/>
              <w:rPr>
                <w:rFonts w:ascii="Arial"/>
                <w:i/>
                <w:sz w:val="20"/>
              </w:rPr>
            </w:pPr>
          </w:p>
          <w:p w14:paraId="72F1225A" w14:textId="77777777" w:rsidR="00F775CA" w:rsidRDefault="00F775CA">
            <w:pPr>
              <w:pStyle w:val="TableParagraph"/>
              <w:spacing w:before="34"/>
              <w:jc w:val="left"/>
              <w:rPr>
                <w:rFonts w:ascii="Arial"/>
                <w:i/>
                <w:sz w:val="20"/>
              </w:rPr>
            </w:pPr>
          </w:p>
          <w:p w14:paraId="27BFBA34" w14:textId="77777777" w:rsidR="00F775CA" w:rsidRDefault="00636B66">
            <w:pPr>
              <w:pStyle w:val="TableParagraph"/>
              <w:spacing w:before="1"/>
              <w:ind w:left="839"/>
              <w:jc w:val="left"/>
              <w:rPr>
                <w:sz w:val="20"/>
              </w:rPr>
            </w:pPr>
            <w:r>
              <w:rPr>
                <w:sz w:val="20"/>
              </w:rPr>
              <w:t xml:space="preserve">Tipo de </w:t>
            </w:r>
            <w:r>
              <w:rPr>
                <w:spacing w:val="-2"/>
                <w:sz w:val="20"/>
              </w:rPr>
              <w:t>gradación</w:t>
            </w:r>
          </w:p>
        </w:tc>
        <w:tc>
          <w:tcPr>
            <w:tcW w:w="5101" w:type="dxa"/>
            <w:gridSpan w:val="5"/>
          </w:tcPr>
          <w:p w14:paraId="015718C3" w14:textId="77777777" w:rsidR="00F775CA" w:rsidRDefault="00636B66">
            <w:pPr>
              <w:pStyle w:val="TableParagraph"/>
              <w:spacing w:before="27"/>
              <w:ind w:left="1431"/>
              <w:jc w:val="left"/>
              <w:rPr>
                <w:sz w:val="20"/>
              </w:rPr>
            </w:pPr>
            <w:r>
              <w:rPr>
                <w:sz w:val="20"/>
              </w:rPr>
              <w:t>Tamiz</w:t>
            </w:r>
            <w:r>
              <w:rPr>
                <w:spacing w:val="-7"/>
                <w:sz w:val="20"/>
              </w:rPr>
              <w:t xml:space="preserve"> </w:t>
            </w:r>
            <w:r>
              <w:rPr>
                <w:sz w:val="20"/>
              </w:rPr>
              <w:t>(mm/US</w:t>
            </w:r>
            <w:r>
              <w:rPr>
                <w:spacing w:val="-5"/>
                <w:sz w:val="20"/>
              </w:rPr>
              <w:t xml:space="preserve"> </w:t>
            </w:r>
            <w:r>
              <w:rPr>
                <w:spacing w:val="-2"/>
                <w:sz w:val="20"/>
              </w:rPr>
              <w:t>Standard)</w:t>
            </w:r>
          </w:p>
        </w:tc>
      </w:tr>
      <w:tr w:rsidR="00F775CA" w14:paraId="7DCAE628" w14:textId="77777777">
        <w:trPr>
          <w:trHeight w:val="301"/>
        </w:trPr>
        <w:tc>
          <w:tcPr>
            <w:tcW w:w="3257" w:type="dxa"/>
            <w:vMerge/>
            <w:tcBorders>
              <w:top w:val="nil"/>
            </w:tcBorders>
          </w:tcPr>
          <w:p w14:paraId="7536206E" w14:textId="77777777" w:rsidR="00F775CA" w:rsidRDefault="00F775CA">
            <w:pPr>
              <w:rPr>
                <w:sz w:val="2"/>
                <w:szCs w:val="2"/>
              </w:rPr>
            </w:pPr>
          </w:p>
        </w:tc>
        <w:tc>
          <w:tcPr>
            <w:tcW w:w="992" w:type="dxa"/>
          </w:tcPr>
          <w:p w14:paraId="38871FA5" w14:textId="77777777" w:rsidR="00F775CA" w:rsidRDefault="00636B66">
            <w:pPr>
              <w:pStyle w:val="TableParagraph"/>
              <w:spacing w:before="30"/>
              <w:ind w:left="25" w:right="12"/>
              <w:rPr>
                <w:sz w:val="20"/>
              </w:rPr>
            </w:pPr>
            <w:r>
              <w:rPr>
                <w:spacing w:val="-4"/>
                <w:sz w:val="20"/>
              </w:rPr>
              <w:t>50.0</w:t>
            </w:r>
          </w:p>
        </w:tc>
        <w:tc>
          <w:tcPr>
            <w:tcW w:w="1136" w:type="dxa"/>
          </w:tcPr>
          <w:p w14:paraId="32D5C4F3" w14:textId="77777777" w:rsidR="00F775CA" w:rsidRDefault="00636B66">
            <w:pPr>
              <w:pStyle w:val="TableParagraph"/>
              <w:spacing w:before="30"/>
              <w:ind w:left="81" w:right="75"/>
              <w:rPr>
                <w:sz w:val="20"/>
              </w:rPr>
            </w:pPr>
            <w:r>
              <w:rPr>
                <w:spacing w:val="-4"/>
                <w:sz w:val="20"/>
              </w:rPr>
              <w:t>37.5</w:t>
            </w:r>
          </w:p>
        </w:tc>
        <w:tc>
          <w:tcPr>
            <w:tcW w:w="991" w:type="dxa"/>
          </w:tcPr>
          <w:p w14:paraId="4DF1671B" w14:textId="77777777" w:rsidR="00F775CA" w:rsidRDefault="00636B66">
            <w:pPr>
              <w:pStyle w:val="TableParagraph"/>
              <w:spacing w:before="30"/>
              <w:ind w:left="14" w:right="7"/>
              <w:rPr>
                <w:sz w:val="20"/>
              </w:rPr>
            </w:pPr>
            <w:r>
              <w:rPr>
                <w:spacing w:val="-4"/>
                <w:sz w:val="20"/>
              </w:rPr>
              <w:t>25.0</w:t>
            </w:r>
          </w:p>
        </w:tc>
        <w:tc>
          <w:tcPr>
            <w:tcW w:w="1007" w:type="dxa"/>
          </w:tcPr>
          <w:p w14:paraId="410D65ED" w14:textId="77777777" w:rsidR="00F775CA" w:rsidRDefault="00636B66">
            <w:pPr>
              <w:pStyle w:val="TableParagraph"/>
              <w:spacing w:before="30"/>
              <w:ind w:left="18" w:right="8"/>
              <w:rPr>
                <w:sz w:val="20"/>
              </w:rPr>
            </w:pPr>
            <w:r>
              <w:rPr>
                <w:spacing w:val="-4"/>
                <w:sz w:val="20"/>
              </w:rPr>
              <w:t>4.75</w:t>
            </w:r>
          </w:p>
        </w:tc>
        <w:tc>
          <w:tcPr>
            <w:tcW w:w="975" w:type="dxa"/>
          </w:tcPr>
          <w:p w14:paraId="3A0C1D40" w14:textId="77777777" w:rsidR="00F775CA" w:rsidRDefault="00636B66">
            <w:pPr>
              <w:pStyle w:val="TableParagraph"/>
              <w:spacing w:before="30"/>
              <w:ind w:left="64" w:right="51"/>
              <w:rPr>
                <w:sz w:val="20"/>
              </w:rPr>
            </w:pPr>
            <w:r>
              <w:rPr>
                <w:spacing w:val="-2"/>
                <w:sz w:val="20"/>
              </w:rPr>
              <w:t>0.075</w:t>
            </w:r>
          </w:p>
        </w:tc>
      </w:tr>
      <w:tr w:rsidR="00F775CA" w14:paraId="119AF41F" w14:textId="77777777">
        <w:trPr>
          <w:trHeight w:val="298"/>
        </w:trPr>
        <w:tc>
          <w:tcPr>
            <w:tcW w:w="3257" w:type="dxa"/>
            <w:vMerge/>
            <w:tcBorders>
              <w:top w:val="nil"/>
            </w:tcBorders>
          </w:tcPr>
          <w:p w14:paraId="6BEC786D" w14:textId="77777777" w:rsidR="00F775CA" w:rsidRDefault="00F775CA">
            <w:pPr>
              <w:rPr>
                <w:sz w:val="2"/>
                <w:szCs w:val="2"/>
              </w:rPr>
            </w:pPr>
          </w:p>
        </w:tc>
        <w:tc>
          <w:tcPr>
            <w:tcW w:w="992" w:type="dxa"/>
          </w:tcPr>
          <w:p w14:paraId="69D4DD04" w14:textId="77777777" w:rsidR="00F775CA" w:rsidRDefault="00636B66">
            <w:pPr>
              <w:pStyle w:val="TableParagraph"/>
              <w:spacing w:before="27"/>
              <w:ind w:left="25" w:right="6"/>
              <w:rPr>
                <w:sz w:val="20"/>
              </w:rPr>
            </w:pPr>
            <w:r>
              <w:rPr>
                <w:spacing w:val="-5"/>
                <w:sz w:val="20"/>
              </w:rPr>
              <w:t>2”</w:t>
            </w:r>
          </w:p>
        </w:tc>
        <w:tc>
          <w:tcPr>
            <w:tcW w:w="1136" w:type="dxa"/>
          </w:tcPr>
          <w:p w14:paraId="262FC031" w14:textId="77777777" w:rsidR="00F775CA" w:rsidRDefault="00636B66">
            <w:pPr>
              <w:pStyle w:val="TableParagraph"/>
              <w:spacing w:before="27"/>
              <w:ind w:left="81" w:right="76"/>
              <w:rPr>
                <w:sz w:val="20"/>
              </w:rPr>
            </w:pPr>
            <w:r>
              <w:rPr>
                <w:sz w:val="20"/>
              </w:rPr>
              <w:t xml:space="preserve">1 </w:t>
            </w:r>
            <w:r>
              <w:rPr>
                <w:spacing w:val="-5"/>
                <w:sz w:val="20"/>
              </w:rPr>
              <w:t>½”</w:t>
            </w:r>
          </w:p>
        </w:tc>
        <w:tc>
          <w:tcPr>
            <w:tcW w:w="991" w:type="dxa"/>
          </w:tcPr>
          <w:p w14:paraId="10ECD432" w14:textId="77777777" w:rsidR="00F775CA" w:rsidRDefault="00636B66">
            <w:pPr>
              <w:pStyle w:val="TableParagraph"/>
              <w:spacing w:before="27"/>
              <w:ind w:left="14"/>
              <w:rPr>
                <w:sz w:val="20"/>
              </w:rPr>
            </w:pPr>
            <w:r>
              <w:rPr>
                <w:spacing w:val="-5"/>
                <w:sz w:val="20"/>
              </w:rPr>
              <w:t>1”</w:t>
            </w:r>
          </w:p>
        </w:tc>
        <w:tc>
          <w:tcPr>
            <w:tcW w:w="1007" w:type="dxa"/>
          </w:tcPr>
          <w:p w14:paraId="68954513" w14:textId="77777777" w:rsidR="00F775CA" w:rsidRDefault="00636B66">
            <w:pPr>
              <w:pStyle w:val="TableParagraph"/>
              <w:spacing w:before="27"/>
              <w:ind w:left="18"/>
              <w:rPr>
                <w:sz w:val="20"/>
              </w:rPr>
            </w:pPr>
            <w:r>
              <w:rPr>
                <w:sz w:val="20"/>
              </w:rPr>
              <w:t>No.</w:t>
            </w:r>
            <w:r>
              <w:rPr>
                <w:spacing w:val="-6"/>
                <w:sz w:val="20"/>
              </w:rPr>
              <w:t xml:space="preserve"> </w:t>
            </w:r>
            <w:r>
              <w:rPr>
                <w:spacing w:val="-10"/>
                <w:sz w:val="20"/>
              </w:rPr>
              <w:t>4</w:t>
            </w:r>
          </w:p>
        </w:tc>
        <w:tc>
          <w:tcPr>
            <w:tcW w:w="975" w:type="dxa"/>
          </w:tcPr>
          <w:p w14:paraId="4187CB9C" w14:textId="77777777" w:rsidR="00F775CA" w:rsidRDefault="00636B66">
            <w:pPr>
              <w:pStyle w:val="TableParagraph"/>
              <w:spacing w:before="27"/>
              <w:ind w:left="64" w:right="56"/>
              <w:rPr>
                <w:sz w:val="20"/>
              </w:rPr>
            </w:pPr>
            <w:r>
              <w:rPr>
                <w:sz w:val="20"/>
              </w:rPr>
              <w:t>No.</w:t>
            </w:r>
            <w:r>
              <w:rPr>
                <w:spacing w:val="-6"/>
                <w:sz w:val="20"/>
              </w:rPr>
              <w:t xml:space="preserve"> </w:t>
            </w:r>
            <w:r>
              <w:rPr>
                <w:spacing w:val="-5"/>
                <w:sz w:val="20"/>
              </w:rPr>
              <w:t>200</w:t>
            </w:r>
          </w:p>
        </w:tc>
      </w:tr>
      <w:tr w:rsidR="00F775CA" w14:paraId="1EA4E490" w14:textId="77777777">
        <w:trPr>
          <w:trHeight w:val="301"/>
        </w:trPr>
        <w:tc>
          <w:tcPr>
            <w:tcW w:w="3257" w:type="dxa"/>
            <w:vMerge/>
            <w:tcBorders>
              <w:top w:val="nil"/>
            </w:tcBorders>
          </w:tcPr>
          <w:p w14:paraId="0093F194" w14:textId="77777777" w:rsidR="00F775CA" w:rsidRDefault="00F775CA">
            <w:pPr>
              <w:rPr>
                <w:sz w:val="2"/>
                <w:szCs w:val="2"/>
              </w:rPr>
            </w:pPr>
          </w:p>
        </w:tc>
        <w:tc>
          <w:tcPr>
            <w:tcW w:w="5101" w:type="dxa"/>
            <w:gridSpan w:val="5"/>
          </w:tcPr>
          <w:p w14:paraId="46A7639A" w14:textId="77777777" w:rsidR="00F775CA" w:rsidRDefault="00636B66">
            <w:pPr>
              <w:pStyle w:val="TableParagraph"/>
              <w:spacing w:before="30"/>
              <w:ind w:left="29"/>
              <w:rPr>
                <w:sz w:val="20"/>
              </w:rPr>
            </w:pPr>
            <w:r>
              <w:rPr>
                <w:sz w:val="20"/>
              </w:rPr>
              <w:t>%</w:t>
            </w:r>
            <w:r>
              <w:rPr>
                <w:spacing w:val="6"/>
                <w:sz w:val="20"/>
              </w:rPr>
              <w:t xml:space="preserve"> </w:t>
            </w:r>
            <w:r>
              <w:rPr>
                <w:spacing w:val="-4"/>
                <w:sz w:val="20"/>
              </w:rPr>
              <w:t>PASA</w:t>
            </w:r>
          </w:p>
        </w:tc>
      </w:tr>
      <w:tr w:rsidR="00F775CA" w14:paraId="0A616A3E" w14:textId="77777777">
        <w:trPr>
          <w:trHeight w:val="294"/>
        </w:trPr>
        <w:tc>
          <w:tcPr>
            <w:tcW w:w="3257" w:type="dxa"/>
          </w:tcPr>
          <w:p w14:paraId="36E1308B" w14:textId="77777777" w:rsidR="00F775CA" w:rsidRDefault="00636B66">
            <w:pPr>
              <w:pStyle w:val="TableParagraph"/>
              <w:spacing w:before="27"/>
              <w:ind w:left="4"/>
              <w:rPr>
                <w:sz w:val="20"/>
              </w:rPr>
            </w:pPr>
            <w:r>
              <w:rPr>
                <w:spacing w:val="-5"/>
                <w:sz w:val="20"/>
              </w:rPr>
              <w:t>RE-75</w:t>
            </w:r>
          </w:p>
        </w:tc>
        <w:tc>
          <w:tcPr>
            <w:tcW w:w="992" w:type="dxa"/>
          </w:tcPr>
          <w:p w14:paraId="7810223A" w14:textId="77777777" w:rsidR="00F775CA" w:rsidRDefault="00636B66">
            <w:pPr>
              <w:pStyle w:val="TableParagraph"/>
              <w:spacing w:before="27"/>
              <w:ind w:left="25" w:right="17"/>
              <w:rPr>
                <w:sz w:val="20"/>
              </w:rPr>
            </w:pPr>
            <w:r>
              <w:rPr>
                <w:spacing w:val="-5"/>
                <w:sz w:val="20"/>
              </w:rPr>
              <w:t>100</w:t>
            </w:r>
          </w:p>
        </w:tc>
        <w:tc>
          <w:tcPr>
            <w:tcW w:w="1136" w:type="dxa"/>
          </w:tcPr>
          <w:p w14:paraId="1DFE1431" w14:textId="77777777" w:rsidR="00F775CA" w:rsidRDefault="00636B66">
            <w:pPr>
              <w:pStyle w:val="TableParagraph"/>
              <w:spacing w:before="27"/>
              <w:ind w:left="81"/>
              <w:rPr>
                <w:sz w:val="20"/>
              </w:rPr>
            </w:pPr>
            <w:r>
              <w:rPr>
                <w:spacing w:val="-10"/>
                <w:sz w:val="20"/>
              </w:rPr>
              <w:t>-</w:t>
            </w:r>
          </w:p>
        </w:tc>
        <w:tc>
          <w:tcPr>
            <w:tcW w:w="991" w:type="dxa"/>
          </w:tcPr>
          <w:p w14:paraId="37595EDD" w14:textId="77777777" w:rsidR="00F775CA" w:rsidRDefault="00636B66">
            <w:pPr>
              <w:pStyle w:val="TableParagraph"/>
              <w:spacing w:before="27"/>
              <w:ind w:left="14" w:right="11"/>
              <w:rPr>
                <w:sz w:val="20"/>
              </w:rPr>
            </w:pPr>
            <w:r>
              <w:rPr>
                <w:spacing w:val="-6"/>
                <w:sz w:val="20"/>
              </w:rPr>
              <w:t>70-</w:t>
            </w:r>
            <w:r>
              <w:rPr>
                <w:spacing w:val="-5"/>
                <w:sz w:val="20"/>
              </w:rPr>
              <w:t>100</w:t>
            </w:r>
          </w:p>
        </w:tc>
        <w:tc>
          <w:tcPr>
            <w:tcW w:w="1007" w:type="dxa"/>
          </w:tcPr>
          <w:p w14:paraId="7A990D90" w14:textId="77777777" w:rsidR="00F775CA" w:rsidRDefault="00636B66">
            <w:pPr>
              <w:pStyle w:val="TableParagraph"/>
              <w:spacing w:before="27"/>
              <w:ind w:left="18" w:right="13"/>
              <w:rPr>
                <w:sz w:val="20"/>
              </w:rPr>
            </w:pPr>
            <w:r>
              <w:rPr>
                <w:spacing w:val="-4"/>
                <w:sz w:val="20"/>
              </w:rPr>
              <w:t>30-</w:t>
            </w:r>
            <w:r>
              <w:rPr>
                <w:spacing w:val="-5"/>
                <w:sz w:val="20"/>
              </w:rPr>
              <w:t>75</w:t>
            </w:r>
          </w:p>
        </w:tc>
        <w:tc>
          <w:tcPr>
            <w:tcW w:w="975" w:type="dxa"/>
          </w:tcPr>
          <w:p w14:paraId="5CAA3FE0" w14:textId="77777777" w:rsidR="00F775CA" w:rsidRDefault="00636B66">
            <w:pPr>
              <w:pStyle w:val="TableParagraph"/>
              <w:spacing w:before="27"/>
              <w:ind w:left="64"/>
              <w:rPr>
                <w:sz w:val="20"/>
              </w:rPr>
            </w:pPr>
            <w:r>
              <w:rPr>
                <w:spacing w:val="-5"/>
                <w:sz w:val="20"/>
              </w:rPr>
              <w:t>5-30</w:t>
            </w:r>
          </w:p>
        </w:tc>
      </w:tr>
      <w:tr w:rsidR="00F775CA" w14:paraId="3CBE7BEC" w14:textId="77777777">
        <w:trPr>
          <w:trHeight w:val="302"/>
        </w:trPr>
        <w:tc>
          <w:tcPr>
            <w:tcW w:w="3257" w:type="dxa"/>
          </w:tcPr>
          <w:p w14:paraId="56357549" w14:textId="77777777" w:rsidR="00F775CA" w:rsidRDefault="00636B66">
            <w:pPr>
              <w:pStyle w:val="TableParagraph"/>
              <w:spacing w:before="35"/>
              <w:ind w:left="4"/>
              <w:rPr>
                <w:sz w:val="20"/>
              </w:rPr>
            </w:pPr>
            <w:r>
              <w:rPr>
                <w:spacing w:val="-5"/>
                <w:sz w:val="20"/>
              </w:rPr>
              <w:t>RE-38</w:t>
            </w:r>
          </w:p>
        </w:tc>
        <w:tc>
          <w:tcPr>
            <w:tcW w:w="992" w:type="dxa"/>
          </w:tcPr>
          <w:p w14:paraId="5BE1442A" w14:textId="77777777" w:rsidR="00F775CA" w:rsidRDefault="00636B66">
            <w:pPr>
              <w:pStyle w:val="TableParagraph"/>
              <w:spacing w:before="35"/>
              <w:ind w:left="25"/>
              <w:rPr>
                <w:sz w:val="20"/>
              </w:rPr>
            </w:pPr>
            <w:r>
              <w:rPr>
                <w:spacing w:val="-10"/>
                <w:sz w:val="20"/>
              </w:rPr>
              <w:t>-</w:t>
            </w:r>
          </w:p>
        </w:tc>
        <w:tc>
          <w:tcPr>
            <w:tcW w:w="1136" w:type="dxa"/>
          </w:tcPr>
          <w:p w14:paraId="6C00E682" w14:textId="77777777" w:rsidR="00F775CA" w:rsidRDefault="00636B66">
            <w:pPr>
              <w:pStyle w:val="TableParagraph"/>
              <w:spacing w:before="35"/>
              <w:ind w:left="81" w:right="80"/>
              <w:rPr>
                <w:sz w:val="20"/>
              </w:rPr>
            </w:pPr>
            <w:r>
              <w:rPr>
                <w:spacing w:val="-5"/>
                <w:sz w:val="20"/>
              </w:rPr>
              <w:t>100</w:t>
            </w:r>
          </w:p>
        </w:tc>
        <w:tc>
          <w:tcPr>
            <w:tcW w:w="991" w:type="dxa"/>
          </w:tcPr>
          <w:p w14:paraId="7997EE9A" w14:textId="77777777" w:rsidR="00F775CA" w:rsidRDefault="00636B66">
            <w:pPr>
              <w:pStyle w:val="TableParagraph"/>
              <w:spacing w:before="35"/>
              <w:ind w:left="14" w:right="11"/>
              <w:rPr>
                <w:sz w:val="20"/>
              </w:rPr>
            </w:pPr>
            <w:r>
              <w:rPr>
                <w:spacing w:val="-6"/>
                <w:sz w:val="20"/>
              </w:rPr>
              <w:t>75-</w:t>
            </w:r>
            <w:r>
              <w:rPr>
                <w:spacing w:val="-5"/>
                <w:sz w:val="20"/>
              </w:rPr>
              <w:t>95</w:t>
            </w:r>
          </w:p>
        </w:tc>
        <w:tc>
          <w:tcPr>
            <w:tcW w:w="1007" w:type="dxa"/>
          </w:tcPr>
          <w:p w14:paraId="54A98101" w14:textId="77777777" w:rsidR="00F775CA" w:rsidRDefault="00636B66">
            <w:pPr>
              <w:pStyle w:val="TableParagraph"/>
              <w:spacing w:before="35"/>
              <w:ind w:left="18" w:right="13"/>
              <w:rPr>
                <w:sz w:val="20"/>
              </w:rPr>
            </w:pPr>
            <w:r>
              <w:rPr>
                <w:spacing w:val="-4"/>
                <w:sz w:val="20"/>
              </w:rPr>
              <w:t>30-</w:t>
            </w:r>
            <w:r>
              <w:rPr>
                <w:spacing w:val="-5"/>
                <w:sz w:val="20"/>
              </w:rPr>
              <w:t>75</w:t>
            </w:r>
          </w:p>
        </w:tc>
        <w:tc>
          <w:tcPr>
            <w:tcW w:w="975" w:type="dxa"/>
          </w:tcPr>
          <w:p w14:paraId="05C6F555" w14:textId="77777777" w:rsidR="00F775CA" w:rsidRDefault="00636B66">
            <w:pPr>
              <w:pStyle w:val="TableParagraph"/>
              <w:spacing w:before="35"/>
              <w:ind w:left="64"/>
              <w:rPr>
                <w:sz w:val="20"/>
              </w:rPr>
            </w:pPr>
            <w:r>
              <w:rPr>
                <w:spacing w:val="-5"/>
                <w:sz w:val="20"/>
              </w:rPr>
              <w:t>5-30</w:t>
            </w:r>
          </w:p>
        </w:tc>
      </w:tr>
      <w:tr w:rsidR="00F775CA" w14:paraId="46CBD573" w14:textId="77777777">
        <w:trPr>
          <w:trHeight w:val="977"/>
        </w:trPr>
        <w:tc>
          <w:tcPr>
            <w:tcW w:w="3257" w:type="dxa"/>
          </w:tcPr>
          <w:p w14:paraId="72A4CF7E" w14:textId="77777777" w:rsidR="00F775CA" w:rsidRDefault="00F775CA">
            <w:pPr>
              <w:pStyle w:val="TableParagraph"/>
              <w:spacing w:before="16"/>
              <w:jc w:val="left"/>
              <w:rPr>
                <w:rFonts w:ascii="Arial"/>
                <w:i/>
                <w:sz w:val="20"/>
              </w:rPr>
            </w:pPr>
          </w:p>
          <w:p w14:paraId="37B90EE8" w14:textId="77777777" w:rsidR="00F775CA" w:rsidRDefault="00636B66">
            <w:pPr>
              <w:pStyle w:val="TableParagraph"/>
              <w:spacing w:before="1"/>
              <w:ind w:left="595" w:hanging="493"/>
              <w:jc w:val="left"/>
              <w:rPr>
                <w:sz w:val="20"/>
              </w:rPr>
            </w:pPr>
            <w:r>
              <w:rPr>
                <w:sz w:val="20"/>
              </w:rPr>
              <w:t>Tolerancias</w:t>
            </w:r>
            <w:r>
              <w:rPr>
                <w:spacing w:val="-16"/>
                <w:sz w:val="20"/>
              </w:rPr>
              <w:t xml:space="preserve"> </w:t>
            </w:r>
            <w:r>
              <w:rPr>
                <w:sz w:val="20"/>
              </w:rPr>
              <w:t>en</w:t>
            </w:r>
            <w:r>
              <w:rPr>
                <w:spacing w:val="-16"/>
                <w:sz w:val="20"/>
              </w:rPr>
              <w:t xml:space="preserve"> </w:t>
            </w:r>
            <w:r>
              <w:rPr>
                <w:sz w:val="20"/>
              </w:rPr>
              <w:t>producción</w:t>
            </w:r>
            <w:r>
              <w:rPr>
                <w:spacing w:val="-15"/>
                <w:sz w:val="20"/>
              </w:rPr>
              <w:t xml:space="preserve"> </w:t>
            </w:r>
            <w:r>
              <w:rPr>
                <w:sz w:val="20"/>
              </w:rPr>
              <w:t>sobre</w:t>
            </w:r>
            <w:r>
              <w:rPr>
                <w:spacing w:val="-16"/>
                <w:sz w:val="20"/>
              </w:rPr>
              <w:t xml:space="preserve"> </w:t>
            </w:r>
            <w:r>
              <w:rPr>
                <w:sz w:val="20"/>
              </w:rPr>
              <w:t>la fórmula de trabajo (+-)</w:t>
            </w:r>
          </w:p>
        </w:tc>
        <w:tc>
          <w:tcPr>
            <w:tcW w:w="3119" w:type="dxa"/>
            <w:gridSpan w:val="3"/>
          </w:tcPr>
          <w:p w14:paraId="517DB71E" w14:textId="77777777" w:rsidR="00F775CA" w:rsidRDefault="00F775CA">
            <w:pPr>
              <w:pStyle w:val="TableParagraph"/>
              <w:spacing w:before="136"/>
              <w:jc w:val="left"/>
              <w:rPr>
                <w:rFonts w:ascii="Arial"/>
                <w:i/>
                <w:sz w:val="20"/>
              </w:rPr>
            </w:pPr>
          </w:p>
          <w:p w14:paraId="5EE6D5C2" w14:textId="77777777" w:rsidR="00F775CA" w:rsidRDefault="00636B66">
            <w:pPr>
              <w:pStyle w:val="TableParagraph"/>
              <w:spacing w:before="1"/>
              <w:ind w:left="16"/>
              <w:rPr>
                <w:sz w:val="20"/>
              </w:rPr>
            </w:pPr>
            <w:r>
              <w:rPr>
                <w:spacing w:val="-5"/>
                <w:sz w:val="20"/>
              </w:rPr>
              <w:t>7%</w:t>
            </w:r>
          </w:p>
        </w:tc>
        <w:tc>
          <w:tcPr>
            <w:tcW w:w="1007" w:type="dxa"/>
          </w:tcPr>
          <w:p w14:paraId="58A367D7" w14:textId="77777777" w:rsidR="00F775CA" w:rsidRDefault="00F775CA">
            <w:pPr>
              <w:pStyle w:val="TableParagraph"/>
              <w:spacing w:before="136"/>
              <w:jc w:val="left"/>
              <w:rPr>
                <w:rFonts w:ascii="Arial"/>
                <w:i/>
                <w:sz w:val="20"/>
              </w:rPr>
            </w:pPr>
          </w:p>
          <w:p w14:paraId="0FD38052" w14:textId="77777777" w:rsidR="00F775CA" w:rsidRDefault="00636B66">
            <w:pPr>
              <w:pStyle w:val="TableParagraph"/>
              <w:spacing w:before="1"/>
              <w:ind w:left="18" w:right="15"/>
              <w:rPr>
                <w:sz w:val="20"/>
              </w:rPr>
            </w:pPr>
            <w:r>
              <w:rPr>
                <w:spacing w:val="-5"/>
                <w:sz w:val="20"/>
              </w:rPr>
              <w:t>6%</w:t>
            </w:r>
          </w:p>
        </w:tc>
        <w:tc>
          <w:tcPr>
            <w:tcW w:w="975" w:type="dxa"/>
          </w:tcPr>
          <w:p w14:paraId="3FEE7BC4" w14:textId="77777777" w:rsidR="00F775CA" w:rsidRDefault="00F775CA">
            <w:pPr>
              <w:pStyle w:val="TableParagraph"/>
              <w:spacing w:before="136"/>
              <w:jc w:val="left"/>
              <w:rPr>
                <w:rFonts w:ascii="Arial"/>
                <w:i/>
                <w:sz w:val="20"/>
              </w:rPr>
            </w:pPr>
          </w:p>
          <w:p w14:paraId="3B0EEDF6" w14:textId="77777777" w:rsidR="00F775CA" w:rsidRDefault="00636B66">
            <w:pPr>
              <w:pStyle w:val="TableParagraph"/>
              <w:spacing w:before="1"/>
              <w:ind w:left="64" w:right="58"/>
              <w:rPr>
                <w:sz w:val="20"/>
              </w:rPr>
            </w:pPr>
            <w:r>
              <w:rPr>
                <w:spacing w:val="-5"/>
                <w:sz w:val="20"/>
              </w:rPr>
              <w:t>3%</w:t>
            </w:r>
          </w:p>
        </w:tc>
      </w:tr>
    </w:tbl>
    <w:p w14:paraId="14C889E0" w14:textId="77777777" w:rsidR="00F775CA" w:rsidRDefault="00F775CA">
      <w:pPr>
        <w:pStyle w:val="Textoindependiente"/>
        <w:spacing w:before="260"/>
        <w:rPr>
          <w:rFonts w:ascii="Arial"/>
          <w:i/>
        </w:rPr>
      </w:pPr>
    </w:p>
    <w:p w14:paraId="6C5E1BD5" w14:textId="77777777" w:rsidR="00F775CA" w:rsidRDefault="00636B66">
      <w:pPr>
        <w:pStyle w:val="Prrafodelista"/>
        <w:numPr>
          <w:ilvl w:val="0"/>
          <w:numId w:val="18"/>
        </w:numPr>
        <w:tabs>
          <w:tab w:val="left" w:pos="1700"/>
        </w:tabs>
        <w:spacing w:before="1"/>
        <w:ind w:left="1700" w:hanging="360"/>
        <w:rPr>
          <w:sz w:val="24"/>
        </w:rPr>
      </w:pPr>
      <w:r>
        <w:rPr>
          <w:spacing w:val="-2"/>
          <w:sz w:val="24"/>
        </w:rPr>
        <w:t>Gravilla</w:t>
      </w:r>
    </w:p>
    <w:p w14:paraId="715EA2D4" w14:textId="77777777" w:rsidR="00F775CA" w:rsidRDefault="00636B66">
      <w:pPr>
        <w:pStyle w:val="Textoindependiente"/>
        <w:spacing w:before="264" w:line="259" w:lineRule="auto"/>
        <w:ind w:left="980" w:right="1343"/>
        <w:jc w:val="both"/>
      </w:pPr>
      <w:r>
        <w:t>La gravilla de rellenos para estructuras deberá satisfacer los requisitos de calidad se</w:t>
      </w:r>
      <w:r>
        <w:rPr>
          <w:spacing w:val="-17"/>
        </w:rPr>
        <w:t xml:space="preserve"> </w:t>
      </w:r>
      <w:r>
        <w:t>indican</w:t>
      </w:r>
      <w:r>
        <w:rPr>
          <w:spacing w:val="-17"/>
        </w:rPr>
        <w:t xml:space="preserve"> </w:t>
      </w:r>
      <w:r>
        <w:t>en</w:t>
      </w:r>
      <w:r>
        <w:rPr>
          <w:spacing w:val="-16"/>
        </w:rPr>
        <w:t xml:space="preserve"> </w:t>
      </w:r>
      <w:r>
        <w:t>la</w:t>
      </w:r>
      <w:r>
        <w:rPr>
          <w:spacing w:val="-17"/>
        </w:rPr>
        <w:t xml:space="preserve"> </w:t>
      </w:r>
      <w:r>
        <w:t>Tabla</w:t>
      </w:r>
      <w:r>
        <w:rPr>
          <w:spacing w:val="-17"/>
        </w:rPr>
        <w:t xml:space="preserve"> </w:t>
      </w:r>
      <w:r>
        <w:t>Requisitos</w:t>
      </w:r>
      <w:r>
        <w:rPr>
          <w:spacing w:val="-17"/>
        </w:rPr>
        <w:t xml:space="preserve"> </w:t>
      </w:r>
      <w:r>
        <w:t>para</w:t>
      </w:r>
      <w:r>
        <w:rPr>
          <w:spacing w:val="-16"/>
        </w:rPr>
        <w:t xml:space="preserve"> </w:t>
      </w:r>
      <w:r>
        <w:t>gravilla</w:t>
      </w:r>
      <w:r>
        <w:rPr>
          <w:spacing w:val="-17"/>
        </w:rPr>
        <w:t xml:space="preserve"> </w:t>
      </w:r>
      <w:r>
        <w:t>de</w:t>
      </w:r>
      <w:r>
        <w:rPr>
          <w:spacing w:val="-17"/>
        </w:rPr>
        <w:t xml:space="preserve"> </w:t>
      </w:r>
      <w:r>
        <w:t>rellenos</w:t>
      </w:r>
      <w:r>
        <w:rPr>
          <w:spacing w:val="-13"/>
        </w:rPr>
        <w:t xml:space="preserve"> </w:t>
      </w:r>
      <w:r>
        <w:t>para</w:t>
      </w:r>
      <w:r>
        <w:rPr>
          <w:spacing w:val="-15"/>
        </w:rPr>
        <w:t xml:space="preserve"> </w:t>
      </w:r>
      <w:r>
        <w:t>estructuras;</w:t>
      </w:r>
      <w:r>
        <w:rPr>
          <w:spacing w:val="-16"/>
        </w:rPr>
        <w:t xml:space="preserve"> </w:t>
      </w:r>
      <w:r>
        <w:t>además, deberá</w:t>
      </w:r>
      <w:r>
        <w:rPr>
          <w:spacing w:val="-17"/>
        </w:rPr>
        <w:t xml:space="preserve"> </w:t>
      </w:r>
      <w:r>
        <w:t>cumplir</w:t>
      </w:r>
      <w:r>
        <w:rPr>
          <w:spacing w:val="-14"/>
        </w:rPr>
        <w:t xml:space="preserve"> </w:t>
      </w:r>
      <w:r>
        <w:t>con</w:t>
      </w:r>
      <w:r>
        <w:rPr>
          <w:spacing w:val="-15"/>
        </w:rPr>
        <w:t xml:space="preserve"> </w:t>
      </w:r>
      <w:r>
        <w:t>la</w:t>
      </w:r>
      <w:r>
        <w:rPr>
          <w:spacing w:val="-15"/>
        </w:rPr>
        <w:t xml:space="preserve"> </w:t>
      </w:r>
      <w:r>
        <w:t>granulometría</w:t>
      </w:r>
      <w:r>
        <w:rPr>
          <w:spacing w:val="-15"/>
        </w:rPr>
        <w:t xml:space="preserve"> </w:t>
      </w:r>
      <w:r>
        <w:t>que</w:t>
      </w:r>
      <w:r>
        <w:rPr>
          <w:spacing w:val="-15"/>
        </w:rPr>
        <w:t xml:space="preserve"> </w:t>
      </w:r>
      <w:r>
        <w:t>se</w:t>
      </w:r>
      <w:r>
        <w:rPr>
          <w:spacing w:val="-15"/>
        </w:rPr>
        <w:t xml:space="preserve"> </w:t>
      </w:r>
      <w:r>
        <w:t>indica</w:t>
      </w:r>
      <w:r>
        <w:rPr>
          <w:spacing w:val="-15"/>
        </w:rPr>
        <w:t xml:space="preserve"> </w:t>
      </w:r>
      <w:r>
        <w:t>en</w:t>
      </w:r>
      <w:r>
        <w:rPr>
          <w:spacing w:val="-15"/>
        </w:rPr>
        <w:t xml:space="preserve"> </w:t>
      </w:r>
      <w:r>
        <w:t>la</w:t>
      </w:r>
      <w:r>
        <w:rPr>
          <w:spacing w:val="-17"/>
        </w:rPr>
        <w:t xml:space="preserve"> </w:t>
      </w:r>
      <w:r>
        <w:t>Tabla</w:t>
      </w:r>
      <w:r>
        <w:rPr>
          <w:spacing w:val="-15"/>
        </w:rPr>
        <w:t xml:space="preserve"> </w:t>
      </w:r>
      <w:r>
        <w:t>Franja</w:t>
      </w:r>
      <w:r>
        <w:rPr>
          <w:spacing w:val="-15"/>
        </w:rPr>
        <w:t xml:space="preserve"> </w:t>
      </w:r>
      <w:r>
        <w:t>granulométrica para gravilla de rellenos para estructuras.</w:t>
      </w:r>
    </w:p>
    <w:p w14:paraId="569980F2" w14:textId="77777777" w:rsidR="00F775CA" w:rsidRDefault="00636B66">
      <w:pPr>
        <w:spacing w:before="236"/>
        <w:ind w:left="2591" w:right="2954"/>
        <w:jc w:val="center"/>
        <w:rPr>
          <w:rFonts w:ascii="Arial"/>
          <w:i/>
          <w:sz w:val="18"/>
        </w:rPr>
      </w:pPr>
      <w:r>
        <w:rPr>
          <w:rFonts w:ascii="Arial"/>
          <w:i/>
          <w:color w:val="44536A"/>
          <w:sz w:val="18"/>
        </w:rPr>
        <w:t>Tabla</w:t>
      </w:r>
      <w:r>
        <w:rPr>
          <w:rFonts w:ascii="Arial"/>
          <w:i/>
          <w:color w:val="44536A"/>
          <w:spacing w:val="-3"/>
          <w:sz w:val="18"/>
        </w:rPr>
        <w:t xml:space="preserve"> </w:t>
      </w:r>
      <w:r>
        <w:rPr>
          <w:rFonts w:ascii="Arial"/>
          <w:i/>
          <w:color w:val="44536A"/>
          <w:sz w:val="18"/>
        </w:rPr>
        <w:t>4</w:t>
      </w:r>
      <w:r>
        <w:rPr>
          <w:rFonts w:ascii="Arial"/>
          <w:i/>
          <w:color w:val="44536A"/>
          <w:spacing w:val="-3"/>
          <w:sz w:val="18"/>
        </w:rPr>
        <w:t xml:space="preserve"> </w:t>
      </w:r>
      <w:r>
        <w:rPr>
          <w:rFonts w:ascii="Arial"/>
          <w:i/>
          <w:color w:val="44536A"/>
          <w:sz w:val="18"/>
        </w:rPr>
        <w:t>Requisitos</w:t>
      </w:r>
      <w:r>
        <w:rPr>
          <w:rFonts w:ascii="Arial"/>
          <w:i/>
          <w:color w:val="44536A"/>
          <w:spacing w:val="-6"/>
          <w:sz w:val="18"/>
        </w:rPr>
        <w:t xml:space="preserve"> </w:t>
      </w:r>
      <w:r>
        <w:rPr>
          <w:rFonts w:ascii="Arial"/>
          <w:i/>
          <w:color w:val="44536A"/>
          <w:sz w:val="18"/>
        </w:rPr>
        <w:t>para</w:t>
      </w:r>
      <w:r>
        <w:rPr>
          <w:rFonts w:ascii="Arial"/>
          <w:i/>
          <w:color w:val="44536A"/>
          <w:spacing w:val="-4"/>
          <w:sz w:val="18"/>
        </w:rPr>
        <w:t xml:space="preserve"> </w:t>
      </w:r>
      <w:r>
        <w:rPr>
          <w:rFonts w:ascii="Arial"/>
          <w:i/>
          <w:color w:val="44536A"/>
          <w:sz w:val="18"/>
        </w:rPr>
        <w:t>gravilla</w:t>
      </w:r>
      <w:r>
        <w:rPr>
          <w:rFonts w:ascii="Arial"/>
          <w:i/>
          <w:color w:val="44536A"/>
          <w:spacing w:val="-4"/>
          <w:sz w:val="18"/>
        </w:rPr>
        <w:t xml:space="preserve"> </w:t>
      </w:r>
      <w:r>
        <w:rPr>
          <w:rFonts w:ascii="Arial"/>
          <w:i/>
          <w:color w:val="44536A"/>
          <w:sz w:val="18"/>
        </w:rPr>
        <w:t>de</w:t>
      </w:r>
      <w:r>
        <w:rPr>
          <w:rFonts w:ascii="Arial"/>
          <w:i/>
          <w:color w:val="44536A"/>
          <w:spacing w:val="-7"/>
          <w:sz w:val="18"/>
        </w:rPr>
        <w:t xml:space="preserve"> </w:t>
      </w:r>
      <w:r>
        <w:rPr>
          <w:rFonts w:ascii="Arial"/>
          <w:i/>
          <w:color w:val="44536A"/>
          <w:sz w:val="18"/>
        </w:rPr>
        <w:t>rellenos</w:t>
      </w:r>
      <w:r>
        <w:rPr>
          <w:rFonts w:ascii="Arial"/>
          <w:i/>
          <w:color w:val="44536A"/>
          <w:spacing w:val="-6"/>
          <w:sz w:val="18"/>
        </w:rPr>
        <w:t xml:space="preserve"> </w:t>
      </w:r>
      <w:r>
        <w:rPr>
          <w:rFonts w:ascii="Arial"/>
          <w:i/>
          <w:color w:val="44536A"/>
          <w:sz w:val="18"/>
        </w:rPr>
        <w:t>para</w:t>
      </w:r>
      <w:r>
        <w:rPr>
          <w:rFonts w:ascii="Arial"/>
          <w:i/>
          <w:color w:val="44536A"/>
          <w:spacing w:val="-3"/>
          <w:sz w:val="18"/>
        </w:rPr>
        <w:t xml:space="preserve"> </w:t>
      </w:r>
      <w:r>
        <w:rPr>
          <w:rFonts w:ascii="Arial"/>
          <w:i/>
          <w:color w:val="44536A"/>
          <w:spacing w:val="-2"/>
          <w:sz w:val="18"/>
        </w:rPr>
        <w:t>estructuras</w:t>
      </w:r>
    </w:p>
    <w:p w14:paraId="59F4AD56" w14:textId="77777777" w:rsidR="00F775CA" w:rsidRDefault="00F775CA">
      <w:pPr>
        <w:pStyle w:val="Textoindependiente"/>
        <w:spacing w:before="6" w:after="1"/>
        <w:rPr>
          <w:rFonts w:ascii="Arial"/>
          <w:i/>
          <w:sz w:val="17"/>
        </w:rPr>
      </w:pPr>
    </w:p>
    <w:tbl>
      <w:tblPr>
        <w:tblStyle w:val="TableNormal"/>
        <w:tblW w:w="0" w:type="auto"/>
        <w:tblInd w:w="1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29"/>
        <w:gridCol w:w="1504"/>
        <w:gridCol w:w="1504"/>
      </w:tblGrid>
      <w:tr w:rsidR="00F775CA" w14:paraId="0FD0BD05" w14:textId="77777777">
        <w:trPr>
          <w:trHeight w:val="522"/>
        </w:trPr>
        <w:tc>
          <w:tcPr>
            <w:tcW w:w="5029" w:type="dxa"/>
            <w:shd w:val="clear" w:color="auto" w:fill="BDBDBD"/>
          </w:tcPr>
          <w:p w14:paraId="1AAAABE3" w14:textId="77777777" w:rsidR="00F775CA" w:rsidRDefault="00636B66">
            <w:pPr>
              <w:pStyle w:val="TableParagraph"/>
              <w:spacing w:before="163"/>
              <w:ind w:left="1627"/>
              <w:jc w:val="left"/>
              <w:rPr>
                <w:b/>
                <w:sz w:val="20"/>
              </w:rPr>
            </w:pPr>
            <w:r>
              <w:rPr>
                <w:b/>
                <w:spacing w:val="-2"/>
                <w:sz w:val="20"/>
              </w:rPr>
              <w:t>CARACTERISTICA</w:t>
            </w:r>
          </w:p>
        </w:tc>
        <w:tc>
          <w:tcPr>
            <w:tcW w:w="1504" w:type="dxa"/>
            <w:shd w:val="clear" w:color="auto" w:fill="BDBDBD"/>
          </w:tcPr>
          <w:p w14:paraId="2090EFAB" w14:textId="77777777" w:rsidR="00F775CA" w:rsidRDefault="00636B66">
            <w:pPr>
              <w:pStyle w:val="TableParagraph"/>
              <w:spacing w:before="15"/>
              <w:ind w:left="123" w:firstLine="84"/>
              <w:jc w:val="left"/>
              <w:rPr>
                <w:b/>
                <w:sz w:val="20"/>
              </w:rPr>
            </w:pPr>
            <w:r>
              <w:rPr>
                <w:b/>
                <w:sz w:val="20"/>
              </w:rPr>
              <w:t xml:space="preserve">NORMA DE </w:t>
            </w:r>
            <w:r>
              <w:rPr>
                <w:b/>
                <w:spacing w:val="-2"/>
                <w:sz w:val="20"/>
              </w:rPr>
              <w:t>ENSAYO</w:t>
            </w:r>
            <w:r>
              <w:rPr>
                <w:b/>
                <w:spacing w:val="-13"/>
                <w:sz w:val="20"/>
              </w:rPr>
              <w:t xml:space="preserve"> </w:t>
            </w:r>
            <w:r>
              <w:rPr>
                <w:b/>
                <w:spacing w:val="-2"/>
                <w:sz w:val="20"/>
              </w:rPr>
              <w:t>INV</w:t>
            </w:r>
          </w:p>
        </w:tc>
        <w:tc>
          <w:tcPr>
            <w:tcW w:w="1504" w:type="dxa"/>
            <w:shd w:val="clear" w:color="auto" w:fill="BDBDBD"/>
          </w:tcPr>
          <w:p w14:paraId="7347428B" w14:textId="77777777" w:rsidR="00F775CA" w:rsidRDefault="00636B66">
            <w:pPr>
              <w:pStyle w:val="TableParagraph"/>
              <w:spacing w:before="163"/>
              <w:ind w:left="23" w:right="3"/>
              <w:rPr>
                <w:b/>
                <w:sz w:val="20"/>
              </w:rPr>
            </w:pPr>
            <w:r>
              <w:rPr>
                <w:b/>
                <w:spacing w:val="-2"/>
                <w:sz w:val="20"/>
              </w:rPr>
              <w:t>REQUISITO</w:t>
            </w:r>
          </w:p>
        </w:tc>
      </w:tr>
      <w:tr w:rsidR="00F775CA" w14:paraId="6BDCD907" w14:textId="77777777">
        <w:trPr>
          <w:trHeight w:val="282"/>
        </w:trPr>
        <w:tc>
          <w:tcPr>
            <w:tcW w:w="5029" w:type="dxa"/>
            <w:shd w:val="clear" w:color="auto" w:fill="BDBDBD"/>
          </w:tcPr>
          <w:p w14:paraId="55F0194B" w14:textId="77777777" w:rsidR="00F775CA" w:rsidRDefault="00636B66">
            <w:pPr>
              <w:pStyle w:val="TableParagraph"/>
              <w:ind w:left="118"/>
              <w:jc w:val="left"/>
              <w:rPr>
                <w:sz w:val="20"/>
              </w:rPr>
            </w:pPr>
            <w:r>
              <w:rPr>
                <w:sz w:val="20"/>
              </w:rPr>
              <w:t>Dureza</w:t>
            </w:r>
            <w:r>
              <w:rPr>
                <w:spacing w:val="-7"/>
                <w:sz w:val="20"/>
              </w:rPr>
              <w:t xml:space="preserve"> </w:t>
            </w:r>
            <w:r>
              <w:rPr>
                <w:spacing w:val="-5"/>
                <w:sz w:val="20"/>
              </w:rPr>
              <w:t>(O)</w:t>
            </w:r>
          </w:p>
        </w:tc>
        <w:tc>
          <w:tcPr>
            <w:tcW w:w="1504" w:type="dxa"/>
            <w:shd w:val="clear" w:color="auto" w:fill="BDBDBD"/>
          </w:tcPr>
          <w:p w14:paraId="77074017" w14:textId="77777777" w:rsidR="00F775CA" w:rsidRDefault="00F775CA">
            <w:pPr>
              <w:pStyle w:val="TableParagraph"/>
              <w:spacing w:before="0"/>
              <w:jc w:val="left"/>
              <w:rPr>
                <w:rFonts w:ascii="Times New Roman"/>
                <w:sz w:val="20"/>
              </w:rPr>
            </w:pPr>
          </w:p>
        </w:tc>
        <w:tc>
          <w:tcPr>
            <w:tcW w:w="1504" w:type="dxa"/>
            <w:shd w:val="clear" w:color="auto" w:fill="BDBDBD"/>
          </w:tcPr>
          <w:p w14:paraId="6C329722" w14:textId="77777777" w:rsidR="00F775CA" w:rsidRDefault="00F775CA">
            <w:pPr>
              <w:pStyle w:val="TableParagraph"/>
              <w:spacing w:before="0"/>
              <w:jc w:val="left"/>
              <w:rPr>
                <w:rFonts w:ascii="Times New Roman"/>
                <w:sz w:val="20"/>
              </w:rPr>
            </w:pPr>
          </w:p>
        </w:tc>
      </w:tr>
      <w:tr w:rsidR="00F775CA" w14:paraId="659E3118" w14:textId="77777777">
        <w:trPr>
          <w:trHeight w:val="561"/>
        </w:trPr>
        <w:tc>
          <w:tcPr>
            <w:tcW w:w="5029" w:type="dxa"/>
          </w:tcPr>
          <w:p w14:paraId="127ECE1E" w14:textId="77777777" w:rsidR="00F775CA" w:rsidRDefault="00636B66">
            <w:pPr>
              <w:pStyle w:val="TableParagraph"/>
              <w:spacing w:before="51" w:line="242" w:lineRule="auto"/>
              <w:ind w:left="118"/>
              <w:jc w:val="left"/>
              <w:rPr>
                <w:sz w:val="20"/>
              </w:rPr>
            </w:pPr>
            <w:r>
              <w:rPr>
                <w:sz w:val="20"/>
              </w:rPr>
              <w:t>Desgaste</w:t>
            </w:r>
            <w:r>
              <w:rPr>
                <w:spacing w:val="-10"/>
                <w:sz w:val="20"/>
              </w:rPr>
              <w:t xml:space="preserve"> </w:t>
            </w:r>
            <w:r>
              <w:rPr>
                <w:sz w:val="20"/>
              </w:rPr>
              <w:t>en</w:t>
            </w:r>
            <w:r>
              <w:rPr>
                <w:spacing w:val="-6"/>
                <w:sz w:val="20"/>
              </w:rPr>
              <w:t xml:space="preserve"> </w:t>
            </w:r>
            <w:r>
              <w:rPr>
                <w:sz w:val="20"/>
              </w:rPr>
              <w:t>la</w:t>
            </w:r>
            <w:r>
              <w:rPr>
                <w:spacing w:val="-7"/>
                <w:sz w:val="20"/>
              </w:rPr>
              <w:t xml:space="preserve"> </w:t>
            </w:r>
            <w:r>
              <w:rPr>
                <w:sz w:val="20"/>
              </w:rPr>
              <w:t>máquina</w:t>
            </w:r>
            <w:r>
              <w:rPr>
                <w:spacing w:val="-6"/>
                <w:sz w:val="20"/>
              </w:rPr>
              <w:t xml:space="preserve"> </w:t>
            </w:r>
            <w:r>
              <w:rPr>
                <w:sz w:val="20"/>
              </w:rPr>
              <w:t>de</w:t>
            </w:r>
            <w:r>
              <w:rPr>
                <w:spacing w:val="-7"/>
                <w:sz w:val="20"/>
              </w:rPr>
              <w:t xml:space="preserve"> </w:t>
            </w:r>
            <w:r>
              <w:rPr>
                <w:sz w:val="20"/>
              </w:rPr>
              <w:t>los</w:t>
            </w:r>
            <w:r>
              <w:rPr>
                <w:spacing w:val="-11"/>
                <w:sz w:val="20"/>
              </w:rPr>
              <w:t xml:space="preserve"> </w:t>
            </w:r>
            <w:r>
              <w:rPr>
                <w:sz w:val="20"/>
              </w:rPr>
              <w:t>Ángeles</w:t>
            </w:r>
            <w:r>
              <w:rPr>
                <w:spacing w:val="-7"/>
                <w:sz w:val="20"/>
              </w:rPr>
              <w:t xml:space="preserve"> </w:t>
            </w:r>
            <w:r>
              <w:rPr>
                <w:sz w:val="20"/>
              </w:rPr>
              <w:t>(Gradación</w:t>
            </w:r>
            <w:r>
              <w:rPr>
                <w:spacing w:val="-6"/>
                <w:sz w:val="20"/>
              </w:rPr>
              <w:t xml:space="preserve"> </w:t>
            </w:r>
            <w:r>
              <w:rPr>
                <w:sz w:val="20"/>
              </w:rPr>
              <w:t>A), máximo (%) ‐ 500 revoluciones (%)</w:t>
            </w:r>
          </w:p>
        </w:tc>
        <w:tc>
          <w:tcPr>
            <w:tcW w:w="1504" w:type="dxa"/>
          </w:tcPr>
          <w:p w14:paraId="25B61005" w14:textId="77777777" w:rsidR="00F775CA" w:rsidRDefault="00636B66">
            <w:pPr>
              <w:pStyle w:val="TableParagraph"/>
              <w:spacing w:before="39"/>
              <w:ind w:left="23" w:right="6"/>
              <w:rPr>
                <w:sz w:val="20"/>
              </w:rPr>
            </w:pPr>
            <w:r>
              <w:rPr>
                <w:spacing w:val="-5"/>
                <w:sz w:val="20"/>
              </w:rPr>
              <w:t>E-218</w:t>
            </w:r>
          </w:p>
        </w:tc>
        <w:tc>
          <w:tcPr>
            <w:tcW w:w="1504" w:type="dxa"/>
          </w:tcPr>
          <w:p w14:paraId="54914F5B" w14:textId="77777777" w:rsidR="00F775CA" w:rsidRDefault="00636B66">
            <w:pPr>
              <w:pStyle w:val="TableParagraph"/>
              <w:spacing w:before="39"/>
              <w:ind w:left="23" w:right="5"/>
              <w:rPr>
                <w:sz w:val="20"/>
              </w:rPr>
            </w:pPr>
            <w:r>
              <w:rPr>
                <w:spacing w:val="-5"/>
                <w:sz w:val="20"/>
              </w:rPr>
              <w:t>50</w:t>
            </w:r>
          </w:p>
        </w:tc>
      </w:tr>
      <w:tr w:rsidR="00F775CA" w14:paraId="258C74E1" w14:textId="77777777">
        <w:trPr>
          <w:trHeight w:val="281"/>
        </w:trPr>
        <w:tc>
          <w:tcPr>
            <w:tcW w:w="5029" w:type="dxa"/>
            <w:shd w:val="clear" w:color="auto" w:fill="BDBDBD"/>
          </w:tcPr>
          <w:p w14:paraId="00CE5A29" w14:textId="77777777" w:rsidR="00F775CA" w:rsidRDefault="00636B66">
            <w:pPr>
              <w:pStyle w:val="TableParagraph"/>
              <w:ind w:left="118"/>
              <w:jc w:val="left"/>
              <w:rPr>
                <w:sz w:val="20"/>
              </w:rPr>
            </w:pPr>
            <w:r>
              <w:rPr>
                <w:sz w:val="20"/>
              </w:rPr>
              <w:t>Durabilidad</w:t>
            </w:r>
            <w:r>
              <w:rPr>
                <w:spacing w:val="-7"/>
                <w:sz w:val="20"/>
              </w:rPr>
              <w:t xml:space="preserve"> </w:t>
            </w:r>
            <w:r>
              <w:rPr>
                <w:spacing w:val="-5"/>
                <w:sz w:val="20"/>
              </w:rPr>
              <w:t>(O)</w:t>
            </w:r>
          </w:p>
        </w:tc>
        <w:tc>
          <w:tcPr>
            <w:tcW w:w="1504" w:type="dxa"/>
            <w:shd w:val="clear" w:color="auto" w:fill="BDBDBD"/>
          </w:tcPr>
          <w:p w14:paraId="076594B7" w14:textId="77777777" w:rsidR="00F775CA" w:rsidRDefault="00F775CA">
            <w:pPr>
              <w:pStyle w:val="TableParagraph"/>
              <w:spacing w:before="0"/>
              <w:jc w:val="left"/>
              <w:rPr>
                <w:rFonts w:ascii="Times New Roman"/>
                <w:sz w:val="20"/>
              </w:rPr>
            </w:pPr>
          </w:p>
        </w:tc>
        <w:tc>
          <w:tcPr>
            <w:tcW w:w="1504" w:type="dxa"/>
            <w:shd w:val="clear" w:color="auto" w:fill="BDBDBD"/>
          </w:tcPr>
          <w:p w14:paraId="5F06DE56" w14:textId="77777777" w:rsidR="00F775CA" w:rsidRDefault="00F775CA">
            <w:pPr>
              <w:pStyle w:val="TableParagraph"/>
              <w:spacing w:before="0"/>
              <w:jc w:val="left"/>
              <w:rPr>
                <w:rFonts w:ascii="Times New Roman"/>
                <w:sz w:val="20"/>
              </w:rPr>
            </w:pPr>
          </w:p>
        </w:tc>
      </w:tr>
      <w:tr w:rsidR="00F775CA" w14:paraId="7F3F245A" w14:textId="77777777">
        <w:trPr>
          <w:trHeight w:val="846"/>
        </w:trPr>
        <w:tc>
          <w:tcPr>
            <w:tcW w:w="5029" w:type="dxa"/>
          </w:tcPr>
          <w:p w14:paraId="186C9FA0" w14:textId="77777777" w:rsidR="00F775CA" w:rsidRDefault="00636B66">
            <w:pPr>
              <w:pStyle w:val="TableParagraph"/>
              <w:spacing w:before="39"/>
              <w:ind w:left="118"/>
              <w:jc w:val="left"/>
              <w:rPr>
                <w:sz w:val="20"/>
              </w:rPr>
            </w:pPr>
            <w:r>
              <w:rPr>
                <w:spacing w:val="-2"/>
                <w:sz w:val="20"/>
              </w:rPr>
              <w:t>Pérdidas</w:t>
            </w:r>
            <w:r>
              <w:rPr>
                <w:spacing w:val="-8"/>
                <w:sz w:val="20"/>
              </w:rPr>
              <w:t xml:space="preserve"> </w:t>
            </w:r>
            <w:r>
              <w:rPr>
                <w:spacing w:val="-2"/>
                <w:sz w:val="20"/>
              </w:rPr>
              <w:t>en</w:t>
            </w:r>
            <w:r>
              <w:rPr>
                <w:spacing w:val="-3"/>
                <w:sz w:val="20"/>
              </w:rPr>
              <w:t xml:space="preserve"> </w:t>
            </w:r>
            <w:r>
              <w:rPr>
                <w:spacing w:val="-2"/>
                <w:sz w:val="20"/>
              </w:rPr>
              <w:t>ensayo</w:t>
            </w:r>
            <w:r>
              <w:rPr>
                <w:spacing w:val="-7"/>
                <w:sz w:val="20"/>
              </w:rPr>
              <w:t xml:space="preserve"> </w:t>
            </w:r>
            <w:r>
              <w:rPr>
                <w:spacing w:val="-2"/>
                <w:sz w:val="20"/>
              </w:rPr>
              <w:t>de</w:t>
            </w:r>
            <w:r>
              <w:rPr>
                <w:spacing w:val="-9"/>
                <w:sz w:val="20"/>
              </w:rPr>
              <w:t xml:space="preserve"> </w:t>
            </w:r>
            <w:r>
              <w:rPr>
                <w:spacing w:val="-2"/>
                <w:sz w:val="20"/>
              </w:rPr>
              <w:t>solidez</w:t>
            </w:r>
            <w:r>
              <w:rPr>
                <w:spacing w:val="2"/>
                <w:sz w:val="20"/>
              </w:rPr>
              <w:t xml:space="preserve"> </w:t>
            </w:r>
            <w:r>
              <w:rPr>
                <w:spacing w:val="-2"/>
                <w:sz w:val="20"/>
              </w:rPr>
              <w:t>en</w:t>
            </w:r>
            <w:r>
              <w:rPr>
                <w:spacing w:val="-3"/>
                <w:sz w:val="20"/>
              </w:rPr>
              <w:t xml:space="preserve"> </w:t>
            </w:r>
            <w:r>
              <w:rPr>
                <w:spacing w:val="-2"/>
                <w:sz w:val="20"/>
              </w:rPr>
              <w:t>sulfatos,</w:t>
            </w:r>
            <w:r>
              <w:rPr>
                <w:spacing w:val="-8"/>
                <w:sz w:val="20"/>
              </w:rPr>
              <w:t xml:space="preserve"> </w:t>
            </w:r>
            <w:r>
              <w:rPr>
                <w:spacing w:val="-2"/>
                <w:sz w:val="20"/>
              </w:rPr>
              <w:t>máximo</w:t>
            </w:r>
            <w:r>
              <w:rPr>
                <w:spacing w:val="-7"/>
                <w:sz w:val="20"/>
              </w:rPr>
              <w:t xml:space="preserve"> </w:t>
            </w:r>
            <w:r>
              <w:rPr>
                <w:spacing w:val="-5"/>
                <w:sz w:val="20"/>
              </w:rPr>
              <w:t>(%)</w:t>
            </w:r>
          </w:p>
          <w:p w14:paraId="1A348655" w14:textId="77777777" w:rsidR="00F775CA" w:rsidRPr="009C69D9" w:rsidRDefault="00636B66">
            <w:pPr>
              <w:pStyle w:val="TableParagraph"/>
              <w:spacing w:before="43"/>
              <w:ind w:left="118"/>
              <w:jc w:val="left"/>
              <w:rPr>
                <w:sz w:val="20"/>
                <w:lang w:val="it-IT"/>
              </w:rPr>
            </w:pPr>
            <w:r w:rsidRPr="009C69D9">
              <w:rPr>
                <w:sz w:val="20"/>
                <w:lang w:val="it-IT"/>
              </w:rPr>
              <w:t>‐</w:t>
            </w:r>
            <w:r w:rsidRPr="009C69D9">
              <w:rPr>
                <w:spacing w:val="-4"/>
                <w:sz w:val="20"/>
                <w:lang w:val="it-IT"/>
              </w:rPr>
              <w:t xml:space="preserve"> </w:t>
            </w:r>
            <w:r w:rsidRPr="009C69D9">
              <w:rPr>
                <w:sz w:val="20"/>
                <w:lang w:val="it-IT"/>
              </w:rPr>
              <w:t>Sulfato</w:t>
            </w:r>
            <w:r w:rsidRPr="009C69D9">
              <w:rPr>
                <w:spacing w:val="-1"/>
                <w:sz w:val="20"/>
                <w:lang w:val="it-IT"/>
              </w:rPr>
              <w:t xml:space="preserve"> </w:t>
            </w:r>
            <w:r w:rsidRPr="009C69D9">
              <w:rPr>
                <w:sz w:val="20"/>
                <w:lang w:val="it-IT"/>
              </w:rPr>
              <w:t xml:space="preserve">de </w:t>
            </w:r>
            <w:r w:rsidRPr="009C69D9">
              <w:rPr>
                <w:spacing w:val="-2"/>
                <w:sz w:val="20"/>
                <w:lang w:val="it-IT"/>
              </w:rPr>
              <w:t>sodio</w:t>
            </w:r>
          </w:p>
          <w:p w14:paraId="6C12301C" w14:textId="77777777" w:rsidR="00F775CA" w:rsidRPr="009C69D9" w:rsidRDefault="00636B66">
            <w:pPr>
              <w:pStyle w:val="TableParagraph"/>
              <w:spacing w:before="18"/>
              <w:ind w:left="118"/>
              <w:jc w:val="left"/>
              <w:rPr>
                <w:sz w:val="20"/>
                <w:lang w:val="it-IT"/>
              </w:rPr>
            </w:pPr>
            <w:r w:rsidRPr="009C69D9">
              <w:rPr>
                <w:sz w:val="20"/>
                <w:lang w:val="it-IT"/>
              </w:rPr>
              <w:t>‐ Sulfato</w:t>
            </w:r>
            <w:r w:rsidRPr="009C69D9">
              <w:rPr>
                <w:spacing w:val="-1"/>
                <w:sz w:val="20"/>
                <w:lang w:val="it-IT"/>
              </w:rPr>
              <w:t xml:space="preserve"> </w:t>
            </w:r>
            <w:r w:rsidRPr="009C69D9">
              <w:rPr>
                <w:sz w:val="20"/>
                <w:lang w:val="it-IT"/>
              </w:rPr>
              <w:t xml:space="preserve">de </w:t>
            </w:r>
            <w:r w:rsidRPr="009C69D9">
              <w:rPr>
                <w:spacing w:val="-2"/>
                <w:sz w:val="20"/>
                <w:lang w:val="it-IT"/>
              </w:rPr>
              <w:t>magnesio</w:t>
            </w:r>
          </w:p>
        </w:tc>
        <w:tc>
          <w:tcPr>
            <w:tcW w:w="1504" w:type="dxa"/>
          </w:tcPr>
          <w:p w14:paraId="10CC9C15" w14:textId="77777777" w:rsidR="00F775CA" w:rsidRPr="009C69D9" w:rsidRDefault="00F775CA">
            <w:pPr>
              <w:pStyle w:val="TableParagraph"/>
              <w:spacing w:before="89"/>
              <w:jc w:val="left"/>
              <w:rPr>
                <w:rFonts w:ascii="Arial"/>
                <w:i/>
                <w:sz w:val="20"/>
                <w:lang w:val="it-IT"/>
              </w:rPr>
            </w:pPr>
          </w:p>
          <w:p w14:paraId="148C997D" w14:textId="77777777" w:rsidR="00F775CA" w:rsidRDefault="00636B66">
            <w:pPr>
              <w:pStyle w:val="TableParagraph"/>
              <w:spacing w:before="0"/>
              <w:ind w:left="23" w:right="6"/>
              <w:rPr>
                <w:sz w:val="20"/>
              </w:rPr>
            </w:pPr>
            <w:r>
              <w:rPr>
                <w:spacing w:val="-5"/>
                <w:sz w:val="20"/>
              </w:rPr>
              <w:t>E-220</w:t>
            </w:r>
          </w:p>
        </w:tc>
        <w:tc>
          <w:tcPr>
            <w:tcW w:w="1504" w:type="dxa"/>
          </w:tcPr>
          <w:p w14:paraId="70E90B4D" w14:textId="77777777" w:rsidR="00F775CA" w:rsidRDefault="00636B66">
            <w:pPr>
              <w:pStyle w:val="TableParagraph"/>
              <w:spacing w:before="179"/>
              <w:ind w:left="23" w:right="5"/>
              <w:rPr>
                <w:sz w:val="20"/>
              </w:rPr>
            </w:pPr>
            <w:r>
              <w:rPr>
                <w:spacing w:val="-5"/>
                <w:sz w:val="20"/>
              </w:rPr>
              <w:t>12</w:t>
            </w:r>
          </w:p>
          <w:p w14:paraId="37638056" w14:textId="77777777" w:rsidR="00F775CA" w:rsidRDefault="00636B66">
            <w:pPr>
              <w:pStyle w:val="TableParagraph"/>
              <w:spacing w:before="43"/>
              <w:ind w:left="23" w:right="5"/>
              <w:rPr>
                <w:sz w:val="20"/>
              </w:rPr>
            </w:pPr>
            <w:r>
              <w:rPr>
                <w:spacing w:val="-5"/>
                <w:sz w:val="20"/>
              </w:rPr>
              <w:t>18</w:t>
            </w:r>
          </w:p>
        </w:tc>
      </w:tr>
      <w:tr w:rsidR="00F775CA" w14:paraId="0E530014" w14:textId="77777777">
        <w:trPr>
          <w:trHeight w:val="282"/>
        </w:trPr>
        <w:tc>
          <w:tcPr>
            <w:tcW w:w="5029" w:type="dxa"/>
            <w:shd w:val="clear" w:color="auto" w:fill="BDBDBD"/>
          </w:tcPr>
          <w:p w14:paraId="34628AFB" w14:textId="77777777" w:rsidR="00F775CA" w:rsidRDefault="00636B66">
            <w:pPr>
              <w:pStyle w:val="TableParagraph"/>
              <w:ind w:left="118"/>
              <w:jc w:val="left"/>
              <w:rPr>
                <w:sz w:val="20"/>
              </w:rPr>
            </w:pPr>
            <w:r>
              <w:rPr>
                <w:sz w:val="20"/>
              </w:rPr>
              <w:t>Limpieza</w:t>
            </w:r>
            <w:r>
              <w:rPr>
                <w:spacing w:val="-13"/>
                <w:sz w:val="20"/>
              </w:rPr>
              <w:t xml:space="preserve"> </w:t>
            </w:r>
            <w:r>
              <w:rPr>
                <w:spacing w:val="-5"/>
                <w:sz w:val="20"/>
              </w:rPr>
              <w:t>(F)</w:t>
            </w:r>
          </w:p>
        </w:tc>
        <w:tc>
          <w:tcPr>
            <w:tcW w:w="1504" w:type="dxa"/>
            <w:shd w:val="clear" w:color="auto" w:fill="BDBDBD"/>
          </w:tcPr>
          <w:p w14:paraId="437A8372" w14:textId="77777777" w:rsidR="00F775CA" w:rsidRDefault="00F775CA">
            <w:pPr>
              <w:pStyle w:val="TableParagraph"/>
              <w:spacing w:before="0"/>
              <w:jc w:val="left"/>
              <w:rPr>
                <w:rFonts w:ascii="Times New Roman"/>
                <w:sz w:val="20"/>
              </w:rPr>
            </w:pPr>
          </w:p>
        </w:tc>
        <w:tc>
          <w:tcPr>
            <w:tcW w:w="1504" w:type="dxa"/>
            <w:shd w:val="clear" w:color="auto" w:fill="BDBDBD"/>
          </w:tcPr>
          <w:p w14:paraId="4E117219" w14:textId="77777777" w:rsidR="00F775CA" w:rsidRDefault="00F775CA">
            <w:pPr>
              <w:pStyle w:val="TableParagraph"/>
              <w:spacing w:before="0"/>
              <w:jc w:val="left"/>
              <w:rPr>
                <w:rFonts w:ascii="Times New Roman"/>
                <w:sz w:val="20"/>
              </w:rPr>
            </w:pPr>
          </w:p>
        </w:tc>
      </w:tr>
      <w:tr w:rsidR="00F775CA" w14:paraId="2FE6AD59" w14:textId="77777777">
        <w:trPr>
          <w:trHeight w:val="517"/>
        </w:trPr>
        <w:tc>
          <w:tcPr>
            <w:tcW w:w="5029" w:type="dxa"/>
          </w:tcPr>
          <w:p w14:paraId="2136AE53" w14:textId="77777777" w:rsidR="00F775CA" w:rsidRDefault="00636B66">
            <w:pPr>
              <w:pStyle w:val="TableParagraph"/>
              <w:tabs>
                <w:tab w:val="left" w:pos="1223"/>
                <w:tab w:val="left" w:pos="1659"/>
                <w:tab w:val="left" w:pos="2603"/>
                <w:tab w:val="left" w:pos="3039"/>
                <w:tab w:val="left" w:pos="3764"/>
                <w:tab w:val="left" w:pos="4084"/>
              </w:tabs>
              <w:spacing w:before="36" w:line="228" w:lineRule="auto"/>
              <w:ind w:left="118" w:right="107"/>
              <w:jc w:val="left"/>
              <w:rPr>
                <w:sz w:val="20"/>
              </w:rPr>
            </w:pPr>
            <w:r>
              <w:rPr>
                <w:spacing w:val="-2"/>
                <w:sz w:val="20"/>
              </w:rPr>
              <w:t>Contenido</w:t>
            </w:r>
            <w:r>
              <w:rPr>
                <w:sz w:val="20"/>
              </w:rPr>
              <w:tab/>
            </w:r>
            <w:r>
              <w:rPr>
                <w:spacing w:val="-6"/>
                <w:sz w:val="20"/>
              </w:rPr>
              <w:t>de</w:t>
            </w:r>
            <w:r>
              <w:rPr>
                <w:sz w:val="20"/>
              </w:rPr>
              <w:tab/>
            </w:r>
            <w:r>
              <w:rPr>
                <w:spacing w:val="-2"/>
                <w:sz w:val="20"/>
              </w:rPr>
              <w:t>terrones</w:t>
            </w:r>
            <w:r>
              <w:rPr>
                <w:sz w:val="20"/>
              </w:rPr>
              <w:tab/>
            </w:r>
            <w:r>
              <w:rPr>
                <w:spacing w:val="-6"/>
                <w:sz w:val="20"/>
              </w:rPr>
              <w:t>de</w:t>
            </w:r>
            <w:r>
              <w:rPr>
                <w:sz w:val="20"/>
              </w:rPr>
              <w:tab/>
            </w:r>
            <w:r>
              <w:rPr>
                <w:spacing w:val="-2"/>
                <w:sz w:val="20"/>
              </w:rPr>
              <w:t>arcilla</w:t>
            </w:r>
            <w:r>
              <w:rPr>
                <w:sz w:val="20"/>
              </w:rPr>
              <w:tab/>
            </w:r>
            <w:r>
              <w:rPr>
                <w:spacing w:val="-10"/>
                <w:sz w:val="20"/>
              </w:rPr>
              <w:t>y</w:t>
            </w:r>
            <w:r>
              <w:rPr>
                <w:sz w:val="20"/>
              </w:rPr>
              <w:tab/>
            </w:r>
            <w:r>
              <w:rPr>
                <w:spacing w:val="-4"/>
                <w:sz w:val="20"/>
              </w:rPr>
              <w:t xml:space="preserve">partículas </w:t>
            </w:r>
            <w:r>
              <w:rPr>
                <w:sz w:val="20"/>
              </w:rPr>
              <w:t>deleznables, máximo (%)</w:t>
            </w:r>
          </w:p>
        </w:tc>
        <w:tc>
          <w:tcPr>
            <w:tcW w:w="1504" w:type="dxa"/>
          </w:tcPr>
          <w:p w14:paraId="49CA5C53" w14:textId="77777777" w:rsidR="00F775CA" w:rsidRDefault="00636B66">
            <w:pPr>
              <w:pStyle w:val="TableParagraph"/>
              <w:spacing w:before="155"/>
              <w:ind w:left="23" w:right="6"/>
              <w:rPr>
                <w:sz w:val="20"/>
              </w:rPr>
            </w:pPr>
            <w:r>
              <w:rPr>
                <w:spacing w:val="-5"/>
                <w:sz w:val="20"/>
              </w:rPr>
              <w:t>E-211</w:t>
            </w:r>
          </w:p>
        </w:tc>
        <w:tc>
          <w:tcPr>
            <w:tcW w:w="1504" w:type="dxa"/>
          </w:tcPr>
          <w:p w14:paraId="7344C280" w14:textId="77777777" w:rsidR="00F775CA" w:rsidRDefault="00636B66">
            <w:pPr>
              <w:pStyle w:val="TableParagraph"/>
              <w:spacing w:before="155"/>
              <w:ind w:left="23" w:right="8"/>
              <w:rPr>
                <w:sz w:val="20"/>
              </w:rPr>
            </w:pPr>
            <w:r>
              <w:rPr>
                <w:spacing w:val="-4"/>
                <w:sz w:val="20"/>
              </w:rPr>
              <w:t>0.25</w:t>
            </w:r>
          </w:p>
        </w:tc>
      </w:tr>
      <w:tr w:rsidR="00F775CA" w14:paraId="7844EEBA" w14:textId="77777777">
        <w:trPr>
          <w:trHeight w:val="282"/>
        </w:trPr>
        <w:tc>
          <w:tcPr>
            <w:tcW w:w="5029" w:type="dxa"/>
          </w:tcPr>
          <w:p w14:paraId="3F950B1F" w14:textId="77777777" w:rsidR="00F775CA" w:rsidRDefault="00636B66">
            <w:pPr>
              <w:pStyle w:val="TableParagraph"/>
              <w:ind w:left="118"/>
              <w:jc w:val="left"/>
              <w:rPr>
                <w:sz w:val="20"/>
              </w:rPr>
            </w:pPr>
            <w:r>
              <w:rPr>
                <w:sz w:val="20"/>
              </w:rPr>
              <w:t>Partículas</w:t>
            </w:r>
            <w:r>
              <w:rPr>
                <w:spacing w:val="-8"/>
                <w:sz w:val="20"/>
              </w:rPr>
              <w:t xml:space="preserve"> </w:t>
            </w:r>
            <w:r>
              <w:rPr>
                <w:sz w:val="20"/>
              </w:rPr>
              <w:t>livianas,</w:t>
            </w:r>
            <w:r>
              <w:rPr>
                <w:spacing w:val="-7"/>
                <w:sz w:val="20"/>
              </w:rPr>
              <w:t xml:space="preserve"> </w:t>
            </w:r>
            <w:r>
              <w:rPr>
                <w:sz w:val="20"/>
              </w:rPr>
              <w:t>máximo</w:t>
            </w:r>
            <w:r>
              <w:rPr>
                <w:spacing w:val="-7"/>
                <w:sz w:val="20"/>
              </w:rPr>
              <w:t xml:space="preserve"> </w:t>
            </w:r>
            <w:r>
              <w:rPr>
                <w:spacing w:val="-5"/>
                <w:sz w:val="20"/>
              </w:rPr>
              <w:t>(%)</w:t>
            </w:r>
          </w:p>
        </w:tc>
        <w:tc>
          <w:tcPr>
            <w:tcW w:w="1504" w:type="dxa"/>
          </w:tcPr>
          <w:p w14:paraId="53D86B4B" w14:textId="77777777" w:rsidR="00F775CA" w:rsidRDefault="00636B66">
            <w:pPr>
              <w:pStyle w:val="TableParagraph"/>
              <w:ind w:left="23" w:right="6"/>
              <w:rPr>
                <w:sz w:val="20"/>
              </w:rPr>
            </w:pPr>
            <w:r>
              <w:rPr>
                <w:spacing w:val="-5"/>
                <w:sz w:val="20"/>
              </w:rPr>
              <w:t>E-221</w:t>
            </w:r>
          </w:p>
        </w:tc>
        <w:tc>
          <w:tcPr>
            <w:tcW w:w="1504" w:type="dxa"/>
          </w:tcPr>
          <w:p w14:paraId="3098FD94" w14:textId="77777777" w:rsidR="00F775CA" w:rsidRDefault="00636B66">
            <w:pPr>
              <w:pStyle w:val="TableParagraph"/>
              <w:ind w:left="23"/>
              <w:rPr>
                <w:sz w:val="20"/>
              </w:rPr>
            </w:pPr>
            <w:r>
              <w:rPr>
                <w:spacing w:val="-5"/>
                <w:sz w:val="20"/>
              </w:rPr>
              <w:t>1.0</w:t>
            </w:r>
          </w:p>
        </w:tc>
      </w:tr>
      <w:tr w:rsidR="00F775CA" w14:paraId="3EDC7BE8" w14:textId="77777777">
        <w:trPr>
          <w:trHeight w:val="278"/>
        </w:trPr>
        <w:tc>
          <w:tcPr>
            <w:tcW w:w="5029" w:type="dxa"/>
            <w:shd w:val="clear" w:color="auto" w:fill="BDBDBD"/>
          </w:tcPr>
          <w:p w14:paraId="07875F38" w14:textId="77777777" w:rsidR="00F775CA" w:rsidRDefault="00636B66">
            <w:pPr>
              <w:pStyle w:val="TableParagraph"/>
              <w:spacing w:before="14"/>
              <w:ind w:left="118"/>
              <w:jc w:val="left"/>
              <w:rPr>
                <w:sz w:val="20"/>
              </w:rPr>
            </w:pPr>
            <w:r>
              <w:rPr>
                <w:sz w:val="20"/>
              </w:rPr>
              <w:t>Geometría</w:t>
            </w:r>
            <w:r>
              <w:rPr>
                <w:spacing w:val="-6"/>
                <w:sz w:val="20"/>
              </w:rPr>
              <w:t xml:space="preserve"> </w:t>
            </w:r>
            <w:r>
              <w:rPr>
                <w:sz w:val="20"/>
              </w:rPr>
              <w:t>de</w:t>
            </w:r>
            <w:r>
              <w:rPr>
                <w:spacing w:val="-7"/>
                <w:sz w:val="20"/>
              </w:rPr>
              <w:t xml:space="preserve"> </w:t>
            </w:r>
            <w:r>
              <w:rPr>
                <w:sz w:val="20"/>
              </w:rPr>
              <w:t>las</w:t>
            </w:r>
            <w:r>
              <w:rPr>
                <w:spacing w:val="-7"/>
                <w:sz w:val="20"/>
              </w:rPr>
              <w:t xml:space="preserve"> </w:t>
            </w:r>
            <w:r>
              <w:rPr>
                <w:sz w:val="20"/>
              </w:rPr>
              <w:t>Partículas</w:t>
            </w:r>
            <w:r>
              <w:rPr>
                <w:spacing w:val="-5"/>
                <w:sz w:val="20"/>
              </w:rPr>
              <w:t xml:space="preserve"> (F)</w:t>
            </w:r>
          </w:p>
        </w:tc>
        <w:tc>
          <w:tcPr>
            <w:tcW w:w="1504" w:type="dxa"/>
            <w:shd w:val="clear" w:color="auto" w:fill="BDBDBD"/>
          </w:tcPr>
          <w:p w14:paraId="6F5C8E61" w14:textId="77777777" w:rsidR="00F775CA" w:rsidRDefault="00F775CA">
            <w:pPr>
              <w:pStyle w:val="TableParagraph"/>
              <w:spacing w:before="0"/>
              <w:jc w:val="left"/>
              <w:rPr>
                <w:rFonts w:ascii="Times New Roman"/>
                <w:sz w:val="20"/>
              </w:rPr>
            </w:pPr>
          </w:p>
        </w:tc>
        <w:tc>
          <w:tcPr>
            <w:tcW w:w="1504" w:type="dxa"/>
            <w:shd w:val="clear" w:color="auto" w:fill="BDBDBD"/>
          </w:tcPr>
          <w:p w14:paraId="4CCF116E" w14:textId="77777777" w:rsidR="00F775CA" w:rsidRDefault="00F775CA">
            <w:pPr>
              <w:pStyle w:val="TableParagraph"/>
              <w:spacing w:before="0"/>
              <w:jc w:val="left"/>
              <w:rPr>
                <w:rFonts w:ascii="Times New Roman"/>
                <w:sz w:val="20"/>
              </w:rPr>
            </w:pPr>
          </w:p>
        </w:tc>
      </w:tr>
      <w:tr w:rsidR="00F775CA" w14:paraId="414E2D1D" w14:textId="77777777">
        <w:trPr>
          <w:trHeight w:val="282"/>
        </w:trPr>
        <w:tc>
          <w:tcPr>
            <w:tcW w:w="5029" w:type="dxa"/>
          </w:tcPr>
          <w:p w14:paraId="2B8A500B" w14:textId="77777777" w:rsidR="00F775CA" w:rsidRDefault="00636B66">
            <w:pPr>
              <w:pStyle w:val="TableParagraph"/>
              <w:ind w:left="118"/>
              <w:jc w:val="left"/>
              <w:rPr>
                <w:sz w:val="20"/>
              </w:rPr>
            </w:pPr>
            <w:r>
              <w:rPr>
                <w:sz w:val="20"/>
              </w:rPr>
              <w:t>Índice</w:t>
            </w:r>
            <w:r>
              <w:rPr>
                <w:spacing w:val="-5"/>
                <w:sz w:val="20"/>
              </w:rPr>
              <w:t xml:space="preserve"> </w:t>
            </w:r>
            <w:r>
              <w:rPr>
                <w:sz w:val="20"/>
              </w:rPr>
              <w:t>de</w:t>
            </w:r>
            <w:r>
              <w:rPr>
                <w:spacing w:val="-6"/>
                <w:sz w:val="20"/>
              </w:rPr>
              <w:t xml:space="preserve"> </w:t>
            </w:r>
            <w:r>
              <w:rPr>
                <w:sz w:val="20"/>
              </w:rPr>
              <w:t>alargamiento,</w:t>
            </w:r>
            <w:r>
              <w:rPr>
                <w:spacing w:val="-5"/>
                <w:sz w:val="20"/>
              </w:rPr>
              <w:t xml:space="preserve"> </w:t>
            </w:r>
            <w:r>
              <w:rPr>
                <w:sz w:val="20"/>
              </w:rPr>
              <w:t>máximo</w:t>
            </w:r>
            <w:r>
              <w:rPr>
                <w:spacing w:val="-5"/>
                <w:sz w:val="20"/>
              </w:rPr>
              <w:t xml:space="preserve"> (%)</w:t>
            </w:r>
          </w:p>
        </w:tc>
        <w:tc>
          <w:tcPr>
            <w:tcW w:w="1504" w:type="dxa"/>
          </w:tcPr>
          <w:p w14:paraId="742D8AE3" w14:textId="77777777" w:rsidR="00F775CA" w:rsidRDefault="00636B66">
            <w:pPr>
              <w:pStyle w:val="TableParagraph"/>
              <w:ind w:left="23" w:right="6"/>
              <w:rPr>
                <w:sz w:val="20"/>
              </w:rPr>
            </w:pPr>
            <w:r>
              <w:rPr>
                <w:spacing w:val="-5"/>
                <w:sz w:val="20"/>
              </w:rPr>
              <w:t>E-230</w:t>
            </w:r>
          </w:p>
        </w:tc>
        <w:tc>
          <w:tcPr>
            <w:tcW w:w="1504" w:type="dxa"/>
          </w:tcPr>
          <w:p w14:paraId="12361EF4" w14:textId="77777777" w:rsidR="00F775CA" w:rsidRDefault="00636B66">
            <w:pPr>
              <w:pStyle w:val="TableParagraph"/>
              <w:ind w:left="23" w:right="5"/>
              <w:rPr>
                <w:sz w:val="20"/>
              </w:rPr>
            </w:pPr>
            <w:r>
              <w:rPr>
                <w:spacing w:val="-5"/>
                <w:sz w:val="20"/>
              </w:rPr>
              <w:t>25</w:t>
            </w:r>
          </w:p>
        </w:tc>
      </w:tr>
      <w:tr w:rsidR="00F775CA" w14:paraId="0FFB49D3" w14:textId="77777777">
        <w:trPr>
          <w:trHeight w:val="286"/>
        </w:trPr>
        <w:tc>
          <w:tcPr>
            <w:tcW w:w="5029" w:type="dxa"/>
          </w:tcPr>
          <w:p w14:paraId="6F258D65" w14:textId="77777777" w:rsidR="00F775CA" w:rsidRDefault="00636B66">
            <w:pPr>
              <w:pStyle w:val="TableParagraph"/>
              <w:ind w:left="118"/>
              <w:jc w:val="left"/>
              <w:rPr>
                <w:sz w:val="20"/>
              </w:rPr>
            </w:pPr>
            <w:r>
              <w:rPr>
                <w:sz w:val="20"/>
              </w:rPr>
              <w:t>Índice</w:t>
            </w:r>
            <w:r>
              <w:rPr>
                <w:spacing w:val="-8"/>
                <w:sz w:val="20"/>
              </w:rPr>
              <w:t xml:space="preserve"> </w:t>
            </w:r>
            <w:r>
              <w:rPr>
                <w:sz w:val="20"/>
              </w:rPr>
              <w:t>de</w:t>
            </w:r>
            <w:r>
              <w:rPr>
                <w:spacing w:val="-7"/>
                <w:sz w:val="20"/>
              </w:rPr>
              <w:t xml:space="preserve"> </w:t>
            </w:r>
            <w:r>
              <w:rPr>
                <w:sz w:val="20"/>
              </w:rPr>
              <w:t>aplanamiento,</w:t>
            </w:r>
            <w:r>
              <w:rPr>
                <w:spacing w:val="-6"/>
                <w:sz w:val="20"/>
              </w:rPr>
              <w:t xml:space="preserve"> </w:t>
            </w:r>
            <w:r>
              <w:rPr>
                <w:sz w:val="20"/>
              </w:rPr>
              <w:t>máximo</w:t>
            </w:r>
            <w:r>
              <w:rPr>
                <w:spacing w:val="-5"/>
                <w:sz w:val="20"/>
              </w:rPr>
              <w:t xml:space="preserve"> (%)</w:t>
            </w:r>
          </w:p>
        </w:tc>
        <w:tc>
          <w:tcPr>
            <w:tcW w:w="1504" w:type="dxa"/>
          </w:tcPr>
          <w:p w14:paraId="0EAE500F" w14:textId="77777777" w:rsidR="00F775CA" w:rsidRDefault="00636B66">
            <w:pPr>
              <w:pStyle w:val="TableParagraph"/>
              <w:ind w:left="23" w:right="6"/>
              <w:rPr>
                <w:sz w:val="20"/>
              </w:rPr>
            </w:pPr>
            <w:r>
              <w:rPr>
                <w:spacing w:val="-5"/>
                <w:sz w:val="20"/>
              </w:rPr>
              <w:t>E-230</w:t>
            </w:r>
          </w:p>
        </w:tc>
        <w:tc>
          <w:tcPr>
            <w:tcW w:w="1504" w:type="dxa"/>
          </w:tcPr>
          <w:p w14:paraId="5042065F" w14:textId="77777777" w:rsidR="00F775CA" w:rsidRDefault="00636B66">
            <w:pPr>
              <w:pStyle w:val="TableParagraph"/>
              <w:ind w:left="23" w:right="5"/>
              <w:rPr>
                <w:sz w:val="20"/>
              </w:rPr>
            </w:pPr>
            <w:r>
              <w:rPr>
                <w:spacing w:val="-5"/>
                <w:sz w:val="20"/>
              </w:rPr>
              <w:t>25</w:t>
            </w:r>
          </w:p>
        </w:tc>
      </w:tr>
    </w:tbl>
    <w:p w14:paraId="364BD8ED" w14:textId="77777777" w:rsidR="00F775CA" w:rsidRDefault="00F775CA">
      <w:pPr>
        <w:pStyle w:val="Textoindependiente"/>
        <w:rPr>
          <w:rFonts w:ascii="Arial"/>
          <w:i/>
          <w:sz w:val="18"/>
        </w:rPr>
      </w:pPr>
    </w:p>
    <w:p w14:paraId="16CDDB8F" w14:textId="77777777" w:rsidR="00F775CA" w:rsidRDefault="00F775CA">
      <w:pPr>
        <w:pStyle w:val="Textoindependiente"/>
        <w:spacing w:before="123"/>
        <w:rPr>
          <w:rFonts w:ascii="Arial"/>
          <w:i/>
          <w:sz w:val="18"/>
        </w:rPr>
      </w:pPr>
    </w:p>
    <w:p w14:paraId="726CC028" w14:textId="77777777" w:rsidR="00F775CA" w:rsidRDefault="00636B66">
      <w:pPr>
        <w:ind w:left="905" w:right="1269"/>
        <w:jc w:val="center"/>
        <w:rPr>
          <w:rFonts w:ascii="Arial" w:hAnsi="Arial"/>
          <w:i/>
          <w:sz w:val="18"/>
        </w:rPr>
      </w:pPr>
      <w:r>
        <w:rPr>
          <w:rFonts w:ascii="Arial" w:hAnsi="Arial"/>
          <w:i/>
          <w:color w:val="44536A"/>
          <w:sz w:val="18"/>
        </w:rPr>
        <w:t>Tabla</w:t>
      </w:r>
      <w:r>
        <w:rPr>
          <w:rFonts w:ascii="Arial" w:hAnsi="Arial"/>
          <w:i/>
          <w:color w:val="44536A"/>
          <w:spacing w:val="-7"/>
          <w:sz w:val="18"/>
        </w:rPr>
        <w:t xml:space="preserve"> </w:t>
      </w:r>
      <w:r>
        <w:rPr>
          <w:rFonts w:ascii="Arial" w:hAnsi="Arial"/>
          <w:i/>
          <w:color w:val="44536A"/>
          <w:sz w:val="18"/>
        </w:rPr>
        <w:t>5</w:t>
      </w:r>
      <w:r>
        <w:rPr>
          <w:rFonts w:ascii="Arial" w:hAnsi="Arial"/>
          <w:i/>
          <w:color w:val="44536A"/>
          <w:spacing w:val="-4"/>
          <w:sz w:val="18"/>
        </w:rPr>
        <w:t xml:space="preserve"> </w:t>
      </w:r>
      <w:r>
        <w:rPr>
          <w:rFonts w:ascii="Arial" w:hAnsi="Arial"/>
          <w:i/>
          <w:color w:val="44536A"/>
          <w:sz w:val="18"/>
        </w:rPr>
        <w:t>Franja</w:t>
      </w:r>
      <w:r>
        <w:rPr>
          <w:rFonts w:ascii="Arial" w:hAnsi="Arial"/>
          <w:i/>
          <w:color w:val="44536A"/>
          <w:spacing w:val="-4"/>
          <w:sz w:val="18"/>
        </w:rPr>
        <w:t xml:space="preserve"> </w:t>
      </w:r>
      <w:r>
        <w:rPr>
          <w:rFonts w:ascii="Arial" w:hAnsi="Arial"/>
          <w:i/>
          <w:color w:val="44536A"/>
          <w:sz w:val="18"/>
        </w:rPr>
        <w:t>granulométrica</w:t>
      </w:r>
      <w:r>
        <w:rPr>
          <w:rFonts w:ascii="Arial" w:hAnsi="Arial"/>
          <w:i/>
          <w:color w:val="44536A"/>
          <w:spacing w:val="-4"/>
          <w:sz w:val="18"/>
        </w:rPr>
        <w:t xml:space="preserve"> </w:t>
      </w:r>
      <w:r>
        <w:rPr>
          <w:rFonts w:ascii="Arial" w:hAnsi="Arial"/>
          <w:i/>
          <w:color w:val="44536A"/>
          <w:sz w:val="18"/>
        </w:rPr>
        <w:t>para</w:t>
      </w:r>
      <w:r>
        <w:rPr>
          <w:rFonts w:ascii="Arial" w:hAnsi="Arial"/>
          <w:i/>
          <w:color w:val="44536A"/>
          <w:spacing w:val="-7"/>
          <w:sz w:val="18"/>
        </w:rPr>
        <w:t xml:space="preserve"> </w:t>
      </w:r>
      <w:r>
        <w:rPr>
          <w:rFonts w:ascii="Arial" w:hAnsi="Arial"/>
          <w:i/>
          <w:color w:val="44536A"/>
          <w:sz w:val="18"/>
        </w:rPr>
        <w:t>gravilla</w:t>
      </w:r>
      <w:r>
        <w:rPr>
          <w:rFonts w:ascii="Arial" w:hAnsi="Arial"/>
          <w:i/>
          <w:color w:val="44536A"/>
          <w:spacing w:val="-8"/>
          <w:sz w:val="18"/>
        </w:rPr>
        <w:t xml:space="preserve"> </w:t>
      </w:r>
      <w:r>
        <w:rPr>
          <w:rFonts w:ascii="Arial" w:hAnsi="Arial"/>
          <w:i/>
          <w:color w:val="44536A"/>
          <w:sz w:val="18"/>
        </w:rPr>
        <w:t>de</w:t>
      </w:r>
      <w:r>
        <w:rPr>
          <w:rFonts w:ascii="Arial" w:hAnsi="Arial"/>
          <w:i/>
          <w:color w:val="44536A"/>
          <w:spacing w:val="-4"/>
          <w:sz w:val="18"/>
        </w:rPr>
        <w:t xml:space="preserve"> </w:t>
      </w:r>
      <w:r>
        <w:rPr>
          <w:rFonts w:ascii="Arial" w:hAnsi="Arial"/>
          <w:i/>
          <w:color w:val="44536A"/>
          <w:sz w:val="18"/>
        </w:rPr>
        <w:t>rellenos</w:t>
      </w:r>
      <w:r>
        <w:rPr>
          <w:rFonts w:ascii="Arial" w:hAnsi="Arial"/>
          <w:i/>
          <w:color w:val="44536A"/>
          <w:spacing w:val="-2"/>
          <w:sz w:val="18"/>
        </w:rPr>
        <w:t xml:space="preserve"> </w:t>
      </w:r>
      <w:r>
        <w:rPr>
          <w:rFonts w:ascii="Arial" w:hAnsi="Arial"/>
          <w:i/>
          <w:color w:val="44536A"/>
          <w:sz w:val="18"/>
        </w:rPr>
        <w:t>para</w:t>
      </w:r>
      <w:r>
        <w:rPr>
          <w:rFonts w:ascii="Arial" w:hAnsi="Arial"/>
          <w:i/>
          <w:color w:val="44536A"/>
          <w:spacing w:val="-4"/>
          <w:sz w:val="18"/>
        </w:rPr>
        <w:t xml:space="preserve"> </w:t>
      </w:r>
      <w:r>
        <w:rPr>
          <w:rFonts w:ascii="Arial" w:hAnsi="Arial"/>
          <w:i/>
          <w:color w:val="44536A"/>
          <w:spacing w:val="-2"/>
          <w:sz w:val="18"/>
        </w:rPr>
        <w:t>estructuras</w:t>
      </w:r>
    </w:p>
    <w:p w14:paraId="5114BC1C" w14:textId="77777777" w:rsidR="00F775CA" w:rsidRDefault="00F775CA">
      <w:pPr>
        <w:pStyle w:val="Textoindependiente"/>
        <w:spacing w:before="6"/>
        <w:rPr>
          <w:rFonts w:ascii="Arial"/>
          <w:i/>
          <w:sz w:val="17"/>
        </w:rPr>
      </w:pPr>
    </w:p>
    <w:tbl>
      <w:tblPr>
        <w:tblStyle w:val="TableNormal"/>
        <w:tblW w:w="0" w:type="auto"/>
        <w:tblInd w:w="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200"/>
        <w:gridCol w:w="1201"/>
        <w:gridCol w:w="1201"/>
        <w:gridCol w:w="1201"/>
        <w:gridCol w:w="1200"/>
        <w:gridCol w:w="1200"/>
        <w:gridCol w:w="1200"/>
      </w:tblGrid>
      <w:tr w:rsidR="00F775CA" w:rsidRPr="00636B66" w14:paraId="18843845" w14:textId="77777777">
        <w:trPr>
          <w:trHeight w:val="302"/>
        </w:trPr>
        <w:tc>
          <w:tcPr>
            <w:tcW w:w="1201" w:type="dxa"/>
            <w:vMerge w:val="restart"/>
          </w:tcPr>
          <w:p w14:paraId="2381687F" w14:textId="77777777" w:rsidR="00F775CA" w:rsidRDefault="00F775CA">
            <w:pPr>
              <w:pStyle w:val="TableParagraph"/>
              <w:spacing w:before="141"/>
              <w:jc w:val="left"/>
              <w:rPr>
                <w:rFonts w:ascii="Arial"/>
                <w:i/>
                <w:sz w:val="20"/>
              </w:rPr>
            </w:pPr>
          </w:p>
          <w:p w14:paraId="3692A050" w14:textId="77777777" w:rsidR="00F775CA" w:rsidRDefault="00636B66">
            <w:pPr>
              <w:pStyle w:val="TableParagraph"/>
              <w:spacing w:before="0" w:line="242" w:lineRule="auto"/>
              <w:ind w:left="175" w:firstLine="100"/>
              <w:jc w:val="left"/>
              <w:rPr>
                <w:sz w:val="20"/>
              </w:rPr>
            </w:pPr>
            <w:r>
              <w:rPr>
                <w:sz w:val="20"/>
              </w:rPr>
              <w:t xml:space="preserve">Tipo de </w:t>
            </w:r>
            <w:r>
              <w:rPr>
                <w:spacing w:val="-4"/>
                <w:sz w:val="20"/>
              </w:rPr>
              <w:t>gradación</w:t>
            </w:r>
          </w:p>
        </w:tc>
        <w:tc>
          <w:tcPr>
            <w:tcW w:w="8403" w:type="dxa"/>
            <w:gridSpan w:val="7"/>
          </w:tcPr>
          <w:p w14:paraId="321CDE2D" w14:textId="77777777" w:rsidR="00F775CA" w:rsidRPr="00636B66" w:rsidRDefault="00636B66">
            <w:pPr>
              <w:pStyle w:val="TableParagraph"/>
              <w:spacing w:before="27"/>
              <w:ind w:left="21" w:right="3"/>
              <w:rPr>
                <w:sz w:val="20"/>
                <w:lang w:val="en-US"/>
              </w:rPr>
            </w:pPr>
            <w:r w:rsidRPr="00636B66">
              <w:rPr>
                <w:sz w:val="20"/>
                <w:lang w:val="en-US"/>
              </w:rPr>
              <w:t>TAMIZ</w:t>
            </w:r>
            <w:r w:rsidRPr="00636B66">
              <w:rPr>
                <w:spacing w:val="-4"/>
                <w:sz w:val="20"/>
                <w:lang w:val="en-US"/>
              </w:rPr>
              <w:t xml:space="preserve"> </w:t>
            </w:r>
            <w:r w:rsidRPr="00636B66">
              <w:rPr>
                <w:sz w:val="20"/>
                <w:lang w:val="en-US"/>
              </w:rPr>
              <w:t>(mm/U.S</w:t>
            </w:r>
            <w:r w:rsidRPr="00636B66">
              <w:rPr>
                <w:spacing w:val="-3"/>
                <w:sz w:val="20"/>
                <w:lang w:val="en-US"/>
              </w:rPr>
              <w:t xml:space="preserve"> </w:t>
            </w:r>
            <w:r w:rsidRPr="00636B66">
              <w:rPr>
                <w:spacing w:val="-2"/>
                <w:sz w:val="20"/>
                <w:lang w:val="en-US"/>
              </w:rPr>
              <w:t>Standard)</w:t>
            </w:r>
          </w:p>
        </w:tc>
      </w:tr>
      <w:tr w:rsidR="00F775CA" w14:paraId="1AD9188F" w14:textId="77777777">
        <w:trPr>
          <w:trHeight w:val="298"/>
        </w:trPr>
        <w:tc>
          <w:tcPr>
            <w:tcW w:w="1201" w:type="dxa"/>
            <w:vMerge/>
            <w:tcBorders>
              <w:top w:val="nil"/>
            </w:tcBorders>
          </w:tcPr>
          <w:p w14:paraId="236F7354" w14:textId="77777777" w:rsidR="00F775CA" w:rsidRPr="00636B66" w:rsidRDefault="00F775CA">
            <w:pPr>
              <w:rPr>
                <w:sz w:val="2"/>
                <w:szCs w:val="2"/>
                <w:lang w:val="en-US"/>
              </w:rPr>
            </w:pPr>
          </w:p>
        </w:tc>
        <w:tc>
          <w:tcPr>
            <w:tcW w:w="1200" w:type="dxa"/>
          </w:tcPr>
          <w:p w14:paraId="05A82334" w14:textId="77777777" w:rsidR="00F775CA" w:rsidRDefault="00636B66">
            <w:pPr>
              <w:pStyle w:val="TableParagraph"/>
              <w:spacing w:before="27"/>
              <w:ind w:left="414"/>
              <w:jc w:val="left"/>
              <w:rPr>
                <w:sz w:val="20"/>
              </w:rPr>
            </w:pPr>
            <w:r>
              <w:rPr>
                <w:spacing w:val="-4"/>
                <w:sz w:val="20"/>
              </w:rPr>
              <w:t>37.5</w:t>
            </w:r>
          </w:p>
        </w:tc>
        <w:tc>
          <w:tcPr>
            <w:tcW w:w="1201" w:type="dxa"/>
          </w:tcPr>
          <w:p w14:paraId="1E5B3285" w14:textId="77777777" w:rsidR="00F775CA" w:rsidRDefault="00636B66">
            <w:pPr>
              <w:pStyle w:val="TableParagraph"/>
              <w:spacing w:before="27"/>
              <w:ind w:left="12"/>
              <w:rPr>
                <w:sz w:val="20"/>
              </w:rPr>
            </w:pPr>
            <w:r>
              <w:rPr>
                <w:spacing w:val="-4"/>
                <w:sz w:val="20"/>
              </w:rPr>
              <w:t>25.0</w:t>
            </w:r>
          </w:p>
        </w:tc>
        <w:tc>
          <w:tcPr>
            <w:tcW w:w="1201" w:type="dxa"/>
          </w:tcPr>
          <w:p w14:paraId="2BADEDBC" w14:textId="77777777" w:rsidR="00F775CA" w:rsidRDefault="00636B66">
            <w:pPr>
              <w:pStyle w:val="TableParagraph"/>
              <w:spacing w:before="27"/>
              <w:ind w:left="12" w:right="2"/>
              <w:rPr>
                <w:sz w:val="20"/>
              </w:rPr>
            </w:pPr>
            <w:r>
              <w:rPr>
                <w:spacing w:val="-4"/>
                <w:sz w:val="20"/>
              </w:rPr>
              <w:t>19.0</w:t>
            </w:r>
          </w:p>
        </w:tc>
        <w:tc>
          <w:tcPr>
            <w:tcW w:w="1201" w:type="dxa"/>
          </w:tcPr>
          <w:p w14:paraId="4A8621D5" w14:textId="77777777" w:rsidR="00F775CA" w:rsidRDefault="00636B66">
            <w:pPr>
              <w:pStyle w:val="TableParagraph"/>
              <w:spacing w:before="27"/>
              <w:ind w:left="12" w:right="3"/>
              <w:rPr>
                <w:sz w:val="20"/>
              </w:rPr>
            </w:pPr>
            <w:r>
              <w:rPr>
                <w:spacing w:val="-4"/>
                <w:sz w:val="20"/>
              </w:rPr>
              <w:t>12.5</w:t>
            </w:r>
          </w:p>
        </w:tc>
        <w:tc>
          <w:tcPr>
            <w:tcW w:w="1200" w:type="dxa"/>
          </w:tcPr>
          <w:p w14:paraId="16CCCEBC" w14:textId="77777777" w:rsidR="00F775CA" w:rsidRDefault="00636B66">
            <w:pPr>
              <w:pStyle w:val="TableParagraph"/>
              <w:spacing w:before="27"/>
              <w:ind w:left="26" w:right="18"/>
              <w:rPr>
                <w:sz w:val="20"/>
              </w:rPr>
            </w:pPr>
            <w:r>
              <w:rPr>
                <w:spacing w:val="-5"/>
                <w:sz w:val="20"/>
              </w:rPr>
              <w:t>9.5</w:t>
            </w:r>
          </w:p>
        </w:tc>
        <w:tc>
          <w:tcPr>
            <w:tcW w:w="1200" w:type="dxa"/>
          </w:tcPr>
          <w:p w14:paraId="4A23BA6B" w14:textId="77777777" w:rsidR="00F775CA" w:rsidRDefault="00636B66">
            <w:pPr>
              <w:pStyle w:val="TableParagraph"/>
              <w:spacing w:before="27"/>
              <w:ind w:left="26" w:right="16"/>
              <w:rPr>
                <w:sz w:val="20"/>
              </w:rPr>
            </w:pPr>
            <w:r>
              <w:rPr>
                <w:spacing w:val="-4"/>
                <w:sz w:val="20"/>
              </w:rPr>
              <w:t>4.75</w:t>
            </w:r>
          </w:p>
        </w:tc>
        <w:tc>
          <w:tcPr>
            <w:tcW w:w="1200" w:type="dxa"/>
          </w:tcPr>
          <w:p w14:paraId="57B37695" w14:textId="77777777" w:rsidR="00F775CA" w:rsidRDefault="00636B66">
            <w:pPr>
              <w:pStyle w:val="TableParagraph"/>
              <w:spacing w:before="27"/>
              <w:ind w:left="26" w:right="16"/>
              <w:rPr>
                <w:sz w:val="20"/>
              </w:rPr>
            </w:pPr>
            <w:r>
              <w:rPr>
                <w:spacing w:val="-4"/>
                <w:sz w:val="20"/>
              </w:rPr>
              <w:t>2.00</w:t>
            </w:r>
          </w:p>
        </w:tc>
      </w:tr>
      <w:tr w:rsidR="00F775CA" w14:paraId="6DB33D1E" w14:textId="77777777">
        <w:trPr>
          <w:trHeight w:val="302"/>
        </w:trPr>
        <w:tc>
          <w:tcPr>
            <w:tcW w:w="1201" w:type="dxa"/>
            <w:vMerge/>
            <w:tcBorders>
              <w:top w:val="nil"/>
            </w:tcBorders>
          </w:tcPr>
          <w:p w14:paraId="158FE50B" w14:textId="77777777" w:rsidR="00F775CA" w:rsidRDefault="00F775CA">
            <w:pPr>
              <w:rPr>
                <w:sz w:val="2"/>
                <w:szCs w:val="2"/>
              </w:rPr>
            </w:pPr>
          </w:p>
        </w:tc>
        <w:tc>
          <w:tcPr>
            <w:tcW w:w="1200" w:type="dxa"/>
          </w:tcPr>
          <w:p w14:paraId="4C528839" w14:textId="77777777" w:rsidR="00F775CA" w:rsidRDefault="00636B66">
            <w:pPr>
              <w:pStyle w:val="TableParagraph"/>
              <w:spacing w:before="27"/>
              <w:ind w:left="382"/>
              <w:jc w:val="left"/>
              <w:rPr>
                <w:sz w:val="20"/>
              </w:rPr>
            </w:pPr>
            <w:r>
              <w:rPr>
                <w:sz w:val="20"/>
              </w:rPr>
              <w:t xml:space="preserve">1 </w:t>
            </w:r>
            <w:r>
              <w:rPr>
                <w:spacing w:val="-5"/>
                <w:sz w:val="20"/>
              </w:rPr>
              <w:t>½”</w:t>
            </w:r>
          </w:p>
        </w:tc>
        <w:tc>
          <w:tcPr>
            <w:tcW w:w="1201" w:type="dxa"/>
          </w:tcPr>
          <w:p w14:paraId="1540D983" w14:textId="77777777" w:rsidR="00F775CA" w:rsidRDefault="00636B66">
            <w:pPr>
              <w:pStyle w:val="TableParagraph"/>
              <w:spacing w:before="27"/>
              <w:ind w:left="12" w:right="3"/>
              <w:rPr>
                <w:sz w:val="20"/>
              </w:rPr>
            </w:pPr>
            <w:r>
              <w:rPr>
                <w:spacing w:val="-5"/>
                <w:sz w:val="20"/>
              </w:rPr>
              <w:t>1”</w:t>
            </w:r>
          </w:p>
        </w:tc>
        <w:tc>
          <w:tcPr>
            <w:tcW w:w="1201" w:type="dxa"/>
          </w:tcPr>
          <w:p w14:paraId="73E53228" w14:textId="77777777" w:rsidR="00F775CA" w:rsidRDefault="00636B66">
            <w:pPr>
              <w:pStyle w:val="TableParagraph"/>
              <w:spacing w:before="27"/>
              <w:ind w:left="12" w:right="7"/>
              <w:rPr>
                <w:sz w:val="20"/>
              </w:rPr>
            </w:pPr>
            <w:r>
              <w:rPr>
                <w:spacing w:val="-4"/>
                <w:sz w:val="20"/>
              </w:rPr>
              <w:t>3/4"</w:t>
            </w:r>
          </w:p>
        </w:tc>
        <w:tc>
          <w:tcPr>
            <w:tcW w:w="1201" w:type="dxa"/>
          </w:tcPr>
          <w:p w14:paraId="3AC211E2" w14:textId="77777777" w:rsidR="00F775CA" w:rsidRDefault="00636B66">
            <w:pPr>
              <w:pStyle w:val="TableParagraph"/>
              <w:spacing w:before="27"/>
              <w:ind w:left="12" w:right="8"/>
              <w:rPr>
                <w:sz w:val="20"/>
              </w:rPr>
            </w:pPr>
            <w:r>
              <w:rPr>
                <w:spacing w:val="-5"/>
                <w:sz w:val="20"/>
              </w:rPr>
              <w:t>½”</w:t>
            </w:r>
          </w:p>
        </w:tc>
        <w:tc>
          <w:tcPr>
            <w:tcW w:w="1200" w:type="dxa"/>
          </w:tcPr>
          <w:p w14:paraId="4234CD90" w14:textId="77777777" w:rsidR="00F775CA" w:rsidRDefault="00636B66">
            <w:pPr>
              <w:pStyle w:val="TableParagraph"/>
              <w:spacing w:before="27"/>
              <w:ind w:left="26" w:right="22"/>
              <w:rPr>
                <w:sz w:val="20"/>
              </w:rPr>
            </w:pPr>
            <w:r>
              <w:rPr>
                <w:spacing w:val="-4"/>
                <w:sz w:val="20"/>
              </w:rPr>
              <w:t>3/8”</w:t>
            </w:r>
          </w:p>
        </w:tc>
        <w:tc>
          <w:tcPr>
            <w:tcW w:w="1200" w:type="dxa"/>
          </w:tcPr>
          <w:p w14:paraId="7EBEEB92" w14:textId="77777777" w:rsidR="00F775CA" w:rsidRDefault="00636B66">
            <w:pPr>
              <w:pStyle w:val="TableParagraph"/>
              <w:spacing w:before="27"/>
              <w:ind w:left="26" w:right="8"/>
              <w:rPr>
                <w:sz w:val="20"/>
              </w:rPr>
            </w:pPr>
            <w:r>
              <w:rPr>
                <w:sz w:val="20"/>
              </w:rPr>
              <w:t>No.</w:t>
            </w:r>
            <w:r>
              <w:rPr>
                <w:spacing w:val="-6"/>
                <w:sz w:val="20"/>
              </w:rPr>
              <w:t xml:space="preserve"> </w:t>
            </w:r>
            <w:r>
              <w:rPr>
                <w:spacing w:val="-10"/>
                <w:sz w:val="20"/>
              </w:rPr>
              <w:t>4</w:t>
            </w:r>
          </w:p>
        </w:tc>
        <w:tc>
          <w:tcPr>
            <w:tcW w:w="1200" w:type="dxa"/>
          </w:tcPr>
          <w:p w14:paraId="7D602D35" w14:textId="77777777" w:rsidR="00F775CA" w:rsidRDefault="00636B66">
            <w:pPr>
              <w:pStyle w:val="TableParagraph"/>
              <w:spacing w:before="27"/>
              <w:ind w:left="26" w:right="21"/>
              <w:rPr>
                <w:sz w:val="20"/>
              </w:rPr>
            </w:pPr>
            <w:r>
              <w:rPr>
                <w:sz w:val="20"/>
              </w:rPr>
              <w:t>No.</w:t>
            </w:r>
            <w:r>
              <w:rPr>
                <w:spacing w:val="-6"/>
                <w:sz w:val="20"/>
              </w:rPr>
              <w:t xml:space="preserve"> </w:t>
            </w:r>
            <w:r>
              <w:rPr>
                <w:spacing w:val="-5"/>
                <w:sz w:val="20"/>
              </w:rPr>
              <w:t>10</w:t>
            </w:r>
          </w:p>
        </w:tc>
      </w:tr>
      <w:tr w:rsidR="00F775CA" w14:paraId="0A819D8F" w14:textId="77777777">
        <w:trPr>
          <w:trHeight w:val="298"/>
        </w:trPr>
        <w:tc>
          <w:tcPr>
            <w:tcW w:w="1201" w:type="dxa"/>
            <w:vMerge/>
            <w:tcBorders>
              <w:top w:val="nil"/>
            </w:tcBorders>
          </w:tcPr>
          <w:p w14:paraId="103C9346" w14:textId="77777777" w:rsidR="00F775CA" w:rsidRDefault="00F775CA">
            <w:pPr>
              <w:rPr>
                <w:sz w:val="2"/>
                <w:szCs w:val="2"/>
              </w:rPr>
            </w:pPr>
          </w:p>
        </w:tc>
        <w:tc>
          <w:tcPr>
            <w:tcW w:w="8403" w:type="dxa"/>
            <w:gridSpan w:val="7"/>
          </w:tcPr>
          <w:p w14:paraId="7EEAA324" w14:textId="77777777" w:rsidR="00F775CA" w:rsidRDefault="00636B66">
            <w:pPr>
              <w:pStyle w:val="TableParagraph"/>
              <w:spacing w:before="27"/>
              <w:ind w:left="21"/>
              <w:rPr>
                <w:sz w:val="20"/>
              </w:rPr>
            </w:pPr>
            <w:r>
              <w:rPr>
                <w:sz w:val="20"/>
              </w:rPr>
              <w:t>%</w:t>
            </w:r>
            <w:r>
              <w:rPr>
                <w:spacing w:val="6"/>
                <w:sz w:val="20"/>
              </w:rPr>
              <w:t xml:space="preserve"> </w:t>
            </w:r>
            <w:r>
              <w:rPr>
                <w:spacing w:val="-4"/>
                <w:sz w:val="20"/>
              </w:rPr>
              <w:t>PASA</w:t>
            </w:r>
          </w:p>
        </w:tc>
      </w:tr>
    </w:tbl>
    <w:p w14:paraId="298625A2" w14:textId="77777777" w:rsidR="00F775CA" w:rsidRDefault="00F775CA">
      <w:pPr>
        <w:pStyle w:val="Textoindependiente"/>
        <w:spacing w:before="99"/>
        <w:rPr>
          <w:rFonts w:ascii="Arial"/>
          <w:i/>
          <w:sz w:val="18"/>
        </w:rPr>
      </w:pPr>
    </w:p>
    <w:p w14:paraId="1A5E718D" w14:textId="77777777" w:rsidR="00F775CA" w:rsidRDefault="00636B66">
      <w:pPr>
        <w:spacing w:before="1"/>
        <w:ind w:right="1336"/>
        <w:jc w:val="right"/>
        <w:rPr>
          <w:sz w:val="20"/>
        </w:rPr>
      </w:pPr>
      <w:r>
        <w:rPr>
          <w:sz w:val="20"/>
        </w:rPr>
        <w:t>pág.</w:t>
      </w:r>
      <w:r>
        <w:rPr>
          <w:spacing w:val="1"/>
          <w:sz w:val="20"/>
        </w:rPr>
        <w:t xml:space="preserve"> </w:t>
      </w:r>
      <w:r>
        <w:rPr>
          <w:spacing w:val="-5"/>
          <w:sz w:val="20"/>
        </w:rPr>
        <w:t>17</w:t>
      </w:r>
    </w:p>
    <w:p w14:paraId="3436DC74" w14:textId="77777777" w:rsidR="00F775CA" w:rsidRDefault="00F775CA">
      <w:pPr>
        <w:jc w:val="right"/>
        <w:rPr>
          <w:sz w:val="20"/>
        </w:rPr>
        <w:sectPr w:rsidR="00F775CA">
          <w:pgSz w:w="12240" w:h="15840"/>
          <w:pgMar w:top="120" w:right="360" w:bottom="280" w:left="720" w:header="720" w:footer="720" w:gutter="0"/>
          <w:cols w:space="720"/>
        </w:sectPr>
      </w:pPr>
    </w:p>
    <w:p w14:paraId="37B42AC1" w14:textId="77777777" w:rsidR="00F775CA" w:rsidRDefault="00636B66">
      <w:pPr>
        <w:spacing w:before="80"/>
        <w:ind w:left="4405" w:right="3739"/>
        <w:jc w:val="center"/>
        <w:rPr>
          <w:sz w:val="20"/>
        </w:rPr>
      </w:pPr>
      <w:r>
        <w:rPr>
          <w:noProof/>
          <w:sz w:val="20"/>
        </w:rPr>
        <w:lastRenderedPageBreak/>
        <w:drawing>
          <wp:anchor distT="0" distB="0" distL="0" distR="0" simplePos="0" relativeHeight="485885440" behindDoc="1" locked="0" layoutInCell="1" allowOverlap="1" wp14:anchorId="40843C79" wp14:editId="2C10C77F">
            <wp:simplePos x="0" y="0"/>
            <wp:positionH relativeFrom="page">
              <wp:posOffset>293771</wp:posOffset>
            </wp:positionH>
            <wp:positionV relativeFrom="page">
              <wp:posOffset>206375</wp:posOffset>
            </wp:positionV>
            <wp:extent cx="7342103" cy="9682607"/>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5D8F513" w14:textId="77777777" w:rsidR="00F775CA" w:rsidRDefault="00F775CA">
      <w:pPr>
        <w:pStyle w:val="Textoindependiente"/>
        <w:rPr>
          <w:sz w:val="20"/>
        </w:rPr>
      </w:pPr>
    </w:p>
    <w:p w14:paraId="3F3E8DE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5DD6B301" w14:textId="77777777" w:rsidR="00F775CA" w:rsidRDefault="00F775CA">
      <w:pPr>
        <w:pStyle w:val="Textoindependiente"/>
        <w:spacing w:before="8"/>
        <w:rPr>
          <w:rFonts w:ascii="Arial"/>
          <w:b/>
          <w:sz w:val="5"/>
        </w:rPr>
      </w:pPr>
    </w:p>
    <w:tbl>
      <w:tblPr>
        <w:tblStyle w:val="TableNormal"/>
        <w:tblW w:w="0" w:type="auto"/>
        <w:tblInd w:w="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1"/>
        <w:gridCol w:w="1200"/>
        <w:gridCol w:w="1201"/>
        <w:gridCol w:w="1201"/>
        <w:gridCol w:w="1201"/>
        <w:gridCol w:w="1200"/>
        <w:gridCol w:w="1200"/>
        <w:gridCol w:w="1200"/>
      </w:tblGrid>
      <w:tr w:rsidR="00F775CA" w14:paraId="087DC9AB" w14:textId="77777777">
        <w:trPr>
          <w:trHeight w:val="306"/>
        </w:trPr>
        <w:tc>
          <w:tcPr>
            <w:tcW w:w="1201" w:type="dxa"/>
          </w:tcPr>
          <w:p w14:paraId="109E1046" w14:textId="77777777" w:rsidR="00F775CA" w:rsidRDefault="00636B66">
            <w:pPr>
              <w:pStyle w:val="TableParagraph"/>
              <w:spacing w:before="31"/>
              <w:ind w:left="279"/>
              <w:jc w:val="left"/>
              <w:rPr>
                <w:sz w:val="20"/>
              </w:rPr>
            </w:pPr>
            <w:r>
              <w:rPr>
                <w:spacing w:val="-5"/>
                <w:sz w:val="20"/>
              </w:rPr>
              <w:t>SBG-50</w:t>
            </w:r>
          </w:p>
        </w:tc>
        <w:tc>
          <w:tcPr>
            <w:tcW w:w="1200" w:type="dxa"/>
          </w:tcPr>
          <w:p w14:paraId="1AE2F7EB" w14:textId="77777777" w:rsidR="00F775CA" w:rsidRDefault="00636B66">
            <w:pPr>
              <w:pStyle w:val="TableParagraph"/>
              <w:spacing w:before="31"/>
              <w:ind w:left="26" w:right="19"/>
              <w:rPr>
                <w:sz w:val="20"/>
              </w:rPr>
            </w:pPr>
            <w:r>
              <w:rPr>
                <w:spacing w:val="-5"/>
                <w:sz w:val="20"/>
              </w:rPr>
              <w:t>100</w:t>
            </w:r>
          </w:p>
        </w:tc>
        <w:tc>
          <w:tcPr>
            <w:tcW w:w="1201" w:type="dxa"/>
          </w:tcPr>
          <w:p w14:paraId="104DA57A" w14:textId="77777777" w:rsidR="00F775CA" w:rsidRDefault="00636B66">
            <w:pPr>
              <w:pStyle w:val="TableParagraph"/>
              <w:spacing w:before="31"/>
              <w:ind w:left="303"/>
              <w:jc w:val="left"/>
              <w:rPr>
                <w:sz w:val="20"/>
              </w:rPr>
            </w:pPr>
            <w:r>
              <w:rPr>
                <w:spacing w:val="-6"/>
                <w:sz w:val="20"/>
              </w:rPr>
              <w:t>70-</w:t>
            </w:r>
            <w:r>
              <w:rPr>
                <w:spacing w:val="-5"/>
                <w:sz w:val="20"/>
              </w:rPr>
              <w:t>100</w:t>
            </w:r>
          </w:p>
        </w:tc>
        <w:tc>
          <w:tcPr>
            <w:tcW w:w="1201" w:type="dxa"/>
          </w:tcPr>
          <w:p w14:paraId="0DD1E827" w14:textId="77777777" w:rsidR="00F775CA" w:rsidRDefault="00636B66">
            <w:pPr>
              <w:pStyle w:val="TableParagraph"/>
              <w:spacing w:before="31"/>
              <w:ind w:left="301"/>
              <w:jc w:val="left"/>
              <w:rPr>
                <w:sz w:val="20"/>
              </w:rPr>
            </w:pPr>
            <w:r>
              <w:rPr>
                <w:spacing w:val="-4"/>
                <w:sz w:val="20"/>
              </w:rPr>
              <w:t>54-</w:t>
            </w:r>
            <w:r>
              <w:rPr>
                <w:spacing w:val="-5"/>
                <w:sz w:val="20"/>
              </w:rPr>
              <w:t>100</w:t>
            </w:r>
          </w:p>
        </w:tc>
        <w:tc>
          <w:tcPr>
            <w:tcW w:w="1201" w:type="dxa"/>
          </w:tcPr>
          <w:p w14:paraId="48C3E7CD" w14:textId="77777777" w:rsidR="00F775CA" w:rsidRDefault="00636B66">
            <w:pPr>
              <w:pStyle w:val="TableParagraph"/>
              <w:spacing w:before="31"/>
              <w:ind w:left="353"/>
              <w:jc w:val="left"/>
              <w:rPr>
                <w:sz w:val="20"/>
              </w:rPr>
            </w:pPr>
            <w:r>
              <w:rPr>
                <w:spacing w:val="-6"/>
                <w:sz w:val="20"/>
              </w:rPr>
              <w:t>20-</w:t>
            </w:r>
            <w:r>
              <w:rPr>
                <w:spacing w:val="-5"/>
                <w:sz w:val="20"/>
              </w:rPr>
              <w:t>80</w:t>
            </w:r>
          </w:p>
        </w:tc>
        <w:tc>
          <w:tcPr>
            <w:tcW w:w="1200" w:type="dxa"/>
          </w:tcPr>
          <w:p w14:paraId="1EA06FD4" w14:textId="77777777" w:rsidR="00F775CA" w:rsidRDefault="00636B66">
            <w:pPr>
              <w:pStyle w:val="TableParagraph"/>
              <w:spacing w:before="31"/>
              <w:ind w:left="26" w:right="29"/>
              <w:rPr>
                <w:sz w:val="20"/>
              </w:rPr>
            </w:pPr>
            <w:r>
              <w:rPr>
                <w:spacing w:val="-5"/>
                <w:sz w:val="20"/>
              </w:rPr>
              <w:t>0-60</w:t>
            </w:r>
          </w:p>
        </w:tc>
        <w:tc>
          <w:tcPr>
            <w:tcW w:w="1200" w:type="dxa"/>
          </w:tcPr>
          <w:p w14:paraId="0BEECF04" w14:textId="77777777" w:rsidR="00F775CA" w:rsidRDefault="00636B66">
            <w:pPr>
              <w:pStyle w:val="TableParagraph"/>
              <w:spacing w:before="31"/>
              <w:ind w:left="26" w:right="28"/>
              <w:rPr>
                <w:sz w:val="20"/>
              </w:rPr>
            </w:pPr>
            <w:r>
              <w:rPr>
                <w:spacing w:val="-5"/>
                <w:sz w:val="20"/>
              </w:rPr>
              <w:t>0-25</w:t>
            </w:r>
          </w:p>
        </w:tc>
        <w:tc>
          <w:tcPr>
            <w:tcW w:w="1200" w:type="dxa"/>
          </w:tcPr>
          <w:p w14:paraId="63888C5D" w14:textId="77777777" w:rsidR="00F775CA" w:rsidRDefault="00636B66">
            <w:pPr>
              <w:pStyle w:val="TableParagraph"/>
              <w:spacing w:before="31"/>
              <w:ind w:left="29" w:right="3"/>
              <w:rPr>
                <w:sz w:val="20"/>
              </w:rPr>
            </w:pPr>
            <w:r>
              <w:rPr>
                <w:spacing w:val="-10"/>
                <w:sz w:val="20"/>
              </w:rPr>
              <w:t>0</w:t>
            </w:r>
          </w:p>
        </w:tc>
      </w:tr>
    </w:tbl>
    <w:p w14:paraId="5CAE5E97" w14:textId="77777777" w:rsidR="00F775CA" w:rsidRDefault="00F775CA">
      <w:pPr>
        <w:pStyle w:val="Textoindependiente"/>
        <w:spacing w:before="257"/>
        <w:rPr>
          <w:rFonts w:ascii="Arial"/>
          <w:b/>
        </w:rPr>
      </w:pPr>
    </w:p>
    <w:p w14:paraId="286FACE9" w14:textId="77777777" w:rsidR="00F775CA" w:rsidRDefault="00636B66">
      <w:pPr>
        <w:pStyle w:val="Ttulo2"/>
        <w:numPr>
          <w:ilvl w:val="0"/>
          <w:numId w:val="19"/>
        </w:numPr>
        <w:tabs>
          <w:tab w:val="left" w:pos="1699"/>
        </w:tabs>
        <w:spacing w:before="0"/>
        <w:ind w:left="1699" w:hanging="359"/>
        <w:jc w:val="both"/>
      </w:pPr>
      <w:r>
        <w:rPr>
          <w:spacing w:val="-2"/>
        </w:rPr>
        <w:t>Equipo</w:t>
      </w:r>
    </w:p>
    <w:p w14:paraId="5F492941" w14:textId="77777777" w:rsidR="00F775CA" w:rsidRDefault="00636B66">
      <w:pPr>
        <w:pStyle w:val="Textoindependiente"/>
        <w:spacing w:before="264" w:line="259" w:lineRule="auto"/>
        <w:ind w:left="980" w:right="1348"/>
        <w:jc w:val="both"/>
      </w:pPr>
      <w:r>
        <w:t>Los</w:t>
      </w:r>
      <w:r>
        <w:rPr>
          <w:spacing w:val="-12"/>
        </w:rPr>
        <w:t xml:space="preserve"> </w:t>
      </w:r>
      <w:r>
        <w:t>equipos</w:t>
      </w:r>
      <w:r>
        <w:rPr>
          <w:spacing w:val="-12"/>
        </w:rPr>
        <w:t xml:space="preserve"> </w:t>
      </w:r>
      <w:r>
        <w:t>para</w:t>
      </w:r>
      <w:r>
        <w:rPr>
          <w:spacing w:val="-14"/>
        </w:rPr>
        <w:t xml:space="preserve"> </w:t>
      </w:r>
      <w:r>
        <w:t>la</w:t>
      </w:r>
      <w:r>
        <w:rPr>
          <w:spacing w:val="-14"/>
        </w:rPr>
        <w:t xml:space="preserve"> </w:t>
      </w:r>
      <w:r>
        <w:t>extensión,</w:t>
      </w:r>
      <w:r>
        <w:rPr>
          <w:spacing w:val="-11"/>
        </w:rPr>
        <w:t xml:space="preserve"> </w:t>
      </w:r>
      <w:r>
        <w:t>el</w:t>
      </w:r>
      <w:r>
        <w:rPr>
          <w:spacing w:val="-13"/>
        </w:rPr>
        <w:t xml:space="preserve"> </w:t>
      </w:r>
      <w:r>
        <w:t>humedecimiento</w:t>
      </w:r>
      <w:r>
        <w:rPr>
          <w:spacing w:val="-14"/>
        </w:rPr>
        <w:t xml:space="preserve"> </w:t>
      </w:r>
      <w:r>
        <w:t>y</w:t>
      </w:r>
      <w:r>
        <w:rPr>
          <w:spacing w:val="-12"/>
        </w:rPr>
        <w:t xml:space="preserve"> </w:t>
      </w:r>
      <w:r>
        <w:t>la</w:t>
      </w:r>
      <w:r>
        <w:rPr>
          <w:spacing w:val="-14"/>
        </w:rPr>
        <w:t xml:space="preserve"> </w:t>
      </w:r>
      <w:r>
        <w:t>compactación</w:t>
      </w:r>
      <w:r>
        <w:rPr>
          <w:spacing w:val="-14"/>
        </w:rPr>
        <w:t xml:space="preserve"> </w:t>
      </w:r>
      <w:r>
        <w:t>de</w:t>
      </w:r>
      <w:r>
        <w:rPr>
          <w:spacing w:val="-14"/>
        </w:rPr>
        <w:t xml:space="preserve"> </w:t>
      </w:r>
      <w:r>
        <w:t>los</w:t>
      </w:r>
      <w:r>
        <w:rPr>
          <w:spacing w:val="-12"/>
        </w:rPr>
        <w:t xml:space="preserve"> </w:t>
      </w:r>
      <w:r>
        <w:t>rellenos para estructuras, deberán ser los apropiados para garantizar la ejecución de los trabajos de acuerdo con las exigencias del presente componente.</w:t>
      </w:r>
    </w:p>
    <w:p w14:paraId="14C08ED0" w14:textId="77777777" w:rsidR="00F775CA" w:rsidRDefault="00636B66">
      <w:pPr>
        <w:pStyle w:val="Ttulo2"/>
        <w:numPr>
          <w:ilvl w:val="0"/>
          <w:numId w:val="19"/>
        </w:numPr>
        <w:tabs>
          <w:tab w:val="left" w:pos="1699"/>
        </w:tabs>
        <w:spacing w:before="238"/>
        <w:ind w:left="1699" w:hanging="359"/>
        <w:jc w:val="both"/>
      </w:pPr>
      <w:r>
        <w:t>Ejecución</w:t>
      </w:r>
      <w:r>
        <w:rPr>
          <w:spacing w:val="2"/>
        </w:rPr>
        <w:t xml:space="preserve"> </w:t>
      </w:r>
      <w:r>
        <w:t>de</w:t>
      </w:r>
      <w:r>
        <w:rPr>
          <w:spacing w:val="-5"/>
        </w:rPr>
        <w:t xml:space="preserve"> </w:t>
      </w:r>
      <w:r>
        <w:t xml:space="preserve">los </w:t>
      </w:r>
      <w:r>
        <w:rPr>
          <w:spacing w:val="-2"/>
        </w:rPr>
        <w:t>trabajos</w:t>
      </w:r>
    </w:p>
    <w:p w14:paraId="3A338021" w14:textId="77777777" w:rsidR="00F775CA" w:rsidRDefault="00636B66">
      <w:pPr>
        <w:pStyle w:val="Prrafodelista"/>
        <w:numPr>
          <w:ilvl w:val="0"/>
          <w:numId w:val="18"/>
        </w:numPr>
        <w:tabs>
          <w:tab w:val="left" w:pos="1700"/>
        </w:tabs>
        <w:spacing w:before="140"/>
        <w:ind w:left="1700" w:hanging="360"/>
        <w:jc w:val="both"/>
        <w:rPr>
          <w:sz w:val="24"/>
        </w:rPr>
      </w:pPr>
      <w:r>
        <w:rPr>
          <w:spacing w:val="-2"/>
          <w:sz w:val="24"/>
        </w:rPr>
        <w:t>Generalidades</w:t>
      </w:r>
    </w:p>
    <w:p w14:paraId="64C73F2A" w14:textId="77777777" w:rsidR="00F775CA" w:rsidRDefault="00636B66">
      <w:pPr>
        <w:pStyle w:val="Textoindependiente"/>
        <w:spacing w:before="136" w:line="259" w:lineRule="auto"/>
        <w:ind w:left="980" w:right="1342"/>
        <w:jc w:val="both"/>
      </w:pPr>
      <w:r>
        <w:t>El</w:t>
      </w:r>
      <w:r>
        <w:rPr>
          <w:spacing w:val="-3"/>
        </w:rPr>
        <w:t xml:space="preserve"> </w:t>
      </w:r>
      <w:r>
        <w:t>Constructor</w:t>
      </w:r>
      <w:r>
        <w:rPr>
          <w:spacing w:val="-1"/>
        </w:rPr>
        <w:t xml:space="preserve"> </w:t>
      </w:r>
      <w:r>
        <w:t>deberá</w:t>
      </w:r>
      <w:r>
        <w:rPr>
          <w:spacing w:val="-3"/>
        </w:rPr>
        <w:t xml:space="preserve"> </w:t>
      </w:r>
      <w:r>
        <w:t>notificar</w:t>
      </w:r>
      <w:r>
        <w:rPr>
          <w:spacing w:val="-1"/>
        </w:rPr>
        <w:t xml:space="preserve"> </w:t>
      </w:r>
      <w:r>
        <w:t>al</w:t>
      </w:r>
      <w:r>
        <w:rPr>
          <w:spacing w:val="-3"/>
        </w:rPr>
        <w:t xml:space="preserve"> </w:t>
      </w:r>
      <w:r>
        <w:t>Interventor, con</w:t>
      </w:r>
      <w:r>
        <w:rPr>
          <w:spacing w:val="-3"/>
        </w:rPr>
        <w:t xml:space="preserve"> </w:t>
      </w:r>
      <w:r>
        <w:t>suficiente</w:t>
      </w:r>
      <w:r>
        <w:rPr>
          <w:spacing w:val="-3"/>
        </w:rPr>
        <w:t xml:space="preserve"> </w:t>
      </w:r>
      <w:r>
        <w:t>antelación</w:t>
      </w:r>
      <w:r>
        <w:rPr>
          <w:spacing w:val="-3"/>
        </w:rPr>
        <w:t xml:space="preserve"> </w:t>
      </w:r>
      <w:r>
        <w:t>al</w:t>
      </w:r>
      <w:r>
        <w:rPr>
          <w:spacing w:val="-3"/>
        </w:rPr>
        <w:t xml:space="preserve"> </w:t>
      </w:r>
      <w:r>
        <w:t>comienzo de la ejecución de los rellenos, para que éste realice los trabajos topográficos necesarios</w:t>
      </w:r>
      <w:r>
        <w:rPr>
          <w:spacing w:val="-6"/>
        </w:rPr>
        <w:t xml:space="preserve"> </w:t>
      </w:r>
      <w:r>
        <w:t>y</w:t>
      </w:r>
      <w:r>
        <w:rPr>
          <w:spacing w:val="-6"/>
        </w:rPr>
        <w:t xml:space="preserve"> </w:t>
      </w:r>
      <w:r>
        <w:t>verifique</w:t>
      </w:r>
      <w:r>
        <w:rPr>
          <w:spacing w:val="-8"/>
        </w:rPr>
        <w:t xml:space="preserve"> </w:t>
      </w:r>
      <w:r>
        <w:t>la</w:t>
      </w:r>
      <w:r>
        <w:rPr>
          <w:spacing w:val="-8"/>
        </w:rPr>
        <w:t xml:space="preserve"> </w:t>
      </w:r>
      <w:r>
        <w:t>calidad</w:t>
      </w:r>
      <w:r>
        <w:rPr>
          <w:spacing w:val="-8"/>
        </w:rPr>
        <w:t xml:space="preserve"> </w:t>
      </w:r>
      <w:r>
        <w:t>del</w:t>
      </w:r>
      <w:r>
        <w:rPr>
          <w:spacing w:val="-7"/>
        </w:rPr>
        <w:t xml:space="preserve"> </w:t>
      </w:r>
      <w:r>
        <w:t>suelo</w:t>
      </w:r>
      <w:r>
        <w:rPr>
          <w:spacing w:val="-8"/>
        </w:rPr>
        <w:t xml:space="preserve"> </w:t>
      </w:r>
      <w:r>
        <w:t>de</w:t>
      </w:r>
      <w:r>
        <w:rPr>
          <w:spacing w:val="-8"/>
        </w:rPr>
        <w:t xml:space="preserve"> </w:t>
      </w:r>
      <w:r>
        <w:t>cimentación,</w:t>
      </w:r>
      <w:r>
        <w:rPr>
          <w:spacing w:val="-5"/>
        </w:rPr>
        <w:t xml:space="preserve"> </w:t>
      </w:r>
      <w:r>
        <w:t>las</w:t>
      </w:r>
      <w:r>
        <w:rPr>
          <w:spacing w:val="-6"/>
        </w:rPr>
        <w:t xml:space="preserve"> </w:t>
      </w:r>
      <w:r>
        <w:t>características</w:t>
      </w:r>
      <w:r>
        <w:rPr>
          <w:spacing w:val="-2"/>
        </w:rPr>
        <w:t xml:space="preserve"> </w:t>
      </w:r>
      <w:r>
        <w:t>de</w:t>
      </w:r>
      <w:r>
        <w:rPr>
          <w:spacing w:val="-8"/>
        </w:rPr>
        <w:t xml:space="preserve"> </w:t>
      </w:r>
      <w:r>
        <w:t>los materiales por emplear y los lugares donde ellos serán colocados, sin que ello exima, de alguna manera, la responsabilidad que tiene el Constructor para garantizar la calidad de los trabajos.</w:t>
      </w:r>
    </w:p>
    <w:p w14:paraId="4ACF0B8B" w14:textId="77777777" w:rsidR="00F775CA" w:rsidRDefault="00636B66">
      <w:pPr>
        <w:pStyle w:val="Textoindependiente"/>
        <w:spacing w:before="240" w:line="256" w:lineRule="auto"/>
        <w:ind w:left="980" w:right="1345"/>
        <w:jc w:val="both"/>
      </w:pPr>
      <w:r>
        <w:t>Antes de iniciar los trabajos, las obras de</w:t>
      </w:r>
      <w:r>
        <w:rPr>
          <w:spacing w:val="-1"/>
        </w:rPr>
        <w:t xml:space="preserve"> </w:t>
      </w:r>
      <w:r>
        <w:t>concreto o alcantarillas contra las cuales se colocarán los rellenos, deberán contar con la aprobación del Interventor.</w:t>
      </w:r>
    </w:p>
    <w:p w14:paraId="03FAB2CF" w14:textId="77777777" w:rsidR="00F775CA" w:rsidRDefault="00636B66">
      <w:pPr>
        <w:pStyle w:val="Textoindependiente"/>
        <w:spacing w:before="246" w:line="259" w:lineRule="auto"/>
        <w:ind w:left="980" w:right="1343"/>
        <w:jc w:val="both"/>
      </w:pPr>
      <w:r>
        <w:t>Cuando el relleno se vaya a colocar contra una estructura de concreto, sólo se permitirá</w:t>
      </w:r>
      <w:r>
        <w:rPr>
          <w:spacing w:val="-16"/>
        </w:rPr>
        <w:t xml:space="preserve"> </w:t>
      </w:r>
      <w:r>
        <w:t>su</w:t>
      </w:r>
      <w:r>
        <w:rPr>
          <w:spacing w:val="-16"/>
        </w:rPr>
        <w:t xml:space="preserve"> </w:t>
      </w:r>
      <w:r>
        <w:t>colocación</w:t>
      </w:r>
      <w:r>
        <w:rPr>
          <w:spacing w:val="-12"/>
        </w:rPr>
        <w:t xml:space="preserve"> </w:t>
      </w:r>
      <w:r>
        <w:t>después</w:t>
      </w:r>
      <w:r>
        <w:rPr>
          <w:spacing w:val="-14"/>
        </w:rPr>
        <w:t xml:space="preserve"> </w:t>
      </w:r>
      <w:r>
        <w:t>de</w:t>
      </w:r>
      <w:r>
        <w:rPr>
          <w:spacing w:val="-16"/>
        </w:rPr>
        <w:t xml:space="preserve"> </w:t>
      </w:r>
      <w:r>
        <w:t>catorce</w:t>
      </w:r>
      <w:r>
        <w:rPr>
          <w:spacing w:val="-16"/>
        </w:rPr>
        <w:t xml:space="preserve"> </w:t>
      </w:r>
      <w:r>
        <w:t>(14)</w:t>
      </w:r>
      <w:r>
        <w:rPr>
          <w:spacing w:val="-14"/>
        </w:rPr>
        <w:t xml:space="preserve"> </w:t>
      </w:r>
      <w:r>
        <w:t>días</w:t>
      </w:r>
      <w:r>
        <w:rPr>
          <w:spacing w:val="-10"/>
        </w:rPr>
        <w:t xml:space="preserve"> </w:t>
      </w:r>
      <w:r>
        <w:t>de</w:t>
      </w:r>
      <w:r>
        <w:rPr>
          <w:spacing w:val="-16"/>
        </w:rPr>
        <w:t xml:space="preserve"> </w:t>
      </w:r>
      <w:r>
        <w:t>fundido</w:t>
      </w:r>
      <w:r>
        <w:rPr>
          <w:spacing w:val="-16"/>
        </w:rPr>
        <w:t xml:space="preserve"> </w:t>
      </w:r>
      <w:r>
        <w:t>el</w:t>
      </w:r>
      <w:r>
        <w:rPr>
          <w:spacing w:val="-15"/>
        </w:rPr>
        <w:t xml:space="preserve"> </w:t>
      </w:r>
      <w:r>
        <w:t>concreto,</w:t>
      </w:r>
      <w:r>
        <w:rPr>
          <w:spacing w:val="-13"/>
        </w:rPr>
        <w:t xml:space="preserve"> </w:t>
      </w:r>
      <w:r>
        <w:t>o</w:t>
      </w:r>
      <w:r>
        <w:rPr>
          <w:spacing w:val="-16"/>
        </w:rPr>
        <w:t xml:space="preserve"> </w:t>
      </w:r>
      <w:r>
        <w:t>hasta que</w:t>
      </w:r>
      <w:r>
        <w:rPr>
          <w:spacing w:val="-17"/>
        </w:rPr>
        <w:t xml:space="preserve"> </w:t>
      </w:r>
      <w:r>
        <w:t>la</w:t>
      </w:r>
      <w:r>
        <w:rPr>
          <w:spacing w:val="-17"/>
        </w:rPr>
        <w:t xml:space="preserve"> </w:t>
      </w:r>
      <w:r>
        <w:t>resistencia</w:t>
      </w:r>
      <w:r>
        <w:rPr>
          <w:spacing w:val="-16"/>
        </w:rPr>
        <w:t xml:space="preserve"> </w:t>
      </w:r>
      <w:r>
        <w:t>de</w:t>
      </w:r>
      <w:r>
        <w:rPr>
          <w:spacing w:val="-17"/>
        </w:rPr>
        <w:t xml:space="preserve"> </w:t>
      </w:r>
      <w:r>
        <w:t>este</w:t>
      </w:r>
      <w:r>
        <w:rPr>
          <w:spacing w:val="-17"/>
        </w:rPr>
        <w:t xml:space="preserve"> </w:t>
      </w:r>
      <w:r>
        <w:t>alcance</w:t>
      </w:r>
      <w:r>
        <w:rPr>
          <w:spacing w:val="-17"/>
        </w:rPr>
        <w:t xml:space="preserve"> </w:t>
      </w:r>
      <w:r>
        <w:t>el</w:t>
      </w:r>
      <w:r>
        <w:rPr>
          <w:spacing w:val="-16"/>
        </w:rPr>
        <w:t xml:space="preserve"> </w:t>
      </w:r>
      <w:r>
        <w:t>doble</w:t>
      </w:r>
      <w:r>
        <w:rPr>
          <w:spacing w:val="-17"/>
        </w:rPr>
        <w:t xml:space="preserve"> </w:t>
      </w:r>
      <w:r>
        <w:t>del</w:t>
      </w:r>
      <w:r>
        <w:rPr>
          <w:spacing w:val="-17"/>
        </w:rPr>
        <w:t xml:space="preserve"> </w:t>
      </w:r>
      <w:r>
        <w:t>valor</w:t>
      </w:r>
      <w:r>
        <w:rPr>
          <w:spacing w:val="-16"/>
        </w:rPr>
        <w:t xml:space="preserve"> </w:t>
      </w:r>
      <w:r>
        <w:t>del</w:t>
      </w:r>
      <w:r>
        <w:rPr>
          <w:spacing w:val="-17"/>
        </w:rPr>
        <w:t xml:space="preserve"> </w:t>
      </w:r>
      <w:r>
        <w:t>esfuerzo</w:t>
      </w:r>
      <w:r>
        <w:rPr>
          <w:spacing w:val="-17"/>
        </w:rPr>
        <w:t xml:space="preserve"> </w:t>
      </w:r>
      <w:r>
        <w:t>de</w:t>
      </w:r>
      <w:r>
        <w:rPr>
          <w:spacing w:val="-16"/>
        </w:rPr>
        <w:t xml:space="preserve"> </w:t>
      </w:r>
      <w:r>
        <w:t>trabajo</w:t>
      </w:r>
      <w:r>
        <w:rPr>
          <w:spacing w:val="-17"/>
        </w:rPr>
        <w:t xml:space="preserve"> </w:t>
      </w:r>
      <w:r>
        <w:t>impuesto por la carga diseño.</w:t>
      </w:r>
    </w:p>
    <w:p w14:paraId="43AA6479" w14:textId="77777777" w:rsidR="00F775CA" w:rsidRDefault="00636B66">
      <w:pPr>
        <w:pStyle w:val="Textoindependiente"/>
        <w:spacing w:before="236" w:line="259" w:lineRule="auto"/>
        <w:ind w:left="980" w:right="1343"/>
        <w:jc w:val="both"/>
      </w:pPr>
      <w:r>
        <w:t>Los rellenos estructurales para alcantarillas de tubería podrán ser iniciados inmediatamente</w:t>
      </w:r>
      <w:r>
        <w:rPr>
          <w:spacing w:val="-16"/>
        </w:rPr>
        <w:t xml:space="preserve"> </w:t>
      </w:r>
      <w:r>
        <w:t>después</w:t>
      </w:r>
      <w:r>
        <w:rPr>
          <w:spacing w:val="-11"/>
        </w:rPr>
        <w:t xml:space="preserve"> </w:t>
      </w:r>
      <w:r>
        <w:t>de</w:t>
      </w:r>
      <w:r>
        <w:rPr>
          <w:spacing w:val="-16"/>
        </w:rPr>
        <w:t xml:space="preserve"> </w:t>
      </w:r>
      <w:r>
        <w:t>que</w:t>
      </w:r>
      <w:r>
        <w:rPr>
          <w:spacing w:val="-16"/>
        </w:rPr>
        <w:t xml:space="preserve"> </w:t>
      </w:r>
      <w:r>
        <w:t>el</w:t>
      </w:r>
      <w:r>
        <w:rPr>
          <w:spacing w:val="-15"/>
        </w:rPr>
        <w:t xml:space="preserve"> </w:t>
      </w:r>
      <w:r>
        <w:t>mortero</w:t>
      </w:r>
      <w:r>
        <w:rPr>
          <w:spacing w:val="-16"/>
        </w:rPr>
        <w:t xml:space="preserve"> </w:t>
      </w:r>
      <w:r>
        <w:t>de</w:t>
      </w:r>
      <w:r>
        <w:rPr>
          <w:spacing w:val="-16"/>
        </w:rPr>
        <w:t xml:space="preserve"> </w:t>
      </w:r>
      <w:r>
        <w:t>la</w:t>
      </w:r>
      <w:r>
        <w:rPr>
          <w:spacing w:val="-16"/>
        </w:rPr>
        <w:t xml:space="preserve"> </w:t>
      </w:r>
      <w:r>
        <w:t>junta</w:t>
      </w:r>
      <w:r>
        <w:rPr>
          <w:spacing w:val="-16"/>
        </w:rPr>
        <w:t xml:space="preserve"> </w:t>
      </w:r>
      <w:r>
        <w:t>haya</w:t>
      </w:r>
      <w:r>
        <w:rPr>
          <w:spacing w:val="-16"/>
        </w:rPr>
        <w:t xml:space="preserve"> </w:t>
      </w:r>
      <w:r>
        <w:t>endurecido</w:t>
      </w:r>
      <w:r>
        <w:rPr>
          <w:spacing w:val="-16"/>
        </w:rPr>
        <w:t xml:space="preserve"> </w:t>
      </w:r>
      <w:r>
        <w:t>lo</w:t>
      </w:r>
      <w:r>
        <w:rPr>
          <w:spacing w:val="-16"/>
        </w:rPr>
        <w:t xml:space="preserve"> </w:t>
      </w:r>
      <w:r>
        <w:t>suficiente para que no sufra ningún daño a causa de estos trabajos.</w:t>
      </w:r>
    </w:p>
    <w:p w14:paraId="7ADD556A" w14:textId="77777777" w:rsidR="00F775CA" w:rsidRDefault="00636B66">
      <w:pPr>
        <w:pStyle w:val="Textoindependiente"/>
        <w:spacing w:before="242" w:line="259" w:lineRule="auto"/>
        <w:ind w:left="980" w:right="1344"/>
        <w:jc w:val="both"/>
      </w:pPr>
      <w:r>
        <w:t>Siempre que el relleno se haya de asentar sobre un terreno en el que existan corrientes de agua superficial o subterránea, previamente se deberán desviar las primeras</w:t>
      </w:r>
      <w:r>
        <w:rPr>
          <w:spacing w:val="-2"/>
        </w:rPr>
        <w:t xml:space="preserve"> </w:t>
      </w:r>
      <w:r>
        <w:t>y</w:t>
      </w:r>
      <w:r>
        <w:rPr>
          <w:spacing w:val="-2"/>
        </w:rPr>
        <w:t xml:space="preserve"> </w:t>
      </w:r>
      <w:r>
        <w:t>captar</w:t>
      </w:r>
      <w:r>
        <w:rPr>
          <w:spacing w:val="-2"/>
        </w:rPr>
        <w:t xml:space="preserve"> </w:t>
      </w:r>
      <w:r>
        <w:t>y</w:t>
      </w:r>
      <w:r>
        <w:rPr>
          <w:spacing w:val="-2"/>
        </w:rPr>
        <w:t xml:space="preserve"> </w:t>
      </w:r>
      <w:r>
        <w:t>conducir</w:t>
      </w:r>
      <w:r>
        <w:rPr>
          <w:spacing w:val="-2"/>
        </w:rPr>
        <w:t xml:space="preserve"> </w:t>
      </w:r>
      <w:r>
        <w:t>las</w:t>
      </w:r>
      <w:r>
        <w:rPr>
          <w:spacing w:val="-2"/>
        </w:rPr>
        <w:t xml:space="preserve"> </w:t>
      </w:r>
      <w:r>
        <w:t>últimas</w:t>
      </w:r>
      <w:r>
        <w:rPr>
          <w:spacing w:val="-2"/>
        </w:rPr>
        <w:t xml:space="preserve"> </w:t>
      </w:r>
      <w:r>
        <w:t>fuera</w:t>
      </w:r>
      <w:r>
        <w:rPr>
          <w:spacing w:val="-4"/>
        </w:rPr>
        <w:t xml:space="preserve"> </w:t>
      </w:r>
      <w:r>
        <w:t>del</w:t>
      </w:r>
      <w:r>
        <w:rPr>
          <w:spacing w:val="-4"/>
        </w:rPr>
        <w:t xml:space="preserve"> </w:t>
      </w:r>
      <w:r>
        <w:t>área</w:t>
      </w:r>
      <w:r>
        <w:rPr>
          <w:spacing w:val="-4"/>
        </w:rPr>
        <w:t xml:space="preserve"> </w:t>
      </w:r>
      <w:r>
        <w:t>donde</w:t>
      </w:r>
      <w:r>
        <w:rPr>
          <w:spacing w:val="-4"/>
        </w:rPr>
        <w:t xml:space="preserve"> </w:t>
      </w:r>
      <w:r>
        <w:t>se</w:t>
      </w:r>
      <w:r>
        <w:rPr>
          <w:spacing w:val="-4"/>
        </w:rPr>
        <w:t xml:space="preserve"> </w:t>
      </w:r>
      <w:r>
        <w:t>vaya</w:t>
      </w:r>
      <w:r>
        <w:rPr>
          <w:spacing w:val="-4"/>
        </w:rPr>
        <w:t xml:space="preserve"> </w:t>
      </w:r>
      <w:r>
        <w:t>a</w:t>
      </w:r>
      <w:r>
        <w:rPr>
          <w:spacing w:val="-4"/>
        </w:rPr>
        <w:t xml:space="preserve"> </w:t>
      </w:r>
      <w:r>
        <w:t>construir</w:t>
      </w:r>
      <w:r>
        <w:rPr>
          <w:spacing w:val="-2"/>
        </w:rPr>
        <w:t xml:space="preserve"> </w:t>
      </w:r>
      <w:r>
        <w:t xml:space="preserve">el relleno, labores que se efectuarán de acuerdo con “Excavaciones Varias” y “Subdrenes con geotextil y material granular”, respectivamente. Todo relleno colocado antes de que lo autorice el Interventor, deberá ser retirado por el </w:t>
      </w:r>
      <w:r>
        <w:rPr>
          <w:spacing w:val="-2"/>
        </w:rPr>
        <w:t>Constructor.</w:t>
      </w:r>
    </w:p>
    <w:p w14:paraId="1822AD16" w14:textId="77777777" w:rsidR="00F775CA" w:rsidRDefault="00636B66">
      <w:pPr>
        <w:pStyle w:val="Prrafodelista"/>
        <w:numPr>
          <w:ilvl w:val="0"/>
          <w:numId w:val="18"/>
        </w:numPr>
        <w:tabs>
          <w:tab w:val="left" w:pos="1700"/>
        </w:tabs>
        <w:spacing w:before="238"/>
        <w:ind w:left="1700" w:hanging="360"/>
        <w:jc w:val="both"/>
        <w:rPr>
          <w:sz w:val="24"/>
        </w:rPr>
      </w:pPr>
      <w:r>
        <w:rPr>
          <w:sz w:val="24"/>
        </w:rPr>
        <w:t>Preparación</w:t>
      </w:r>
      <w:r>
        <w:rPr>
          <w:spacing w:val="-4"/>
          <w:sz w:val="24"/>
        </w:rPr>
        <w:t xml:space="preserve"> </w:t>
      </w:r>
      <w:r>
        <w:rPr>
          <w:sz w:val="24"/>
        </w:rPr>
        <w:t>de</w:t>
      </w:r>
      <w:r>
        <w:rPr>
          <w:spacing w:val="-4"/>
          <w:sz w:val="24"/>
        </w:rPr>
        <w:t xml:space="preserve"> </w:t>
      </w:r>
      <w:r>
        <w:rPr>
          <w:sz w:val="24"/>
        </w:rPr>
        <w:t>la</w:t>
      </w:r>
      <w:r>
        <w:rPr>
          <w:spacing w:val="-3"/>
          <w:sz w:val="24"/>
        </w:rPr>
        <w:t xml:space="preserve"> </w:t>
      </w:r>
      <w:r>
        <w:rPr>
          <w:sz w:val="24"/>
        </w:rPr>
        <w:t>superficie</w:t>
      </w:r>
      <w:r>
        <w:rPr>
          <w:spacing w:val="-4"/>
          <w:sz w:val="24"/>
        </w:rPr>
        <w:t xml:space="preserve"> </w:t>
      </w:r>
      <w:r>
        <w:rPr>
          <w:sz w:val="24"/>
        </w:rPr>
        <w:t>base</w:t>
      </w:r>
      <w:r>
        <w:rPr>
          <w:spacing w:val="-3"/>
          <w:sz w:val="24"/>
        </w:rPr>
        <w:t xml:space="preserve"> </w:t>
      </w:r>
      <w:r>
        <w:rPr>
          <w:sz w:val="24"/>
        </w:rPr>
        <w:t>de</w:t>
      </w:r>
      <w:r>
        <w:rPr>
          <w:spacing w:val="-4"/>
          <w:sz w:val="24"/>
        </w:rPr>
        <w:t xml:space="preserve"> </w:t>
      </w:r>
      <w:r>
        <w:rPr>
          <w:sz w:val="24"/>
        </w:rPr>
        <w:t>los</w:t>
      </w:r>
      <w:r>
        <w:rPr>
          <w:spacing w:val="-1"/>
          <w:sz w:val="24"/>
        </w:rPr>
        <w:t xml:space="preserve"> </w:t>
      </w:r>
      <w:r>
        <w:rPr>
          <w:spacing w:val="-2"/>
          <w:sz w:val="24"/>
        </w:rPr>
        <w:t>rellenos</w:t>
      </w:r>
    </w:p>
    <w:p w14:paraId="0556D5ED" w14:textId="77777777" w:rsidR="00F775CA" w:rsidRDefault="00636B66">
      <w:pPr>
        <w:pStyle w:val="Textoindependiente"/>
        <w:spacing w:before="24" w:line="256" w:lineRule="auto"/>
        <w:ind w:left="980" w:right="1341"/>
        <w:jc w:val="both"/>
      </w:pPr>
      <w:r>
        <w:t>El terreno base del relleno deberá estar libre de vegetación, tierra orgánica, materiales de desecho de construcción u otros materiales objetables, y deberá ser preparado de acuerdo con lo señalado en el siguiente párrafo:</w:t>
      </w:r>
    </w:p>
    <w:p w14:paraId="6F5989A9" w14:textId="77777777" w:rsidR="00F775CA" w:rsidRDefault="00F775CA">
      <w:pPr>
        <w:pStyle w:val="Textoindependiente"/>
        <w:rPr>
          <w:sz w:val="20"/>
        </w:rPr>
      </w:pPr>
    </w:p>
    <w:p w14:paraId="59030ACF" w14:textId="77777777" w:rsidR="00F775CA" w:rsidRDefault="00F775CA">
      <w:pPr>
        <w:pStyle w:val="Textoindependiente"/>
        <w:rPr>
          <w:sz w:val="20"/>
        </w:rPr>
      </w:pPr>
    </w:p>
    <w:p w14:paraId="64C28F1F" w14:textId="77777777" w:rsidR="00F775CA" w:rsidRDefault="00F775CA">
      <w:pPr>
        <w:pStyle w:val="Textoindependiente"/>
        <w:spacing w:before="226"/>
        <w:rPr>
          <w:sz w:val="20"/>
        </w:rPr>
      </w:pPr>
    </w:p>
    <w:p w14:paraId="16F995FF" w14:textId="77777777" w:rsidR="00F775CA" w:rsidRDefault="00636B66">
      <w:pPr>
        <w:spacing w:before="1"/>
        <w:ind w:right="1336"/>
        <w:jc w:val="right"/>
        <w:rPr>
          <w:sz w:val="20"/>
        </w:rPr>
      </w:pPr>
      <w:r>
        <w:rPr>
          <w:sz w:val="20"/>
        </w:rPr>
        <w:t>pág.</w:t>
      </w:r>
      <w:r>
        <w:rPr>
          <w:spacing w:val="1"/>
          <w:sz w:val="20"/>
        </w:rPr>
        <w:t xml:space="preserve"> </w:t>
      </w:r>
      <w:r>
        <w:rPr>
          <w:spacing w:val="-5"/>
          <w:sz w:val="20"/>
        </w:rPr>
        <w:t>18</w:t>
      </w:r>
    </w:p>
    <w:p w14:paraId="7FFC032B" w14:textId="77777777" w:rsidR="00F775CA" w:rsidRDefault="00F775CA">
      <w:pPr>
        <w:jc w:val="right"/>
        <w:rPr>
          <w:sz w:val="20"/>
        </w:rPr>
        <w:sectPr w:rsidR="00F775CA">
          <w:pgSz w:w="12240" w:h="15840"/>
          <w:pgMar w:top="120" w:right="360" w:bottom="280" w:left="720" w:header="720" w:footer="720" w:gutter="0"/>
          <w:cols w:space="720"/>
        </w:sectPr>
      </w:pPr>
    </w:p>
    <w:p w14:paraId="021276EB" w14:textId="77777777" w:rsidR="00F775CA" w:rsidRDefault="00636B66">
      <w:pPr>
        <w:spacing w:before="80"/>
        <w:ind w:left="4405" w:right="3739"/>
        <w:jc w:val="center"/>
        <w:rPr>
          <w:sz w:val="20"/>
        </w:rPr>
      </w:pPr>
      <w:r>
        <w:rPr>
          <w:noProof/>
          <w:sz w:val="20"/>
        </w:rPr>
        <w:lastRenderedPageBreak/>
        <w:drawing>
          <wp:anchor distT="0" distB="0" distL="0" distR="0" simplePos="0" relativeHeight="485885952" behindDoc="1" locked="0" layoutInCell="1" allowOverlap="1" wp14:anchorId="1AC22F4D" wp14:editId="269D607C">
            <wp:simplePos x="0" y="0"/>
            <wp:positionH relativeFrom="page">
              <wp:posOffset>293771</wp:posOffset>
            </wp:positionH>
            <wp:positionV relativeFrom="page">
              <wp:posOffset>206375</wp:posOffset>
            </wp:positionV>
            <wp:extent cx="7342103" cy="9682607"/>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968D73C" w14:textId="77777777" w:rsidR="00F775CA" w:rsidRDefault="00F775CA">
      <w:pPr>
        <w:pStyle w:val="Textoindependiente"/>
        <w:rPr>
          <w:sz w:val="20"/>
        </w:rPr>
      </w:pPr>
    </w:p>
    <w:p w14:paraId="6615E5A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118F643" w14:textId="77777777" w:rsidR="00F775CA" w:rsidRDefault="00636B66">
      <w:pPr>
        <w:pStyle w:val="Textoindependiente"/>
        <w:spacing w:before="64" w:line="261" w:lineRule="auto"/>
        <w:ind w:left="980" w:right="1352"/>
        <w:jc w:val="both"/>
      </w:pPr>
      <w:r>
        <w:t>Antes de iniciar la construcción de los terraplenes, deben estar terminadas las labores de desmonte y limpieza.</w:t>
      </w:r>
    </w:p>
    <w:p w14:paraId="65AC4F11" w14:textId="77777777" w:rsidR="00F775CA" w:rsidRDefault="00636B66">
      <w:pPr>
        <w:pStyle w:val="Textoindependiente"/>
        <w:spacing w:before="235" w:line="259" w:lineRule="auto"/>
        <w:ind w:left="980" w:right="1339"/>
        <w:jc w:val="both"/>
      </w:pPr>
      <w:r>
        <w:t>Cuando el terreno base esté satisfactoriamente limpio y drenado, se deberá escarificar,</w:t>
      </w:r>
      <w:r>
        <w:rPr>
          <w:spacing w:val="-11"/>
        </w:rPr>
        <w:t xml:space="preserve"> </w:t>
      </w:r>
      <w:r>
        <w:t>conformar</w:t>
      </w:r>
      <w:r>
        <w:rPr>
          <w:spacing w:val="-12"/>
        </w:rPr>
        <w:t xml:space="preserve"> </w:t>
      </w:r>
      <w:r>
        <w:t>y</w:t>
      </w:r>
      <w:r>
        <w:rPr>
          <w:spacing w:val="-12"/>
        </w:rPr>
        <w:t xml:space="preserve"> </w:t>
      </w:r>
      <w:r>
        <w:t>compactar,</w:t>
      </w:r>
      <w:r>
        <w:rPr>
          <w:spacing w:val="-11"/>
        </w:rPr>
        <w:t xml:space="preserve"> </w:t>
      </w:r>
      <w:r>
        <w:t>de</w:t>
      </w:r>
      <w:r>
        <w:rPr>
          <w:spacing w:val="-17"/>
        </w:rPr>
        <w:t xml:space="preserve"> </w:t>
      </w:r>
      <w:r>
        <w:t>acuerdo</w:t>
      </w:r>
      <w:r>
        <w:rPr>
          <w:spacing w:val="-13"/>
        </w:rPr>
        <w:t xml:space="preserve"> </w:t>
      </w:r>
      <w:r>
        <w:t>con</w:t>
      </w:r>
      <w:r>
        <w:rPr>
          <w:spacing w:val="-14"/>
        </w:rPr>
        <w:t xml:space="preserve"> </w:t>
      </w:r>
      <w:r>
        <w:t>las</w:t>
      </w:r>
      <w:r>
        <w:rPr>
          <w:spacing w:val="-12"/>
        </w:rPr>
        <w:t xml:space="preserve"> </w:t>
      </w:r>
      <w:r>
        <w:t>exigencias</w:t>
      </w:r>
      <w:r>
        <w:rPr>
          <w:spacing w:val="-12"/>
        </w:rPr>
        <w:t xml:space="preserve"> </w:t>
      </w:r>
      <w:r>
        <w:t>de</w:t>
      </w:r>
      <w:r>
        <w:rPr>
          <w:spacing w:val="-14"/>
        </w:rPr>
        <w:t xml:space="preserve"> </w:t>
      </w:r>
      <w:r>
        <w:t>compactación definidas en la presente especificación, en una profundidad de quince centímetros (15</w:t>
      </w:r>
      <w:r>
        <w:rPr>
          <w:spacing w:val="-1"/>
        </w:rPr>
        <w:t xml:space="preserve"> </w:t>
      </w:r>
      <w:r>
        <w:t>cm), la</w:t>
      </w:r>
      <w:r>
        <w:rPr>
          <w:spacing w:val="-1"/>
        </w:rPr>
        <w:t xml:space="preserve"> </w:t>
      </w:r>
      <w:r>
        <w:t>cual</w:t>
      </w:r>
      <w:r>
        <w:rPr>
          <w:spacing w:val="-1"/>
        </w:rPr>
        <w:t xml:space="preserve"> </w:t>
      </w:r>
      <w:r>
        <w:t>se</w:t>
      </w:r>
      <w:r>
        <w:rPr>
          <w:spacing w:val="-1"/>
        </w:rPr>
        <w:t xml:space="preserve"> </w:t>
      </w:r>
      <w:r>
        <w:t>podrá</w:t>
      </w:r>
      <w:r>
        <w:rPr>
          <w:spacing w:val="-1"/>
        </w:rPr>
        <w:t xml:space="preserve"> </w:t>
      </w:r>
      <w:r>
        <w:t>reducir a</w:t>
      </w:r>
      <w:r>
        <w:rPr>
          <w:spacing w:val="-1"/>
        </w:rPr>
        <w:t xml:space="preserve"> </w:t>
      </w:r>
      <w:r>
        <w:t>diez centímetros (10</w:t>
      </w:r>
      <w:r>
        <w:rPr>
          <w:spacing w:val="-1"/>
        </w:rPr>
        <w:t xml:space="preserve"> </w:t>
      </w:r>
      <w:r>
        <w:t>cm) cuando</w:t>
      </w:r>
      <w:r>
        <w:rPr>
          <w:spacing w:val="-1"/>
        </w:rPr>
        <w:t xml:space="preserve"> </w:t>
      </w:r>
      <w:r>
        <w:t>el</w:t>
      </w:r>
      <w:r>
        <w:rPr>
          <w:spacing w:val="-1"/>
        </w:rPr>
        <w:t xml:space="preserve"> </w:t>
      </w:r>
      <w:r>
        <w:t>terraplén</w:t>
      </w:r>
      <w:r>
        <w:rPr>
          <w:spacing w:val="-1"/>
        </w:rPr>
        <w:t xml:space="preserve"> </w:t>
      </w:r>
      <w:r>
        <w:t>se deba construir sobre un afirmado existente.</w:t>
      </w:r>
    </w:p>
    <w:p w14:paraId="1E621A37" w14:textId="77777777" w:rsidR="00F775CA" w:rsidRDefault="00636B66">
      <w:pPr>
        <w:pStyle w:val="Textoindependiente"/>
        <w:spacing w:before="238" w:line="259" w:lineRule="auto"/>
        <w:ind w:left="980" w:right="1344"/>
        <w:jc w:val="both"/>
      </w:pPr>
      <w:r>
        <w:t>En las zonas de ensanche de terraplenes existentes o en la construcción de éstos sobre terreno inclinado, el talud existente o el terreno natural se deberán cortar en forma escalonada, de acuerdo con los planos o las instrucciones del Interventor, para</w:t>
      </w:r>
      <w:r>
        <w:rPr>
          <w:spacing w:val="-14"/>
        </w:rPr>
        <w:t xml:space="preserve"> </w:t>
      </w:r>
      <w:r>
        <w:t>asegurar</w:t>
      </w:r>
      <w:r>
        <w:rPr>
          <w:spacing w:val="-12"/>
        </w:rPr>
        <w:t xml:space="preserve"> </w:t>
      </w:r>
      <w:r>
        <w:t>la</w:t>
      </w:r>
      <w:r>
        <w:rPr>
          <w:spacing w:val="-14"/>
        </w:rPr>
        <w:t xml:space="preserve"> </w:t>
      </w:r>
      <w:r>
        <w:t>estabilidad</w:t>
      </w:r>
      <w:r>
        <w:rPr>
          <w:spacing w:val="-14"/>
        </w:rPr>
        <w:t xml:space="preserve"> </w:t>
      </w:r>
      <w:r>
        <w:t>del</w:t>
      </w:r>
      <w:r>
        <w:rPr>
          <w:spacing w:val="-13"/>
        </w:rPr>
        <w:t xml:space="preserve"> </w:t>
      </w:r>
      <w:r>
        <w:t>terraplén</w:t>
      </w:r>
      <w:r>
        <w:rPr>
          <w:spacing w:val="-14"/>
        </w:rPr>
        <w:t xml:space="preserve"> </w:t>
      </w:r>
      <w:r>
        <w:t>nuevo.</w:t>
      </w:r>
      <w:r>
        <w:rPr>
          <w:spacing w:val="-11"/>
        </w:rPr>
        <w:t xml:space="preserve"> </w:t>
      </w:r>
      <w:r>
        <w:t>Se</w:t>
      </w:r>
      <w:r>
        <w:rPr>
          <w:spacing w:val="-14"/>
        </w:rPr>
        <w:t xml:space="preserve"> </w:t>
      </w:r>
      <w:r>
        <w:t>considerará</w:t>
      </w:r>
      <w:r>
        <w:rPr>
          <w:spacing w:val="-14"/>
        </w:rPr>
        <w:t xml:space="preserve"> </w:t>
      </w:r>
      <w:r>
        <w:t>este</w:t>
      </w:r>
      <w:r>
        <w:rPr>
          <w:spacing w:val="-14"/>
        </w:rPr>
        <w:t xml:space="preserve"> </w:t>
      </w:r>
      <w:r>
        <w:t>procedimiento como obligatorio en pendientes transversales mayores de veinte por ciento (20%).</w:t>
      </w:r>
    </w:p>
    <w:p w14:paraId="34947E0F" w14:textId="77777777" w:rsidR="00F775CA" w:rsidRDefault="00636B66">
      <w:pPr>
        <w:pStyle w:val="Textoindependiente"/>
        <w:spacing w:before="242" w:line="259" w:lineRule="auto"/>
        <w:ind w:left="980" w:right="1339"/>
        <w:jc w:val="both"/>
      </w:pPr>
      <w:r>
        <w:t>Si el terraplén hubiere de ser construido sobre turba o suelos blandos, se deberá asegurar la eliminación total o parcial de estos materiales; si lo anterior fuese impráctico, se deberá considerar su tratamiento previo y consolidación o la utilización de cualquier otro medio indicado en los documentos del proyecto o propuesto</w:t>
      </w:r>
      <w:r>
        <w:rPr>
          <w:spacing w:val="-5"/>
        </w:rPr>
        <w:t xml:space="preserve"> </w:t>
      </w:r>
      <w:r>
        <w:t>por</w:t>
      </w:r>
      <w:r>
        <w:rPr>
          <w:spacing w:val="-3"/>
        </w:rPr>
        <w:t xml:space="preserve"> </w:t>
      </w:r>
      <w:r>
        <w:t>el</w:t>
      </w:r>
      <w:r>
        <w:rPr>
          <w:spacing w:val="-1"/>
        </w:rPr>
        <w:t xml:space="preserve"> </w:t>
      </w:r>
      <w:r>
        <w:t>Constructor</w:t>
      </w:r>
      <w:r>
        <w:rPr>
          <w:spacing w:val="-3"/>
        </w:rPr>
        <w:t xml:space="preserve"> </w:t>
      </w:r>
      <w:r>
        <w:t>y</w:t>
      </w:r>
      <w:r>
        <w:rPr>
          <w:spacing w:val="-3"/>
        </w:rPr>
        <w:t xml:space="preserve"> </w:t>
      </w:r>
      <w:r>
        <w:t>autorizado</w:t>
      </w:r>
      <w:r>
        <w:rPr>
          <w:spacing w:val="-1"/>
        </w:rPr>
        <w:t xml:space="preserve"> </w:t>
      </w:r>
      <w:r>
        <w:t>por</w:t>
      </w:r>
      <w:r>
        <w:rPr>
          <w:spacing w:val="-3"/>
        </w:rPr>
        <w:t xml:space="preserve"> </w:t>
      </w:r>
      <w:r>
        <w:t>el</w:t>
      </w:r>
      <w:r>
        <w:rPr>
          <w:spacing w:val="-5"/>
        </w:rPr>
        <w:t xml:space="preserve"> </w:t>
      </w:r>
      <w:r>
        <w:t>Interventor,</w:t>
      </w:r>
      <w:r>
        <w:rPr>
          <w:spacing w:val="-2"/>
        </w:rPr>
        <w:t xml:space="preserve"> </w:t>
      </w:r>
      <w:r>
        <w:t>que</w:t>
      </w:r>
      <w:r>
        <w:rPr>
          <w:spacing w:val="-1"/>
        </w:rPr>
        <w:t xml:space="preserve"> </w:t>
      </w:r>
      <w:r>
        <w:t>permita</w:t>
      </w:r>
      <w:r>
        <w:rPr>
          <w:spacing w:val="-5"/>
        </w:rPr>
        <w:t xml:space="preserve"> </w:t>
      </w:r>
      <w:r>
        <w:t>mejorar</w:t>
      </w:r>
      <w:r>
        <w:rPr>
          <w:spacing w:val="-3"/>
        </w:rPr>
        <w:t xml:space="preserve"> </w:t>
      </w:r>
      <w:r>
        <w:t>la calidad del</w:t>
      </w:r>
      <w:r>
        <w:rPr>
          <w:spacing w:val="-4"/>
        </w:rPr>
        <w:t xml:space="preserve"> </w:t>
      </w:r>
      <w:r>
        <w:t>soporte, hasta</w:t>
      </w:r>
      <w:r>
        <w:rPr>
          <w:spacing w:val="-4"/>
        </w:rPr>
        <w:t xml:space="preserve"> </w:t>
      </w:r>
      <w:r>
        <w:t>que éste</w:t>
      </w:r>
      <w:r>
        <w:rPr>
          <w:spacing w:val="-4"/>
        </w:rPr>
        <w:t xml:space="preserve"> </w:t>
      </w:r>
      <w:r>
        <w:t>ofrezca</w:t>
      </w:r>
      <w:r>
        <w:rPr>
          <w:spacing w:val="-4"/>
        </w:rPr>
        <w:t xml:space="preserve"> </w:t>
      </w:r>
      <w:r>
        <w:t>la</w:t>
      </w:r>
      <w:r>
        <w:rPr>
          <w:spacing w:val="-4"/>
        </w:rPr>
        <w:t xml:space="preserve"> </w:t>
      </w:r>
      <w:r>
        <w:t>suficiente estabilidad</w:t>
      </w:r>
      <w:r>
        <w:rPr>
          <w:spacing w:val="-4"/>
        </w:rPr>
        <w:t xml:space="preserve"> </w:t>
      </w:r>
      <w:r>
        <w:t>para</w:t>
      </w:r>
      <w:r>
        <w:rPr>
          <w:spacing w:val="-4"/>
        </w:rPr>
        <w:t xml:space="preserve"> </w:t>
      </w:r>
      <w:r>
        <w:t>resistir</w:t>
      </w:r>
      <w:r>
        <w:rPr>
          <w:spacing w:val="-2"/>
        </w:rPr>
        <w:t xml:space="preserve"> </w:t>
      </w:r>
      <w:r>
        <w:t>los esfuerzos debidos al peso del terraplén terminado. Si el proyecto lo considera, la superficie</w:t>
      </w:r>
      <w:r>
        <w:rPr>
          <w:spacing w:val="-17"/>
        </w:rPr>
        <w:t xml:space="preserve"> </w:t>
      </w:r>
      <w:r>
        <w:t>de</w:t>
      </w:r>
      <w:r>
        <w:rPr>
          <w:spacing w:val="-17"/>
        </w:rPr>
        <w:t xml:space="preserve"> </w:t>
      </w:r>
      <w:r>
        <w:t>apoyo</w:t>
      </w:r>
      <w:r>
        <w:rPr>
          <w:spacing w:val="-16"/>
        </w:rPr>
        <w:t xml:space="preserve"> </w:t>
      </w:r>
      <w:r>
        <w:t>se</w:t>
      </w:r>
      <w:r>
        <w:rPr>
          <w:spacing w:val="-17"/>
        </w:rPr>
        <w:t xml:space="preserve"> </w:t>
      </w:r>
      <w:r>
        <w:t>podrá</w:t>
      </w:r>
      <w:r>
        <w:rPr>
          <w:spacing w:val="-17"/>
        </w:rPr>
        <w:t xml:space="preserve"> </w:t>
      </w:r>
      <w:r>
        <w:t>preparar</w:t>
      </w:r>
      <w:r>
        <w:rPr>
          <w:spacing w:val="-16"/>
        </w:rPr>
        <w:t xml:space="preserve"> </w:t>
      </w:r>
      <w:r>
        <w:t>tendiendo</w:t>
      </w:r>
      <w:r>
        <w:rPr>
          <w:spacing w:val="-17"/>
        </w:rPr>
        <w:t xml:space="preserve"> </w:t>
      </w:r>
      <w:r>
        <w:t>directamente</w:t>
      </w:r>
      <w:r>
        <w:rPr>
          <w:spacing w:val="-16"/>
        </w:rPr>
        <w:t xml:space="preserve"> </w:t>
      </w:r>
      <w:r>
        <w:t>sobre</w:t>
      </w:r>
      <w:r>
        <w:rPr>
          <w:spacing w:val="-17"/>
        </w:rPr>
        <w:t xml:space="preserve"> </w:t>
      </w:r>
      <w:r>
        <w:t>el</w:t>
      </w:r>
      <w:r>
        <w:rPr>
          <w:spacing w:val="-16"/>
        </w:rPr>
        <w:t xml:space="preserve"> </w:t>
      </w:r>
      <w:r>
        <w:t>suelo</w:t>
      </w:r>
      <w:r>
        <w:rPr>
          <w:spacing w:val="-13"/>
        </w:rPr>
        <w:t xml:space="preserve"> </w:t>
      </w:r>
      <w:r>
        <w:t>blando uno o varios geosintéticos, encima de los cuales se construirá el cuerpo del terraplén. La colocación de los geosintéticos se realizará de conformidad con las indicaciones del proyecto o las instrucciones del Interventor y, en todo caso, será motivo de una especificación particular.</w:t>
      </w:r>
    </w:p>
    <w:p w14:paraId="3FB4C344" w14:textId="77777777" w:rsidR="00F775CA" w:rsidRDefault="00636B66">
      <w:pPr>
        <w:pStyle w:val="Prrafodelista"/>
        <w:numPr>
          <w:ilvl w:val="0"/>
          <w:numId w:val="18"/>
        </w:numPr>
        <w:tabs>
          <w:tab w:val="left" w:pos="1700"/>
        </w:tabs>
        <w:spacing w:before="236"/>
        <w:ind w:left="1700" w:hanging="360"/>
        <w:jc w:val="both"/>
        <w:rPr>
          <w:sz w:val="24"/>
        </w:rPr>
      </w:pPr>
      <w:r>
        <w:rPr>
          <w:sz w:val="24"/>
        </w:rPr>
        <w:t>Extensión</w:t>
      </w:r>
      <w:r>
        <w:rPr>
          <w:spacing w:val="-5"/>
          <w:sz w:val="24"/>
        </w:rPr>
        <w:t xml:space="preserve"> </w:t>
      </w:r>
      <w:r>
        <w:rPr>
          <w:sz w:val="24"/>
        </w:rPr>
        <w:t>y</w:t>
      </w:r>
      <w:r>
        <w:rPr>
          <w:spacing w:val="-3"/>
          <w:sz w:val="24"/>
        </w:rPr>
        <w:t xml:space="preserve"> </w:t>
      </w:r>
      <w:r>
        <w:rPr>
          <w:sz w:val="24"/>
        </w:rPr>
        <w:t>compactación</w:t>
      </w:r>
      <w:r>
        <w:rPr>
          <w:spacing w:val="-4"/>
          <w:sz w:val="24"/>
        </w:rPr>
        <w:t xml:space="preserve"> </w:t>
      </w:r>
      <w:r>
        <w:rPr>
          <w:sz w:val="24"/>
        </w:rPr>
        <w:t>del</w:t>
      </w:r>
      <w:r>
        <w:rPr>
          <w:spacing w:val="-4"/>
          <w:sz w:val="24"/>
        </w:rPr>
        <w:t xml:space="preserve"> </w:t>
      </w:r>
      <w:r>
        <w:rPr>
          <w:spacing w:val="-2"/>
          <w:sz w:val="24"/>
        </w:rPr>
        <w:t>material</w:t>
      </w:r>
    </w:p>
    <w:p w14:paraId="14B3DBED" w14:textId="77777777" w:rsidR="00F775CA" w:rsidRDefault="00636B66">
      <w:pPr>
        <w:pStyle w:val="Textoindependiente"/>
        <w:spacing w:before="24" w:line="259" w:lineRule="auto"/>
        <w:ind w:left="980" w:right="1343"/>
        <w:jc w:val="both"/>
      </w:pPr>
      <w:r>
        <w:t>Los materiales de relleno se extenderán en capas horizontales y de espesor uniforme,</w:t>
      </w:r>
      <w:r>
        <w:rPr>
          <w:spacing w:val="-17"/>
        </w:rPr>
        <w:t xml:space="preserve"> </w:t>
      </w:r>
      <w:r>
        <w:t>asegurando</w:t>
      </w:r>
      <w:r>
        <w:rPr>
          <w:spacing w:val="-17"/>
        </w:rPr>
        <w:t xml:space="preserve"> </w:t>
      </w:r>
      <w:r>
        <w:t>que,</w:t>
      </w:r>
      <w:r>
        <w:rPr>
          <w:spacing w:val="-16"/>
        </w:rPr>
        <w:t xml:space="preserve"> </w:t>
      </w:r>
      <w:r>
        <w:t>con</w:t>
      </w:r>
      <w:r>
        <w:rPr>
          <w:spacing w:val="-17"/>
        </w:rPr>
        <w:t xml:space="preserve"> </w:t>
      </w:r>
      <w:r>
        <w:t>los</w:t>
      </w:r>
      <w:r>
        <w:rPr>
          <w:spacing w:val="-17"/>
        </w:rPr>
        <w:t xml:space="preserve"> </w:t>
      </w:r>
      <w:r>
        <w:t>medios</w:t>
      </w:r>
      <w:r>
        <w:rPr>
          <w:spacing w:val="-17"/>
        </w:rPr>
        <w:t xml:space="preserve"> </w:t>
      </w:r>
      <w:r>
        <w:t>de</w:t>
      </w:r>
      <w:r>
        <w:rPr>
          <w:spacing w:val="-16"/>
        </w:rPr>
        <w:t xml:space="preserve"> </w:t>
      </w:r>
      <w:r>
        <w:t>compactación</w:t>
      </w:r>
      <w:r>
        <w:rPr>
          <w:spacing w:val="-17"/>
        </w:rPr>
        <w:t xml:space="preserve"> </w:t>
      </w:r>
      <w:r>
        <w:t>disponibles,</w:t>
      </w:r>
      <w:r>
        <w:rPr>
          <w:spacing w:val="-17"/>
        </w:rPr>
        <w:t xml:space="preserve"> </w:t>
      </w:r>
      <w:r>
        <w:t>se</w:t>
      </w:r>
      <w:r>
        <w:rPr>
          <w:spacing w:val="-16"/>
        </w:rPr>
        <w:t xml:space="preserve"> </w:t>
      </w:r>
      <w:r>
        <w:t>alcance el grado de densidad exigido en el proyecto.</w:t>
      </w:r>
    </w:p>
    <w:p w14:paraId="5308CCDE" w14:textId="77777777" w:rsidR="00F775CA" w:rsidRDefault="00636B66">
      <w:pPr>
        <w:pStyle w:val="Textoindependiente"/>
        <w:spacing w:before="238" w:line="259" w:lineRule="auto"/>
        <w:ind w:left="980" w:right="1342"/>
        <w:jc w:val="both"/>
      </w:pPr>
      <w:r>
        <w:t>En el caso de rellenos para estructuras de alcantarillado, como tuberías, pozos de inspección</w:t>
      </w:r>
      <w:r>
        <w:rPr>
          <w:spacing w:val="-6"/>
        </w:rPr>
        <w:t xml:space="preserve"> </w:t>
      </w:r>
      <w:r>
        <w:t>y</w:t>
      </w:r>
      <w:r>
        <w:rPr>
          <w:spacing w:val="-4"/>
        </w:rPr>
        <w:t xml:space="preserve"> </w:t>
      </w:r>
      <w:r>
        <w:t>cámaras</w:t>
      </w:r>
      <w:r>
        <w:rPr>
          <w:spacing w:val="-4"/>
        </w:rPr>
        <w:t xml:space="preserve"> </w:t>
      </w:r>
      <w:r>
        <w:t>de</w:t>
      </w:r>
      <w:r>
        <w:rPr>
          <w:spacing w:val="-6"/>
        </w:rPr>
        <w:t xml:space="preserve"> </w:t>
      </w:r>
      <w:r>
        <w:t>inspección,</w:t>
      </w:r>
      <w:r>
        <w:rPr>
          <w:spacing w:val="-3"/>
        </w:rPr>
        <w:t xml:space="preserve"> </w:t>
      </w:r>
      <w:r>
        <w:t>la</w:t>
      </w:r>
      <w:r>
        <w:rPr>
          <w:spacing w:val="-6"/>
        </w:rPr>
        <w:t xml:space="preserve"> </w:t>
      </w:r>
      <w:r>
        <w:t>compactación</w:t>
      </w:r>
      <w:r>
        <w:rPr>
          <w:spacing w:val="-6"/>
        </w:rPr>
        <w:t xml:space="preserve"> </w:t>
      </w:r>
      <w:r>
        <w:t>deberá</w:t>
      </w:r>
      <w:r>
        <w:rPr>
          <w:spacing w:val="-6"/>
        </w:rPr>
        <w:t xml:space="preserve"> </w:t>
      </w:r>
      <w:r>
        <w:t>realizarse</w:t>
      </w:r>
      <w:r>
        <w:rPr>
          <w:spacing w:val="-6"/>
        </w:rPr>
        <w:t xml:space="preserve"> </w:t>
      </w:r>
      <w:r>
        <w:t>de</w:t>
      </w:r>
      <w:r>
        <w:rPr>
          <w:spacing w:val="-2"/>
        </w:rPr>
        <w:t xml:space="preserve"> </w:t>
      </w:r>
      <w:r>
        <w:t>manera controlada para evitar asentamientos diferenciales y daños estructurales.</w:t>
      </w:r>
    </w:p>
    <w:p w14:paraId="13A83C37" w14:textId="77777777" w:rsidR="00F775CA" w:rsidRDefault="00636B66">
      <w:pPr>
        <w:pStyle w:val="Textoindependiente"/>
        <w:spacing w:before="239" w:line="259" w:lineRule="auto"/>
        <w:ind w:left="980" w:right="1345"/>
        <w:jc w:val="both"/>
      </w:pPr>
      <w:r>
        <w:t xml:space="preserve">Los rellenos a los lados y sobre las tuberías se realizarán de manera simultánea y equilibrada para prevenir desplazamientos o deformaciones. De igual forma, los rellenos alrededor de pozos y cámaras de inspección se ejecutarán de manera </w:t>
      </w:r>
      <w:r>
        <w:rPr>
          <w:spacing w:val="-2"/>
        </w:rPr>
        <w:t>uniforme,</w:t>
      </w:r>
      <w:r>
        <w:rPr>
          <w:spacing w:val="-3"/>
        </w:rPr>
        <w:t xml:space="preserve"> </w:t>
      </w:r>
      <w:r>
        <w:rPr>
          <w:spacing w:val="-2"/>
        </w:rPr>
        <w:t>asegurando</w:t>
      </w:r>
      <w:r>
        <w:rPr>
          <w:spacing w:val="-7"/>
        </w:rPr>
        <w:t xml:space="preserve"> </w:t>
      </w:r>
      <w:r>
        <w:rPr>
          <w:spacing w:val="-2"/>
        </w:rPr>
        <w:t>una</w:t>
      </w:r>
      <w:r>
        <w:rPr>
          <w:spacing w:val="-7"/>
        </w:rPr>
        <w:t xml:space="preserve"> </w:t>
      </w:r>
      <w:r>
        <w:rPr>
          <w:spacing w:val="-2"/>
        </w:rPr>
        <w:t>distribución homogénea</w:t>
      </w:r>
      <w:r>
        <w:rPr>
          <w:spacing w:val="-7"/>
        </w:rPr>
        <w:t xml:space="preserve"> </w:t>
      </w:r>
      <w:r>
        <w:rPr>
          <w:spacing w:val="-2"/>
        </w:rPr>
        <w:t>de esfuerzos</w:t>
      </w:r>
      <w:r>
        <w:rPr>
          <w:spacing w:val="-4"/>
        </w:rPr>
        <w:t xml:space="preserve"> </w:t>
      </w:r>
      <w:r>
        <w:rPr>
          <w:spacing w:val="-2"/>
        </w:rPr>
        <w:t>sobre</w:t>
      </w:r>
      <w:r>
        <w:rPr>
          <w:spacing w:val="-7"/>
        </w:rPr>
        <w:t xml:space="preserve"> </w:t>
      </w:r>
      <w:r>
        <w:rPr>
          <w:spacing w:val="-2"/>
        </w:rPr>
        <w:t>la</w:t>
      </w:r>
      <w:r>
        <w:rPr>
          <w:spacing w:val="-7"/>
        </w:rPr>
        <w:t xml:space="preserve"> </w:t>
      </w:r>
      <w:r>
        <w:rPr>
          <w:spacing w:val="-2"/>
        </w:rPr>
        <w:t>estructura.</w:t>
      </w:r>
    </w:p>
    <w:p w14:paraId="381ABC1C" w14:textId="77777777" w:rsidR="00F775CA" w:rsidRDefault="00636B66">
      <w:pPr>
        <w:pStyle w:val="Textoindependiente"/>
        <w:spacing w:before="240" w:line="261" w:lineRule="auto"/>
        <w:ind w:left="980" w:right="1344"/>
        <w:jc w:val="both"/>
      </w:pPr>
      <w:r>
        <w:t>Cuando el</w:t>
      </w:r>
      <w:r>
        <w:rPr>
          <w:spacing w:val="-4"/>
        </w:rPr>
        <w:t xml:space="preserve"> </w:t>
      </w:r>
      <w:r>
        <w:t>relleno</w:t>
      </w:r>
      <w:r>
        <w:rPr>
          <w:spacing w:val="-4"/>
        </w:rPr>
        <w:t xml:space="preserve"> </w:t>
      </w:r>
      <w:r>
        <w:t>se deba</w:t>
      </w:r>
      <w:r>
        <w:rPr>
          <w:spacing w:val="-4"/>
        </w:rPr>
        <w:t xml:space="preserve"> </w:t>
      </w:r>
      <w:r>
        <w:t>colocar en zonas</w:t>
      </w:r>
      <w:r>
        <w:rPr>
          <w:spacing w:val="-2"/>
        </w:rPr>
        <w:t xml:space="preserve"> </w:t>
      </w:r>
      <w:r>
        <w:t>con</w:t>
      </w:r>
      <w:r>
        <w:rPr>
          <w:spacing w:val="-4"/>
        </w:rPr>
        <w:t xml:space="preserve"> </w:t>
      </w:r>
      <w:r>
        <w:t>presencia</w:t>
      </w:r>
      <w:r>
        <w:rPr>
          <w:spacing w:val="-4"/>
        </w:rPr>
        <w:t xml:space="preserve"> </w:t>
      </w:r>
      <w:r>
        <w:t>de</w:t>
      </w:r>
      <w:r>
        <w:rPr>
          <w:spacing w:val="-4"/>
        </w:rPr>
        <w:t xml:space="preserve"> </w:t>
      </w:r>
      <w:r>
        <w:t>agua,</w:t>
      </w:r>
      <w:r>
        <w:rPr>
          <w:spacing w:val="-1"/>
        </w:rPr>
        <w:t xml:space="preserve"> </w:t>
      </w:r>
      <w:r>
        <w:t>las</w:t>
      </w:r>
      <w:r>
        <w:rPr>
          <w:spacing w:val="-2"/>
        </w:rPr>
        <w:t xml:space="preserve"> </w:t>
      </w:r>
      <w:r>
        <w:t>exigencias de</w:t>
      </w:r>
      <w:r>
        <w:rPr>
          <w:spacing w:val="-14"/>
        </w:rPr>
        <w:t xml:space="preserve"> </w:t>
      </w:r>
      <w:r>
        <w:t>compactación</w:t>
      </w:r>
      <w:r>
        <w:rPr>
          <w:spacing w:val="-14"/>
        </w:rPr>
        <w:t xml:space="preserve"> </w:t>
      </w:r>
      <w:r>
        <w:t>solo</w:t>
      </w:r>
      <w:r>
        <w:rPr>
          <w:spacing w:val="-14"/>
        </w:rPr>
        <w:t xml:space="preserve"> </w:t>
      </w:r>
      <w:r>
        <w:t>se</w:t>
      </w:r>
      <w:r>
        <w:rPr>
          <w:spacing w:val="-14"/>
        </w:rPr>
        <w:t xml:space="preserve"> </w:t>
      </w:r>
      <w:r>
        <w:t>aplicarán</w:t>
      </w:r>
      <w:r>
        <w:rPr>
          <w:spacing w:val="-14"/>
        </w:rPr>
        <w:t xml:space="preserve"> </w:t>
      </w:r>
      <w:r>
        <w:t>después</w:t>
      </w:r>
      <w:r>
        <w:rPr>
          <w:spacing w:val="-12"/>
        </w:rPr>
        <w:t xml:space="preserve"> </w:t>
      </w:r>
      <w:r>
        <w:t>de</w:t>
      </w:r>
      <w:r>
        <w:rPr>
          <w:spacing w:val="-14"/>
        </w:rPr>
        <w:t xml:space="preserve"> </w:t>
      </w:r>
      <w:r>
        <w:t>haber</w:t>
      </w:r>
      <w:r>
        <w:rPr>
          <w:spacing w:val="-12"/>
        </w:rPr>
        <w:t xml:space="preserve"> </w:t>
      </w:r>
      <w:r>
        <w:t>alcanzado</w:t>
      </w:r>
      <w:r>
        <w:rPr>
          <w:spacing w:val="-14"/>
        </w:rPr>
        <w:t xml:space="preserve"> </w:t>
      </w:r>
      <w:r>
        <w:t>un</w:t>
      </w:r>
      <w:r>
        <w:rPr>
          <w:spacing w:val="-14"/>
        </w:rPr>
        <w:t xml:space="preserve"> </w:t>
      </w:r>
      <w:r>
        <w:t>espesor</w:t>
      </w:r>
      <w:r>
        <w:rPr>
          <w:spacing w:val="-12"/>
        </w:rPr>
        <w:t xml:space="preserve"> </w:t>
      </w:r>
      <w:r>
        <w:t>mínimo</w:t>
      </w:r>
    </w:p>
    <w:p w14:paraId="74AF4580" w14:textId="77777777" w:rsidR="00F775CA" w:rsidRDefault="00F775CA">
      <w:pPr>
        <w:pStyle w:val="Textoindependiente"/>
        <w:rPr>
          <w:sz w:val="20"/>
        </w:rPr>
      </w:pPr>
    </w:p>
    <w:p w14:paraId="030A3CB6" w14:textId="77777777" w:rsidR="00F775CA" w:rsidRDefault="00F775CA">
      <w:pPr>
        <w:pStyle w:val="Textoindependiente"/>
        <w:spacing w:before="48"/>
        <w:rPr>
          <w:sz w:val="20"/>
        </w:rPr>
      </w:pPr>
    </w:p>
    <w:p w14:paraId="3AC7B350" w14:textId="77777777" w:rsidR="00F775CA" w:rsidRDefault="00636B66">
      <w:pPr>
        <w:ind w:right="1336"/>
        <w:jc w:val="right"/>
        <w:rPr>
          <w:sz w:val="20"/>
        </w:rPr>
      </w:pPr>
      <w:r>
        <w:rPr>
          <w:sz w:val="20"/>
        </w:rPr>
        <w:t>pág.</w:t>
      </w:r>
      <w:r>
        <w:rPr>
          <w:spacing w:val="1"/>
          <w:sz w:val="20"/>
        </w:rPr>
        <w:t xml:space="preserve"> </w:t>
      </w:r>
      <w:r>
        <w:rPr>
          <w:spacing w:val="-5"/>
          <w:sz w:val="20"/>
        </w:rPr>
        <w:t>19</w:t>
      </w:r>
    </w:p>
    <w:p w14:paraId="1A36C973" w14:textId="77777777" w:rsidR="00F775CA" w:rsidRDefault="00F775CA">
      <w:pPr>
        <w:jc w:val="right"/>
        <w:rPr>
          <w:sz w:val="20"/>
        </w:rPr>
        <w:sectPr w:rsidR="00F775CA">
          <w:pgSz w:w="12240" w:h="15840"/>
          <w:pgMar w:top="120" w:right="360" w:bottom="280" w:left="720" w:header="720" w:footer="720" w:gutter="0"/>
          <w:cols w:space="720"/>
        </w:sectPr>
      </w:pPr>
    </w:p>
    <w:p w14:paraId="42DB12E6" w14:textId="77777777" w:rsidR="00F775CA" w:rsidRDefault="00636B66">
      <w:pPr>
        <w:spacing w:before="80"/>
        <w:ind w:left="4405" w:right="3739"/>
        <w:jc w:val="center"/>
        <w:rPr>
          <w:sz w:val="20"/>
        </w:rPr>
      </w:pPr>
      <w:r>
        <w:rPr>
          <w:noProof/>
          <w:sz w:val="20"/>
        </w:rPr>
        <w:lastRenderedPageBreak/>
        <w:drawing>
          <wp:anchor distT="0" distB="0" distL="0" distR="0" simplePos="0" relativeHeight="485886464" behindDoc="1" locked="0" layoutInCell="1" allowOverlap="1" wp14:anchorId="7E8B41C5" wp14:editId="3F6722C5">
            <wp:simplePos x="0" y="0"/>
            <wp:positionH relativeFrom="page">
              <wp:posOffset>293771</wp:posOffset>
            </wp:positionH>
            <wp:positionV relativeFrom="page">
              <wp:posOffset>206375</wp:posOffset>
            </wp:positionV>
            <wp:extent cx="7342103" cy="9682607"/>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6970DE63" w14:textId="77777777" w:rsidR="00F775CA" w:rsidRDefault="00F775CA">
      <w:pPr>
        <w:pStyle w:val="Textoindependiente"/>
        <w:rPr>
          <w:sz w:val="20"/>
        </w:rPr>
      </w:pPr>
    </w:p>
    <w:p w14:paraId="2A107E31"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55C5EBCD" w14:textId="77777777" w:rsidR="00F775CA" w:rsidRDefault="00636B66">
      <w:pPr>
        <w:pStyle w:val="Textoindependiente"/>
        <w:spacing w:before="64" w:line="261" w:lineRule="auto"/>
        <w:ind w:left="980" w:right="1351"/>
        <w:jc w:val="both"/>
      </w:pPr>
      <w:r>
        <w:t>de</w:t>
      </w:r>
      <w:r>
        <w:rPr>
          <w:spacing w:val="-6"/>
        </w:rPr>
        <w:t xml:space="preserve"> </w:t>
      </w:r>
      <w:r>
        <w:t>un</w:t>
      </w:r>
      <w:r>
        <w:rPr>
          <w:spacing w:val="-6"/>
        </w:rPr>
        <w:t xml:space="preserve"> </w:t>
      </w:r>
      <w:r>
        <w:t>metro</w:t>
      </w:r>
      <w:r>
        <w:rPr>
          <w:spacing w:val="-6"/>
        </w:rPr>
        <w:t xml:space="preserve"> </w:t>
      </w:r>
      <w:r>
        <w:t>(1.0</w:t>
      </w:r>
      <w:r>
        <w:rPr>
          <w:spacing w:val="-6"/>
        </w:rPr>
        <w:t xml:space="preserve"> </w:t>
      </w:r>
      <w:r>
        <w:t>m)</w:t>
      </w:r>
      <w:r>
        <w:rPr>
          <w:spacing w:val="-8"/>
        </w:rPr>
        <w:t xml:space="preserve"> </w:t>
      </w:r>
      <w:r>
        <w:t>de</w:t>
      </w:r>
      <w:r>
        <w:rPr>
          <w:spacing w:val="-6"/>
        </w:rPr>
        <w:t xml:space="preserve"> </w:t>
      </w:r>
      <w:r>
        <w:t>material</w:t>
      </w:r>
      <w:r>
        <w:rPr>
          <w:spacing w:val="-6"/>
        </w:rPr>
        <w:t xml:space="preserve"> </w:t>
      </w:r>
      <w:r>
        <w:t>relativamente</w:t>
      </w:r>
      <w:r>
        <w:rPr>
          <w:spacing w:val="-6"/>
        </w:rPr>
        <w:t xml:space="preserve"> </w:t>
      </w:r>
      <w:r>
        <w:t>seco,</w:t>
      </w:r>
      <w:r>
        <w:rPr>
          <w:spacing w:val="-4"/>
        </w:rPr>
        <w:t xml:space="preserve"> </w:t>
      </w:r>
      <w:r>
        <w:t>garantizando</w:t>
      </w:r>
      <w:r>
        <w:rPr>
          <w:spacing w:val="-6"/>
        </w:rPr>
        <w:t xml:space="preserve"> </w:t>
      </w:r>
      <w:r>
        <w:t>una</w:t>
      </w:r>
      <w:r>
        <w:rPr>
          <w:spacing w:val="-6"/>
        </w:rPr>
        <w:t xml:space="preserve"> </w:t>
      </w:r>
      <w:r>
        <w:t>base</w:t>
      </w:r>
      <w:r>
        <w:rPr>
          <w:spacing w:val="-6"/>
        </w:rPr>
        <w:t xml:space="preserve"> </w:t>
      </w:r>
      <w:r>
        <w:t>estable antes de la compactación final.</w:t>
      </w:r>
    </w:p>
    <w:p w14:paraId="24F3F4AF" w14:textId="77777777" w:rsidR="00F775CA" w:rsidRDefault="00636B66">
      <w:pPr>
        <w:pStyle w:val="Textoindependiente"/>
        <w:spacing w:before="235" w:line="259" w:lineRule="auto"/>
        <w:ind w:left="980" w:right="1342"/>
        <w:jc w:val="both"/>
      </w:pPr>
      <w:r>
        <w:t>En los puntos donde no se contemple la colocación de material filtrante, se deberá disponer</w:t>
      </w:r>
      <w:r>
        <w:rPr>
          <w:spacing w:val="-6"/>
        </w:rPr>
        <w:t xml:space="preserve"> </w:t>
      </w:r>
      <w:r>
        <w:t>una</w:t>
      </w:r>
      <w:r>
        <w:rPr>
          <w:spacing w:val="-8"/>
        </w:rPr>
        <w:t xml:space="preserve"> </w:t>
      </w:r>
      <w:r>
        <w:t>capa</w:t>
      </w:r>
      <w:r>
        <w:rPr>
          <w:spacing w:val="-8"/>
        </w:rPr>
        <w:t xml:space="preserve"> </w:t>
      </w:r>
      <w:r>
        <w:t>de</w:t>
      </w:r>
      <w:r>
        <w:rPr>
          <w:spacing w:val="-8"/>
        </w:rPr>
        <w:t xml:space="preserve"> </w:t>
      </w:r>
      <w:r>
        <w:t>grava</w:t>
      </w:r>
      <w:r>
        <w:rPr>
          <w:spacing w:val="-8"/>
        </w:rPr>
        <w:t xml:space="preserve"> </w:t>
      </w:r>
      <w:r>
        <w:t>o</w:t>
      </w:r>
      <w:r>
        <w:rPr>
          <w:spacing w:val="-8"/>
        </w:rPr>
        <w:t xml:space="preserve"> </w:t>
      </w:r>
      <w:r>
        <w:t>roca</w:t>
      </w:r>
      <w:r>
        <w:rPr>
          <w:spacing w:val="-8"/>
        </w:rPr>
        <w:t xml:space="preserve"> </w:t>
      </w:r>
      <w:r>
        <w:t>triturada</w:t>
      </w:r>
      <w:r>
        <w:rPr>
          <w:spacing w:val="-4"/>
        </w:rPr>
        <w:t xml:space="preserve"> </w:t>
      </w:r>
      <w:r>
        <w:t>en</w:t>
      </w:r>
      <w:r>
        <w:rPr>
          <w:spacing w:val="-8"/>
        </w:rPr>
        <w:t xml:space="preserve"> </w:t>
      </w:r>
      <w:r>
        <w:t>las</w:t>
      </w:r>
      <w:r>
        <w:rPr>
          <w:spacing w:val="-6"/>
        </w:rPr>
        <w:t xml:space="preserve"> </w:t>
      </w:r>
      <w:r>
        <w:t>inmediaciones</w:t>
      </w:r>
      <w:r>
        <w:rPr>
          <w:spacing w:val="-6"/>
        </w:rPr>
        <w:t xml:space="preserve"> </w:t>
      </w:r>
      <w:r>
        <w:t>de</w:t>
      </w:r>
      <w:r>
        <w:rPr>
          <w:spacing w:val="-4"/>
        </w:rPr>
        <w:t xml:space="preserve"> </w:t>
      </w:r>
      <w:r>
        <w:t>los</w:t>
      </w:r>
      <w:r>
        <w:rPr>
          <w:spacing w:val="-6"/>
        </w:rPr>
        <w:t xml:space="preserve"> </w:t>
      </w:r>
      <w:r>
        <w:t>orificios</w:t>
      </w:r>
      <w:r>
        <w:rPr>
          <w:spacing w:val="-6"/>
        </w:rPr>
        <w:t xml:space="preserve"> </w:t>
      </w:r>
      <w:r>
        <w:t>de drenaje de las estructuras, con el fin de evitar presiones hidrostáticas excesivas y prevenir la segregación del material de relleno.</w:t>
      </w:r>
    </w:p>
    <w:p w14:paraId="3DFEB5EA" w14:textId="77777777" w:rsidR="00F775CA" w:rsidRDefault="00636B66">
      <w:pPr>
        <w:pStyle w:val="Textoindependiente"/>
        <w:spacing w:before="240" w:line="259" w:lineRule="auto"/>
        <w:ind w:left="980" w:right="1341"/>
        <w:jc w:val="both"/>
      </w:pPr>
      <w:r>
        <w:t>Durante la ejecución del relleno, la superficie de cada capa deberá mantener la pendiente transversal adecuada para garantizar el drenaje superficial y evitar acumulaciones de agua que puedan generar erosión o afectaciones a las tuberías y estructuras anexas.</w:t>
      </w:r>
    </w:p>
    <w:p w14:paraId="6F95B1C3" w14:textId="77777777" w:rsidR="00F775CA" w:rsidRDefault="00F775CA">
      <w:pPr>
        <w:pStyle w:val="Textoindependiente"/>
      </w:pPr>
    </w:p>
    <w:p w14:paraId="5CD18B49" w14:textId="77777777" w:rsidR="00F775CA" w:rsidRDefault="00F775CA">
      <w:pPr>
        <w:pStyle w:val="Textoindependiente"/>
        <w:spacing w:before="224"/>
      </w:pPr>
    </w:p>
    <w:p w14:paraId="6DD95CB0" w14:textId="77777777" w:rsidR="00F775CA" w:rsidRDefault="00636B66">
      <w:pPr>
        <w:pStyle w:val="Textoindependiente"/>
        <w:spacing w:line="259" w:lineRule="auto"/>
        <w:ind w:left="980" w:right="1348"/>
        <w:jc w:val="both"/>
      </w:pPr>
      <w:r>
        <w:t>Una</w:t>
      </w:r>
      <w:r>
        <w:rPr>
          <w:spacing w:val="-1"/>
        </w:rPr>
        <w:t xml:space="preserve"> </w:t>
      </w:r>
      <w:r>
        <w:t>vez extendida</w:t>
      </w:r>
      <w:r>
        <w:rPr>
          <w:spacing w:val="-1"/>
        </w:rPr>
        <w:t xml:space="preserve"> </w:t>
      </w:r>
      <w:r>
        <w:t>cada</w:t>
      </w:r>
      <w:r>
        <w:rPr>
          <w:spacing w:val="-1"/>
        </w:rPr>
        <w:t xml:space="preserve"> </w:t>
      </w:r>
      <w:r>
        <w:t>capa, se procederá a</w:t>
      </w:r>
      <w:r>
        <w:rPr>
          <w:spacing w:val="-1"/>
        </w:rPr>
        <w:t xml:space="preserve"> </w:t>
      </w:r>
      <w:r>
        <w:t>su</w:t>
      </w:r>
      <w:r>
        <w:rPr>
          <w:spacing w:val="-1"/>
        </w:rPr>
        <w:t xml:space="preserve"> </w:t>
      </w:r>
      <w:r>
        <w:t>humedecimiento</w:t>
      </w:r>
      <w:r>
        <w:rPr>
          <w:spacing w:val="-1"/>
        </w:rPr>
        <w:t xml:space="preserve"> </w:t>
      </w:r>
      <w:r>
        <w:t>si es necesario. La humedad óptima será determinada en el sitio, considerando la maquinaria disponible y los resultados obtenidos en los ensayos de compactación.</w:t>
      </w:r>
    </w:p>
    <w:p w14:paraId="46C5BEBA" w14:textId="77777777" w:rsidR="00F775CA" w:rsidRDefault="00636B66">
      <w:pPr>
        <w:pStyle w:val="Textoindependiente"/>
        <w:spacing w:before="242" w:line="259" w:lineRule="auto"/>
        <w:ind w:left="980" w:right="1337"/>
        <w:jc w:val="both"/>
      </w:pPr>
      <w:r>
        <w:t>Si la humedad del material es excesiva y dificulta la compactación, el Constructor deberá implementar medidas correctivas, como la aireación, la mezcla con materiales secos u otras técnicas aprobadas por el Interventor.</w:t>
      </w:r>
    </w:p>
    <w:p w14:paraId="2B32C9E7" w14:textId="77777777" w:rsidR="00F775CA" w:rsidRDefault="00636B66">
      <w:pPr>
        <w:pStyle w:val="Textoindependiente"/>
        <w:spacing w:before="238" w:line="259" w:lineRule="auto"/>
        <w:ind w:left="980" w:right="1342"/>
        <w:jc w:val="both"/>
      </w:pPr>
      <w:r>
        <w:t>Después de alcanzar la humedad adecuada, se procederá a la compactación mecánica de la capa utilizando equipos apropiados. En zonas de difícil acceso, se permitirá el uso de compactadores manuales, siempre que se garantice la misma densidad especificada para el resto del relleno.</w:t>
      </w:r>
    </w:p>
    <w:p w14:paraId="56785EB6" w14:textId="77777777" w:rsidR="00F775CA" w:rsidRDefault="00636B66">
      <w:pPr>
        <w:pStyle w:val="Textoindependiente"/>
        <w:spacing w:before="241" w:line="259" w:lineRule="auto"/>
        <w:ind w:left="980" w:right="1338"/>
        <w:jc w:val="both"/>
      </w:pPr>
      <w:r>
        <w:t>La ejecución del relleno deberá realizarse con especial cuidado para evitar presiones innecesarias o daños a las estructuras del alcantarillado. Se deberá verificar</w:t>
      </w:r>
      <w:r>
        <w:rPr>
          <w:spacing w:val="-3"/>
        </w:rPr>
        <w:t xml:space="preserve"> </w:t>
      </w:r>
      <w:r>
        <w:t>constantemente</w:t>
      </w:r>
      <w:r>
        <w:rPr>
          <w:spacing w:val="-1"/>
        </w:rPr>
        <w:t xml:space="preserve"> </w:t>
      </w:r>
      <w:r>
        <w:t>la</w:t>
      </w:r>
      <w:r>
        <w:rPr>
          <w:spacing w:val="-4"/>
        </w:rPr>
        <w:t xml:space="preserve"> </w:t>
      </w:r>
      <w:r>
        <w:t>estabilidad</w:t>
      </w:r>
      <w:r>
        <w:rPr>
          <w:spacing w:val="-1"/>
        </w:rPr>
        <w:t xml:space="preserve"> </w:t>
      </w:r>
      <w:r>
        <w:t>de</w:t>
      </w:r>
      <w:r>
        <w:rPr>
          <w:spacing w:val="-4"/>
        </w:rPr>
        <w:t xml:space="preserve"> </w:t>
      </w:r>
      <w:r>
        <w:t>las</w:t>
      </w:r>
      <w:r>
        <w:rPr>
          <w:spacing w:val="-3"/>
        </w:rPr>
        <w:t xml:space="preserve"> </w:t>
      </w:r>
      <w:r>
        <w:t>tuberías</w:t>
      </w:r>
      <w:r>
        <w:rPr>
          <w:spacing w:val="-3"/>
        </w:rPr>
        <w:t xml:space="preserve"> </w:t>
      </w:r>
      <w:r>
        <w:t>y</w:t>
      </w:r>
      <w:r>
        <w:rPr>
          <w:spacing w:val="-3"/>
        </w:rPr>
        <w:t xml:space="preserve"> </w:t>
      </w:r>
      <w:r>
        <w:t>otros elementos durante</w:t>
      </w:r>
      <w:r>
        <w:rPr>
          <w:spacing w:val="-4"/>
        </w:rPr>
        <w:t xml:space="preserve"> </w:t>
      </w:r>
      <w:r>
        <w:t>el proceso de compactación, realizando ajustes si se detectan desplazamientos o asentamientos indeseados.</w:t>
      </w:r>
    </w:p>
    <w:p w14:paraId="62D64402" w14:textId="77777777" w:rsidR="00F775CA" w:rsidRDefault="00636B66">
      <w:pPr>
        <w:pStyle w:val="Prrafodelista"/>
        <w:numPr>
          <w:ilvl w:val="0"/>
          <w:numId w:val="18"/>
        </w:numPr>
        <w:tabs>
          <w:tab w:val="left" w:pos="1700"/>
        </w:tabs>
        <w:spacing w:before="237"/>
        <w:ind w:left="1700" w:hanging="360"/>
        <w:jc w:val="both"/>
        <w:rPr>
          <w:sz w:val="24"/>
        </w:rPr>
      </w:pPr>
      <w:r>
        <w:rPr>
          <w:sz w:val="24"/>
        </w:rPr>
        <w:t>Capas</w:t>
      </w:r>
      <w:r>
        <w:rPr>
          <w:spacing w:val="-7"/>
          <w:sz w:val="24"/>
        </w:rPr>
        <w:t xml:space="preserve"> </w:t>
      </w:r>
      <w:r>
        <w:rPr>
          <w:spacing w:val="-2"/>
          <w:sz w:val="24"/>
        </w:rPr>
        <w:t>filtrantes</w:t>
      </w:r>
    </w:p>
    <w:p w14:paraId="50FBDD0A" w14:textId="77777777" w:rsidR="00F775CA" w:rsidRDefault="00636B66">
      <w:pPr>
        <w:pStyle w:val="Textoindependiente"/>
        <w:spacing w:before="25" w:line="259" w:lineRule="auto"/>
        <w:ind w:left="980" w:right="1339"/>
        <w:jc w:val="both"/>
      </w:pPr>
      <w:r>
        <w:t>Cuando se contemple la colocación de capas filtrantes detrás de estribos, muros y otras</w:t>
      </w:r>
      <w:r>
        <w:rPr>
          <w:spacing w:val="-7"/>
        </w:rPr>
        <w:t xml:space="preserve"> </w:t>
      </w:r>
      <w:r>
        <w:t>obras</w:t>
      </w:r>
      <w:r>
        <w:rPr>
          <w:spacing w:val="-3"/>
        </w:rPr>
        <w:t xml:space="preserve"> </w:t>
      </w:r>
      <w:r>
        <w:t>de</w:t>
      </w:r>
      <w:r>
        <w:rPr>
          <w:spacing w:val="-5"/>
        </w:rPr>
        <w:t xml:space="preserve"> </w:t>
      </w:r>
      <w:r>
        <w:t>arte,</w:t>
      </w:r>
      <w:r>
        <w:rPr>
          <w:spacing w:val="-6"/>
        </w:rPr>
        <w:t xml:space="preserve"> </w:t>
      </w:r>
      <w:r>
        <w:t>ellas</w:t>
      </w:r>
      <w:r>
        <w:rPr>
          <w:spacing w:val="-7"/>
        </w:rPr>
        <w:t xml:space="preserve"> </w:t>
      </w:r>
      <w:r>
        <w:t>se</w:t>
      </w:r>
      <w:r>
        <w:rPr>
          <w:spacing w:val="-9"/>
        </w:rPr>
        <w:t xml:space="preserve"> </w:t>
      </w:r>
      <w:r>
        <w:t>deberán</w:t>
      </w:r>
      <w:r>
        <w:rPr>
          <w:spacing w:val="-9"/>
        </w:rPr>
        <w:t xml:space="preserve"> </w:t>
      </w:r>
      <w:r>
        <w:t>colocar</w:t>
      </w:r>
      <w:r>
        <w:rPr>
          <w:spacing w:val="-7"/>
        </w:rPr>
        <w:t xml:space="preserve"> </w:t>
      </w:r>
      <w:r>
        <w:t>y</w:t>
      </w:r>
      <w:r>
        <w:rPr>
          <w:spacing w:val="-7"/>
        </w:rPr>
        <w:t xml:space="preserve"> </w:t>
      </w:r>
      <w:r>
        <w:t>compactar</w:t>
      </w:r>
      <w:r>
        <w:rPr>
          <w:spacing w:val="-3"/>
        </w:rPr>
        <w:t xml:space="preserve"> </w:t>
      </w:r>
      <w:r>
        <w:t>antes</w:t>
      </w:r>
      <w:r>
        <w:rPr>
          <w:spacing w:val="-3"/>
        </w:rPr>
        <w:t xml:space="preserve"> </w:t>
      </w:r>
      <w:r>
        <w:t>o</w:t>
      </w:r>
      <w:r>
        <w:rPr>
          <w:spacing w:val="-9"/>
        </w:rPr>
        <w:t xml:space="preserve"> </w:t>
      </w:r>
      <w:r>
        <w:t>simultáneamente con los demás materiales de relleno, tomando la precaución de que éstos no contaminen a aquellos.</w:t>
      </w:r>
    </w:p>
    <w:p w14:paraId="695B9A14" w14:textId="77777777" w:rsidR="00F775CA" w:rsidRDefault="00636B66">
      <w:pPr>
        <w:pStyle w:val="Prrafodelista"/>
        <w:numPr>
          <w:ilvl w:val="0"/>
          <w:numId w:val="18"/>
        </w:numPr>
        <w:tabs>
          <w:tab w:val="left" w:pos="1700"/>
        </w:tabs>
        <w:spacing w:before="236"/>
        <w:ind w:left="1700" w:hanging="360"/>
        <w:jc w:val="both"/>
        <w:rPr>
          <w:sz w:val="24"/>
        </w:rPr>
      </w:pPr>
      <w:r>
        <w:rPr>
          <w:spacing w:val="-2"/>
          <w:sz w:val="24"/>
        </w:rPr>
        <w:t>Acabado</w:t>
      </w:r>
    </w:p>
    <w:p w14:paraId="7A32DC1C" w14:textId="77777777" w:rsidR="00F775CA" w:rsidRDefault="00636B66">
      <w:pPr>
        <w:pStyle w:val="Textoindependiente"/>
        <w:spacing w:before="24" w:line="259" w:lineRule="auto"/>
        <w:ind w:left="980" w:right="1348"/>
        <w:jc w:val="both"/>
      </w:pPr>
      <w:r>
        <w:t>Al concluir cada jornada de trabajo, la superficie de la última capa deberá estar compactada</w:t>
      </w:r>
      <w:r>
        <w:rPr>
          <w:spacing w:val="-4"/>
        </w:rPr>
        <w:t xml:space="preserve"> </w:t>
      </w:r>
      <w:r>
        <w:t>y</w:t>
      </w:r>
      <w:r>
        <w:rPr>
          <w:spacing w:val="-2"/>
        </w:rPr>
        <w:t xml:space="preserve"> </w:t>
      </w:r>
      <w:r>
        <w:t>bien</w:t>
      </w:r>
      <w:r>
        <w:rPr>
          <w:spacing w:val="-4"/>
        </w:rPr>
        <w:t xml:space="preserve"> </w:t>
      </w:r>
      <w:r>
        <w:t>nivelada,</w:t>
      </w:r>
      <w:r>
        <w:rPr>
          <w:spacing w:val="-2"/>
        </w:rPr>
        <w:t xml:space="preserve"> </w:t>
      </w:r>
      <w:r>
        <w:t>con</w:t>
      </w:r>
      <w:r>
        <w:rPr>
          <w:spacing w:val="-4"/>
        </w:rPr>
        <w:t xml:space="preserve"> </w:t>
      </w:r>
      <w:r>
        <w:t>declive</w:t>
      </w:r>
      <w:r>
        <w:rPr>
          <w:spacing w:val="-4"/>
        </w:rPr>
        <w:t xml:space="preserve"> </w:t>
      </w:r>
      <w:r>
        <w:t>suficiente</w:t>
      </w:r>
      <w:r>
        <w:rPr>
          <w:spacing w:val="-4"/>
        </w:rPr>
        <w:t xml:space="preserve"> </w:t>
      </w:r>
      <w:r>
        <w:t>que</w:t>
      </w:r>
      <w:r>
        <w:rPr>
          <w:spacing w:val="-1"/>
        </w:rPr>
        <w:t xml:space="preserve"> </w:t>
      </w:r>
      <w:r>
        <w:t>permita</w:t>
      </w:r>
      <w:r>
        <w:rPr>
          <w:spacing w:val="-1"/>
        </w:rPr>
        <w:t xml:space="preserve"> </w:t>
      </w:r>
      <w:r>
        <w:t>el</w:t>
      </w:r>
      <w:r>
        <w:rPr>
          <w:spacing w:val="-1"/>
        </w:rPr>
        <w:t xml:space="preserve"> </w:t>
      </w:r>
      <w:r>
        <w:t>escurrimiento</w:t>
      </w:r>
      <w:r>
        <w:rPr>
          <w:spacing w:val="-4"/>
        </w:rPr>
        <w:t xml:space="preserve"> </w:t>
      </w:r>
      <w:r>
        <w:t>de aguas lluvias, sin peligro de erosión.</w:t>
      </w:r>
    </w:p>
    <w:p w14:paraId="0C331F21" w14:textId="77777777" w:rsidR="00F775CA" w:rsidRDefault="00F775CA">
      <w:pPr>
        <w:pStyle w:val="Textoindependiente"/>
        <w:rPr>
          <w:sz w:val="20"/>
        </w:rPr>
      </w:pPr>
    </w:p>
    <w:p w14:paraId="203DD955" w14:textId="77777777" w:rsidR="00F775CA" w:rsidRDefault="00F775CA">
      <w:pPr>
        <w:pStyle w:val="Textoindependiente"/>
        <w:spacing w:before="167"/>
        <w:rPr>
          <w:sz w:val="20"/>
        </w:rPr>
      </w:pPr>
    </w:p>
    <w:p w14:paraId="7FC74906" w14:textId="77777777" w:rsidR="00F775CA" w:rsidRDefault="00636B66">
      <w:pPr>
        <w:spacing w:before="1"/>
        <w:ind w:right="1336"/>
        <w:jc w:val="right"/>
        <w:rPr>
          <w:sz w:val="20"/>
        </w:rPr>
      </w:pPr>
      <w:r>
        <w:rPr>
          <w:sz w:val="20"/>
        </w:rPr>
        <w:t>pág.</w:t>
      </w:r>
      <w:r>
        <w:rPr>
          <w:spacing w:val="1"/>
          <w:sz w:val="20"/>
        </w:rPr>
        <w:t xml:space="preserve"> </w:t>
      </w:r>
      <w:r>
        <w:rPr>
          <w:spacing w:val="-5"/>
          <w:sz w:val="20"/>
        </w:rPr>
        <w:t>20</w:t>
      </w:r>
    </w:p>
    <w:p w14:paraId="1B495F65" w14:textId="77777777" w:rsidR="00F775CA" w:rsidRDefault="00F775CA">
      <w:pPr>
        <w:jc w:val="right"/>
        <w:rPr>
          <w:sz w:val="20"/>
        </w:rPr>
        <w:sectPr w:rsidR="00F775CA">
          <w:pgSz w:w="12240" w:h="15840"/>
          <w:pgMar w:top="120" w:right="360" w:bottom="280" w:left="720" w:header="720" w:footer="720" w:gutter="0"/>
          <w:cols w:space="720"/>
        </w:sectPr>
      </w:pPr>
    </w:p>
    <w:p w14:paraId="68DD750A" w14:textId="77777777" w:rsidR="00F775CA" w:rsidRDefault="00636B66">
      <w:pPr>
        <w:spacing w:before="80"/>
        <w:ind w:left="4405" w:right="3739"/>
        <w:jc w:val="center"/>
        <w:rPr>
          <w:sz w:val="20"/>
        </w:rPr>
      </w:pPr>
      <w:r>
        <w:rPr>
          <w:noProof/>
          <w:sz w:val="20"/>
        </w:rPr>
        <w:lastRenderedPageBreak/>
        <w:drawing>
          <wp:anchor distT="0" distB="0" distL="0" distR="0" simplePos="0" relativeHeight="485886976" behindDoc="1" locked="0" layoutInCell="1" allowOverlap="1" wp14:anchorId="72ADB14F" wp14:editId="0C782A6C">
            <wp:simplePos x="0" y="0"/>
            <wp:positionH relativeFrom="page">
              <wp:posOffset>293771</wp:posOffset>
            </wp:positionH>
            <wp:positionV relativeFrom="page">
              <wp:posOffset>206375</wp:posOffset>
            </wp:positionV>
            <wp:extent cx="7342103" cy="968260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2DFE830" w14:textId="77777777" w:rsidR="00F775CA" w:rsidRDefault="00F775CA">
      <w:pPr>
        <w:pStyle w:val="Textoindependiente"/>
        <w:rPr>
          <w:sz w:val="20"/>
        </w:rPr>
      </w:pPr>
    </w:p>
    <w:p w14:paraId="32DB2DF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D7F1CDF" w14:textId="77777777" w:rsidR="00F775CA" w:rsidRDefault="00636B66">
      <w:pPr>
        <w:pStyle w:val="Prrafodelista"/>
        <w:numPr>
          <w:ilvl w:val="0"/>
          <w:numId w:val="18"/>
        </w:numPr>
        <w:tabs>
          <w:tab w:val="left" w:pos="1700"/>
        </w:tabs>
        <w:spacing w:before="64"/>
        <w:ind w:left="1700" w:hanging="360"/>
        <w:jc w:val="both"/>
        <w:rPr>
          <w:sz w:val="24"/>
        </w:rPr>
      </w:pPr>
      <w:r>
        <w:rPr>
          <w:sz w:val="24"/>
        </w:rPr>
        <w:t>Limitaciones</w:t>
      </w:r>
      <w:r>
        <w:rPr>
          <w:spacing w:val="-1"/>
          <w:sz w:val="24"/>
        </w:rPr>
        <w:t xml:space="preserve"> </w:t>
      </w:r>
      <w:r>
        <w:rPr>
          <w:sz w:val="24"/>
        </w:rPr>
        <w:t>en</w:t>
      </w:r>
      <w:r>
        <w:rPr>
          <w:spacing w:val="-7"/>
          <w:sz w:val="24"/>
        </w:rPr>
        <w:t xml:space="preserve"> </w:t>
      </w:r>
      <w:r>
        <w:rPr>
          <w:sz w:val="24"/>
        </w:rPr>
        <w:t>la</w:t>
      </w:r>
      <w:r>
        <w:rPr>
          <w:spacing w:val="-6"/>
          <w:sz w:val="24"/>
        </w:rPr>
        <w:t xml:space="preserve"> </w:t>
      </w:r>
      <w:r>
        <w:rPr>
          <w:spacing w:val="-2"/>
          <w:sz w:val="24"/>
        </w:rPr>
        <w:t>ejecución</w:t>
      </w:r>
    </w:p>
    <w:p w14:paraId="30835D12" w14:textId="77777777" w:rsidR="00F775CA" w:rsidRDefault="00636B66">
      <w:pPr>
        <w:pStyle w:val="Textoindependiente"/>
        <w:spacing w:before="24" w:line="259" w:lineRule="auto"/>
        <w:ind w:left="980" w:right="1346"/>
        <w:jc w:val="both"/>
      </w:pPr>
      <w:r>
        <w:t>Los rellenos para estructuras sólo se llevarán a cabo cuando no haya lluvia o fundados temores de que ella ocurra y la temperatura ambiente, a la sombra, no sea inferior a dos grados Celsius (2° C).</w:t>
      </w:r>
    </w:p>
    <w:p w14:paraId="3A964F03" w14:textId="77777777" w:rsidR="00F775CA" w:rsidRDefault="00636B66">
      <w:pPr>
        <w:pStyle w:val="Textoindependiente"/>
        <w:spacing w:before="238" w:line="259" w:lineRule="auto"/>
        <w:ind w:left="980" w:right="1343"/>
        <w:jc w:val="both"/>
      </w:pPr>
      <w:r>
        <w:t>Los</w:t>
      </w:r>
      <w:r>
        <w:rPr>
          <w:spacing w:val="-4"/>
        </w:rPr>
        <w:t xml:space="preserve"> </w:t>
      </w:r>
      <w:r>
        <w:t>trabajos</w:t>
      </w:r>
      <w:r>
        <w:rPr>
          <w:spacing w:val="-4"/>
        </w:rPr>
        <w:t xml:space="preserve"> </w:t>
      </w:r>
      <w:r>
        <w:t>de</w:t>
      </w:r>
      <w:r>
        <w:rPr>
          <w:spacing w:val="-6"/>
        </w:rPr>
        <w:t xml:space="preserve"> </w:t>
      </w:r>
      <w:r>
        <w:t>rellenos</w:t>
      </w:r>
      <w:r>
        <w:rPr>
          <w:spacing w:val="-4"/>
        </w:rPr>
        <w:t xml:space="preserve"> </w:t>
      </w:r>
      <w:r>
        <w:t>para</w:t>
      </w:r>
      <w:r>
        <w:rPr>
          <w:spacing w:val="-6"/>
        </w:rPr>
        <w:t xml:space="preserve"> </w:t>
      </w:r>
      <w:r>
        <w:t>estructuras</w:t>
      </w:r>
      <w:r>
        <w:rPr>
          <w:spacing w:val="-4"/>
        </w:rPr>
        <w:t xml:space="preserve"> </w:t>
      </w:r>
      <w:r>
        <w:t>se</w:t>
      </w:r>
      <w:r>
        <w:rPr>
          <w:spacing w:val="-6"/>
        </w:rPr>
        <w:t xml:space="preserve"> </w:t>
      </w:r>
      <w:r>
        <w:t>deberán</w:t>
      </w:r>
      <w:r>
        <w:rPr>
          <w:spacing w:val="-6"/>
        </w:rPr>
        <w:t xml:space="preserve"> </w:t>
      </w:r>
      <w:r>
        <w:t>realizar</w:t>
      </w:r>
      <w:r>
        <w:rPr>
          <w:spacing w:val="-4"/>
        </w:rPr>
        <w:t xml:space="preserve"> </w:t>
      </w:r>
      <w:r>
        <w:t>en</w:t>
      </w:r>
      <w:r>
        <w:rPr>
          <w:spacing w:val="-6"/>
        </w:rPr>
        <w:t xml:space="preserve"> </w:t>
      </w:r>
      <w:r>
        <w:t>condiciones</w:t>
      </w:r>
      <w:r>
        <w:rPr>
          <w:spacing w:val="-1"/>
        </w:rPr>
        <w:t xml:space="preserve"> </w:t>
      </w:r>
      <w:r>
        <w:t>de</w:t>
      </w:r>
      <w:r>
        <w:rPr>
          <w:spacing w:val="-6"/>
        </w:rPr>
        <w:t xml:space="preserve"> </w:t>
      </w:r>
      <w:r>
        <w:t>luz solar. Sin embargo, cuando se requiera terminar el proyecto en un tiempo especificado por el INVÍAS o se deban evitar horas pico de tránsito público, el Interventor podrá autorizar el trabajo en horas de oscuridad, siempre y cuando el Constructor garantice el suministro y la operación de un equipo de iluminación artificial que resulte satisfactorio para aquel. Si el Constructor no ofrece esta garantía, no se le permitirá el trabajo nocturno y deberá poner a disposición de laobra el equipo y el personal adicionales para completar el trabajo en el tiempo especificado, operando únicamente durante las horas de luz solar.</w:t>
      </w:r>
    </w:p>
    <w:p w14:paraId="3361E6E7" w14:textId="77777777" w:rsidR="00F775CA" w:rsidRDefault="00636B66">
      <w:pPr>
        <w:pStyle w:val="Prrafodelista"/>
        <w:numPr>
          <w:ilvl w:val="0"/>
          <w:numId w:val="18"/>
        </w:numPr>
        <w:tabs>
          <w:tab w:val="left" w:pos="1700"/>
        </w:tabs>
        <w:spacing w:before="238"/>
        <w:ind w:left="1700" w:hanging="360"/>
        <w:jc w:val="both"/>
        <w:rPr>
          <w:sz w:val="24"/>
        </w:rPr>
      </w:pPr>
      <w:r>
        <w:rPr>
          <w:sz w:val="24"/>
        </w:rPr>
        <w:t>Manejo</w:t>
      </w:r>
      <w:r>
        <w:rPr>
          <w:spacing w:val="-6"/>
          <w:sz w:val="24"/>
        </w:rPr>
        <w:t xml:space="preserve"> </w:t>
      </w:r>
      <w:r>
        <w:rPr>
          <w:spacing w:val="-2"/>
          <w:sz w:val="24"/>
        </w:rPr>
        <w:t>ambiental</w:t>
      </w:r>
    </w:p>
    <w:p w14:paraId="4DE40A54" w14:textId="77777777" w:rsidR="00F775CA" w:rsidRDefault="00636B66">
      <w:pPr>
        <w:pStyle w:val="Textoindependiente"/>
        <w:spacing w:before="25" w:line="259" w:lineRule="auto"/>
        <w:ind w:left="980" w:right="1339"/>
        <w:jc w:val="both"/>
      </w:pPr>
      <w:r>
        <w:t>Todas las labores de rellenos para estructuras se realizarán teniendo en cuenta lo establecido en los estudios o evaluaciones ambientales del proyecto y las disposiciones</w:t>
      </w:r>
      <w:r>
        <w:rPr>
          <w:spacing w:val="-3"/>
        </w:rPr>
        <w:t xml:space="preserve"> </w:t>
      </w:r>
      <w:r>
        <w:t>vigentes</w:t>
      </w:r>
      <w:r>
        <w:rPr>
          <w:spacing w:val="-3"/>
        </w:rPr>
        <w:t xml:space="preserve"> </w:t>
      </w:r>
      <w:r>
        <w:t>sobre</w:t>
      </w:r>
      <w:r>
        <w:rPr>
          <w:spacing w:val="-5"/>
        </w:rPr>
        <w:t xml:space="preserve"> </w:t>
      </w:r>
      <w:r>
        <w:t>la</w:t>
      </w:r>
      <w:r>
        <w:rPr>
          <w:spacing w:val="-5"/>
        </w:rPr>
        <w:t xml:space="preserve"> </w:t>
      </w:r>
      <w:r>
        <w:t>conservación</w:t>
      </w:r>
      <w:r>
        <w:rPr>
          <w:spacing w:val="-5"/>
        </w:rPr>
        <w:t xml:space="preserve"> </w:t>
      </w:r>
      <w:r>
        <w:t>del</w:t>
      </w:r>
      <w:r>
        <w:rPr>
          <w:spacing w:val="-5"/>
        </w:rPr>
        <w:t xml:space="preserve"> </w:t>
      </w:r>
      <w:r>
        <w:t>medio</w:t>
      </w:r>
      <w:r>
        <w:rPr>
          <w:spacing w:val="-5"/>
        </w:rPr>
        <w:t xml:space="preserve"> </w:t>
      </w:r>
      <w:r>
        <w:t>ambiente</w:t>
      </w:r>
      <w:r>
        <w:rPr>
          <w:spacing w:val="-5"/>
        </w:rPr>
        <w:t xml:space="preserve"> </w:t>
      </w:r>
      <w:r>
        <w:t>y</w:t>
      </w:r>
      <w:r>
        <w:rPr>
          <w:spacing w:val="-3"/>
        </w:rPr>
        <w:t xml:space="preserve"> </w:t>
      </w:r>
      <w:r>
        <w:t>de</w:t>
      </w:r>
      <w:r>
        <w:rPr>
          <w:spacing w:val="-5"/>
        </w:rPr>
        <w:t xml:space="preserve"> </w:t>
      </w:r>
      <w:r>
        <w:t>los</w:t>
      </w:r>
      <w:r>
        <w:rPr>
          <w:spacing w:val="-3"/>
        </w:rPr>
        <w:t xml:space="preserve"> </w:t>
      </w:r>
      <w:r>
        <w:t xml:space="preserve">recursos </w:t>
      </w:r>
      <w:r>
        <w:rPr>
          <w:spacing w:val="-2"/>
        </w:rPr>
        <w:t>naturales.</w:t>
      </w:r>
    </w:p>
    <w:p w14:paraId="406D0D43" w14:textId="77777777" w:rsidR="00F775CA" w:rsidRDefault="00636B66">
      <w:pPr>
        <w:pStyle w:val="Ttulo1"/>
        <w:numPr>
          <w:ilvl w:val="0"/>
          <w:numId w:val="19"/>
        </w:numPr>
        <w:tabs>
          <w:tab w:val="left" w:pos="1699"/>
        </w:tabs>
        <w:spacing w:before="236"/>
        <w:ind w:left="1699" w:hanging="359"/>
        <w:jc w:val="both"/>
      </w:pPr>
      <w:r>
        <w:t>CONDICIONES</w:t>
      </w:r>
      <w:r>
        <w:rPr>
          <w:spacing w:val="-7"/>
        </w:rPr>
        <w:t xml:space="preserve"> </w:t>
      </w:r>
      <w:r>
        <w:t>PARA</w:t>
      </w:r>
      <w:r>
        <w:rPr>
          <w:spacing w:val="-14"/>
        </w:rPr>
        <w:t xml:space="preserve"> </w:t>
      </w:r>
      <w:r>
        <w:t>EL</w:t>
      </w:r>
      <w:r>
        <w:rPr>
          <w:spacing w:val="-8"/>
        </w:rPr>
        <w:t xml:space="preserve"> </w:t>
      </w:r>
      <w:r>
        <w:t>RECIBO</w:t>
      </w:r>
      <w:r>
        <w:rPr>
          <w:spacing w:val="-3"/>
        </w:rPr>
        <w:t xml:space="preserve"> </w:t>
      </w:r>
      <w:r>
        <w:t>DE</w:t>
      </w:r>
      <w:r>
        <w:rPr>
          <w:spacing w:val="-5"/>
        </w:rPr>
        <w:t xml:space="preserve"> </w:t>
      </w:r>
      <w:r>
        <w:t>LOS</w:t>
      </w:r>
      <w:r>
        <w:rPr>
          <w:spacing w:val="-8"/>
        </w:rPr>
        <w:t xml:space="preserve"> </w:t>
      </w:r>
      <w:r>
        <w:rPr>
          <w:spacing w:val="-2"/>
        </w:rPr>
        <w:t>TRABAJOS</w:t>
      </w:r>
    </w:p>
    <w:p w14:paraId="32A28787" w14:textId="77777777" w:rsidR="00F775CA" w:rsidRDefault="00F775CA">
      <w:pPr>
        <w:pStyle w:val="Textoindependiente"/>
        <w:rPr>
          <w:rFonts w:ascii="Arial"/>
          <w:b/>
        </w:rPr>
      </w:pPr>
    </w:p>
    <w:p w14:paraId="203604C3" w14:textId="77777777" w:rsidR="00F775CA" w:rsidRDefault="00636B66">
      <w:pPr>
        <w:pStyle w:val="Prrafodelista"/>
        <w:numPr>
          <w:ilvl w:val="0"/>
          <w:numId w:val="18"/>
        </w:numPr>
        <w:tabs>
          <w:tab w:val="left" w:pos="1700"/>
        </w:tabs>
        <w:ind w:left="1700" w:hanging="360"/>
        <w:jc w:val="both"/>
        <w:rPr>
          <w:sz w:val="24"/>
        </w:rPr>
      </w:pPr>
      <w:r>
        <w:rPr>
          <w:spacing w:val="-2"/>
          <w:sz w:val="24"/>
        </w:rPr>
        <w:t>Controles</w:t>
      </w:r>
    </w:p>
    <w:p w14:paraId="53616197" w14:textId="77777777" w:rsidR="00F775CA" w:rsidRDefault="00F775CA">
      <w:pPr>
        <w:pStyle w:val="Textoindependiente"/>
        <w:spacing w:before="240"/>
      </w:pPr>
    </w:p>
    <w:p w14:paraId="59E9B2E6" w14:textId="77777777" w:rsidR="00F775CA" w:rsidRDefault="00636B66">
      <w:pPr>
        <w:pStyle w:val="Textoindependiente"/>
        <w:spacing w:line="261" w:lineRule="auto"/>
        <w:ind w:left="980" w:right="1350"/>
        <w:jc w:val="both"/>
      </w:pPr>
      <w:r>
        <w:t xml:space="preserve">Durante la ejecución de los trabajos, se adelantarán los siguientes controles </w:t>
      </w:r>
      <w:r>
        <w:rPr>
          <w:spacing w:val="-2"/>
        </w:rPr>
        <w:t>principales:</w:t>
      </w:r>
    </w:p>
    <w:p w14:paraId="7581019C" w14:textId="77777777" w:rsidR="00F775CA" w:rsidRDefault="00636B66">
      <w:pPr>
        <w:pStyle w:val="Prrafodelista"/>
        <w:numPr>
          <w:ilvl w:val="0"/>
          <w:numId w:val="17"/>
        </w:numPr>
        <w:tabs>
          <w:tab w:val="left" w:pos="1700"/>
        </w:tabs>
        <w:spacing w:before="235"/>
        <w:ind w:left="1700" w:hanging="360"/>
        <w:rPr>
          <w:sz w:val="24"/>
        </w:rPr>
      </w:pPr>
      <w:r>
        <w:rPr>
          <w:sz w:val="24"/>
        </w:rPr>
        <w:t>Verificar</w:t>
      </w:r>
      <w:r>
        <w:rPr>
          <w:spacing w:val="-6"/>
          <w:sz w:val="24"/>
        </w:rPr>
        <w:t xml:space="preserve"> </w:t>
      </w:r>
      <w:r>
        <w:rPr>
          <w:sz w:val="24"/>
        </w:rPr>
        <w:t>el</w:t>
      </w:r>
      <w:r>
        <w:rPr>
          <w:spacing w:val="-5"/>
          <w:sz w:val="24"/>
        </w:rPr>
        <w:t xml:space="preserve"> </w:t>
      </w:r>
      <w:r>
        <w:rPr>
          <w:sz w:val="24"/>
        </w:rPr>
        <w:t>estado</w:t>
      </w:r>
      <w:r>
        <w:rPr>
          <w:spacing w:val="-6"/>
          <w:sz w:val="24"/>
        </w:rPr>
        <w:t xml:space="preserve"> </w:t>
      </w:r>
      <w:r>
        <w:rPr>
          <w:sz w:val="24"/>
        </w:rPr>
        <w:t>y</w:t>
      </w:r>
      <w:r>
        <w:rPr>
          <w:spacing w:val="-3"/>
          <w:sz w:val="24"/>
        </w:rPr>
        <w:t xml:space="preserve"> </w:t>
      </w:r>
      <w:r>
        <w:rPr>
          <w:sz w:val="24"/>
        </w:rPr>
        <w:t>el</w:t>
      </w:r>
      <w:r>
        <w:rPr>
          <w:spacing w:val="-6"/>
          <w:sz w:val="24"/>
        </w:rPr>
        <w:t xml:space="preserve"> </w:t>
      </w:r>
      <w:r>
        <w:rPr>
          <w:sz w:val="24"/>
        </w:rPr>
        <w:t>funcionamiento</w:t>
      </w:r>
      <w:r>
        <w:rPr>
          <w:spacing w:val="-1"/>
          <w:sz w:val="24"/>
        </w:rPr>
        <w:t xml:space="preserve"> </w:t>
      </w:r>
      <w:r>
        <w:rPr>
          <w:sz w:val="24"/>
        </w:rPr>
        <w:t>del</w:t>
      </w:r>
      <w:r>
        <w:rPr>
          <w:spacing w:val="-6"/>
          <w:sz w:val="24"/>
        </w:rPr>
        <w:t xml:space="preserve"> </w:t>
      </w:r>
      <w:r>
        <w:rPr>
          <w:sz w:val="24"/>
        </w:rPr>
        <w:t>equipo</w:t>
      </w:r>
      <w:r>
        <w:rPr>
          <w:spacing w:val="-5"/>
          <w:sz w:val="24"/>
        </w:rPr>
        <w:t xml:space="preserve"> </w:t>
      </w:r>
      <w:r>
        <w:rPr>
          <w:sz w:val="24"/>
        </w:rPr>
        <w:t>de</w:t>
      </w:r>
      <w:r>
        <w:rPr>
          <w:spacing w:val="-5"/>
          <w:sz w:val="24"/>
        </w:rPr>
        <w:t xml:space="preserve"> </w:t>
      </w:r>
      <w:r>
        <w:rPr>
          <w:spacing w:val="-2"/>
          <w:sz w:val="24"/>
        </w:rPr>
        <w:t>construcción.</w:t>
      </w:r>
    </w:p>
    <w:p w14:paraId="7127B8A0" w14:textId="77777777" w:rsidR="00F775CA" w:rsidRDefault="00636B66">
      <w:pPr>
        <w:pStyle w:val="Prrafodelista"/>
        <w:numPr>
          <w:ilvl w:val="0"/>
          <w:numId w:val="17"/>
        </w:numPr>
        <w:tabs>
          <w:tab w:val="left" w:pos="1700"/>
        </w:tabs>
        <w:spacing w:before="24"/>
        <w:ind w:left="1700" w:hanging="360"/>
        <w:rPr>
          <w:sz w:val="24"/>
        </w:rPr>
      </w:pPr>
      <w:r>
        <w:rPr>
          <w:sz w:val="24"/>
        </w:rPr>
        <w:t>Supervisar</w:t>
      </w:r>
      <w:r>
        <w:rPr>
          <w:spacing w:val="-5"/>
          <w:sz w:val="24"/>
        </w:rPr>
        <w:t xml:space="preserve"> </w:t>
      </w:r>
      <w:r>
        <w:rPr>
          <w:sz w:val="24"/>
        </w:rPr>
        <w:t>la</w:t>
      </w:r>
      <w:r>
        <w:rPr>
          <w:spacing w:val="-5"/>
          <w:sz w:val="24"/>
        </w:rPr>
        <w:t xml:space="preserve"> </w:t>
      </w:r>
      <w:r>
        <w:rPr>
          <w:sz w:val="24"/>
        </w:rPr>
        <w:t>correcta</w:t>
      </w:r>
      <w:r>
        <w:rPr>
          <w:spacing w:val="-4"/>
          <w:sz w:val="24"/>
        </w:rPr>
        <w:t xml:space="preserve"> </w:t>
      </w:r>
      <w:r>
        <w:rPr>
          <w:sz w:val="24"/>
        </w:rPr>
        <w:t>aplicación</w:t>
      </w:r>
      <w:r>
        <w:rPr>
          <w:spacing w:val="-5"/>
          <w:sz w:val="24"/>
        </w:rPr>
        <w:t xml:space="preserve"> </w:t>
      </w:r>
      <w:r>
        <w:rPr>
          <w:sz w:val="24"/>
        </w:rPr>
        <w:t>de</w:t>
      </w:r>
      <w:r>
        <w:rPr>
          <w:spacing w:val="-5"/>
          <w:sz w:val="24"/>
        </w:rPr>
        <w:t xml:space="preserve"> </w:t>
      </w:r>
      <w:r>
        <w:rPr>
          <w:sz w:val="24"/>
        </w:rPr>
        <w:t>los</w:t>
      </w:r>
      <w:r>
        <w:rPr>
          <w:spacing w:val="-2"/>
          <w:sz w:val="24"/>
        </w:rPr>
        <w:t xml:space="preserve"> </w:t>
      </w:r>
      <w:r>
        <w:rPr>
          <w:sz w:val="24"/>
        </w:rPr>
        <w:t>métodos</w:t>
      </w:r>
      <w:r>
        <w:rPr>
          <w:spacing w:val="-3"/>
          <w:sz w:val="24"/>
        </w:rPr>
        <w:t xml:space="preserve"> </w:t>
      </w:r>
      <w:r>
        <w:rPr>
          <w:sz w:val="24"/>
        </w:rPr>
        <w:t>de</w:t>
      </w:r>
      <w:r>
        <w:rPr>
          <w:spacing w:val="-5"/>
          <w:sz w:val="24"/>
        </w:rPr>
        <w:t xml:space="preserve"> </w:t>
      </w:r>
      <w:r>
        <w:rPr>
          <w:sz w:val="24"/>
        </w:rPr>
        <w:t>trabajo</w:t>
      </w:r>
      <w:r>
        <w:rPr>
          <w:spacing w:val="-4"/>
          <w:sz w:val="24"/>
        </w:rPr>
        <w:t xml:space="preserve"> </w:t>
      </w:r>
      <w:r>
        <w:rPr>
          <w:spacing w:val="-2"/>
          <w:sz w:val="24"/>
        </w:rPr>
        <w:t>aceptados.</w:t>
      </w:r>
    </w:p>
    <w:p w14:paraId="1BE2D52D" w14:textId="77777777" w:rsidR="00F775CA" w:rsidRDefault="00636B66">
      <w:pPr>
        <w:pStyle w:val="Prrafodelista"/>
        <w:numPr>
          <w:ilvl w:val="0"/>
          <w:numId w:val="17"/>
        </w:numPr>
        <w:tabs>
          <w:tab w:val="left" w:pos="1700"/>
        </w:tabs>
        <w:spacing w:before="20"/>
        <w:ind w:left="1700" w:hanging="360"/>
        <w:rPr>
          <w:sz w:val="24"/>
        </w:rPr>
      </w:pPr>
      <w:r>
        <w:rPr>
          <w:sz w:val="24"/>
        </w:rPr>
        <w:t>Verificar</w:t>
      </w:r>
      <w:r>
        <w:rPr>
          <w:spacing w:val="-7"/>
          <w:sz w:val="24"/>
        </w:rPr>
        <w:t xml:space="preserve"> </w:t>
      </w:r>
      <w:r>
        <w:rPr>
          <w:sz w:val="24"/>
        </w:rPr>
        <w:t>el</w:t>
      </w:r>
      <w:r>
        <w:rPr>
          <w:spacing w:val="-7"/>
          <w:sz w:val="24"/>
        </w:rPr>
        <w:t xml:space="preserve"> </w:t>
      </w:r>
      <w:r>
        <w:rPr>
          <w:sz w:val="24"/>
        </w:rPr>
        <w:t>cumplimiento</w:t>
      </w:r>
      <w:r>
        <w:rPr>
          <w:spacing w:val="-7"/>
          <w:sz w:val="24"/>
        </w:rPr>
        <w:t xml:space="preserve"> </w:t>
      </w:r>
      <w:r>
        <w:rPr>
          <w:sz w:val="24"/>
        </w:rPr>
        <w:t>de</w:t>
      </w:r>
      <w:r>
        <w:rPr>
          <w:spacing w:val="-6"/>
          <w:sz w:val="24"/>
        </w:rPr>
        <w:t xml:space="preserve"> </w:t>
      </w:r>
      <w:r>
        <w:rPr>
          <w:sz w:val="24"/>
        </w:rPr>
        <w:t>las</w:t>
      </w:r>
      <w:r>
        <w:rPr>
          <w:spacing w:val="-5"/>
          <w:sz w:val="24"/>
        </w:rPr>
        <w:t xml:space="preserve"> </w:t>
      </w:r>
      <w:r>
        <w:rPr>
          <w:sz w:val="24"/>
        </w:rPr>
        <w:t>normas</w:t>
      </w:r>
      <w:r>
        <w:rPr>
          <w:spacing w:val="-5"/>
          <w:sz w:val="24"/>
        </w:rPr>
        <w:t xml:space="preserve"> </w:t>
      </w:r>
      <w:r>
        <w:rPr>
          <w:sz w:val="24"/>
        </w:rPr>
        <w:t>ambientales</w:t>
      </w:r>
      <w:r>
        <w:rPr>
          <w:spacing w:val="-4"/>
          <w:sz w:val="24"/>
        </w:rPr>
        <w:t xml:space="preserve"> </w:t>
      </w:r>
      <w:r>
        <w:rPr>
          <w:spacing w:val="-2"/>
          <w:sz w:val="24"/>
        </w:rPr>
        <w:t>aplicables.</w:t>
      </w:r>
    </w:p>
    <w:p w14:paraId="6818ED59" w14:textId="77777777" w:rsidR="00F775CA" w:rsidRDefault="00636B66">
      <w:pPr>
        <w:pStyle w:val="Prrafodelista"/>
        <w:numPr>
          <w:ilvl w:val="0"/>
          <w:numId w:val="17"/>
        </w:numPr>
        <w:tabs>
          <w:tab w:val="left" w:pos="1699"/>
          <w:tab w:val="left" w:pos="1701"/>
        </w:tabs>
        <w:spacing w:before="24" w:line="256" w:lineRule="auto"/>
        <w:ind w:right="1346"/>
        <w:jc w:val="both"/>
        <w:rPr>
          <w:sz w:val="24"/>
        </w:rPr>
      </w:pPr>
      <w:r>
        <w:rPr>
          <w:sz w:val="24"/>
        </w:rPr>
        <w:t>Comprobar que los materiales cumplan los requisitos de calidad mencionados en el presente componente.</w:t>
      </w:r>
    </w:p>
    <w:p w14:paraId="1F564C8C" w14:textId="77777777" w:rsidR="00F775CA" w:rsidRDefault="00636B66">
      <w:pPr>
        <w:pStyle w:val="Prrafodelista"/>
        <w:numPr>
          <w:ilvl w:val="0"/>
          <w:numId w:val="17"/>
        </w:numPr>
        <w:tabs>
          <w:tab w:val="left" w:pos="1699"/>
          <w:tab w:val="left" w:pos="1701"/>
        </w:tabs>
        <w:spacing w:before="5" w:line="256" w:lineRule="auto"/>
        <w:ind w:right="1348"/>
        <w:jc w:val="both"/>
        <w:rPr>
          <w:sz w:val="24"/>
        </w:rPr>
      </w:pPr>
      <w:r>
        <w:rPr>
          <w:sz w:val="24"/>
        </w:rPr>
        <w:t>Realizar</w:t>
      </w:r>
      <w:r>
        <w:rPr>
          <w:spacing w:val="-9"/>
          <w:sz w:val="24"/>
        </w:rPr>
        <w:t xml:space="preserve"> </w:t>
      </w:r>
      <w:r>
        <w:rPr>
          <w:sz w:val="24"/>
        </w:rPr>
        <w:t>medidas</w:t>
      </w:r>
      <w:r>
        <w:rPr>
          <w:spacing w:val="-6"/>
          <w:sz w:val="24"/>
        </w:rPr>
        <w:t xml:space="preserve"> </w:t>
      </w:r>
      <w:r>
        <w:rPr>
          <w:sz w:val="24"/>
        </w:rPr>
        <w:t>para</w:t>
      </w:r>
      <w:r>
        <w:rPr>
          <w:spacing w:val="-8"/>
          <w:sz w:val="24"/>
        </w:rPr>
        <w:t xml:space="preserve"> </w:t>
      </w:r>
      <w:r>
        <w:rPr>
          <w:sz w:val="24"/>
        </w:rPr>
        <w:t>determinar</w:t>
      </w:r>
      <w:r>
        <w:rPr>
          <w:spacing w:val="-6"/>
          <w:sz w:val="24"/>
        </w:rPr>
        <w:t xml:space="preserve"> </w:t>
      </w:r>
      <w:r>
        <w:rPr>
          <w:sz w:val="24"/>
        </w:rPr>
        <w:t>espesores</w:t>
      </w:r>
      <w:r>
        <w:rPr>
          <w:spacing w:val="-9"/>
          <w:sz w:val="24"/>
        </w:rPr>
        <w:t xml:space="preserve"> </w:t>
      </w:r>
      <w:r>
        <w:rPr>
          <w:sz w:val="24"/>
        </w:rPr>
        <w:t>y</w:t>
      </w:r>
      <w:r>
        <w:rPr>
          <w:spacing w:val="-6"/>
          <w:sz w:val="24"/>
        </w:rPr>
        <w:t xml:space="preserve"> </w:t>
      </w:r>
      <w:r>
        <w:rPr>
          <w:sz w:val="24"/>
        </w:rPr>
        <w:t>levantar</w:t>
      </w:r>
      <w:r>
        <w:rPr>
          <w:spacing w:val="-9"/>
          <w:sz w:val="24"/>
        </w:rPr>
        <w:t xml:space="preserve"> </w:t>
      </w:r>
      <w:r>
        <w:rPr>
          <w:sz w:val="24"/>
        </w:rPr>
        <w:t>perfiles</w:t>
      </w:r>
      <w:r>
        <w:rPr>
          <w:spacing w:val="-6"/>
          <w:sz w:val="24"/>
        </w:rPr>
        <w:t xml:space="preserve"> </w:t>
      </w:r>
      <w:r>
        <w:rPr>
          <w:sz w:val="24"/>
        </w:rPr>
        <w:t>y</w:t>
      </w:r>
      <w:r>
        <w:rPr>
          <w:spacing w:val="-9"/>
          <w:sz w:val="24"/>
        </w:rPr>
        <w:t xml:space="preserve"> </w:t>
      </w:r>
      <w:r>
        <w:rPr>
          <w:sz w:val="24"/>
        </w:rPr>
        <w:t>comprobar la uniformidad de la superficie.</w:t>
      </w:r>
    </w:p>
    <w:p w14:paraId="4CC348D6" w14:textId="77777777" w:rsidR="00F775CA" w:rsidRDefault="00636B66">
      <w:pPr>
        <w:pStyle w:val="Prrafodelista"/>
        <w:numPr>
          <w:ilvl w:val="0"/>
          <w:numId w:val="17"/>
        </w:numPr>
        <w:tabs>
          <w:tab w:val="left" w:pos="1699"/>
          <w:tab w:val="left" w:pos="1701"/>
        </w:tabs>
        <w:spacing w:before="6" w:line="256" w:lineRule="auto"/>
        <w:ind w:right="1343"/>
        <w:jc w:val="both"/>
        <w:rPr>
          <w:sz w:val="24"/>
        </w:rPr>
      </w:pPr>
      <w:r>
        <w:rPr>
          <w:sz w:val="24"/>
        </w:rPr>
        <w:t>Verificar</w:t>
      </w:r>
      <w:r>
        <w:rPr>
          <w:spacing w:val="-1"/>
          <w:sz w:val="24"/>
        </w:rPr>
        <w:t xml:space="preserve"> </w:t>
      </w:r>
      <w:r>
        <w:rPr>
          <w:sz w:val="24"/>
        </w:rPr>
        <w:t>la</w:t>
      </w:r>
      <w:r>
        <w:rPr>
          <w:spacing w:val="-3"/>
          <w:sz w:val="24"/>
        </w:rPr>
        <w:t xml:space="preserve"> </w:t>
      </w:r>
      <w:r>
        <w:rPr>
          <w:sz w:val="24"/>
        </w:rPr>
        <w:t>densidad</w:t>
      </w:r>
      <w:r>
        <w:rPr>
          <w:spacing w:val="-3"/>
          <w:sz w:val="24"/>
        </w:rPr>
        <w:t xml:space="preserve"> </w:t>
      </w:r>
      <w:r>
        <w:rPr>
          <w:sz w:val="24"/>
        </w:rPr>
        <w:t>de</w:t>
      </w:r>
      <w:r>
        <w:rPr>
          <w:spacing w:val="-1"/>
          <w:sz w:val="24"/>
        </w:rPr>
        <w:t xml:space="preserve"> </w:t>
      </w:r>
      <w:r>
        <w:rPr>
          <w:sz w:val="24"/>
        </w:rPr>
        <w:t>cada</w:t>
      </w:r>
      <w:r>
        <w:rPr>
          <w:spacing w:val="-3"/>
          <w:sz w:val="24"/>
        </w:rPr>
        <w:t xml:space="preserve"> </w:t>
      </w:r>
      <w:r>
        <w:rPr>
          <w:sz w:val="24"/>
        </w:rPr>
        <w:t>capa</w:t>
      </w:r>
      <w:r>
        <w:rPr>
          <w:spacing w:val="-3"/>
          <w:sz w:val="24"/>
        </w:rPr>
        <w:t xml:space="preserve"> </w:t>
      </w:r>
      <w:r>
        <w:rPr>
          <w:sz w:val="24"/>
        </w:rPr>
        <w:t>compactada. Este</w:t>
      </w:r>
      <w:r>
        <w:rPr>
          <w:spacing w:val="-3"/>
          <w:sz w:val="24"/>
        </w:rPr>
        <w:t xml:space="preserve"> </w:t>
      </w:r>
      <w:r>
        <w:rPr>
          <w:sz w:val="24"/>
        </w:rPr>
        <w:t>control</w:t>
      </w:r>
      <w:r>
        <w:rPr>
          <w:spacing w:val="-3"/>
          <w:sz w:val="24"/>
        </w:rPr>
        <w:t xml:space="preserve"> </w:t>
      </w:r>
      <w:r>
        <w:rPr>
          <w:sz w:val="24"/>
        </w:rPr>
        <w:t>se</w:t>
      </w:r>
      <w:r>
        <w:rPr>
          <w:spacing w:val="-3"/>
          <w:sz w:val="24"/>
        </w:rPr>
        <w:t xml:space="preserve"> </w:t>
      </w:r>
      <w:r>
        <w:rPr>
          <w:sz w:val="24"/>
        </w:rPr>
        <w:t>realizará</w:t>
      </w:r>
      <w:r>
        <w:rPr>
          <w:spacing w:val="-3"/>
          <w:sz w:val="24"/>
        </w:rPr>
        <w:t xml:space="preserve"> </w:t>
      </w:r>
      <w:r>
        <w:rPr>
          <w:sz w:val="24"/>
        </w:rPr>
        <w:t>en el espesor de cada capa realmente construida, de acuerdo con el proceso constructivo aprobado.</w:t>
      </w:r>
    </w:p>
    <w:p w14:paraId="7ACE197F" w14:textId="77777777" w:rsidR="00F775CA" w:rsidRDefault="00636B66">
      <w:pPr>
        <w:pStyle w:val="Prrafodelista"/>
        <w:numPr>
          <w:ilvl w:val="0"/>
          <w:numId w:val="17"/>
        </w:numPr>
        <w:tabs>
          <w:tab w:val="left" w:pos="1699"/>
          <w:tab w:val="left" w:pos="1701"/>
        </w:tabs>
        <w:spacing w:before="6" w:line="259" w:lineRule="auto"/>
        <w:ind w:right="1343"/>
        <w:jc w:val="both"/>
        <w:rPr>
          <w:sz w:val="24"/>
        </w:rPr>
      </w:pPr>
      <w:r>
        <w:rPr>
          <w:sz w:val="24"/>
        </w:rPr>
        <w:t xml:space="preserve">Controlar que la ejecución del relleno contra cualquier parte de una estructura, solamente se comience cuando aquella adquiera la resistencia </w:t>
      </w:r>
      <w:r>
        <w:rPr>
          <w:spacing w:val="-2"/>
          <w:sz w:val="24"/>
        </w:rPr>
        <w:t>especificada.</w:t>
      </w:r>
    </w:p>
    <w:p w14:paraId="4FB52295" w14:textId="77777777" w:rsidR="00F775CA" w:rsidRDefault="00636B66">
      <w:pPr>
        <w:pStyle w:val="Prrafodelista"/>
        <w:numPr>
          <w:ilvl w:val="0"/>
          <w:numId w:val="17"/>
        </w:numPr>
        <w:tabs>
          <w:tab w:val="left" w:pos="1699"/>
          <w:tab w:val="left" w:pos="1701"/>
        </w:tabs>
        <w:spacing w:line="261" w:lineRule="auto"/>
        <w:ind w:right="1347"/>
        <w:jc w:val="both"/>
        <w:rPr>
          <w:sz w:val="24"/>
        </w:rPr>
      </w:pPr>
      <w:r>
        <w:rPr>
          <w:sz w:val="24"/>
        </w:rPr>
        <w:t>Medir, para efectos de pago, los volúmenes de relleno y material filtrante colocados en acuerdo a la presente especificación.</w:t>
      </w:r>
    </w:p>
    <w:p w14:paraId="72FC9B4C" w14:textId="77777777" w:rsidR="00F775CA" w:rsidRDefault="00F775CA">
      <w:pPr>
        <w:pStyle w:val="Textoindependiente"/>
        <w:rPr>
          <w:sz w:val="20"/>
        </w:rPr>
      </w:pPr>
    </w:p>
    <w:p w14:paraId="5FDEA566" w14:textId="77777777" w:rsidR="00F775CA" w:rsidRDefault="00F775CA">
      <w:pPr>
        <w:pStyle w:val="Textoindependiente"/>
        <w:spacing w:before="18"/>
        <w:rPr>
          <w:sz w:val="20"/>
        </w:rPr>
      </w:pPr>
    </w:p>
    <w:p w14:paraId="7B7C1E61" w14:textId="77777777" w:rsidR="00F775CA" w:rsidRDefault="00636B66">
      <w:pPr>
        <w:spacing w:before="1"/>
        <w:ind w:right="1336"/>
        <w:jc w:val="right"/>
        <w:rPr>
          <w:sz w:val="20"/>
        </w:rPr>
      </w:pPr>
      <w:r>
        <w:rPr>
          <w:sz w:val="20"/>
        </w:rPr>
        <w:t>pág.</w:t>
      </w:r>
      <w:r>
        <w:rPr>
          <w:spacing w:val="1"/>
          <w:sz w:val="20"/>
        </w:rPr>
        <w:t xml:space="preserve"> </w:t>
      </w:r>
      <w:r>
        <w:rPr>
          <w:spacing w:val="-5"/>
          <w:sz w:val="20"/>
        </w:rPr>
        <w:t>21</w:t>
      </w:r>
    </w:p>
    <w:p w14:paraId="63A677C1" w14:textId="77777777" w:rsidR="00F775CA" w:rsidRDefault="00F775CA">
      <w:pPr>
        <w:jc w:val="right"/>
        <w:rPr>
          <w:sz w:val="20"/>
        </w:rPr>
        <w:sectPr w:rsidR="00F775CA">
          <w:pgSz w:w="12240" w:h="15840"/>
          <w:pgMar w:top="120" w:right="360" w:bottom="280" w:left="720" w:header="720" w:footer="720" w:gutter="0"/>
          <w:cols w:space="720"/>
        </w:sectPr>
      </w:pPr>
    </w:p>
    <w:p w14:paraId="044D2585" w14:textId="77777777" w:rsidR="00F775CA" w:rsidRDefault="00636B66">
      <w:pPr>
        <w:spacing w:before="80"/>
        <w:ind w:left="4405" w:right="3739"/>
        <w:jc w:val="center"/>
        <w:rPr>
          <w:sz w:val="20"/>
        </w:rPr>
      </w:pPr>
      <w:r>
        <w:rPr>
          <w:noProof/>
          <w:sz w:val="20"/>
        </w:rPr>
        <w:lastRenderedPageBreak/>
        <w:drawing>
          <wp:anchor distT="0" distB="0" distL="0" distR="0" simplePos="0" relativeHeight="485887488" behindDoc="1" locked="0" layoutInCell="1" allowOverlap="1" wp14:anchorId="79003B7C" wp14:editId="18F7047A">
            <wp:simplePos x="0" y="0"/>
            <wp:positionH relativeFrom="page">
              <wp:posOffset>293771</wp:posOffset>
            </wp:positionH>
            <wp:positionV relativeFrom="page">
              <wp:posOffset>206375</wp:posOffset>
            </wp:positionV>
            <wp:extent cx="7342103" cy="9682607"/>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EA52334" w14:textId="77777777" w:rsidR="00F775CA" w:rsidRDefault="00F775CA">
      <w:pPr>
        <w:pStyle w:val="Textoindependiente"/>
        <w:rPr>
          <w:sz w:val="20"/>
        </w:rPr>
      </w:pPr>
    </w:p>
    <w:p w14:paraId="40444B19"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701C352" w14:textId="77777777" w:rsidR="00F775CA" w:rsidRDefault="00F775CA">
      <w:pPr>
        <w:pStyle w:val="Textoindependiente"/>
        <w:rPr>
          <w:rFonts w:ascii="Arial"/>
          <w:b/>
        </w:rPr>
      </w:pPr>
    </w:p>
    <w:p w14:paraId="39AECDF9" w14:textId="77777777" w:rsidR="00F775CA" w:rsidRDefault="00F775CA">
      <w:pPr>
        <w:pStyle w:val="Textoindependiente"/>
        <w:spacing w:before="52"/>
        <w:rPr>
          <w:rFonts w:ascii="Arial"/>
          <w:b/>
        </w:rPr>
      </w:pPr>
    </w:p>
    <w:p w14:paraId="0220913E" w14:textId="77777777" w:rsidR="00F775CA" w:rsidRDefault="00636B66">
      <w:pPr>
        <w:pStyle w:val="Ttulo2"/>
        <w:numPr>
          <w:ilvl w:val="0"/>
          <w:numId w:val="19"/>
        </w:numPr>
        <w:tabs>
          <w:tab w:val="left" w:pos="1699"/>
        </w:tabs>
        <w:spacing w:before="0"/>
        <w:ind w:left="1699" w:hanging="359"/>
      </w:pPr>
      <w:r>
        <w:rPr>
          <w:spacing w:val="-2"/>
        </w:rPr>
        <w:t>Medida</w:t>
      </w:r>
    </w:p>
    <w:p w14:paraId="3670AB73" w14:textId="77777777" w:rsidR="00F775CA" w:rsidRDefault="00636B66">
      <w:pPr>
        <w:pStyle w:val="Textoindependiente"/>
        <w:spacing w:before="260" w:line="259" w:lineRule="auto"/>
        <w:ind w:left="980" w:right="1334"/>
        <w:jc w:val="both"/>
      </w:pPr>
      <w:r>
        <w:t>La unidad de medida para los volúmenes de rellenos será el metro cúbico (m3), aproximado al décimo de metro cúbico, de material compactado, aceptado por el Interventor,</w:t>
      </w:r>
      <w:r>
        <w:rPr>
          <w:spacing w:val="-6"/>
        </w:rPr>
        <w:t xml:space="preserve"> </w:t>
      </w:r>
      <w:r>
        <w:t>en</w:t>
      </w:r>
      <w:r>
        <w:rPr>
          <w:spacing w:val="-9"/>
        </w:rPr>
        <w:t xml:space="preserve"> </w:t>
      </w:r>
      <w:r>
        <w:t>su</w:t>
      </w:r>
      <w:r>
        <w:rPr>
          <w:spacing w:val="-9"/>
        </w:rPr>
        <w:t xml:space="preserve"> </w:t>
      </w:r>
      <w:r>
        <w:t>posición</w:t>
      </w:r>
      <w:r>
        <w:rPr>
          <w:spacing w:val="-9"/>
        </w:rPr>
        <w:t xml:space="preserve"> </w:t>
      </w:r>
      <w:r>
        <w:t>final.</w:t>
      </w:r>
      <w:r>
        <w:rPr>
          <w:spacing w:val="-6"/>
        </w:rPr>
        <w:t xml:space="preserve"> </w:t>
      </w:r>
      <w:r>
        <w:t>El</w:t>
      </w:r>
      <w:r>
        <w:rPr>
          <w:spacing w:val="-9"/>
        </w:rPr>
        <w:t xml:space="preserve"> </w:t>
      </w:r>
      <w:r>
        <w:t>resultado</w:t>
      </w:r>
      <w:r>
        <w:rPr>
          <w:spacing w:val="-9"/>
        </w:rPr>
        <w:t xml:space="preserve"> </w:t>
      </w:r>
      <w:r>
        <w:t>de</w:t>
      </w:r>
      <w:r>
        <w:rPr>
          <w:spacing w:val="-9"/>
        </w:rPr>
        <w:t xml:space="preserve"> </w:t>
      </w:r>
      <w:r>
        <w:t>la</w:t>
      </w:r>
      <w:r>
        <w:rPr>
          <w:spacing w:val="-9"/>
        </w:rPr>
        <w:t xml:space="preserve"> </w:t>
      </w:r>
      <w:r>
        <w:t>medida</w:t>
      </w:r>
      <w:r>
        <w:rPr>
          <w:spacing w:val="-9"/>
        </w:rPr>
        <w:t xml:space="preserve"> </w:t>
      </w:r>
      <w:r>
        <w:t>se</w:t>
      </w:r>
      <w:r>
        <w:rPr>
          <w:spacing w:val="-9"/>
        </w:rPr>
        <w:t xml:space="preserve"> </w:t>
      </w:r>
      <w:r>
        <w:t>deberá</w:t>
      </w:r>
      <w:r>
        <w:rPr>
          <w:spacing w:val="-9"/>
        </w:rPr>
        <w:t xml:space="preserve"> </w:t>
      </w:r>
      <w:r>
        <w:t>reportar</w:t>
      </w:r>
      <w:r>
        <w:rPr>
          <w:spacing w:val="-7"/>
        </w:rPr>
        <w:t xml:space="preserve"> </w:t>
      </w:r>
      <w:r>
        <w:t>con</w:t>
      </w:r>
      <w:r>
        <w:rPr>
          <w:spacing w:val="-9"/>
        </w:rPr>
        <w:t xml:space="preserve"> </w:t>
      </w:r>
      <w:r>
        <w:t>la aproximación establecida, empleando el método de redondeo de la norma INV E</w:t>
      </w:r>
      <w:r>
        <w:rPr>
          <w:rFonts w:ascii="Cambria Math" w:hAnsi="Cambria Math"/>
        </w:rPr>
        <w:t xml:space="preserve">‐ </w:t>
      </w:r>
      <w:r>
        <w:rPr>
          <w:spacing w:val="-4"/>
        </w:rPr>
        <w:t>823.</w:t>
      </w:r>
    </w:p>
    <w:p w14:paraId="1B6E2FE7" w14:textId="77777777" w:rsidR="00F775CA" w:rsidRDefault="00636B66">
      <w:pPr>
        <w:pStyle w:val="Textoindependiente"/>
        <w:spacing w:before="241" w:line="259" w:lineRule="auto"/>
        <w:ind w:left="980" w:right="1346"/>
        <w:jc w:val="both"/>
      </w:pPr>
      <w:r>
        <w:t>Los volúmenes serán determinados con base en las áreas de las secciones transversales</w:t>
      </w:r>
      <w:r>
        <w:rPr>
          <w:spacing w:val="-13"/>
        </w:rPr>
        <w:t xml:space="preserve"> </w:t>
      </w:r>
      <w:r>
        <w:t>del</w:t>
      </w:r>
      <w:r>
        <w:rPr>
          <w:spacing w:val="-14"/>
        </w:rPr>
        <w:t xml:space="preserve"> </w:t>
      </w:r>
      <w:r>
        <w:t>proyecto</w:t>
      </w:r>
      <w:r>
        <w:rPr>
          <w:spacing w:val="-15"/>
        </w:rPr>
        <w:t xml:space="preserve"> </w:t>
      </w:r>
      <w:r>
        <w:t>localizado,</w:t>
      </w:r>
      <w:r>
        <w:rPr>
          <w:spacing w:val="-8"/>
        </w:rPr>
        <w:t xml:space="preserve"> </w:t>
      </w:r>
      <w:r>
        <w:t>verificadas</w:t>
      </w:r>
      <w:r>
        <w:rPr>
          <w:spacing w:val="-13"/>
        </w:rPr>
        <w:t xml:space="preserve"> </w:t>
      </w:r>
      <w:r>
        <w:t>por</w:t>
      </w:r>
      <w:r>
        <w:rPr>
          <w:spacing w:val="-9"/>
        </w:rPr>
        <w:t xml:space="preserve"> </w:t>
      </w:r>
      <w:r>
        <w:t>el</w:t>
      </w:r>
      <w:r>
        <w:rPr>
          <w:spacing w:val="-14"/>
        </w:rPr>
        <w:t xml:space="preserve"> </w:t>
      </w:r>
      <w:r>
        <w:t>Interventor</w:t>
      </w:r>
      <w:r>
        <w:rPr>
          <w:spacing w:val="-13"/>
        </w:rPr>
        <w:t xml:space="preserve"> </w:t>
      </w:r>
      <w:r>
        <w:t>antes</w:t>
      </w:r>
      <w:r>
        <w:rPr>
          <w:spacing w:val="-13"/>
        </w:rPr>
        <w:t xml:space="preserve"> </w:t>
      </w:r>
      <w:r>
        <w:t>y</w:t>
      </w:r>
      <w:r>
        <w:rPr>
          <w:spacing w:val="-13"/>
        </w:rPr>
        <w:t xml:space="preserve"> </w:t>
      </w:r>
      <w:r>
        <w:t>después de ser ejecutados los trabajos de relleno. Dichas áreas estarán limitadas por las líneas de pago teóricas mostradas en los planos o autorizadas por el Interventor.</w:t>
      </w:r>
    </w:p>
    <w:p w14:paraId="6D306238" w14:textId="77777777" w:rsidR="00F775CA" w:rsidRDefault="00636B66">
      <w:pPr>
        <w:pStyle w:val="Textoindependiente"/>
        <w:spacing w:before="240" w:line="259" w:lineRule="auto"/>
        <w:ind w:left="980" w:right="1348"/>
        <w:jc w:val="both"/>
      </w:pPr>
      <w:r>
        <w:t>No</w:t>
      </w:r>
      <w:r>
        <w:rPr>
          <w:spacing w:val="-7"/>
        </w:rPr>
        <w:t xml:space="preserve"> </w:t>
      </w:r>
      <w:r>
        <w:t>habrá</w:t>
      </w:r>
      <w:r>
        <w:rPr>
          <w:spacing w:val="-7"/>
        </w:rPr>
        <w:t xml:space="preserve"> </w:t>
      </w:r>
      <w:r>
        <w:t>medida</w:t>
      </w:r>
      <w:r>
        <w:rPr>
          <w:spacing w:val="-3"/>
        </w:rPr>
        <w:t xml:space="preserve"> </w:t>
      </w:r>
      <w:r>
        <w:t>ni</w:t>
      </w:r>
      <w:r>
        <w:rPr>
          <w:spacing w:val="-3"/>
        </w:rPr>
        <w:t xml:space="preserve"> </w:t>
      </w:r>
      <w:r>
        <w:t>pago</w:t>
      </w:r>
      <w:r>
        <w:rPr>
          <w:spacing w:val="-7"/>
        </w:rPr>
        <w:t xml:space="preserve"> </w:t>
      </w:r>
      <w:r>
        <w:t>para</w:t>
      </w:r>
      <w:r>
        <w:rPr>
          <w:spacing w:val="-7"/>
        </w:rPr>
        <w:t xml:space="preserve"> </w:t>
      </w:r>
      <w:r>
        <w:t>los</w:t>
      </w:r>
      <w:r>
        <w:rPr>
          <w:spacing w:val="-5"/>
        </w:rPr>
        <w:t xml:space="preserve"> </w:t>
      </w:r>
      <w:r>
        <w:t>rellenos</w:t>
      </w:r>
      <w:r>
        <w:rPr>
          <w:spacing w:val="-1"/>
        </w:rPr>
        <w:t xml:space="preserve"> </w:t>
      </w:r>
      <w:r>
        <w:t>por</w:t>
      </w:r>
      <w:r>
        <w:rPr>
          <w:spacing w:val="-5"/>
        </w:rPr>
        <w:t xml:space="preserve"> </w:t>
      </w:r>
      <w:r>
        <w:t>fuera</w:t>
      </w:r>
      <w:r>
        <w:rPr>
          <w:spacing w:val="-7"/>
        </w:rPr>
        <w:t xml:space="preserve"> </w:t>
      </w:r>
      <w:r>
        <w:t>de</w:t>
      </w:r>
      <w:r>
        <w:rPr>
          <w:spacing w:val="-7"/>
        </w:rPr>
        <w:t xml:space="preserve"> </w:t>
      </w:r>
      <w:r>
        <w:t>las</w:t>
      </w:r>
      <w:r>
        <w:rPr>
          <w:spacing w:val="-5"/>
        </w:rPr>
        <w:t xml:space="preserve"> </w:t>
      </w:r>
      <w:r>
        <w:t>líneas</w:t>
      </w:r>
      <w:r>
        <w:rPr>
          <w:spacing w:val="-5"/>
        </w:rPr>
        <w:t xml:space="preserve"> </w:t>
      </w:r>
      <w:r>
        <w:t>del</w:t>
      </w:r>
      <w:r>
        <w:rPr>
          <w:spacing w:val="-3"/>
        </w:rPr>
        <w:t xml:space="preserve"> </w:t>
      </w:r>
      <w:r>
        <w:t>proyecto</w:t>
      </w:r>
      <w:r>
        <w:rPr>
          <w:spacing w:val="-7"/>
        </w:rPr>
        <w:t xml:space="preserve"> </w:t>
      </w:r>
      <w:r>
        <w:t>o</w:t>
      </w:r>
      <w:r>
        <w:rPr>
          <w:spacing w:val="-7"/>
        </w:rPr>
        <w:t xml:space="preserve"> </w:t>
      </w:r>
      <w:r>
        <w:t>de las establecidas por el Interventor, efectuados por el Constructor, ya sea por negligencia o por conveniencia para la operación de sus equipos.</w:t>
      </w:r>
    </w:p>
    <w:p w14:paraId="7434EC1C" w14:textId="77777777" w:rsidR="00F775CA" w:rsidRDefault="00636B66">
      <w:pPr>
        <w:pStyle w:val="Textoindependiente"/>
        <w:spacing w:before="238" w:line="261" w:lineRule="auto"/>
        <w:ind w:left="980" w:right="1349"/>
        <w:jc w:val="both"/>
      </w:pPr>
      <w:r>
        <w:t>Tampoco se medirán los rellenos que haga el Constructor en sus caminos de construcción y obras auxiliares que no formen parte del proyecto.</w:t>
      </w:r>
    </w:p>
    <w:p w14:paraId="2D52F26C" w14:textId="77777777" w:rsidR="00F775CA" w:rsidRDefault="00636B66">
      <w:pPr>
        <w:pStyle w:val="Ttulo2"/>
        <w:numPr>
          <w:ilvl w:val="0"/>
          <w:numId w:val="19"/>
        </w:numPr>
        <w:tabs>
          <w:tab w:val="left" w:pos="1699"/>
        </w:tabs>
        <w:spacing w:before="235"/>
        <w:ind w:left="1699" w:hanging="359"/>
      </w:pPr>
      <w:r>
        <w:t>Forma</w:t>
      </w:r>
      <w:r>
        <w:rPr>
          <w:spacing w:val="-4"/>
        </w:rPr>
        <w:t xml:space="preserve"> </w:t>
      </w:r>
      <w:r>
        <w:t>de</w:t>
      </w:r>
      <w:r>
        <w:rPr>
          <w:spacing w:val="-1"/>
        </w:rPr>
        <w:t xml:space="preserve"> </w:t>
      </w:r>
      <w:r>
        <w:rPr>
          <w:spacing w:val="-4"/>
        </w:rPr>
        <w:t>pago</w:t>
      </w:r>
    </w:p>
    <w:p w14:paraId="622AE3A3" w14:textId="77777777" w:rsidR="00F775CA" w:rsidRDefault="00636B66">
      <w:pPr>
        <w:pStyle w:val="Textoindependiente"/>
        <w:spacing w:before="260" w:line="259" w:lineRule="auto"/>
        <w:ind w:left="980" w:right="1342"/>
        <w:jc w:val="both"/>
      </w:pPr>
      <w:r>
        <w:t>El</w:t>
      </w:r>
      <w:r>
        <w:rPr>
          <w:spacing w:val="-4"/>
        </w:rPr>
        <w:t xml:space="preserve"> </w:t>
      </w:r>
      <w:r>
        <w:t>trabajo</w:t>
      </w:r>
      <w:r>
        <w:rPr>
          <w:spacing w:val="-4"/>
        </w:rPr>
        <w:t xml:space="preserve"> </w:t>
      </w:r>
      <w:r>
        <w:t>de</w:t>
      </w:r>
      <w:r>
        <w:rPr>
          <w:spacing w:val="-4"/>
        </w:rPr>
        <w:t xml:space="preserve"> </w:t>
      </w:r>
      <w:r>
        <w:t>rellenos</w:t>
      </w:r>
      <w:r>
        <w:rPr>
          <w:spacing w:val="-2"/>
        </w:rPr>
        <w:t xml:space="preserve"> </w:t>
      </w:r>
      <w:r>
        <w:t>para</w:t>
      </w:r>
      <w:r>
        <w:rPr>
          <w:spacing w:val="-4"/>
        </w:rPr>
        <w:t xml:space="preserve"> </w:t>
      </w:r>
      <w:r>
        <w:t>estructuras se</w:t>
      </w:r>
      <w:r>
        <w:rPr>
          <w:spacing w:val="-4"/>
        </w:rPr>
        <w:t xml:space="preserve"> </w:t>
      </w:r>
      <w:r>
        <w:t>pagará</w:t>
      </w:r>
      <w:r>
        <w:rPr>
          <w:spacing w:val="-1"/>
        </w:rPr>
        <w:t xml:space="preserve"> </w:t>
      </w:r>
      <w:r>
        <w:t>al</w:t>
      </w:r>
      <w:r>
        <w:rPr>
          <w:spacing w:val="-4"/>
        </w:rPr>
        <w:t xml:space="preserve"> </w:t>
      </w:r>
      <w:r>
        <w:t>precio unitario</w:t>
      </w:r>
      <w:r>
        <w:rPr>
          <w:spacing w:val="-1"/>
        </w:rPr>
        <w:t xml:space="preserve"> </w:t>
      </w:r>
      <w:r>
        <w:t>del</w:t>
      </w:r>
      <w:r>
        <w:rPr>
          <w:spacing w:val="-1"/>
        </w:rPr>
        <w:t xml:space="preserve"> </w:t>
      </w:r>
      <w:r>
        <w:t>contrato,</w:t>
      </w:r>
      <w:r>
        <w:rPr>
          <w:spacing w:val="-1"/>
        </w:rPr>
        <w:t xml:space="preserve"> </w:t>
      </w:r>
      <w:r>
        <w:t>por toda</w:t>
      </w:r>
      <w:r>
        <w:rPr>
          <w:spacing w:val="-8"/>
        </w:rPr>
        <w:t xml:space="preserve"> </w:t>
      </w:r>
      <w:r>
        <w:t>obra</w:t>
      </w:r>
      <w:r>
        <w:rPr>
          <w:spacing w:val="-8"/>
        </w:rPr>
        <w:t xml:space="preserve"> </w:t>
      </w:r>
      <w:r>
        <w:t>ejecutada</w:t>
      </w:r>
      <w:r>
        <w:rPr>
          <w:spacing w:val="-8"/>
        </w:rPr>
        <w:t xml:space="preserve"> </w:t>
      </w:r>
      <w:r>
        <w:t>satisfactoriamente</w:t>
      </w:r>
      <w:r>
        <w:rPr>
          <w:spacing w:val="-8"/>
        </w:rPr>
        <w:t xml:space="preserve"> </w:t>
      </w:r>
      <w:r>
        <w:t>de</w:t>
      </w:r>
      <w:r>
        <w:rPr>
          <w:spacing w:val="-8"/>
        </w:rPr>
        <w:t xml:space="preserve"> </w:t>
      </w:r>
      <w:r>
        <w:t>acuerdo</w:t>
      </w:r>
      <w:r>
        <w:rPr>
          <w:spacing w:val="-8"/>
        </w:rPr>
        <w:t xml:space="preserve"> </w:t>
      </w:r>
      <w:r>
        <w:t>con</w:t>
      </w:r>
      <w:r>
        <w:rPr>
          <w:spacing w:val="-8"/>
        </w:rPr>
        <w:t xml:space="preserve"> </w:t>
      </w:r>
      <w:r>
        <w:t>la</w:t>
      </w:r>
      <w:r>
        <w:rPr>
          <w:spacing w:val="-8"/>
        </w:rPr>
        <w:t xml:space="preserve"> </w:t>
      </w:r>
      <w:r>
        <w:t>presente</w:t>
      </w:r>
      <w:r>
        <w:rPr>
          <w:spacing w:val="-8"/>
        </w:rPr>
        <w:t xml:space="preserve"> </w:t>
      </w:r>
      <w:r>
        <w:t>especificación</w:t>
      </w:r>
      <w:r>
        <w:rPr>
          <w:spacing w:val="-8"/>
        </w:rPr>
        <w:t xml:space="preserve"> </w:t>
      </w:r>
      <w:r>
        <w:t>y aceptada por el Interventor.</w:t>
      </w:r>
    </w:p>
    <w:p w14:paraId="226BCC38" w14:textId="77777777" w:rsidR="00F775CA" w:rsidRDefault="00636B66">
      <w:pPr>
        <w:pStyle w:val="Textoindependiente"/>
        <w:spacing w:before="242" w:line="259" w:lineRule="auto"/>
        <w:ind w:left="980" w:right="1340"/>
        <w:jc w:val="both"/>
      </w:pPr>
      <w:r>
        <w:t>El precio unitario deberá cubrir todos los costos por concepto de construcción o adecuación de las vías de acceso a las fuentes de materiales, la extracción, preparación y suministro de los materiales, así como su cargue, transportes, descargue, almacenamiento, colocación, humedecimiento o secamiento, compactación</w:t>
      </w:r>
      <w:r>
        <w:rPr>
          <w:spacing w:val="-8"/>
        </w:rPr>
        <w:t xml:space="preserve"> </w:t>
      </w:r>
      <w:r>
        <w:t>y,</w:t>
      </w:r>
      <w:r>
        <w:rPr>
          <w:spacing w:val="-5"/>
        </w:rPr>
        <w:t xml:space="preserve"> </w:t>
      </w:r>
      <w:r>
        <w:t>en</w:t>
      </w:r>
      <w:r>
        <w:rPr>
          <w:spacing w:val="-8"/>
        </w:rPr>
        <w:t xml:space="preserve"> </w:t>
      </w:r>
      <w:r>
        <w:t>general,</w:t>
      </w:r>
      <w:r>
        <w:rPr>
          <w:spacing w:val="-5"/>
        </w:rPr>
        <w:t xml:space="preserve"> </w:t>
      </w:r>
      <w:r>
        <w:t>todo</w:t>
      </w:r>
      <w:r>
        <w:rPr>
          <w:spacing w:val="-8"/>
        </w:rPr>
        <w:t xml:space="preserve"> </w:t>
      </w:r>
      <w:r>
        <w:t>costo</w:t>
      </w:r>
      <w:r>
        <w:rPr>
          <w:spacing w:val="-8"/>
        </w:rPr>
        <w:t xml:space="preserve"> </w:t>
      </w:r>
      <w:r>
        <w:t>relacionado</w:t>
      </w:r>
      <w:r>
        <w:rPr>
          <w:spacing w:val="-8"/>
        </w:rPr>
        <w:t xml:space="preserve"> </w:t>
      </w:r>
      <w:r>
        <w:t>con</w:t>
      </w:r>
      <w:r>
        <w:rPr>
          <w:spacing w:val="-8"/>
        </w:rPr>
        <w:t xml:space="preserve"> </w:t>
      </w:r>
      <w:r>
        <w:t>la</w:t>
      </w:r>
      <w:r>
        <w:rPr>
          <w:spacing w:val="-8"/>
        </w:rPr>
        <w:t xml:space="preserve"> </w:t>
      </w:r>
      <w:r>
        <w:t>correcta</w:t>
      </w:r>
      <w:r>
        <w:rPr>
          <w:spacing w:val="-8"/>
        </w:rPr>
        <w:t xml:space="preserve"> </w:t>
      </w:r>
      <w:r>
        <w:t>construcción</w:t>
      </w:r>
      <w:r>
        <w:rPr>
          <w:spacing w:val="-8"/>
        </w:rPr>
        <w:t xml:space="preserve"> </w:t>
      </w:r>
      <w:r>
        <w:t>de los rellenos para estructuras de acuerdo con los planos del proyecto, esta especificación y las instrucciones del Interventor.</w:t>
      </w:r>
    </w:p>
    <w:p w14:paraId="1C863851" w14:textId="77777777" w:rsidR="00F775CA" w:rsidRDefault="00636B66">
      <w:pPr>
        <w:pStyle w:val="Textoindependiente"/>
        <w:spacing w:before="238" w:line="259" w:lineRule="auto"/>
        <w:ind w:left="980" w:right="1344"/>
        <w:jc w:val="both"/>
      </w:pPr>
      <w:r>
        <w:t>No</w:t>
      </w:r>
      <w:r>
        <w:rPr>
          <w:spacing w:val="-15"/>
        </w:rPr>
        <w:t xml:space="preserve"> </w:t>
      </w:r>
      <w:r>
        <w:t>se</w:t>
      </w:r>
      <w:r>
        <w:rPr>
          <w:spacing w:val="-15"/>
        </w:rPr>
        <w:t xml:space="preserve"> </w:t>
      </w:r>
      <w:r>
        <w:t>pagará</w:t>
      </w:r>
      <w:r>
        <w:rPr>
          <w:spacing w:val="-15"/>
        </w:rPr>
        <w:t xml:space="preserve"> </w:t>
      </w:r>
      <w:r>
        <w:t>el</w:t>
      </w:r>
      <w:r>
        <w:rPr>
          <w:spacing w:val="-15"/>
        </w:rPr>
        <w:t xml:space="preserve"> </w:t>
      </w:r>
      <w:r>
        <w:t>suministro</w:t>
      </w:r>
      <w:r>
        <w:rPr>
          <w:spacing w:val="-15"/>
        </w:rPr>
        <w:t xml:space="preserve"> </w:t>
      </w:r>
      <w:r>
        <w:t>de</w:t>
      </w:r>
      <w:r>
        <w:rPr>
          <w:spacing w:val="-15"/>
        </w:rPr>
        <w:t xml:space="preserve"> </w:t>
      </w:r>
      <w:r>
        <w:t>materiales</w:t>
      </w:r>
      <w:r>
        <w:rPr>
          <w:spacing w:val="-14"/>
        </w:rPr>
        <w:t xml:space="preserve"> </w:t>
      </w:r>
      <w:r>
        <w:t>de</w:t>
      </w:r>
      <w:r>
        <w:rPr>
          <w:spacing w:val="-15"/>
        </w:rPr>
        <w:t xml:space="preserve"> </w:t>
      </w:r>
      <w:r>
        <w:t>relleno</w:t>
      </w:r>
      <w:r>
        <w:rPr>
          <w:spacing w:val="-12"/>
        </w:rPr>
        <w:t xml:space="preserve"> </w:t>
      </w:r>
      <w:r>
        <w:t>para</w:t>
      </w:r>
      <w:r>
        <w:rPr>
          <w:spacing w:val="-12"/>
        </w:rPr>
        <w:t xml:space="preserve"> </w:t>
      </w:r>
      <w:r>
        <w:t>estructuras</w:t>
      </w:r>
      <w:r>
        <w:rPr>
          <w:spacing w:val="-14"/>
        </w:rPr>
        <w:t xml:space="preserve"> </w:t>
      </w:r>
      <w:r>
        <w:t>que</w:t>
      </w:r>
      <w:r>
        <w:rPr>
          <w:spacing w:val="-15"/>
        </w:rPr>
        <w:t xml:space="preserve"> </w:t>
      </w:r>
      <w:r>
        <w:t>hayan</w:t>
      </w:r>
      <w:r>
        <w:rPr>
          <w:spacing w:val="-15"/>
        </w:rPr>
        <w:t xml:space="preserve"> </w:t>
      </w:r>
      <w:r>
        <w:t>sido obtenidos de las excavaciones de la explanación, canales y préstamos ni de las excavaciones varias del contrato.</w:t>
      </w:r>
    </w:p>
    <w:p w14:paraId="642B4933" w14:textId="77777777" w:rsidR="00F775CA" w:rsidRDefault="00636B66">
      <w:pPr>
        <w:pStyle w:val="Textoindependiente"/>
        <w:spacing w:before="238" w:line="259" w:lineRule="auto"/>
        <w:ind w:left="980" w:right="1341"/>
        <w:jc w:val="both"/>
      </w:pPr>
      <w:r>
        <w:t>El precio unitario deberá incluir, además, los costos de adecuación de las fuentes de materiales al término de los trabajos para recuperar sus características hidrológicas superficiales, así como los de señalización preventiva de la vía y ordenamiento</w:t>
      </w:r>
      <w:r>
        <w:rPr>
          <w:spacing w:val="-17"/>
        </w:rPr>
        <w:t xml:space="preserve"> </w:t>
      </w:r>
      <w:r>
        <w:t>del</w:t>
      </w:r>
      <w:r>
        <w:rPr>
          <w:spacing w:val="-17"/>
        </w:rPr>
        <w:t xml:space="preserve"> </w:t>
      </w:r>
      <w:r>
        <w:t>tránsito</w:t>
      </w:r>
      <w:r>
        <w:rPr>
          <w:spacing w:val="-16"/>
        </w:rPr>
        <w:t xml:space="preserve"> </w:t>
      </w:r>
      <w:r>
        <w:t>automotor</w:t>
      </w:r>
      <w:r>
        <w:rPr>
          <w:spacing w:val="-16"/>
        </w:rPr>
        <w:t xml:space="preserve"> </w:t>
      </w:r>
      <w:r>
        <w:t>durante</w:t>
      </w:r>
      <w:r>
        <w:rPr>
          <w:spacing w:val="-17"/>
        </w:rPr>
        <w:t xml:space="preserve"> </w:t>
      </w:r>
      <w:r>
        <w:t>el</w:t>
      </w:r>
      <w:r>
        <w:rPr>
          <w:spacing w:val="-16"/>
        </w:rPr>
        <w:t xml:space="preserve"> </w:t>
      </w:r>
      <w:r>
        <w:t>período</w:t>
      </w:r>
      <w:r>
        <w:rPr>
          <w:spacing w:val="-17"/>
        </w:rPr>
        <w:t xml:space="preserve"> </w:t>
      </w:r>
      <w:r>
        <w:t>de</w:t>
      </w:r>
      <w:r>
        <w:rPr>
          <w:spacing w:val="-17"/>
        </w:rPr>
        <w:t xml:space="preserve"> </w:t>
      </w:r>
      <w:r>
        <w:t>ejecución</w:t>
      </w:r>
      <w:r>
        <w:rPr>
          <w:spacing w:val="-16"/>
        </w:rPr>
        <w:t xml:space="preserve"> </w:t>
      </w:r>
      <w:r>
        <w:t>de</w:t>
      </w:r>
      <w:r>
        <w:rPr>
          <w:spacing w:val="-17"/>
        </w:rPr>
        <w:t xml:space="preserve"> </w:t>
      </w:r>
      <w:r>
        <w:t>los</w:t>
      </w:r>
      <w:r>
        <w:rPr>
          <w:spacing w:val="-15"/>
        </w:rPr>
        <w:t xml:space="preserve"> </w:t>
      </w:r>
      <w:r>
        <w:t>trabajos.</w:t>
      </w:r>
    </w:p>
    <w:p w14:paraId="6BA41832" w14:textId="77777777" w:rsidR="00F775CA" w:rsidRDefault="00F775CA">
      <w:pPr>
        <w:pStyle w:val="Textoindependiente"/>
        <w:rPr>
          <w:sz w:val="20"/>
        </w:rPr>
      </w:pPr>
    </w:p>
    <w:p w14:paraId="11411ADF" w14:textId="77777777" w:rsidR="00F775CA" w:rsidRDefault="00F775CA">
      <w:pPr>
        <w:pStyle w:val="Textoindependiente"/>
        <w:spacing w:before="222"/>
        <w:rPr>
          <w:sz w:val="20"/>
        </w:rPr>
      </w:pPr>
    </w:p>
    <w:p w14:paraId="09B09549" w14:textId="77777777" w:rsidR="00F775CA" w:rsidRDefault="00636B66">
      <w:pPr>
        <w:ind w:right="1336"/>
        <w:jc w:val="right"/>
        <w:rPr>
          <w:sz w:val="20"/>
        </w:rPr>
      </w:pPr>
      <w:r>
        <w:rPr>
          <w:sz w:val="20"/>
        </w:rPr>
        <w:t>pág.</w:t>
      </w:r>
      <w:r>
        <w:rPr>
          <w:spacing w:val="1"/>
          <w:sz w:val="20"/>
        </w:rPr>
        <w:t xml:space="preserve"> </w:t>
      </w:r>
      <w:r>
        <w:rPr>
          <w:spacing w:val="-5"/>
          <w:sz w:val="20"/>
        </w:rPr>
        <w:t>22</w:t>
      </w:r>
    </w:p>
    <w:p w14:paraId="565BD4CE" w14:textId="77777777" w:rsidR="00F775CA" w:rsidRDefault="00F775CA">
      <w:pPr>
        <w:jc w:val="right"/>
        <w:rPr>
          <w:sz w:val="20"/>
        </w:rPr>
        <w:sectPr w:rsidR="00F775CA">
          <w:pgSz w:w="12240" w:h="15840"/>
          <w:pgMar w:top="120" w:right="360" w:bottom="280" w:left="720" w:header="720" w:footer="720" w:gutter="0"/>
          <w:cols w:space="720"/>
        </w:sectPr>
      </w:pPr>
    </w:p>
    <w:p w14:paraId="1BFFC106" w14:textId="77777777" w:rsidR="00F775CA" w:rsidRDefault="00636B66">
      <w:pPr>
        <w:spacing w:before="80"/>
        <w:ind w:left="4405" w:right="3739"/>
        <w:jc w:val="center"/>
        <w:rPr>
          <w:sz w:val="20"/>
        </w:rPr>
      </w:pPr>
      <w:r>
        <w:rPr>
          <w:noProof/>
          <w:sz w:val="20"/>
        </w:rPr>
        <w:lastRenderedPageBreak/>
        <w:drawing>
          <wp:anchor distT="0" distB="0" distL="0" distR="0" simplePos="0" relativeHeight="485888512" behindDoc="1" locked="0" layoutInCell="1" allowOverlap="1" wp14:anchorId="57737CAF" wp14:editId="0483208B">
            <wp:simplePos x="0" y="0"/>
            <wp:positionH relativeFrom="page">
              <wp:posOffset>293771</wp:posOffset>
            </wp:positionH>
            <wp:positionV relativeFrom="page">
              <wp:posOffset>206375</wp:posOffset>
            </wp:positionV>
            <wp:extent cx="7342103" cy="9682607"/>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D9CC305" w14:textId="77777777" w:rsidR="00F775CA" w:rsidRDefault="00F775CA">
      <w:pPr>
        <w:pStyle w:val="Textoindependiente"/>
        <w:rPr>
          <w:sz w:val="20"/>
        </w:rPr>
      </w:pPr>
    </w:p>
    <w:p w14:paraId="41F2675D"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B743EBE" w14:textId="77777777" w:rsidR="00F775CA" w:rsidRDefault="00636B66">
      <w:pPr>
        <w:pStyle w:val="Textoindependiente"/>
        <w:spacing w:before="64" w:line="261" w:lineRule="auto"/>
        <w:ind w:left="980" w:right="1352"/>
        <w:jc w:val="both"/>
      </w:pPr>
      <w:r>
        <w:t>El precio unitario deberá cubrir, también, los costos de administración, imprevistos y la utilidad del Constructor.</w:t>
      </w:r>
    </w:p>
    <w:p w14:paraId="0597BE57" w14:textId="77777777" w:rsidR="00F775CA" w:rsidRDefault="00636B66">
      <w:pPr>
        <w:pStyle w:val="Ttulo1"/>
        <w:numPr>
          <w:ilvl w:val="1"/>
          <w:numId w:val="21"/>
        </w:numPr>
        <w:tabs>
          <w:tab w:val="left" w:pos="2420"/>
        </w:tabs>
        <w:spacing w:before="235"/>
        <w:ind w:left="2420" w:hanging="719"/>
      </w:pPr>
      <w:bookmarkStart w:id="7" w:name="_bookmark7"/>
      <w:bookmarkEnd w:id="7"/>
      <w:r>
        <w:t>ESPECIFICICACIÓN</w:t>
      </w:r>
      <w:r>
        <w:rPr>
          <w:spacing w:val="-11"/>
        </w:rPr>
        <w:t xml:space="preserve"> </w:t>
      </w:r>
      <w:r>
        <w:t>GENERAL</w:t>
      </w:r>
      <w:r>
        <w:rPr>
          <w:spacing w:val="-5"/>
        </w:rPr>
        <w:t xml:space="preserve"> 610</w:t>
      </w:r>
    </w:p>
    <w:p w14:paraId="296DD5BD" w14:textId="77777777" w:rsidR="00F775CA" w:rsidRDefault="00636B66">
      <w:pPr>
        <w:pStyle w:val="Textoindependiente"/>
        <w:spacing w:before="219" w:line="360" w:lineRule="auto"/>
        <w:ind w:left="980" w:right="1344"/>
        <w:jc w:val="both"/>
      </w:pPr>
      <w:r>
        <w:t>ITEM</w:t>
      </w:r>
      <w:r>
        <w:rPr>
          <w:spacing w:val="-8"/>
        </w:rPr>
        <w:t xml:space="preserve"> </w:t>
      </w:r>
      <w:r>
        <w:t>2.4:</w:t>
      </w:r>
      <w:r>
        <w:rPr>
          <w:spacing w:val="-7"/>
        </w:rPr>
        <w:t xml:space="preserve"> </w:t>
      </w:r>
      <w:r>
        <w:t>Suministro</w:t>
      </w:r>
      <w:r>
        <w:rPr>
          <w:spacing w:val="-9"/>
        </w:rPr>
        <w:t xml:space="preserve"> </w:t>
      </w:r>
      <w:r>
        <w:t>y</w:t>
      </w:r>
      <w:r>
        <w:rPr>
          <w:spacing w:val="-8"/>
        </w:rPr>
        <w:t xml:space="preserve"> </w:t>
      </w:r>
      <w:r>
        <w:t>colocación</w:t>
      </w:r>
      <w:r>
        <w:rPr>
          <w:spacing w:val="-9"/>
        </w:rPr>
        <w:t xml:space="preserve"> </w:t>
      </w:r>
      <w:r>
        <w:t>de</w:t>
      </w:r>
      <w:r>
        <w:rPr>
          <w:spacing w:val="-6"/>
        </w:rPr>
        <w:t xml:space="preserve"> </w:t>
      </w:r>
      <w:r>
        <w:t>material</w:t>
      </w:r>
      <w:r>
        <w:rPr>
          <w:spacing w:val="-6"/>
        </w:rPr>
        <w:t xml:space="preserve"> </w:t>
      </w:r>
      <w:r>
        <w:t>granular</w:t>
      </w:r>
      <w:r>
        <w:rPr>
          <w:spacing w:val="-4"/>
        </w:rPr>
        <w:t xml:space="preserve"> </w:t>
      </w:r>
      <w:r>
        <w:t>para</w:t>
      </w:r>
      <w:r>
        <w:rPr>
          <w:spacing w:val="-9"/>
        </w:rPr>
        <w:t xml:space="preserve"> </w:t>
      </w:r>
      <w:r>
        <w:t>cimentación</w:t>
      </w:r>
      <w:r>
        <w:rPr>
          <w:spacing w:val="-9"/>
        </w:rPr>
        <w:t xml:space="preserve"> </w:t>
      </w:r>
      <w:r>
        <w:t>de</w:t>
      </w:r>
      <w:r>
        <w:rPr>
          <w:spacing w:val="-6"/>
        </w:rPr>
        <w:t xml:space="preserve"> </w:t>
      </w:r>
      <w:r>
        <w:t xml:space="preserve">tubería </w:t>
      </w:r>
      <w:r>
        <w:rPr>
          <w:spacing w:val="-4"/>
        </w:rPr>
        <w:t>PVC</w:t>
      </w:r>
    </w:p>
    <w:p w14:paraId="75AD8E18" w14:textId="77777777" w:rsidR="00F775CA" w:rsidRDefault="00636B66">
      <w:pPr>
        <w:pStyle w:val="Ttulo2"/>
        <w:numPr>
          <w:ilvl w:val="0"/>
          <w:numId w:val="16"/>
        </w:numPr>
        <w:tabs>
          <w:tab w:val="left" w:pos="1699"/>
        </w:tabs>
        <w:spacing w:before="241"/>
        <w:ind w:left="1699" w:hanging="359"/>
      </w:pPr>
      <w:r>
        <w:rPr>
          <w:spacing w:val="-2"/>
        </w:rPr>
        <w:t>Arena</w:t>
      </w:r>
    </w:p>
    <w:p w14:paraId="1E313824" w14:textId="77777777" w:rsidR="00F775CA" w:rsidRDefault="00F775CA">
      <w:pPr>
        <w:pStyle w:val="Textoindependiente"/>
        <w:spacing w:before="100"/>
        <w:rPr>
          <w:rFonts w:ascii="Arial"/>
          <w:b/>
        </w:rPr>
      </w:pPr>
    </w:p>
    <w:p w14:paraId="614375A6" w14:textId="77777777" w:rsidR="00F775CA" w:rsidRDefault="00636B66">
      <w:pPr>
        <w:pStyle w:val="Textoindependiente"/>
        <w:spacing w:line="259" w:lineRule="auto"/>
        <w:ind w:left="980" w:right="1336"/>
        <w:jc w:val="both"/>
      </w:pPr>
      <w:r>
        <w:t xml:space="preserve">La arena de rellenos para estructuras deberá satisfacer los requisitos de calidad y gradación que se especifican en la Tabla 610 – 10 y la Tabla 610 – 11, </w:t>
      </w:r>
      <w:r>
        <w:rPr>
          <w:spacing w:val="-2"/>
        </w:rPr>
        <w:t>respectivamente.</w:t>
      </w:r>
    </w:p>
    <w:p w14:paraId="74054076" w14:textId="77777777" w:rsidR="00F775CA" w:rsidRDefault="00636B66">
      <w:pPr>
        <w:pStyle w:val="Ttulo2"/>
        <w:numPr>
          <w:ilvl w:val="0"/>
          <w:numId w:val="16"/>
        </w:numPr>
        <w:tabs>
          <w:tab w:val="left" w:pos="1699"/>
        </w:tabs>
        <w:spacing w:before="238"/>
        <w:ind w:left="1699" w:hanging="359"/>
      </w:pPr>
      <w:r>
        <w:rPr>
          <w:spacing w:val="-2"/>
        </w:rPr>
        <w:t>Equipo</w:t>
      </w:r>
    </w:p>
    <w:p w14:paraId="0886E2EF" w14:textId="77777777" w:rsidR="00F775CA" w:rsidRDefault="00636B66">
      <w:pPr>
        <w:pStyle w:val="Textoindependiente"/>
        <w:spacing w:before="264" w:line="259" w:lineRule="auto"/>
        <w:ind w:left="980" w:right="1348"/>
        <w:jc w:val="both"/>
      </w:pPr>
      <w:r>
        <w:t>Los</w:t>
      </w:r>
      <w:r>
        <w:rPr>
          <w:spacing w:val="-12"/>
        </w:rPr>
        <w:t xml:space="preserve"> </w:t>
      </w:r>
      <w:r>
        <w:t>equipos</w:t>
      </w:r>
      <w:r>
        <w:rPr>
          <w:spacing w:val="-12"/>
        </w:rPr>
        <w:t xml:space="preserve"> </w:t>
      </w:r>
      <w:r>
        <w:t>para</w:t>
      </w:r>
      <w:r>
        <w:rPr>
          <w:spacing w:val="-14"/>
        </w:rPr>
        <w:t xml:space="preserve"> </w:t>
      </w:r>
      <w:r>
        <w:t>la</w:t>
      </w:r>
      <w:r>
        <w:rPr>
          <w:spacing w:val="-14"/>
        </w:rPr>
        <w:t xml:space="preserve"> </w:t>
      </w:r>
      <w:r>
        <w:t>extensión,</w:t>
      </w:r>
      <w:r>
        <w:rPr>
          <w:spacing w:val="-11"/>
        </w:rPr>
        <w:t xml:space="preserve"> </w:t>
      </w:r>
      <w:r>
        <w:t>el</w:t>
      </w:r>
      <w:r>
        <w:rPr>
          <w:spacing w:val="-13"/>
        </w:rPr>
        <w:t xml:space="preserve"> </w:t>
      </w:r>
      <w:r>
        <w:t>humedecimiento</w:t>
      </w:r>
      <w:r>
        <w:rPr>
          <w:spacing w:val="-14"/>
        </w:rPr>
        <w:t xml:space="preserve"> </w:t>
      </w:r>
      <w:r>
        <w:t>y</w:t>
      </w:r>
      <w:r>
        <w:rPr>
          <w:spacing w:val="-12"/>
        </w:rPr>
        <w:t xml:space="preserve"> </w:t>
      </w:r>
      <w:r>
        <w:t>la</w:t>
      </w:r>
      <w:r>
        <w:rPr>
          <w:spacing w:val="-14"/>
        </w:rPr>
        <w:t xml:space="preserve"> </w:t>
      </w:r>
      <w:r>
        <w:t>compactación</w:t>
      </w:r>
      <w:r>
        <w:rPr>
          <w:spacing w:val="-14"/>
        </w:rPr>
        <w:t xml:space="preserve"> </w:t>
      </w:r>
      <w:r>
        <w:t>de</w:t>
      </w:r>
      <w:r>
        <w:rPr>
          <w:spacing w:val="-14"/>
        </w:rPr>
        <w:t xml:space="preserve"> </w:t>
      </w:r>
      <w:r>
        <w:t>los</w:t>
      </w:r>
      <w:r>
        <w:rPr>
          <w:spacing w:val="-12"/>
        </w:rPr>
        <w:t xml:space="preserve"> </w:t>
      </w:r>
      <w:r>
        <w:t>rellenos para estructuras, deberán ser los apropiados para garantizar la ejecución de los trabajos de acuerdo con las exigencias del presente</w:t>
      </w:r>
      <w:r>
        <w:rPr>
          <w:spacing w:val="-5"/>
        </w:rPr>
        <w:t xml:space="preserve"> </w:t>
      </w:r>
      <w:r>
        <w:t>Artículo.</w:t>
      </w:r>
    </w:p>
    <w:p w14:paraId="39BCAC3D" w14:textId="77777777" w:rsidR="00F775CA" w:rsidRDefault="00636B66">
      <w:pPr>
        <w:pStyle w:val="Textoindependiente"/>
        <w:spacing w:before="8"/>
        <w:rPr>
          <w:sz w:val="18"/>
        </w:rPr>
      </w:pPr>
      <w:r>
        <w:rPr>
          <w:noProof/>
          <w:sz w:val="18"/>
        </w:rPr>
        <w:drawing>
          <wp:anchor distT="0" distB="0" distL="0" distR="0" simplePos="0" relativeHeight="487599104" behindDoc="1" locked="0" layoutInCell="1" allowOverlap="1" wp14:anchorId="3584153E" wp14:editId="272FAD76">
            <wp:simplePos x="0" y="0"/>
            <wp:positionH relativeFrom="page">
              <wp:posOffset>1080135</wp:posOffset>
            </wp:positionH>
            <wp:positionV relativeFrom="paragraph">
              <wp:posOffset>152212</wp:posOffset>
            </wp:positionV>
            <wp:extent cx="5603665" cy="3068764"/>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6" cstate="print"/>
                    <a:stretch>
                      <a:fillRect/>
                    </a:stretch>
                  </pic:blipFill>
                  <pic:spPr>
                    <a:xfrm>
                      <a:off x="0" y="0"/>
                      <a:ext cx="5603665" cy="3068764"/>
                    </a:xfrm>
                    <a:prstGeom prst="rect">
                      <a:avLst/>
                    </a:prstGeom>
                  </pic:spPr>
                </pic:pic>
              </a:graphicData>
            </a:graphic>
          </wp:anchor>
        </w:drawing>
      </w:r>
    </w:p>
    <w:p w14:paraId="16286998" w14:textId="77777777" w:rsidR="00F775CA" w:rsidRDefault="00F775CA">
      <w:pPr>
        <w:pStyle w:val="Textoindependiente"/>
      </w:pPr>
    </w:p>
    <w:p w14:paraId="27679FFF" w14:textId="77777777" w:rsidR="00F775CA" w:rsidRDefault="00F775CA">
      <w:pPr>
        <w:pStyle w:val="Textoindependiente"/>
      </w:pPr>
    </w:p>
    <w:p w14:paraId="4D71C0D1" w14:textId="77777777" w:rsidR="00F775CA" w:rsidRDefault="00F775CA">
      <w:pPr>
        <w:pStyle w:val="Textoindependiente"/>
      </w:pPr>
    </w:p>
    <w:p w14:paraId="1FFF0132" w14:textId="77777777" w:rsidR="00F775CA" w:rsidRDefault="00F775CA">
      <w:pPr>
        <w:pStyle w:val="Textoindependiente"/>
      </w:pPr>
    </w:p>
    <w:p w14:paraId="14DDAAE4" w14:textId="77777777" w:rsidR="00F775CA" w:rsidRDefault="00F775CA">
      <w:pPr>
        <w:pStyle w:val="Textoindependiente"/>
      </w:pPr>
    </w:p>
    <w:p w14:paraId="16F1AA7F" w14:textId="77777777" w:rsidR="00F775CA" w:rsidRDefault="00F775CA">
      <w:pPr>
        <w:pStyle w:val="Textoindependiente"/>
      </w:pPr>
    </w:p>
    <w:p w14:paraId="5026906B" w14:textId="77777777" w:rsidR="00F775CA" w:rsidRDefault="00F775CA">
      <w:pPr>
        <w:pStyle w:val="Textoindependiente"/>
      </w:pPr>
    </w:p>
    <w:p w14:paraId="727F413E" w14:textId="77777777" w:rsidR="00F775CA" w:rsidRDefault="00F775CA">
      <w:pPr>
        <w:pStyle w:val="Textoindependiente"/>
      </w:pPr>
    </w:p>
    <w:p w14:paraId="16F6E8B4" w14:textId="77777777" w:rsidR="00F775CA" w:rsidRDefault="00F775CA">
      <w:pPr>
        <w:pStyle w:val="Textoindependiente"/>
        <w:spacing w:before="42"/>
      </w:pPr>
    </w:p>
    <w:p w14:paraId="1949FA90" w14:textId="77777777" w:rsidR="00F775CA" w:rsidRDefault="00636B66">
      <w:pPr>
        <w:ind w:right="1336"/>
        <w:jc w:val="right"/>
        <w:rPr>
          <w:sz w:val="20"/>
        </w:rPr>
      </w:pPr>
      <w:r>
        <w:rPr>
          <w:sz w:val="20"/>
        </w:rPr>
        <w:t>pág.</w:t>
      </w:r>
      <w:r>
        <w:rPr>
          <w:spacing w:val="1"/>
          <w:sz w:val="20"/>
        </w:rPr>
        <w:t xml:space="preserve"> </w:t>
      </w:r>
      <w:r>
        <w:rPr>
          <w:spacing w:val="-5"/>
          <w:sz w:val="20"/>
        </w:rPr>
        <w:t>23</w:t>
      </w:r>
    </w:p>
    <w:p w14:paraId="461E307E" w14:textId="77777777" w:rsidR="00F775CA" w:rsidRDefault="00F775CA">
      <w:pPr>
        <w:jc w:val="right"/>
        <w:rPr>
          <w:sz w:val="20"/>
        </w:rPr>
        <w:sectPr w:rsidR="00F775CA">
          <w:pgSz w:w="12240" w:h="15840"/>
          <w:pgMar w:top="120" w:right="360" w:bottom="280" w:left="720" w:header="720" w:footer="720" w:gutter="0"/>
          <w:cols w:space="720"/>
        </w:sectPr>
      </w:pPr>
    </w:p>
    <w:p w14:paraId="0F3724DF" w14:textId="77777777" w:rsidR="00F775CA" w:rsidRDefault="00636B66">
      <w:pPr>
        <w:spacing w:before="80"/>
        <w:ind w:left="4405" w:right="3739"/>
        <w:jc w:val="center"/>
        <w:rPr>
          <w:sz w:val="20"/>
        </w:rPr>
      </w:pPr>
      <w:r>
        <w:rPr>
          <w:noProof/>
          <w:sz w:val="20"/>
        </w:rPr>
        <w:lastRenderedPageBreak/>
        <w:drawing>
          <wp:anchor distT="0" distB="0" distL="0" distR="0" simplePos="0" relativeHeight="485889536" behindDoc="1" locked="0" layoutInCell="1" allowOverlap="1" wp14:anchorId="6B1E5BB6" wp14:editId="06B138C7">
            <wp:simplePos x="0" y="0"/>
            <wp:positionH relativeFrom="page">
              <wp:posOffset>293771</wp:posOffset>
            </wp:positionH>
            <wp:positionV relativeFrom="page">
              <wp:posOffset>206375</wp:posOffset>
            </wp:positionV>
            <wp:extent cx="7342103" cy="9682607"/>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18E4358" w14:textId="77777777" w:rsidR="00F775CA" w:rsidRDefault="00F775CA">
      <w:pPr>
        <w:pStyle w:val="Textoindependiente"/>
        <w:rPr>
          <w:sz w:val="20"/>
        </w:rPr>
      </w:pPr>
    </w:p>
    <w:p w14:paraId="59BA79F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1E68B6A" w14:textId="77777777" w:rsidR="00F775CA" w:rsidRDefault="00636B66">
      <w:pPr>
        <w:pStyle w:val="Textoindependiente"/>
        <w:spacing w:before="7"/>
        <w:rPr>
          <w:rFonts w:ascii="Arial"/>
          <w:b/>
          <w:sz w:val="3"/>
        </w:rPr>
      </w:pPr>
      <w:r>
        <w:rPr>
          <w:rFonts w:ascii="Arial"/>
          <w:b/>
          <w:noProof/>
          <w:sz w:val="3"/>
        </w:rPr>
        <w:drawing>
          <wp:anchor distT="0" distB="0" distL="0" distR="0" simplePos="0" relativeHeight="487600128" behindDoc="1" locked="0" layoutInCell="1" allowOverlap="1" wp14:anchorId="57DBCDE2" wp14:editId="26763BA8">
            <wp:simplePos x="0" y="0"/>
            <wp:positionH relativeFrom="page">
              <wp:posOffset>1151255</wp:posOffset>
            </wp:positionH>
            <wp:positionV relativeFrom="paragraph">
              <wp:posOffset>41972</wp:posOffset>
            </wp:positionV>
            <wp:extent cx="5480816" cy="1592579"/>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7" cstate="print"/>
                    <a:stretch>
                      <a:fillRect/>
                    </a:stretch>
                  </pic:blipFill>
                  <pic:spPr>
                    <a:xfrm>
                      <a:off x="0" y="0"/>
                      <a:ext cx="5480816" cy="1592579"/>
                    </a:xfrm>
                    <a:prstGeom prst="rect">
                      <a:avLst/>
                    </a:prstGeom>
                  </pic:spPr>
                </pic:pic>
              </a:graphicData>
            </a:graphic>
          </wp:anchor>
        </w:drawing>
      </w:r>
    </w:p>
    <w:p w14:paraId="647F5DA9" w14:textId="77777777" w:rsidR="00F775CA" w:rsidRDefault="00F775CA">
      <w:pPr>
        <w:pStyle w:val="Textoindependiente"/>
        <w:rPr>
          <w:rFonts w:ascii="Arial"/>
          <w:b/>
        </w:rPr>
      </w:pPr>
    </w:p>
    <w:p w14:paraId="05391BC7" w14:textId="77777777" w:rsidR="00F775CA" w:rsidRDefault="00F775CA">
      <w:pPr>
        <w:pStyle w:val="Textoindependiente"/>
        <w:spacing w:before="242"/>
        <w:rPr>
          <w:rFonts w:ascii="Arial"/>
          <w:b/>
        </w:rPr>
      </w:pPr>
    </w:p>
    <w:p w14:paraId="7AEB4CAC" w14:textId="77777777" w:rsidR="00F775CA" w:rsidRDefault="00636B66">
      <w:pPr>
        <w:pStyle w:val="Ttulo2"/>
        <w:numPr>
          <w:ilvl w:val="0"/>
          <w:numId w:val="16"/>
        </w:numPr>
        <w:tabs>
          <w:tab w:val="left" w:pos="1699"/>
        </w:tabs>
        <w:spacing w:before="1"/>
        <w:ind w:left="1699" w:hanging="359"/>
      </w:pPr>
      <w:r>
        <w:rPr>
          <w:spacing w:val="-2"/>
        </w:rPr>
        <w:t>Generalidades</w:t>
      </w:r>
    </w:p>
    <w:p w14:paraId="2FE96935" w14:textId="77777777" w:rsidR="00F775CA" w:rsidRDefault="00F775CA">
      <w:pPr>
        <w:pStyle w:val="Textoindependiente"/>
        <w:spacing w:before="100"/>
        <w:rPr>
          <w:rFonts w:ascii="Arial"/>
          <w:b/>
        </w:rPr>
      </w:pPr>
    </w:p>
    <w:p w14:paraId="2875E082" w14:textId="77777777" w:rsidR="00F775CA" w:rsidRDefault="00636B66">
      <w:pPr>
        <w:pStyle w:val="Textoindependiente"/>
        <w:spacing w:line="259" w:lineRule="auto"/>
        <w:ind w:left="980" w:right="1344"/>
        <w:jc w:val="both"/>
      </w:pPr>
      <w:r>
        <w:t>El</w:t>
      </w:r>
      <w:r>
        <w:rPr>
          <w:spacing w:val="-3"/>
        </w:rPr>
        <w:t xml:space="preserve"> </w:t>
      </w:r>
      <w:r>
        <w:t>Constructor</w:t>
      </w:r>
      <w:r>
        <w:rPr>
          <w:spacing w:val="-2"/>
        </w:rPr>
        <w:t xml:space="preserve"> </w:t>
      </w:r>
      <w:r>
        <w:t>deberá</w:t>
      </w:r>
      <w:r>
        <w:rPr>
          <w:spacing w:val="-3"/>
        </w:rPr>
        <w:t xml:space="preserve"> </w:t>
      </w:r>
      <w:r>
        <w:t>notificar</w:t>
      </w:r>
      <w:r>
        <w:rPr>
          <w:spacing w:val="-2"/>
        </w:rPr>
        <w:t xml:space="preserve"> </w:t>
      </w:r>
      <w:r>
        <w:t>al</w:t>
      </w:r>
      <w:r>
        <w:rPr>
          <w:spacing w:val="-3"/>
        </w:rPr>
        <w:t xml:space="preserve"> </w:t>
      </w:r>
      <w:r>
        <w:t>Interventor,</w:t>
      </w:r>
      <w:r>
        <w:rPr>
          <w:spacing w:val="-1"/>
        </w:rPr>
        <w:t xml:space="preserve"> </w:t>
      </w:r>
      <w:r>
        <w:t>con</w:t>
      </w:r>
      <w:r>
        <w:rPr>
          <w:spacing w:val="-3"/>
        </w:rPr>
        <w:t xml:space="preserve"> </w:t>
      </w:r>
      <w:r>
        <w:t>suficiente</w:t>
      </w:r>
      <w:r>
        <w:rPr>
          <w:spacing w:val="-3"/>
        </w:rPr>
        <w:t xml:space="preserve"> </w:t>
      </w:r>
      <w:r>
        <w:t>antelación</w:t>
      </w:r>
      <w:r>
        <w:rPr>
          <w:spacing w:val="-3"/>
        </w:rPr>
        <w:t xml:space="preserve"> </w:t>
      </w:r>
      <w:r>
        <w:t>al</w:t>
      </w:r>
      <w:r>
        <w:rPr>
          <w:spacing w:val="-3"/>
        </w:rPr>
        <w:t xml:space="preserve"> </w:t>
      </w:r>
      <w:r>
        <w:t>comienzo de la ejecución de los rellenos, para que éste realice los trabajos topográficos necesarios</w:t>
      </w:r>
      <w:r>
        <w:rPr>
          <w:spacing w:val="-6"/>
        </w:rPr>
        <w:t xml:space="preserve"> </w:t>
      </w:r>
      <w:r>
        <w:t>y</w:t>
      </w:r>
      <w:r>
        <w:rPr>
          <w:spacing w:val="-6"/>
        </w:rPr>
        <w:t xml:space="preserve"> </w:t>
      </w:r>
      <w:r>
        <w:t>verifique</w:t>
      </w:r>
      <w:r>
        <w:rPr>
          <w:spacing w:val="-8"/>
        </w:rPr>
        <w:t xml:space="preserve"> </w:t>
      </w:r>
      <w:r>
        <w:t>la</w:t>
      </w:r>
      <w:r>
        <w:rPr>
          <w:spacing w:val="-8"/>
        </w:rPr>
        <w:t xml:space="preserve"> </w:t>
      </w:r>
      <w:r>
        <w:t>calidad</w:t>
      </w:r>
      <w:r>
        <w:rPr>
          <w:spacing w:val="-8"/>
        </w:rPr>
        <w:t xml:space="preserve"> </w:t>
      </w:r>
      <w:r>
        <w:t>del</w:t>
      </w:r>
      <w:r>
        <w:rPr>
          <w:spacing w:val="-7"/>
        </w:rPr>
        <w:t xml:space="preserve"> </w:t>
      </w:r>
      <w:r>
        <w:t>suelo</w:t>
      </w:r>
      <w:r>
        <w:rPr>
          <w:spacing w:val="-8"/>
        </w:rPr>
        <w:t xml:space="preserve"> </w:t>
      </w:r>
      <w:r>
        <w:t>de</w:t>
      </w:r>
      <w:r>
        <w:rPr>
          <w:spacing w:val="-8"/>
        </w:rPr>
        <w:t xml:space="preserve"> </w:t>
      </w:r>
      <w:r>
        <w:t>cimentación,</w:t>
      </w:r>
      <w:r>
        <w:rPr>
          <w:spacing w:val="-5"/>
        </w:rPr>
        <w:t xml:space="preserve"> </w:t>
      </w:r>
      <w:r>
        <w:t>las</w:t>
      </w:r>
      <w:r>
        <w:rPr>
          <w:spacing w:val="-6"/>
        </w:rPr>
        <w:t xml:space="preserve"> </w:t>
      </w:r>
      <w:r>
        <w:t>características</w:t>
      </w:r>
      <w:r>
        <w:rPr>
          <w:spacing w:val="-2"/>
        </w:rPr>
        <w:t xml:space="preserve"> </w:t>
      </w:r>
      <w:r>
        <w:t>de</w:t>
      </w:r>
      <w:r>
        <w:rPr>
          <w:spacing w:val="-8"/>
        </w:rPr>
        <w:t xml:space="preserve"> </w:t>
      </w:r>
      <w:r>
        <w:t>los materiales por emplear y los lugares donde ellos serán colocados, sin que ello exima, de alguna manera, la responsabilidad que tiene el Constructor para garantizar la calidad de los trabajos.</w:t>
      </w:r>
    </w:p>
    <w:p w14:paraId="4D32B54A" w14:textId="77777777" w:rsidR="00F775CA" w:rsidRDefault="00636B66">
      <w:pPr>
        <w:pStyle w:val="Textoindependiente"/>
        <w:spacing w:before="240" w:line="261" w:lineRule="auto"/>
        <w:ind w:left="980" w:right="1344"/>
        <w:jc w:val="both"/>
      </w:pPr>
      <w:r>
        <w:t>Antes de iniciar los trabajos, las obras de</w:t>
      </w:r>
      <w:r>
        <w:rPr>
          <w:spacing w:val="-1"/>
        </w:rPr>
        <w:t xml:space="preserve"> </w:t>
      </w:r>
      <w:r>
        <w:t>concreto</w:t>
      </w:r>
      <w:r>
        <w:rPr>
          <w:spacing w:val="-1"/>
        </w:rPr>
        <w:t xml:space="preserve"> </w:t>
      </w:r>
      <w:r>
        <w:t>o alcantarillas contra las cuales se colocarán los rellenos, deberán contar con la aprobación del Interventor.</w:t>
      </w:r>
    </w:p>
    <w:p w14:paraId="2D61BE76" w14:textId="77777777" w:rsidR="00F775CA" w:rsidRDefault="00636B66">
      <w:pPr>
        <w:pStyle w:val="Textoindependiente"/>
        <w:spacing w:before="235" w:line="259" w:lineRule="auto"/>
        <w:ind w:left="980" w:right="1341"/>
        <w:jc w:val="both"/>
      </w:pPr>
      <w:r>
        <w:t>Cuando el relleno se vaya a colocar contra una estructura de concreto, sólo se permitirá</w:t>
      </w:r>
      <w:r>
        <w:rPr>
          <w:spacing w:val="-16"/>
        </w:rPr>
        <w:t xml:space="preserve"> </w:t>
      </w:r>
      <w:r>
        <w:t>su</w:t>
      </w:r>
      <w:r>
        <w:rPr>
          <w:spacing w:val="-16"/>
        </w:rPr>
        <w:t xml:space="preserve"> </w:t>
      </w:r>
      <w:r>
        <w:t>colocación</w:t>
      </w:r>
      <w:r>
        <w:rPr>
          <w:spacing w:val="-12"/>
        </w:rPr>
        <w:t xml:space="preserve"> </w:t>
      </w:r>
      <w:r>
        <w:t>después</w:t>
      </w:r>
      <w:r>
        <w:rPr>
          <w:spacing w:val="-14"/>
        </w:rPr>
        <w:t xml:space="preserve"> </w:t>
      </w:r>
      <w:r>
        <w:t>de</w:t>
      </w:r>
      <w:r>
        <w:rPr>
          <w:spacing w:val="-16"/>
        </w:rPr>
        <w:t xml:space="preserve"> </w:t>
      </w:r>
      <w:r>
        <w:t>catorce</w:t>
      </w:r>
      <w:r>
        <w:rPr>
          <w:spacing w:val="-16"/>
        </w:rPr>
        <w:t xml:space="preserve"> </w:t>
      </w:r>
      <w:r>
        <w:t>(14)</w:t>
      </w:r>
      <w:r>
        <w:rPr>
          <w:spacing w:val="-14"/>
        </w:rPr>
        <w:t xml:space="preserve"> </w:t>
      </w:r>
      <w:r>
        <w:t>días</w:t>
      </w:r>
      <w:r>
        <w:rPr>
          <w:spacing w:val="-11"/>
        </w:rPr>
        <w:t xml:space="preserve"> </w:t>
      </w:r>
      <w:r>
        <w:t>de</w:t>
      </w:r>
      <w:r>
        <w:rPr>
          <w:spacing w:val="-16"/>
        </w:rPr>
        <w:t xml:space="preserve"> </w:t>
      </w:r>
      <w:r>
        <w:t>fundido</w:t>
      </w:r>
      <w:r>
        <w:rPr>
          <w:spacing w:val="-16"/>
        </w:rPr>
        <w:t xml:space="preserve"> </w:t>
      </w:r>
      <w:r>
        <w:t>el</w:t>
      </w:r>
      <w:r>
        <w:rPr>
          <w:spacing w:val="-15"/>
        </w:rPr>
        <w:t xml:space="preserve"> </w:t>
      </w:r>
      <w:r>
        <w:t>concreto,</w:t>
      </w:r>
      <w:r>
        <w:rPr>
          <w:spacing w:val="-6"/>
        </w:rPr>
        <w:t xml:space="preserve"> </w:t>
      </w:r>
      <w:r>
        <w:t>o</w:t>
      </w:r>
      <w:r>
        <w:rPr>
          <w:spacing w:val="-16"/>
        </w:rPr>
        <w:t xml:space="preserve"> </w:t>
      </w:r>
      <w:r>
        <w:t>hasta que</w:t>
      </w:r>
      <w:r>
        <w:rPr>
          <w:spacing w:val="-17"/>
        </w:rPr>
        <w:t xml:space="preserve"> </w:t>
      </w:r>
      <w:r>
        <w:t>la</w:t>
      </w:r>
      <w:r>
        <w:rPr>
          <w:spacing w:val="-17"/>
        </w:rPr>
        <w:t xml:space="preserve"> </w:t>
      </w:r>
      <w:r>
        <w:t>resistencia</w:t>
      </w:r>
      <w:r>
        <w:rPr>
          <w:spacing w:val="-16"/>
        </w:rPr>
        <w:t xml:space="preserve"> </w:t>
      </w:r>
      <w:r>
        <w:t>de</w:t>
      </w:r>
      <w:r>
        <w:rPr>
          <w:spacing w:val="-17"/>
        </w:rPr>
        <w:t xml:space="preserve"> </w:t>
      </w:r>
      <w:r>
        <w:t>este</w:t>
      </w:r>
      <w:r>
        <w:rPr>
          <w:spacing w:val="-17"/>
        </w:rPr>
        <w:t xml:space="preserve"> </w:t>
      </w:r>
      <w:r>
        <w:t>alcance</w:t>
      </w:r>
      <w:r>
        <w:rPr>
          <w:spacing w:val="-17"/>
        </w:rPr>
        <w:t xml:space="preserve"> </w:t>
      </w:r>
      <w:r>
        <w:t>el</w:t>
      </w:r>
      <w:r>
        <w:rPr>
          <w:spacing w:val="-16"/>
        </w:rPr>
        <w:t xml:space="preserve"> </w:t>
      </w:r>
      <w:r>
        <w:t>doble</w:t>
      </w:r>
      <w:r>
        <w:rPr>
          <w:spacing w:val="-17"/>
        </w:rPr>
        <w:t xml:space="preserve"> </w:t>
      </w:r>
      <w:r>
        <w:t>del</w:t>
      </w:r>
      <w:r>
        <w:rPr>
          <w:spacing w:val="-17"/>
        </w:rPr>
        <w:t xml:space="preserve"> </w:t>
      </w:r>
      <w:r>
        <w:t>valor</w:t>
      </w:r>
      <w:r>
        <w:rPr>
          <w:spacing w:val="-16"/>
        </w:rPr>
        <w:t xml:space="preserve"> </w:t>
      </w:r>
      <w:r>
        <w:t>del</w:t>
      </w:r>
      <w:r>
        <w:rPr>
          <w:spacing w:val="-17"/>
        </w:rPr>
        <w:t xml:space="preserve"> </w:t>
      </w:r>
      <w:r>
        <w:t>esfuerzo</w:t>
      </w:r>
      <w:r>
        <w:rPr>
          <w:spacing w:val="-17"/>
        </w:rPr>
        <w:t xml:space="preserve"> </w:t>
      </w:r>
      <w:r>
        <w:t>de</w:t>
      </w:r>
      <w:r>
        <w:rPr>
          <w:spacing w:val="-16"/>
        </w:rPr>
        <w:t xml:space="preserve"> </w:t>
      </w:r>
      <w:r>
        <w:t>trabajo</w:t>
      </w:r>
      <w:r>
        <w:rPr>
          <w:spacing w:val="-17"/>
        </w:rPr>
        <w:t xml:space="preserve"> </w:t>
      </w:r>
      <w:r>
        <w:t>impuesto por la carga diseño.</w:t>
      </w:r>
    </w:p>
    <w:p w14:paraId="19D481E5" w14:textId="77777777" w:rsidR="00F775CA" w:rsidRDefault="00636B66">
      <w:pPr>
        <w:pStyle w:val="Textoindependiente"/>
        <w:spacing w:before="240" w:line="259" w:lineRule="auto"/>
        <w:ind w:left="980" w:right="1343"/>
        <w:jc w:val="both"/>
      </w:pPr>
      <w:r>
        <w:t>Los rellenos estructurales para alcantarillas de tubería podrán ser iniciados inmediatamente</w:t>
      </w:r>
      <w:r>
        <w:rPr>
          <w:spacing w:val="-16"/>
        </w:rPr>
        <w:t xml:space="preserve"> </w:t>
      </w:r>
      <w:r>
        <w:t>después</w:t>
      </w:r>
      <w:r>
        <w:rPr>
          <w:spacing w:val="-11"/>
        </w:rPr>
        <w:t xml:space="preserve"> </w:t>
      </w:r>
      <w:r>
        <w:t>de</w:t>
      </w:r>
      <w:r>
        <w:rPr>
          <w:spacing w:val="-16"/>
        </w:rPr>
        <w:t xml:space="preserve"> </w:t>
      </w:r>
      <w:r>
        <w:t>que</w:t>
      </w:r>
      <w:r>
        <w:rPr>
          <w:spacing w:val="-16"/>
        </w:rPr>
        <w:t xml:space="preserve"> </w:t>
      </w:r>
      <w:r>
        <w:t>el</w:t>
      </w:r>
      <w:r>
        <w:rPr>
          <w:spacing w:val="-15"/>
        </w:rPr>
        <w:t xml:space="preserve"> </w:t>
      </w:r>
      <w:r>
        <w:t>mortero</w:t>
      </w:r>
      <w:r>
        <w:rPr>
          <w:spacing w:val="-16"/>
        </w:rPr>
        <w:t xml:space="preserve"> </w:t>
      </w:r>
      <w:r>
        <w:t>de</w:t>
      </w:r>
      <w:r>
        <w:rPr>
          <w:spacing w:val="-16"/>
        </w:rPr>
        <w:t xml:space="preserve"> </w:t>
      </w:r>
      <w:r>
        <w:t>la</w:t>
      </w:r>
      <w:r>
        <w:rPr>
          <w:spacing w:val="-16"/>
        </w:rPr>
        <w:t xml:space="preserve"> </w:t>
      </w:r>
      <w:r>
        <w:t>junta</w:t>
      </w:r>
      <w:r>
        <w:rPr>
          <w:spacing w:val="-16"/>
        </w:rPr>
        <w:t xml:space="preserve"> </w:t>
      </w:r>
      <w:r>
        <w:t>haya</w:t>
      </w:r>
      <w:r>
        <w:rPr>
          <w:spacing w:val="-16"/>
        </w:rPr>
        <w:t xml:space="preserve"> </w:t>
      </w:r>
      <w:r>
        <w:t>endurecido</w:t>
      </w:r>
      <w:r>
        <w:rPr>
          <w:spacing w:val="-16"/>
        </w:rPr>
        <w:t xml:space="preserve"> </w:t>
      </w:r>
      <w:r>
        <w:t>lo</w:t>
      </w:r>
      <w:r>
        <w:rPr>
          <w:spacing w:val="-16"/>
        </w:rPr>
        <w:t xml:space="preserve"> </w:t>
      </w:r>
      <w:r>
        <w:t>suficiente para que no sufra ningún daño a causa de estos trabajos.</w:t>
      </w:r>
    </w:p>
    <w:p w14:paraId="0887FD8B" w14:textId="77777777" w:rsidR="00F775CA" w:rsidRDefault="00636B66">
      <w:pPr>
        <w:pStyle w:val="Textoindependiente"/>
        <w:spacing w:before="238" w:line="259" w:lineRule="auto"/>
        <w:ind w:left="980" w:right="1345"/>
        <w:jc w:val="both"/>
      </w:pPr>
      <w:r>
        <w:t>Siempre que el relleno se haya de asentar sobre un terreno en el que existan corrientes de agua superficial o subterránea, previamente se deberán desviar las primeras</w:t>
      </w:r>
      <w:r>
        <w:rPr>
          <w:spacing w:val="-2"/>
        </w:rPr>
        <w:t xml:space="preserve"> </w:t>
      </w:r>
      <w:r>
        <w:t>y</w:t>
      </w:r>
      <w:r>
        <w:rPr>
          <w:spacing w:val="-2"/>
        </w:rPr>
        <w:t xml:space="preserve"> </w:t>
      </w:r>
      <w:r>
        <w:t>captar y</w:t>
      </w:r>
      <w:r>
        <w:rPr>
          <w:spacing w:val="-2"/>
        </w:rPr>
        <w:t xml:space="preserve"> </w:t>
      </w:r>
      <w:r>
        <w:t>conducir</w:t>
      </w:r>
      <w:r>
        <w:rPr>
          <w:spacing w:val="-2"/>
        </w:rPr>
        <w:t xml:space="preserve"> </w:t>
      </w:r>
      <w:r>
        <w:t>las</w:t>
      </w:r>
      <w:r>
        <w:rPr>
          <w:spacing w:val="-2"/>
        </w:rPr>
        <w:t xml:space="preserve"> </w:t>
      </w:r>
      <w:r>
        <w:t>últimas</w:t>
      </w:r>
      <w:r>
        <w:rPr>
          <w:spacing w:val="-2"/>
        </w:rPr>
        <w:t xml:space="preserve"> </w:t>
      </w:r>
      <w:r>
        <w:t>fuera</w:t>
      </w:r>
      <w:r>
        <w:rPr>
          <w:spacing w:val="-4"/>
        </w:rPr>
        <w:t xml:space="preserve"> </w:t>
      </w:r>
      <w:r>
        <w:t>del</w:t>
      </w:r>
      <w:r>
        <w:rPr>
          <w:spacing w:val="-4"/>
        </w:rPr>
        <w:t xml:space="preserve"> </w:t>
      </w:r>
      <w:r>
        <w:t>área</w:t>
      </w:r>
      <w:r>
        <w:rPr>
          <w:spacing w:val="-4"/>
        </w:rPr>
        <w:t xml:space="preserve"> </w:t>
      </w:r>
      <w:r>
        <w:t>donde</w:t>
      </w:r>
      <w:r>
        <w:rPr>
          <w:spacing w:val="-4"/>
        </w:rPr>
        <w:t xml:space="preserve"> </w:t>
      </w:r>
      <w:r>
        <w:t>se</w:t>
      </w:r>
      <w:r>
        <w:rPr>
          <w:spacing w:val="-4"/>
        </w:rPr>
        <w:t xml:space="preserve"> </w:t>
      </w:r>
      <w:r>
        <w:t>vaya</w:t>
      </w:r>
      <w:r>
        <w:rPr>
          <w:spacing w:val="-4"/>
        </w:rPr>
        <w:t xml:space="preserve"> </w:t>
      </w:r>
      <w:r>
        <w:t>a</w:t>
      </w:r>
      <w:r>
        <w:rPr>
          <w:spacing w:val="-4"/>
        </w:rPr>
        <w:t xml:space="preserve"> </w:t>
      </w:r>
      <w:r>
        <w:t>construir</w:t>
      </w:r>
      <w:r>
        <w:rPr>
          <w:spacing w:val="-2"/>
        </w:rPr>
        <w:t xml:space="preserve"> </w:t>
      </w:r>
      <w:r>
        <w:t>el relleno,</w:t>
      </w:r>
      <w:r>
        <w:rPr>
          <w:spacing w:val="-9"/>
        </w:rPr>
        <w:t xml:space="preserve"> </w:t>
      </w:r>
      <w:r>
        <w:t>labores</w:t>
      </w:r>
      <w:r>
        <w:rPr>
          <w:spacing w:val="-4"/>
        </w:rPr>
        <w:t xml:space="preserve"> </w:t>
      </w:r>
      <w:r>
        <w:t>que</w:t>
      </w:r>
      <w:r>
        <w:rPr>
          <w:spacing w:val="-10"/>
        </w:rPr>
        <w:t xml:space="preserve"> </w:t>
      </w:r>
      <w:r>
        <w:t>se</w:t>
      </w:r>
      <w:r>
        <w:rPr>
          <w:spacing w:val="-10"/>
        </w:rPr>
        <w:t xml:space="preserve"> </w:t>
      </w:r>
      <w:r>
        <w:t>efectuarán</w:t>
      </w:r>
      <w:r>
        <w:rPr>
          <w:spacing w:val="-10"/>
        </w:rPr>
        <w:t xml:space="preserve"> </w:t>
      </w:r>
      <w:r>
        <w:t>de</w:t>
      </w:r>
      <w:r>
        <w:rPr>
          <w:spacing w:val="-6"/>
        </w:rPr>
        <w:t xml:space="preserve"> </w:t>
      </w:r>
      <w:r>
        <w:t>acuerdo</w:t>
      </w:r>
      <w:r>
        <w:rPr>
          <w:spacing w:val="-10"/>
        </w:rPr>
        <w:t xml:space="preserve"> </w:t>
      </w:r>
      <w:r>
        <w:t>con</w:t>
      </w:r>
      <w:r>
        <w:rPr>
          <w:spacing w:val="-6"/>
        </w:rPr>
        <w:t xml:space="preserve"> </w:t>
      </w:r>
      <w:r>
        <w:t>los</w:t>
      </w:r>
      <w:r>
        <w:rPr>
          <w:spacing w:val="-17"/>
        </w:rPr>
        <w:t xml:space="preserve"> </w:t>
      </w:r>
      <w:r>
        <w:t>Artículos</w:t>
      </w:r>
      <w:r>
        <w:rPr>
          <w:spacing w:val="-8"/>
        </w:rPr>
        <w:t xml:space="preserve"> </w:t>
      </w:r>
      <w:r>
        <w:t>600,</w:t>
      </w:r>
      <w:r>
        <w:rPr>
          <w:spacing w:val="-7"/>
        </w:rPr>
        <w:t xml:space="preserve"> </w:t>
      </w:r>
      <w:r>
        <w:t>“Excavaciones Varias” y 673 “Subdrenes con geotextil y material granular”, respectivamente.</w:t>
      </w:r>
    </w:p>
    <w:p w14:paraId="64167EAF" w14:textId="77777777" w:rsidR="00F775CA" w:rsidRDefault="00636B66">
      <w:pPr>
        <w:pStyle w:val="Textoindependiente"/>
        <w:spacing w:before="242" w:line="256" w:lineRule="auto"/>
        <w:ind w:left="980" w:right="1348"/>
        <w:jc w:val="both"/>
      </w:pPr>
      <w:r>
        <w:t>Todo relleno colocado antes de que lo autorice el Interventor, deberá ser retirado por el Constructor, sin costo adicional para el Instituto Nacional de Vías.</w:t>
      </w:r>
    </w:p>
    <w:p w14:paraId="4E06DA76" w14:textId="77777777" w:rsidR="00F775CA" w:rsidRDefault="00636B66">
      <w:pPr>
        <w:pStyle w:val="Ttulo2"/>
        <w:numPr>
          <w:ilvl w:val="0"/>
          <w:numId w:val="16"/>
        </w:numPr>
        <w:tabs>
          <w:tab w:val="left" w:pos="1699"/>
        </w:tabs>
        <w:spacing w:before="242"/>
        <w:ind w:left="1699" w:hanging="359"/>
      </w:pPr>
      <w:r>
        <w:t>Preparación</w:t>
      </w:r>
      <w:r>
        <w:rPr>
          <w:spacing w:val="1"/>
        </w:rPr>
        <w:t xml:space="preserve"> </w:t>
      </w:r>
      <w:r>
        <w:t>de</w:t>
      </w:r>
      <w:r>
        <w:rPr>
          <w:spacing w:val="-2"/>
        </w:rPr>
        <w:t xml:space="preserve"> </w:t>
      </w:r>
      <w:r>
        <w:t>la</w:t>
      </w:r>
      <w:r>
        <w:rPr>
          <w:spacing w:val="-2"/>
        </w:rPr>
        <w:t xml:space="preserve"> </w:t>
      </w:r>
      <w:r>
        <w:t>superficie</w:t>
      </w:r>
      <w:r>
        <w:rPr>
          <w:spacing w:val="-2"/>
        </w:rPr>
        <w:t xml:space="preserve"> </w:t>
      </w:r>
      <w:r>
        <w:t>de</w:t>
      </w:r>
      <w:r>
        <w:rPr>
          <w:spacing w:val="-6"/>
        </w:rPr>
        <w:t xml:space="preserve"> </w:t>
      </w:r>
      <w:r>
        <w:t>los</w:t>
      </w:r>
      <w:r>
        <w:rPr>
          <w:spacing w:val="-5"/>
        </w:rPr>
        <w:t xml:space="preserve"> </w:t>
      </w:r>
      <w:r>
        <w:rPr>
          <w:spacing w:val="-2"/>
        </w:rPr>
        <w:t>rellenos</w:t>
      </w:r>
    </w:p>
    <w:p w14:paraId="77F7C75E" w14:textId="77777777" w:rsidR="00F775CA" w:rsidRDefault="00F775CA">
      <w:pPr>
        <w:pStyle w:val="Textoindependiente"/>
        <w:rPr>
          <w:rFonts w:ascii="Arial"/>
          <w:b/>
          <w:sz w:val="20"/>
        </w:rPr>
      </w:pPr>
    </w:p>
    <w:p w14:paraId="77A84D91" w14:textId="77777777" w:rsidR="00F775CA" w:rsidRDefault="00F775CA">
      <w:pPr>
        <w:pStyle w:val="Textoindependiente"/>
        <w:rPr>
          <w:rFonts w:ascii="Arial"/>
          <w:b/>
          <w:sz w:val="20"/>
        </w:rPr>
      </w:pPr>
    </w:p>
    <w:p w14:paraId="0EB4AD96" w14:textId="77777777" w:rsidR="00F775CA" w:rsidRDefault="00F775CA">
      <w:pPr>
        <w:pStyle w:val="Textoindependiente"/>
        <w:rPr>
          <w:rFonts w:ascii="Arial"/>
          <w:b/>
          <w:sz w:val="20"/>
        </w:rPr>
      </w:pPr>
    </w:p>
    <w:p w14:paraId="44741B59" w14:textId="77777777" w:rsidR="00F775CA" w:rsidRDefault="00F775CA">
      <w:pPr>
        <w:pStyle w:val="Textoindependiente"/>
        <w:spacing w:before="69"/>
        <w:rPr>
          <w:rFonts w:ascii="Arial"/>
          <w:b/>
          <w:sz w:val="20"/>
        </w:rPr>
      </w:pPr>
    </w:p>
    <w:p w14:paraId="354A0697" w14:textId="77777777" w:rsidR="00F775CA" w:rsidRDefault="00636B66">
      <w:pPr>
        <w:spacing w:before="1"/>
        <w:ind w:right="1336"/>
        <w:jc w:val="right"/>
        <w:rPr>
          <w:sz w:val="20"/>
        </w:rPr>
      </w:pPr>
      <w:r>
        <w:rPr>
          <w:sz w:val="20"/>
        </w:rPr>
        <w:t>pág.</w:t>
      </w:r>
      <w:r>
        <w:rPr>
          <w:spacing w:val="1"/>
          <w:sz w:val="20"/>
        </w:rPr>
        <w:t xml:space="preserve"> </w:t>
      </w:r>
      <w:r>
        <w:rPr>
          <w:spacing w:val="-5"/>
          <w:sz w:val="20"/>
        </w:rPr>
        <w:t>24</w:t>
      </w:r>
    </w:p>
    <w:p w14:paraId="73EB9FDA" w14:textId="77777777" w:rsidR="00F775CA" w:rsidRDefault="00F775CA">
      <w:pPr>
        <w:jc w:val="right"/>
        <w:rPr>
          <w:sz w:val="20"/>
        </w:rPr>
        <w:sectPr w:rsidR="00F775CA">
          <w:pgSz w:w="12240" w:h="15840"/>
          <w:pgMar w:top="120" w:right="360" w:bottom="280" w:left="720" w:header="720" w:footer="720" w:gutter="0"/>
          <w:cols w:space="720"/>
        </w:sectPr>
      </w:pPr>
    </w:p>
    <w:p w14:paraId="31605599" w14:textId="77777777" w:rsidR="00F775CA" w:rsidRDefault="00636B66">
      <w:pPr>
        <w:spacing w:before="80"/>
        <w:ind w:left="4405" w:right="3739"/>
        <w:jc w:val="center"/>
        <w:rPr>
          <w:sz w:val="20"/>
        </w:rPr>
      </w:pPr>
      <w:r>
        <w:rPr>
          <w:noProof/>
          <w:sz w:val="20"/>
        </w:rPr>
        <w:lastRenderedPageBreak/>
        <w:drawing>
          <wp:anchor distT="0" distB="0" distL="0" distR="0" simplePos="0" relativeHeight="485890048" behindDoc="1" locked="0" layoutInCell="1" allowOverlap="1" wp14:anchorId="20DB6CBB" wp14:editId="1CE70D77">
            <wp:simplePos x="0" y="0"/>
            <wp:positionH relativeFrom="page">
              <wp:posOffset>293771</wp:posOffset>
            </wp:positionH>
            <wp:positionV relativeFrom="page">
              <wp:posOffset>206375</wp:posOffset>
            </wp:positionV>
            <wp:extent cx="7342103" cy="9682607"/>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7C09B88" w14:textId="77777777" w:rsidR="00F775CA" w:rsidRDefault="00F775CA">
      <w:pPr>
        <w:pStyle w:val="Textoindependiente"/>
        <w:rPr>
          <w:sz w:val="20"/>
        </w:rPr>
      </w:pPr>
    </w:p>
    <w:p w14:paraId="131B9F2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5B5607B" w14:textId="77777777" w:rsidR="00F775CA" w:rsidRDefault="00636B66">
      <w:pPr>
        <w:pStyle w:val="Textoindependiente"/>
        <w:spacing w:before="64" w:line="259" w:lineRule="auto"/>
        <w:ind w:left="980" w:right="1347"/>
        <w:jc w:val="both"/>
      </w:pPr>
      <w:r>
        <w:t>El terreno base del relleno deberá estar libre de vegetación, tierra orgánica, materiales de desecho de construcción u otros materiales objetables, y deberá ser preparado de acuerdo con lo señalado en el numeral 220.4.2 del</w:t>
      </w:r>
      <w:r>
        <w:rPr>
          <w:spacing w:val="-5"/>
        </w:rPr>
        <w:t xml:space="preserve"> </w:t>
      </w:r>
      <w:r>
        <w:t>Artículo 220.</w:t>
      </w:r>
    </w:p>
    <w:p w14:paraId="3A4302D6" w14:textId="77777777" w:rsidR="00F775CA" w:rsidRDefault="00636B66">
      <w:pPr>
        <w:pStyle w:val="Ttulo2"/>
        <w:numPr>
          <w:ilvl w:val="0"/>
          <w:numId w:val="16"/>
        </w:numPr>
        <w:tabs>
          <w:tab w:val="left" w:pos="1699"/>
        </w:tabs>
        <w:spacing w:before="242"/>
        <w:ind w:left="1699" w:hanging="359"/>
      </w:pPr>
      <w:r>
        <w:t>Extensión</w:t>
      </w:r>
      <w:r>
        <w:rPr>
          <w:spacing w:val="-2"/>
        </w:rPr>
        <w:t xml:space="preserve"> </w:t>
      </w:r>
      <w:r>
        <w:t>y</w:t>
      </w:r>
      <w:r>
        <w:rPr>
          <w:spacing w:val="-5"/>
        </w:rPr>
        <w:t xml:space="preserve"> </w:t>
      </w:r>
      <w:r>
        <w:t>compactación</w:t>
      </w:r>
      <w:r>
        <w:rPr>
          <w:spacing w:val="-2"/>
        </w:rPr>
        <w:t xml:space="preserve"> </w:t>
      </w:r>
      <w:r>
        <w:t>del</w:t>
      </w:r>
      <w:r>
        <w:rPr>
          <w:spacing w:val="-1"/>
        </w:rPr>
        <w:t xml:space="preserve"> </w:t>
      </w:r>
      <w:r>
        <w:rPr>
          <w:spacing w:val="-2"/>
        </w:rPr>
        <w:t>material</w:t>
      </w:r>
    </w:p>
    <w:p w14:paraId="37D08F67" w14:textId="77777777" w:rsidR="00F775CA" w:rsidRDefault="00636B66">
      <w:pPr>
        <w:pStyle w:val="Textoindependiente"/>
        <w:spacing w:before="261" w:line="259" w:lineRule="auto"/>
        <w:ind w:left="980" w:right="1340"/>
        <w:jc w:val="both"/>
      </w:pPr>
      <w:r>
        <w:t>Los materiales de</w:t>
      </w:r>
      <w:r>
        <w:rPr>
          <w:spacing w:val="-2"/>
        </w:rPr>
        <w:t xml:space="preserve"> </w:t>
      </w:r>
      <w:r>
        <w:t>relleno</w:t>
      </w:r>
      <w:r>
        <w:rPr>
          <w:spacing w:val="-2"/>
        </w:rPr>
        <w:t xml:space="preserve"> </w:t>
      </w:r>
      <w:r>
        <w:t>se</w:t>
      </w:r>
      <w:r>
        <w:rPr>
          <w:spacing w:val="-2"/>
        </w:rPr>
        <w:t xml:space="preserve"> </w:t>
      </w:r>
      <w:r>
        <w:t>extenderán</w:t>
      </w:r>
      <w:r>
        <w:rPr>
          <w:spacing w:val="-2"/>
        </w:rPr>
        <w:t xml:space="preserve"> </w:t>
      </w:r>
      <w:r>
        <w:t>en</w:t>
      </w:r>
      <w:r>
        <w:rPr>
          <w:spacing w:val="-2"/>
        </w:rPr>
        <w:t xml:space="preserve"> </w:t>
      </w:r>
      <w:r>
        <w:t>capas sensiblemente</w:t>
      </w:r>
      <w:r>
        <w:rPr>
          <w:spacing w:val="-2"/>
        </w:rPr>
        <w:t xml:space="preserve"> </w:t>
      </w:r>
      <w:r>
        <w:t>horizontales y de espesor uniforme, el</w:t>
      </w:r>
      <w:r>
        <w:rPr>
          <w:spacing w:val="-1"/>
        </w:rPr>
        <w:t xml:space="preserve"> </w:t>
      </w:r>
      <w:r>
        <w:t>cual</w:t>
      </w:r>
      <w:r>
        <w:rPr>
          <w:spacing w:val="-1"/>
        </w:rPr>
        <w:t xml:space="preserve"> </w:t>
      </w:r>
      <w:r>
        <w:t>deberá</w:t>
      </w:r>
      <w:r>
        <w:rPr>
          <w:spacing w:val="-1"/>
        </w:rPr>
        <w:t xml:space="preserve"> </w:t>
      </w:r>
      <w:r>
        <w:t>ser lo</w:t>
      </w:r>
      <w:r>
        <w:rPr>
          <w:spacing w:val="-1"/>
        </w:rPr>
        <w:t xml:space="preserve"> </w:t>
      </w:r>
      <w:r>
        <w:t>suficientemente</w:t>
      </w:r>
      <w:r>
        <w:rPr>
          <w:spacing w:val="-1"/>
        </w:rPr>
        <w:t xml:space="preserve"> </w:t>
      </w:r>
      <w:r>
        <w:t>reducido</w:t>
      </w:r>
      <w:r>
        <w:rPr>
          <w:spacing w:val="-1"/>
        </w:rPr>
        <w:t xml:space="preserve"> </w:t>
      </w:r>
      <w:r>
        <w:t>para</w:t>
      </w:r>
      <w:r>
        <w:rPr>
          <w:spacing w:val="-1"/>
        </w:rPr>
        <w:t xml:space="preserve"> </w:t>
      </w:r>
      <w:r>
        <w:t>que, con</w:t>
      </w:r>
      <w:r>
        <w:rPr>
          <w:spacing w:val="-1"/>
        </w:rPr>
        <w:t xml:space="preserve"> </w:t>
      </w:r>
      <w:r>
        <w:t>los medios disponibles, se obtenga el grado de compactación exigido.</w:t>
      </w:r>
    </w:p>
    <w:p w14:paraId="571A3D15" w14:textId="77777777" w:rsidR="00F775CA" w:rsidRDefault="00636B66">
      <w:pPr>
        <w:pStyle w:val="Textoindependiente"/>
        <w:spacing w:before="237" w:line="259" w:lineRule="auto"/>
        <w:ind w:left="980" w:right="1344"/>
        <w:jc w:val="both"/>
      </w:pPr>
      <w:r>
        <w:t>Cuando el relleno se deba depositar sobre agua, las exigencias de compactación para las capas sólo se aplicarán una vez que se haya obtenido un espesor de un metro (1.0 m) de material relativamente seco.</w:t>
      </w:r>
    </w:p>
    <w:p w14:paraId="24A6203A" w14:textId="77777777" w:rsidR="00F775CA" w:rsidRDefault="00636B66">
      <w:pPr>
        <w:pStyle w:val="Textoindependiente"/>
        <w:spacing w:before="243" w:line="259" w:lineRule="auto"/>
        <w:ind w:left="980" w:right="1338"/>
        <w:jc w:val="both"/>
      </w:pPr>
      <w:r>
        <w:t>Los rellenos alrededor de pilas y alcantarillas se deberán depositar simultáneamente a ambos lados de la estructura y aproximadamente a la misma elevación. Los rellenos al respaldo de estribos, muros y otras estructuras se realizarán de manera que no se pongan en peligro la integridad y la estabilidad de dichas obras, empleando procedimientos propuestos por el Constructor y aprobados por el Interventor.</w:t>
      </w:r>
    </w:p>
    <w:p w14:paraId="142F237F" w14:textId="77777777" w:rsidR="00F775CA" w:rsidRDefault="00636B66">
      <w:pPr>
        <w:pStyle w:val="Ttulo2"/>
        <w:numPr>
          <w:ilvl w:val="0"/>
          <w:numId w:val="16"/>
        </w:numPr>
        <w:tabs>
          <w:tab w:val="left" w:pos="1699"/>
        </w:tabs>
        <w:ind w:left="1699" w:hanging="359"/>
      </w:pPr>
      <w:r>
        <w:rPr>
          <w:spacing w:val="-2"/>
        </w:rPr>
        <w:t>Descripción</w:t>
      </w:r>
    </w:p>
    <w:p w14:paraId="6F716B1E" w14:textId="77777777" w:rsidR="00F775CA" w:rsidRDefault="00F775CA">
      <w:pPr>
        <w:pStyle w:val="Textoindependiente"/>
        <w:spacing w:before="100"/>
        <w:rPr>
          <w:rFonts w:ascii="Arial"/>
          <w:b/>
        </w:rPr>
      </w:pPr>
    </w:p>
    <w:p w14:paraId="6D274FA3" w14:textId="77777777" w:rsidR="00F775CA" w:rsidRDefault="00636B66">
      <w:pPr>
        <w:pStyle w:val="Textoindependiente"/>
        <w:spacing w:line="259" w:lineRule="auto"/>
        <w:ind w:left="980" w:right="1341"/>
        <w:jc w:val="both"/>
      </w:pPr>
      <w:r>
        <w:t>Este ítem comprende el suministro, transporte, extensión y compactación de material granular seleccionado, que servirá como base de cimentación para la tubería</w:t>
      </w:r>
      <w:r>
        <w:rPr>
          <w:spacing w:val="-14"/>
        </w:rPr>
        <w:t xml:space="preserve"> </w:t>
      </w:r>
      <w:r>
        <w:t>de</w:t>
      </w:r>
      <w:r>
        <w:rPr>
          <w:spacing w:val="-14"/>
        </w:rPr>
        <w:t xml:space="preserve"> </w:t>
      </w:r>
      <w:r>
        <w:t>PVC</w:t>
      </w:r>
      <w:r>
        <w:rPr>
          <w:spacing w:val="-14"/>
        </w:rPr>
        <w:t xml:space="preserve"> </w:t>
      </w:r>
      <w:r>
        <w:t>en</w:t>
      </w:r>
      <w:r>
        <w:rPr>
          <w:spacing w:val="-14"/>
        </w:rPr>
        <w:t xml:space="preserve"> </w:t>
      </w:r>
      <w:r>
        <w:t>la</w:t>
      </w:r>
      <w:r>
        <w:rPr>
          <w:spacing w:val="-14"/>
        </w:rPr>
        <w:t xml:space="preserve"> </w:t>
      </w:r>
      <w:r>
        <w:t>red</w:t>
      </w:r>
      <w:r>
        <w:rPr>
          <w:spacing w:val="-14"/>
        </w:rPr>
        <w:t xml:space="preserve"> </w:t>
      </w:r>
      <w:r>
        <w:t>de</w:t>
      </w:r>
      <w:r>
        <w:rPr>
          <w:spacing w:val="-14"/>
        </w:rPr>
        <w:t xml:space="preserve"> </w:t>
      </w:r>
      <w:r>
        <w:t>alcantarillado.</w:t>
      </w:r>
      <w:r>
        <w:rPr>
          <w:spacing w:val="-11"/>
        </w:rPr>
        <w:t xml:space="preserve"> </w:t>
      </w:r>
      <w:r>
        <w:t>La</w:t>
      </w:r>
      <w:r>
        <w:rPr>
          <w:spacing w:val="-14"/>
        </w:rPr>
        <w:t xml:space="preserve"> </w:t>
      </w:r>
      <w:r>
        <w:t>cimentación</w:t>
      </w:r>
      <w:r>
        <w:rPr>
          <w:spacing w:val="-14"/>
        </w:rPr>
        <w:t xml:space="preserve"> </w:t>
      </w:r>
      <w:r>
        <w:t>granular</w:t>
      </w:r>
      <w:r>
        <w:rPr>
          <w:spacing w:val="-12"/>
        </w:rPr>
        <w:t xml:space="preserve"> </w:t>
      </w:r>
      <w:r>
        <w:t>es</w:t>
      </w:r>
      <w:r>
        <w:rPr>
          <w:spacing w:val="-12"/>
        </w:rPr>
        <w:t xml:space="preserve"> </w:t>
      </w:r>
      <w:r>
        <w:t>esencial</w:t>
      </w:r>
      <w:r>
        <w:rPr>
          <w:spacing w:val="-13"/>
        </w:rPr>
        <w:t xml:space="preserve"> </w:t>
      </w:r>
      <w:r>
        <w:t>para proporcionar</w:t>
      </w:r>
      <w:r>
        <w:rPr>
          <w:spacing w:val="-4"/>
        </w:rPr>
        <w:t xml:space="preserve"> </w:t>
      </w:r>
      <w:r>
        <w:t>un</w:t>
      </w:r>
      <w:r>
        <w:rPr>
          <w:spacing w:val="-6"/>
        </w:rPr>
        <w:t xml:space="preserve"> </w:t>
      </w:r>
      <w:r>
        <w:t>soporte</w:t>
      </w:r>
      <w:r>
        <w:rPr>
          <w:spacing w:val="-6"/>
        </w:rPr>
        <w:t xml:space="preserve"> </w:t>
      </w:r>
      <w:r>
        <w:t>uniforme</w:t>
      </w:r>
      <w:r>
        <w:rPr>
          <w:spacing w:val="-6"/>
        </w:rPr>
        <w:t xml:space="preserve"> </w:t>
      </w:r>
      <w:r>
        <w:t>y</w:t>
      </w:r>
      <w:r>
        <w:rPr>
          <w:spacing w:val="-4"/>
        </w:rPr>
        <w:t xml:space="preserve"> </w:t>
      </w:r>
      <w:r>
        <w:t>estable,</w:t>
      </w:r>
      <w:r>
        <w:rPr>
          <w:spacing w:val="-3"/>
        </w:rPr>
        <w:t xml:space="preserve"> </w:t>
      </w:r>
      <w:r>
        <w:t>distribuyendo</w:t>
      </w:r>
      <w:r>
        <w:rPr>
          <w:spacing w:val="-6"/>
        </w:rPr>
        <w:t xml:space="preserve"> </w:t>
      </w:r>
      <w:r>
        <w:t>de</w:t>
      </w:r>
      <w:r>
        <w:rPr>
          <w:spacing w:val="-6"/>
        </w:rPr>
        <w:t xml:space="preserve"> </w:t>
      </w:r>
      <w:r>
        <w:t>manera</w:t>
      </w:r>
      <w:r>
        <w:rPr>
          <w:spacing w:val="-6"/>
        </w:rPr>
        <w:t xml:space="preserve"> </w:t>
      </w:r>
      <w:r>
        <w:t>adecuada</w:t>
      </w:r>
      <w:r>
        <w:rPr>
          <w:spacing w:val="-6"/>
        </w:rPr>
        <w:t xml:space="preserve"> </w:t>
      </w:r>
      <w:r>
        <w:t>las cargas y evitando asentamientos diferenciales que puedan comprometer la integridad de la tubería.</w:t>
      </w:r>
    </w:p>
    <w:p w14:paraId="1827163B" w14:textId="77777777" w:rsidR="00F775CA" w:rsidRDefault="00636B66">
      <w:pPr>
        <w:pStyle w:val="Textoindependiente"/>
        <w:spacing w:before="240" w:line="259" w:lineRule="auto"/>
        <w:ind w:left="980" w:right="1341"/>
        <w:jc w:val="both"/>
      </w:pPr>
      <w:r>
        <w:t>Este</w:t>
      </w:r>
      <w:r>
        <w:rPr>
          <w:spacing w:val="-9"/>
        </w:rPr>
        <w:t xml:space="preserve"> </w:t>
      </w:r>
      <w:r>
        <w:t>material</w:t>
      </w:r>
      <w:r>
        <w:rPr>
          <w:spacing w:val="-8"/>
        </w:rPr>
        <w:t xml:space="preserve"> </w:t>
      </w:r>
      <w:r>
        <w:t>debe</w:t>
      </w:r>
      <w:r>
        <w:rPr>
          <w:spacing w:val="-9"/>
        </w:rPr>
        <w:t xml:space="preserve"> </w:t>
      </w:r>
      <w:r>
        <w:t>colocarse</w:t>
      </w:r>
      <w:r>
        <w:rPr>
          <w:spacing w:val="-9"/>
        </w:rPr>
        <w:t xml:space="preserve"> </w:t>
      </w:r>
      <w:r>
        <w:t>conforme</w:t>
      </w:r>
      <w:r>
        <w:rPr>
          <w:spacing w:val="-9"/>
        </w:rPr>
        <w:t xml:space="preserve"> </w:t>
      </w:r>
      <w:r>
        <w:t>a</w:t>
      </w:r>
      <w:r>
        <w:rPr>
          <w:spacing w:val="-9"/>
        </w:rPr>
        <w:t xml:space="preserve"> </w:t>
      </w:r>
      <w:r>
        <w:t>las</w:t>
      </w:r>
      <w:r>
        <w:rPr>
          <w:spacing w:val="-8"/>
        </w:rPr>
        <w:t xml:space="preserve"> </w:t>
      </w:r>
      <w:r>
        <w:t>especificaciones</w:t>
      </w:r>
      <w:r>
        <w:rPr>
          <w:spacing w:val="-8"/>
        </w:rPr>
        <w:t xml:space="preserve"> </w:t>
      </w:r>
      <w:r>
        <w:t>del</w:t>
      </w:r>
      <w:r>
        <w:rPr>
          <w:spacing w:val="-8"/>
        </w:rPr>
        <w:t xml:space="preserve"> </w:t>
      </w:r>
      <w:r>
        <w:t>proyecto</w:t>
      </w:r>
      <w:r>
        <w:rPr>
          <w:spacing w:val="-9"/>
        </w:rPr>
        <w:t xml:space="preserve"> </w:t>
      </w:r>
      <w:r>
        <w:t>y</w:t>
      </w:r>
      <w:r>
        <w:rPr>
          <w:spacing w:val="-8"/>
        </w:rPr>
        <w:t xml:space="preserve"> </w:t>
      </w:r>
      <w:r>
        <w:t>bajo</w:t>
      </w:r>
      <w:r>
        <w:rPr>
          <w:spacing w:val="-9"/>
        </w:rPr>
        <w:t xml:space="preserve"> </w:t>
      </w:r>
      <w:r>
        <w:t>la supervisión</w:t>
      </w:r>
      <w:r>
        <w:rPr>
          <w:spacing w:val="-17"/>
        </w:rPr>
        <w:t xml:space="preserve"> </w:t>
      </w:r>
      <w:r>
        <w:t>del</w:t>
      </w:r>
      <w:r>
        <w:rPr>
          <w:spacing w:val="-17"/>
        </w:rPr>
        <w:t xml:space="preserve"> </w:t>
      </w:r>
      <w:r>
        <w:t>Interventor,</w:t>
      </w:r>
      <w:r>
        <w:rPr>
          <w:spacing w:val="-16"/>
        </w:rPr>
        <w:t xml:space="preserve"> </w:t>
      </w:r>
      <w:r>
        <w:t>quien</w:t>
      </w:r>
      <w:r>
        <w:rPr>
          <w:spacing w:val="-17"/>
        </w:rPr>
        <w:t xml:space="preserve"> </w:t>
      </w:r>
      <w:r>
        <w:t>verificará</w:t>
      </w:r>
      <w:r>
        <w:rPr>
          <w:spacing w:val="-17"/>
        </w:rPr>
        <w:t xml:space="preserve"> </w:t>
      </w:r>
      <w:r>
        <w:t>que</w:t>
      </w:r>
      <w:r>
        <w:rPr>
          <w:spacing w:val="-17"/>
        </w:rPr>
        <w:t xml:space="preserve"> </w:t>
      </w:r>
      <w:r>
        <w:t>su</w:t>
      </w:r>
      <w:r>
        <w:rPr>
          <w:spacing w:val="-16"/>
        </w:rPr>
        <w:t xml:space="preserve"> </w:t>
      </w:r>
      <w:r>
        <w:t>distribución</w:t>
      </w:r>
      <w:r>
        <w:rPr>
          <w:spacing w:val="-17"/>
        </w:rPr>
        <w:t xml:space="preserve"> </w:t>
      </w:r>
      <w:r>
        <w:t>y</w:t>
      </w:r>
      <w:r>
        <w:rPr>
          <w:spacing w:val="-16"/>
        </w:rPr>
        <w:t xml:space="preserve"> </w:t>
      </w:r>
      <w:r>
        <w:t>compactación</w:t>
      </w:r>
      <w:r>
        <w:rPr>
          <w:spacing w:val="-17"/>
        </w:rPr>
        <w:t xml:space="preserve"> </w:t>
      </w:r>
      <w:r>
        <w:t>sean las adecuadas para garantizar un buen desempeño estructural e hidráulico del sistema de alcantarillado.</w:t>
      </w:r>
    </w:p>
    <w:p w14:paraId="2E8C8C35" w14:textId="77777777" w:rsidR="00F775CA" w:rsidRDefault="00636B66">
      <w:pPr>
        <w:pStyle w:val="Ttulo2"/>
        <w:numPr>
          <w:ilvl w:val="0"/>
          <w:numId w:val="16"/>
        </w:numPr>
        <w:tabs>
          <w:tab w:val="left" w:pos="1699"/>
        </w:tabs>
        <w:ind w:left="1699" w:hanging="359"/>
      </w:pPr>
      <w:r>
        <w:rPr>
          <w:spacing w:val="-2"/>
        </w:rPr>
        <w:t>Materiales</w:t>
      </w:r>
    </w:p>
    <w:p w14:paraId="60EB9EA0" w14:textId="77777777" w:rsidR="00F775CA" w:rsidRDefault="00636B66">
      <w:pPr>
        <w:pStyle w:val="Textoindependiente"/>
        <w:spacing w:before="260" w:line="259" w:lineRule="auto"/>
        <w:ind w:left="980" w:right="1344"/>
        <w:jc w:val="both"/>
      </w:pPr>
      <w:r>
        <w:t>El material granular utilizado en la cimentación deberá provenir de fuentes aprobadas</w:t>
      </w:r>
      <w:r>
        <w:rPr>
          <w:spacing w:val="-17"/>
        </w:rPr>
        <w:t xml:space="preserve"> </w:t>
      </w:r>
      <w:r>
        <w:t>y</w:t>
      </w:r>
      <w:r>
        <w:rPr>
          <w:spacing w:val="-17"/>
        </w:rPr>
        <w:t xml:space="preserve"> </w:t>
      </w:r>
      <w:r>
        <w:t>cumplir</w:t>
      </w:r>
      <w:r>
        <w:rPr>
          <w:spacing w:val="-16"/>
        </w:rPr>
        <w:t xml:space="preserve"> </w:t>
      </w:r>
      <w:r>
        <w:t>con</w:t>
      </w:r>
      <w:r>
        <w:rPr>
          <w:spacing w:val="-17"/>
        </w:rPr>
        <w:t xml:space="preserve"> </w:t>
      </w:r>
      <w:r>
        <w:t>las</w:t>
      </w:r>
      <w:r>
        <w:rPr>
          <w:spacing w:val="-17"/>
        </w:rPr>
        <w:t xml:space="preserve"> </w:t>
      </w:r>
      <w:r>
        <w:t>condiciones</w:t>
      </w:r>
      <w:r>
        <w:rPr>
          <w:spacing w:val="-17"/>
        </w:rPr>
        <w:t xml:space="preserve"> </w:t>
      </w:r>
      <w:r>
        <w:t>adecuadas</w:t>
      </w:r>
      <w:r>
        <w:rPr>
          <w:spacing w:val="-16"/>
        </w:rPr>
        <w:t xml:space="preserve"> </w:t>
      </w:r>
      <w:r>
        <w:t>de</w:t>
      </w:r>
      <w:r>
        <w:rPr>
          <w:spacing w:val="-17"/>
        </w:rPr>
        <w:t xml:space="preserve"> </w:t>
      </w:r>
      <w:r>
        <w:t>calidad.</w:t>
      </w:r>
      <w:r>
        <w:rPr>
          <w:spacing w:val="-16"/>
        </w:rPr>
        <w:t xml:space="preserve"> </w:t>
      </w:r>
      <w:r>
        <w:t>No</w:t>
      </w:r>
      <w:r>
        <w:rPr>
          <w:spacing w:val="-17"/>
        </w:rPr>
        <w:t xml:space="preserve"> </w:t>
      </w:r>
      <w:r>
        <w:t>deberá</w:t>
      </w:r>
      <w:r>
        <w:rPr>
          <w:spacing w:val="-17"/>
        </w:rPr>
        <w:t xml:space="preserve"> </w:t>
      </w:r>
      <w:r>
        <w:t>contener partículas perjudiciales que puedan afectar su estabilidad o la de la tubería.</w:t>
      </w:r>
    </w:p>
    <w:p w14:paraId="4A314401" w14:textId="77777777" w:rsidR="00F775CA" w:rsidRDefault="00636B66">
      <w:pPr>
        <w:pStyle w:val="Textoindependiente"/>
        <w:spacing w:before="238"/>
        <w:ind w:left="980"/>
        <w:jc w:val="both"/>
      </w:pPr>
      <w:r>
        <w:t>Las</w:t>
      </w:r>
      <w:r>
        <w:rPr>
          <w:spacing w:val="-6"/>
        </w:rPr>
        <w:t xml:space="preserve"> </w:t>
      </w:r>
      <w:r>
        <w:t>principales</w:t>
      </w:r>
      <w:r>
        <w:rPr>
          <w:spacing w:val="-3"/>
        </w:rPr>
        <w:t xml:space="preserve"> </w:t>
      </w:r>
      <w:r>
        <w:t>características</w:t>
      </w:r>
      <w:r>
        <w:rPr>
          <w:spacing w:val="-4"/>
        </w:rPr>
        <w:t xml:space="preserve"> </w:t>
      </w:r>
      <w:r>
        <w:t>que</w:t>
      </w:r>
      <w:r>
        <w:rPr>
          <w:spacing w:val="-5"/>
        </w:rPr>
        <w:t xml:space="preserve"> </w:t>
      </w:r>
      <w:r>
        <w:t>debe</w:t>
      </w:r>
      <w:r>
        <w:rPr>
          <w:spacing w:val="-5"/>
        </w:rPr>
        <w:t xml:space="preserve"> </w:t>
      </w:r>
      <w:r>
        <w:t>cumplir</w:t>
      </w:r>
      <w:r>
        <w:rPr>
          <w:spacing w:val="-4"/>
        </w:rPr>
        <w:t xml:space="preserve"> </w:t>
      </w:r>
      <w:r>
        <w:t>el</w:t>
      </w:r>
      <w:r>
        <w:rPr>
          <w:spacing w:val="-5"/>
        </w:rPr>
        <w:t xml:space="preserve"> </w:t>
      </w:r>
      <w:r>
        <w:t>material</w:t>
      </w:r>
      <w:r>
        <w:rPr>
          <w:spacing w:val="1"/>
        </w:rPr>
        <w:t xml:space="preserve"> </w:t>
      </w:r>
      <w:r>
        <w:t>granular</w:t>
      </w:r>
      <w:r>
        <w:rPr>
          <w:spacing w:val="-3"/>
        </w:rPr>
        <w:t xml:space="preserve"> </w:t>
      </w:r>
      <w:r>
        <w:rPr>
          <w:spacing w:val="-4"/>
        </w:rPr>
        <w:t>son:</w:t>
      </w:r>
    </w:p>
    <w:p w14:paraId="5F0AB912" w14:textId="77777777" w:rsidR="00F775CA" w:rsidRDefault="00636B66">
      <w:pPr>
        <w:pStyle w:val="Prrafodelista"/>
        <w:numPr>
          <w:ilvl w:val="1"/>
          <w:numId w:val="16"/>
        </w:numPr>
        <w:tabs>
          <w:tab w:val="left" w:pos="1701"/>
        </w:tabs>
        <w:spacing w:before="265" w:line="256" w:lineRule="auto"/>
        <w:ind w:right="1346"/>
        <w:rPr>
          <w:sz w:val="24"/>
        </w:rPr>
      </w:pPr>
      <w:r>
        <w:rPr>
          <w:rFonts w:ascii="Arial" w:hAnsi="Arial"/>
          <w:b/>
          <w:sz w:val="24"/>
        </w:rPr>
        <w:t xml:space="preserve">Limpieza: </w:t>
      </w:r>
      <w:r>
        <w:rPr>
          <w:sz w:val="24"/>
        </w:rPr>
        <w:t>Libre de materia orgánica, raíces, escombros u otros materiales que puedan descomponerse o generar asentamientos con el tiempo.</w:t>
      </w:r>
    </w:p>
    <w:p w14:paraId="396AD828" w14:textId="77777777" w:rsidR="00F775CA" w:rsidRDefault="00F775CA">
      <w:pPr>
        <w:pStyle w:val="Textoindependiente"/>
        <w:spacing w:before="105"/>
        <w:rPr>
          <w:sz w:val="20"/>
        </w:rPr>
      </w:pPr>
    </w:p>
    <w:p w14:paraId="52F35098" w14:textId="77777777" w:rsidR="00F775CA" w:rsidRDefault="00636B66">
      <w:pPr>
        <w:ind w:right="1336"/>
        <w:jc w:val="right"/>
        <w:rPr>
          <w:sz w:val="20"/>
        </w:rPr>
      </w:pPr>
      <w:r>
        <w:rPr>
          <w:sz w:val="20"/>
        </w:rPr>
        <w:t>pág.</w:t>
      </w:r>
      <w:r>
        <w:rPr>
          <w:spacing w:val="1"/>
          <w:sz w:val="20"/>
        </w:rPr>
        <w:t xml:space="preserve"> </w:t>
      </w:r>
      <w:r>
        <w:rPr>
          <w:spacing w:val="-5"/>
          <w:sz w:val="20"/>
        </w:rPr>
        <w:t>25</w:t>
      </w:r>
    </w:p>
    <w:p w14:paraId="5B67BDCB" w14:textId="77777777" w:rsidR="00F775CA" w:rsidRDefault="00F775CA">
      <w:pPr>
        <w:jc w:val="right"/>
        <w:rPr>
          <w:sz w:val="20"/>
        </w:rPr>
        <w:sectPr w:rsidR="00F775CA">
          <w:pgSz w:w="12240" w:h="15840"/>
          <w:pgMar w:top="120" w:right="360" w:bottom="280" w:left="720" w:header="720" w:footer="720" w:gutter="0"/>
          <w:cols w:space="720"/>
        </w:sectPr>
      </w:pPr>
    </w:p>
    <w:p w14:paraId="35E90823" w14:textId="77777777" w:rsidR="00F775CA" w:rsidRDefault="00636B66">
      <w:pPr>
        <w:spacing w:before="80"/>
        <w:ind w:left="4405" w:right="3739"/>
        <w:jc w:val="center"/>
        <w:rPr>
          <w:sz w:val="20"/>
        </w:rPr>
      </w:pPr>
      <w:r>
        <w:rPr>
          <w:noProof/>
          <w:sz w:val="20"/>
        </w:rPr>
        <w:lastRenderedPageBreak/>
        <w:drawing>
          <wp:anchor distT="0" distB="0" distL="0" distR="0" simplePos="0" relativeHeight="485890560" behindDoc="1" locked="0" layoutInCell="1" allowOverlap="1" wp14:anchorId="66FC454D" wp14:editId="76FB8837">
            <wp:simplePos x="0" y="0"/>
            <wp:positionH relativeFrom="page">
              <wp:posOffset>293771</wp:posOffset>
            </wp:positionH>
            <wp:positionV relativeFrom="page">
              <wp:posOffset>206375</wp:posOffset>
            </wp:positionV>
            <wp:extent cx="7342103" cy="9682607"/>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47E9F610" w14:textId="77777777" w:rsidR="00F775CA" w:rsidRDefault="00F775CA">
      <w:pPr>
        <w:pStyle w:val="Textoindependiente"/>
        <w:rPr>
          <w:sz w:val="20"/>
        </w:rPr>
      </w:pPr>
    </w:p>
    <w:p w14:paraId="7591AB5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067E9AC" w14:textId="77777777" w:rsidR="00F775CA" w:rsidRDefault="00636B66">
      <w:pPr>
        <w:pStyle w:val="Prrafodelista"/>
        <w:numPr>
          <w:ilvl w:val="1"/>
          <w:numId w:val="16"/>
        </w:numPr>
        <w:tabs>
          <w:tab w:val="left" w:pos="1701"/>
        </w:tabs>
        <w:spacing w:before="64" w:line="259" w:lineRule="auto"/>
        <w:ind w:right="1344"/>
        <w:jc w:val="both"/>
        <w:rPr>
          <w:sz w:val="24"/>
        </w:rPr>
      </w:pPr>
      <w:r>
        <w:rPr>
          <w:rFonts w:ascii="Arial" w:hAnsi="Arial"/>
          <w:b/>
          <w:sz w:val="24"/>
        </w:rPr>
        <w:t xml:space="preserve">Granulometría adecuada: </w:t>
      </w:r>
      <w:r>
        <w:rPr>
          <w:sz w:val="24"/>
        </w:rPr>
        <w:t xml:space="preserve">Conformado por partículas de tamaño controlado, evitando la presencia excesiva de finos o partículas demasiado grandes que puedan dificultar la compactación o afectar la estabilidad de la </w:t>
      </w:r>
      <w:r>
        <w:rPr>
          <w:spacing w:val="-2"/>
          <w:sz w:val="24"/>
        </w:rPr>
        <w:t>tubería.</w:t>
      </w:r>
    </w:p>
    <w:p w14:paraId="5D7C520F" w14:textId="77777777" w:rsidR="00F775CA" w:rsidRDefault="00636B66">
      <w:pPr>
        <w:pStyle w:val="Prrafodelista"/>
        <w:numPr>
          <w:ilvl w:val="1"/>
          <w:numId w:val="16"/>
        </w:numPr>
        <w:tabs>
          <w:tab w:val="left" w:pos="1701"/>
        </w:tabs>
        <w:spacing w:before="240" w:line="261" w:lineRule="auto"/>
        <w:ind w:right="1342"/>
        <w:jc w:val="both"/>
        <w:rPr>
          <w:sz w:val="24"/>
        </w:rPr>
      </w:pPr>
      <w:r>
        <w:rPr>
          <w:rFonts w:ascii="Arial" w:hAnsi="Arial"/>
          <w:b/>
          <w:sz w:val="24"/>
        </w:rPr>
        <w:t xml:space="preserve">Buena capacidad de drenaje: </w:t>
      </w:r>
      <w:r>
        <w:rPr>
          <w:sz w:val="24"/>
        </w:rPr>
        <w:t>Permitir el paso del agua sin retener humedad excesiva que pueda afectar la cimentación.</w:t>
      </w:r>
    </w:p>
    <w:p w14:paraId="0564FCEB" w14:textId="77777777" w:rsidR="00F775CA" w:rsidRDefault="00636B66">
      <w:pPr>
        <w:pStyle w:val="Prrafodelista"/>
        <w:numPr>
          <w:ilvl w:val="1"/>
          <w:numId w:val="16"/>
        </w:numPr>
        <w:tabs>
          <w:tab w:val="left" w:pos="1701"/>
        </w:tabs>
        <w:spacing w:before="235" w:line="256" w:lineRule="auto"/>
        <w:ind w:right="1342"/>
        <w:jc w:val="both"/>
        <w:rPr>
          <w:sz w:val="24"/>
        </w:rPr>
      </w:pPr>
      <w:r>
        <w:rPr>
          <w:rFonts w:ascii="Arial" w:hAnsi="Arial"/>
          <w:b/>
          <w:sz w:val="24"/>
        </w:rPr>
        <w:t xml:space="preserve">Estabilidad estructural: </w:t>
      </w:r>
      <w:r>
        <w:rPr>
          <w:sz w:val="24"/>
        </w:rPr>
        <w:t>No presentar características expansivas ni colapsables que puedan generar deformaciones en la tubería.</w:t>
      </w:r>
    </w:p>
    <w:p w14:paraId="0E477354" w14:textId="77777777" w:rsidR="00F775CA" w:rsidRDefault="00636B66">
      <w:pPr>
        <w:pStyle w:val="Textoindependiente"/>
        <w:spacing w:before="245" w:line="259" w:lineRule="auto"/>
        <w:ind w:left="980" w:right="1343"/>
        <w:jc w:val="both"/>
      </w:pPr>
      <w:r>
        <w:t>El material a utilizar deberá ser aprobado previamente por el Interventor, quien podrá solicitar la sustitución en caso de que no cumpla con los requisitos establecidos en el proyecto.</w:t>
      </w:r>
    </w:p>
    <w:p w14:paraId="66201A95" w14:textId="77777777" w:rsidR="00F775CA" w:rsidRDefault="00636B66">
      <w:pPr>
        <w:pStyle w:val="Ttulo2"/>
        <w:numPr>
          <w:ilvl w:val="0"/>
          <w:numId w:val="16"/>
        </w:numPr>
        <w:tabs>
          <w:tab w:val="left" w:pos="1699"/>
        </w:tabs>
        <w:spacing w:before="238"/>
        <w:ind w:left="1699" w:hanging="359"/>
      </w:pPr>
      <w:r>
        <w:t>Ejecución</w:t>
      </w:r>
      <w:r>
        <w:rPr>
          <w:spacing w:val="2"/>
        </w:rPr>
        <w:t xml:space="preserve"> </w:t>
      </w:r>
      <w:r>
        <w:t>de</w:t>
      </w:r>
      <w:r>
        <w:rPr>
          <w:spacing w:val="-5"/>
        </w:rPr>
        <w:t xml:space="preserve"> </w:t>
      </w:r>
      <w:r>
        <w:t xml:space="preserve">los </w:t>
      </w:r>
      <w:r>
        <w:rPr>
          <w:spacing w:val="-2"/>
        </w:rPr>
        <w:t>Trabajos</w:t>
      </w:r>
    </w:p>
    <w:p w14:paraId="78A8A163" w14:textId="77777777" w:rsidR="00F775CA" w:rsidRDefault="00636B66">
      <w:pPr>
        <w:pStyle w:val="Prrafodelista"/>
        <w:numPr>
          <w:ilvl w:val="0"/>
          <w:numId w:val="15"/>
        </w:numPr>
        <w:tabs>
          <w:tab w:val="left" w:pos="1700"/>
        </w:tabs>
        <w:spacing w:before="141"/>
        <w:ind w:left="1700" w:hanging="360"/>
        <w:rPr>
          <w:sz w:val="24"/>
        </w:rPr>
      </w:pPr>
      <w:r>
        <w:rPr>
          <w:sz w:val="24"/>
        </w:rPr>
        <w:t>Preparación</w:t>
      </w:r>
      <w:r>
        <w:rPr>
          <w:spacing w:val="-4"/>
          <w:sz w:val="24"/>
        </w:rPr>
        <w:t xml:space="preserve"> </w:t>
      </w:r>
      <w:r>
        <w:rPr>
          <w:sz w:val="24"/>
        </w:rPr>
        <w:t>de</w:t>
      </w:r>
      <w:r>
        <w:rPr>
          <w:spacing w:val="-4"/>
          <w:sz w:val="24"/>
        </w:rPr>
        <w:t xml:space="preserve"> </w:t>
      </w:r>
      <w:r>
        <w:rPr>
          <w:sz w:val="24"/>
        </w:rPr>
        <w:t>la</w:t>
      </w:r>
      <w:r>
        <w:rPr>
          <w:spacing w:val="-3"/>
          <w:sz w:val="24"/>
        </w:rPr>
        <w:t xml:space="preserve"> </w:t>
      </w:r>
      <w:r>
        <w:rPr>
          <w:sz w:val="24"/>
        </w:rPr>
        <w:t>Zona</w:t>
      </w:r>
      <w:r>
        <w:rPr>
          <w:spacing w:val="-4"/>
          <w:sz w:val="24"/>
        </w:rPr>
        <w:t xml:space="preserve"> </w:t>
      </w:r>
      <w:r>
        <w:rPr>
          <w:sz w:val="24"/>
        </w:rPr>
        <w:t>de</w:t>
      </w:r>
      <w:r>
        <w:rPr>
          <w:spacing w:val="-3"/>
          <w:sz w:val="24"/>
        </w:rPr>
        <w:t xml:space="preserve"> </w:t>
      </w:r>
      <w:r>
        <w:rPr>
          <w:spacing w:val="-2"/>
          <w:sz w:val="24"/>
        </w:rPr>
        <w:t>Colocación</w:t>
      </w:r>
    </w:p>
    <w:p w14:paraId="78445C4E" w14:textId="77777777" w:rsidR="00F775CA" w:rsidRDefault="00636B66">
      <w:pPr>
        <w:pStyle w:val="Textoindependiente"/>
        <w:spacing w:before="260" w:line="259" w:lineRule="auto"/>
        <w:ind w:left="980" w:right="1343"/>
        <w:jc w:val="both"/>
      </w:pPr>
      <w:r>
        <w:t xml:space="preserve">Antes de iniciar la colocación del material granular, se debe inspeccionar el fondo de la excavación para asegurar que esté libre de materiales sueltos, escombros o agua estancada. En caso de que el terreno presente condiciones inadecuadas, se tomarán las medidas necesarias para su estabilización antes de proceder con la </w:t>
      </w:r>
      <w:r>
        <w:rPr>
          <w:spacing w:val="-2"/>
        </w:rPr>
        <w:t>cimentación.</w:t>
      </w:r>
    </w:p>
    <w:p w14:paraId="71961A96" w14:textId="77777777" w:rsidR="00F775CA" w:rsidRDefault="00636B66">
      <w:pPr>
        <w:pStyle w:val="Prrafodelista"/>
        <w:numPr>
          <w:ilvl w:val="0"/>
          <w:numId w:val="15"/>
        </w:numPr>
        <w:tabs>
          <w:tab w:val="left" w:pos="1700"/>
        </w:tabs>
        <w:spacing w:before="242"/>
        <w:ind w:left="1700" w:hanging="360"/>
        <w:rPr>
          <w:sz w:val="24"/>
        </w:rPr>
      </w:pPr>
      <w:r>
        <w:rPr>
          <w:sz w:val="24"/>
        </w:rPr>
        <w:t>Extensión</w:t>
      </w:r>
      <w:r>
        <w:rPr>
          <w:spacing w:val="-3"/>
          <w:sz w:val="24"/>
        </w:rPr>
        <w:t xml:space="preserve"> </w:t>
      </w:r>
      <w:r>
        <w:rPr>
          <w:sz w:val="24"/>
        </w:rPr>
        <w:t>del</w:t>
      </w:r>
      <w:r>
        <w:rPr>
          <w:spacing w:val="-7"/>
          <w:sz w:val="24"/>
        </w:rPr>
        <w:t xml:space="preserve"> </w:t>
      </w:r>
      <w:r>
        <w:rPr>
          <w:sz w:val="24"/>
        </w:rPr>
        <w:t>Material</w:t>
      </w:r>
      <w:r>
        <w:rPr>
          <w:spacing w:val="-6"/>
          <w:sz w:val="24"/>
        </w:rPr>
        <w:t xml:space="preserve"> </w:t>
      </w:r>
      <w:r>
        <w:rPr>
          <w:spacing w:val="-2"/>
          <w:sz w:val="24"/>
        </w:rPr>
        <w:t>Granular</w:t>
      </w:r>
    </w:p>
    <w:p w14:paraId="2686EF3E" w14:textId="77777777" w:rsidR="00F775CA" w:rsidRDefault="00636B66">
      <w:pPr>
        <w:pStyle w:val="Textoindependiente"/>
        <w:spacing w:before="260" w:line="259" w:lineRule="auto"/>
        <w:ind w:left="980" w:right="1344"/>
        <w:jc w:val="both"/>
      </w:pPr>
      <w:r>
        <w:t xml:space="preserve">El material granular será distribuido en capas uniformes y horizontales, garantizando una base continua y sin irregularidades. La extensión del material deberá realizarse conforme a los planos del proyecto y bajo la supervisión del </w:t>
      </w:r>
      <w:r>
        <w:rPr>
          <w:spacing w:val="-2"/>
        </w:rPr>
        <w:t>Interventor.</w:t>
      </w:r>
    </w:p>
    <w:p w14:paraId="2194F604" w14:textId="77777777" w:rsidR="00F775CA" w:rsidRDefault="00636B66">
      <w:pPr>
        <w:pStyle w:val="Textoindependiente"/>
        <w:spacing w:before="240" w:line="259" w:lineRule="auto"/>
        <w:ind w:left="980" w:right="1345"/>
        <w:jc w:val="both"/>
      </w:pPr>
      <w:r>
        <w:t>Es</w:t>
      </w:r>
      <w:r>
        <w:rPr>
          <w:spacing w:val="-4"/>
        </w:rPr>
        <w:t xml:space="preserve"> </w:t>
      </w:r>
      <w:r>
        <w:t>fundamental</w:t>
      </w:r>
      <w:r>
        <w:rPr>
          <w:spacing w:val="-6"/>
        </w:rPr>
        <w:t xml:space="preserve"> </w:t>
      </w:r>
      <w:r>
        <w:t>que</w:t>
      </w:r>
      <w:r>
        <w:rPr>
          <w:spacing w:val="-6"/>
        </w:rPr>
        <w:t xml:space="preserve"> </w:t>
      </w:r>
      <w:r>
        <w:t>el</w:t>
      </w:r>
      <w:r>
        <w:rPr>
          <w:spacing w:val="-6"/>
        </w:rPr>
        <w:t xml:space="preserve"> </w:t>
      </w:r>
      <w:r>
        <w:t>material</w:t>
      </w:r>
      <w:r>
        <w:rPr>
          <w:spacing w:val="-6"/>
        </w:rPr>
        <w:t xml:space="preserve"> </w:t>
      </w:r>
      <w:r>
        <w:t>proporcione</w:t>
      </w:r>
      <w:r>
        <w:rPr>
          <w:spacing w:val="-1"/>
        </w:rPr>
        <w:t xml:space="preserve"> </w:t>
      </w:r>
      <w:r>
        <w:t>un</w:t>
      </w:r>
      <w:r>
        <w:rPr>
          <w:spacing w:val="-6"/>
        </w:rPr>
        <w:t xml:space="preserve"> </w:t>
      </w:r>
      <w:r>
        <w:t>soporte</w:t>
      </w:r>
      <w:r>
        <w:rPr>
          <w:spacing w:val="-6"/>
        </w:rPr>
        <w:t xml:space="preserve"> </w:t>
      </w:r>
      <w:r>
        <w:t>estable</w:t>
      </w:r>
      <w:r>
        <w:rPr>
          <w:spacing w:val="-6"/>
        </w:rPr>
        <w:t xml:space="preserve"> </w:t>
      </w:r>
      <w:r>
        <w:t>a</w:t>
      </w:r>
      <w:r>
        <w:rPr>
          <w:spacing w:val="-6"/>
        </w:rPr>
        <w:t xml:space="preserve"> </w:t>
      </w:r>
      <w:r>
        <w:t>lo</w:t>
      </w:r>
      <w:r>
        <w:rPr>
          <w:spacing w:val="-6"/>
        </w:rPr>
        <w:t xml:space="preserve"> </w:t>
      </w:r>
      <w:r>
        <w:t>largo</w:t>
      </w:r>
      <w:r>
        <w:rPr>
          <w:spacing w:val="-6"/>
        </w:rPr>
        <w:t xml:space="preserve"> </w:t>
      </w:r>
      <w:r>
        <w:t>de</w:t>
      </w:r>
      <w:r>
        <w:rPr>
          <w:spacing w:val="-6"/>
        </w:rPr>
        <w:t xml:space="preserve"> </w:t>
      </w:r>
      <w:r>
        <w:t>toda</w:t>
      </w:r>
      <w:r>
        <w:rPr>
          <w:spacing w:val="-6"/>
        </w:rPr>
        <w:t xml:space="preserve"> </w:t>
      </w:r>
      <w:r>
        <w:t xml:space="preserve">la tubería, evitando puntos de contacto desiguales que puedan generar esfuerzos no </w:t>
      </w:r>
      <w:r>
        <w:rPr>
          <w:spacing w:val="-2"/>
        </w:rPr>
        <w:t>uniformes.</w:t>
      </w:r>
    </w:p>
    <w:p w14:paraId="6AAEBEC8" w14:textId="77777777" w:rsidR="00F775CA" w:rsidRDefault="00636B66">
      <w:pPr>
        <w:pStyle w:val="Ttulo2"/>
        <w:numPr>
          <w:ilvl w:val="0"/>
          <w:numId w:val="15"/>
        </w:numPr>
        <w:tabs>
          <w:tab w:val="left" w:pos="1700"/>
        </w:tabs>
        <w:spacing w:before="238"/>
        <w:ind w:left="1700" w:hanging="360"/>
      </w:pPr>
      <w:r>
        <w:t>Compactación</w:t>
      </w:r>
      <w:r>
        <w:rPr>
          <w:spacing w:val="-5"/>
        </w:rPr>
        <w:t xml:space="preserve"> </w:t>
      </w:r>
      <w:r>
        <w:t>del</w:t>
      </w:r>
      <w:r>
        <w:rPr>
          <w:spacing w:val="-4"/>
        </w:rPr>
        <w:t xml:space="preserve"> </w:t>
      </w:r>
      <w:r>
        <w:t>Material</w:t>
      </w:r>
      <w:r>
        <w:rPr>
          <w:spacing w:val="-4"/>
        </w:rPr>
        <w:t xml:space="preserve"> </w:t>
      </w:r>
      <w:r>
        <w:rPr>
          <w:spacing w:val="-2"/>
        </w:rPr>
        <w:t>Granular</w:t>
      </w:r>
    </w:p>
    <w:p w14:paraId="4CD9FBDC" w14:textId="77777777" w:rsidR="00F775CA" w:rsidRDefault="00636B66">
      <w:pPr>
        <w:pStyle w:val="Textoindependiente"/>
        <w:spacing w:before="265" w:line="259" w:lineRule="auto"/>
        <w:ind w:left="980" w:right="1345"/>
        <w:jc w:val="both"/>
      </w:pPr>
      <w:r>
        <w:t>Cada capa de material granular deberá ser compactada para garantizar su estabilidad y capacidad de soporte. La compactación se realizará con el equipo adecuado, dependiendo del espesor de la capa y de las condiciones del terreno.</w:t>
      </w:r>
    </w:p>
    <w:p w14:paraId="61A014C4" w14:textId="77777777" w:rsidR="00F775CA" w:rsidRDefault="00636B66">
      <w:pPr>
        <w:pStyle w:val="Textoindependiente"/>
        <w:spacing w:before="237" w:line="259" w:lineRule="auto"/>
        <w:ind w:left="980" w:right="1347"/>
        <w:jc w:val="both"/>
      </w:pPr>
      <w:r>
        <w:t>En zonas donde no sea posible utilizar maquinaria, se emplearán herramientas manuales que permitan obtener un grado de compactación uniforme. Se verificará que el material no se segregue ni se desplace durante este proceso.</w:t>
      </w:r>
    </w:p>
    <w:p w14:paraId="554987FB" w14:textId="77777777" w:rsidR="00F775CA" w:rsidRDefault="00F775CA">
      <w:pPr>
        <w:pStyle w:val="Textoindependiente"/>
        <w:rPr>
          <w:sz w:val="20"/>
        </w:rPr>
      </w:pPr>
    </w:p>
    <w:p w14:paraId="00F28DCA" w14:textId="77777777" w:rsidR="00F775CA" w:rsidRDefault="00F775CA">
      <w:pPr>
        <w:pStyle w:val="Textoindependiente"/>
        <w:spacing w:before="168"/>
        <w:rPr>
          <w:sz w:val="20"/>
        </w:rPr>
      </w:pPr>
    </w:p>
    <w:p w14:paraId="74363D8B" w14:textId="77777777" w:rsidR="00F775CA" w:rsidRDefault="00636B66">
      <w:pPr>
        <w:ind w:right="1336"/>
        <w:jc w:val="right"/>
        <w:rPr>
          <w:sz w:val="20"/>
        </w:rPr>
      </w:pPr>
      <w:r>
        <w:rPr>
          <w:sz w:val="20"/>
        </w:rPr>
        <w:t>pág.</w:t>
      </w:r>
      <w:r>
        <w:rPr>
          <w:spacing w:val="1"/>
          <w:sz w:val="20"/>
        </w:rPr>
        <w:t xml:space="preserve"> </w:t>
      </w:r>
      <w:r>
        <w:rPr>
          <w:spacing w:val="-5"/>
          <w:sz w:val="20"/>
        </w:rPr>
        <w:t>26</w:t>
      </w:r>
    </w:p>
    <w:p w14:paraId="5FE4026B" w14:textId="77777777" w:rsidR="00F775CA" w:rsidRDefault="00F775CA">
      <w:pPr>
        <w:jc w:val="right"/>
        <w:rPr>
          <w:sz w:val="20"/>
        </w:rPr>
        <w:sectPr w:rsidR="00F775CA">
          <w:pgSz w:w="12240" w:h="15840"/>
          <w:pgMar w:top="120" w:right="360" w:bottom="280" w:left="720" w:header="720" w:footer="720" w:gutter="0"/>
          <w:cols w:space="720"/>
        </w:sectPr>
      </w:pPr>
    </w:p>
    <w:p w14:paraId="493DB117" w14:textId="77777777" w:rsidR="00F775CA" w:rsidRDefault="00636B66">
      <w:pPr>
        <w:spacing w:before="80"/>
        <w:ind w:left="4405" w:right="3739"/>
        <w:jc w:val="center"/>
        <w:rPr>
          <w:sz w:val="20"/>
        </w:rPr>
      </w:pPr>
      <w:r>
        <w:rPr>
          <w:noProof/>
          <w:sz w:val="20"/>
        </w:rPr>
        <w:lastRenderedPageBreak/>
        <w:drawing>
          <wp:anchor distT="0" distB="0" distL="0" distR="0" simplePos="0" relativeHeight="485891072" behindDoc="1" locked="0" layoutInCell="1" allowOverlap="1" wp14:anchorId="2AA59FBE" wp14:editId="2EEDF5F2">
            <wp:simplePos x="0" y="0"/>
            <wp:positionH relativeFrom="page">
              <wp:posOffset>293771</wp:posOffset>
            </wp:positionH>
            <wp:positionV relativeFrom="page">
              <wp:posOffset>206375</wp:posOffset>
            </wp:positionV>
            <wp:extent cx="7342103" cy="968260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EBFA09C" w14:textId="77777777" w:rsidR="00F775CA" w:rsidRDefault="00F775CA">
      <w:pPr>
        <w:pStyle w:val="Textoindependiente"/>
        <w:rPr>
          <w:sz w:val="20"/>
        </w:rPr>
      </w:pPr>
    </w:p>
    <w:p w14:paraId="7881780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9E6B24F" w14:textId="77777777" w:rsidR="00F775CA" w:rsidRDefault="00636B66">
      <w:pPr>
        <w:pStyle w:val="Ttulo2"/>
        <w:numPr>
          <w:ilvl w:val="0"/>
          <w:numId w:val="15"/>
        </w:numPr>
        <w:tabs>
          <w:tab w:val="left" w:pos="1700"/>
        </w:tabs>
        <w:spacing w:before="64"/>
        <w:ind w:left="1700" w:hanging="360"/>
      </w:pPr>
      <w:r>
        <w:t>Verificación</w:t>
      </w:r>
      <w:r>
        <w:rPr>
          <w:spacing w:val="-3"/>
        </w:rPr>
        <w:t xml:space="preserve"> </w:t>
      </w:r>
      <w:r>
        <w:t>y</w:t>
      </w:r>
      <w:r>
        <w:rPr>
          <w:spacing w:val="-6"/>
        </w:rPr>
        <w:t xml:space="preserve"> </w:t>
      </w:r>
      <w:r>
        <w:t>Control</w:t>
      </w:r>
      <w:r>
        <w:rPr>
          <w:spacing w:val="-7"/>
        </w:rPr>
        <w:t xml:space="preserve"> </w:t>
      </w:r>
      <w:r>
        <w:t>de</w:t>
      </w:r>
      <w:r>
        <w:rPr>
          <w:spacing w:val="-5"/>
        </w:rPr>
        <w:t xml:space="preserve"> </w:t>
      </w:r>
      <w:r>
        <w:rPr>
          <w:spacing w:val="-2"/>
        </w:rPr>
        <w:t>Calidad</w:t>
      </w:r>
    </w:p>
    <w:p w14:paraId="42534DA7" w14:textId="77777777" w:rsidR="00F775CA" w:rsidRDefault="00636B66">
      <w:pPr>
        <w:pStyle w:val="Textoindependiente"/>
        <w:spacing w:before="264" w:line="259" w:lineRule="auto"/>
        <w:ind w:left="980" w:right="1344"/>
        <w:jc w:val="both"/>
      </w:pPr>
      <w:r>
        <w:t>Se realizarán inspecciones periódicas para asegurar que el material granular cumpla con los requisitos establecidos y que la cimentación tenga el espesor y compactación adecuados. El Interventor supervisará cada etapa del proceso, garantizando</w:t>
      </w:r>
      <w:r>
        <w:rPr>
          <w:spacing w:val="-13"/>
        </w:rPr>
        <w:t xml:space="preserve"> </w:t>
      </w:r>
      <w:r>
        <w:t>que</w:t>
      </w:r>
      <w:r>
        <w:rPr>
          <w:spacing w:val="-13"/>
        </w:rPr>
        <w:t xml:space="preserve"> </w:t>
      </w:r>
      <w:r>
        <w:t>el</w:t>
      </w:r>
      <w:r>
        <w:rPr>
          <w:spacing w:val="-12"/>
        </w:rPr>
        <w:t xml:space="preserve"> </w:t>
      </w:r>
      <w:r>
        <w:t>trabajo</w:t>
      </w:r>
      <w:r>
        <w:rPr>
          <w:spacing w:val="-13"/>
        </w:rPr>
        <w:t xml:space="preserve"> </w:t>
      </w:r>
      <w:r>
        <w:t>se</w:t>
      </w:r>
      <w:r>
        <w:rPr>
          <w:spacing w:val="-13"/>
        </w:rPr>
        <w:t xml:space="preserve"> </w:t>
      </w:r>
      <w:r>
        <w:t>realice</w:t>
      </w:r>
      <w:r>
        <w:rPr>
          <w:spacing w:val="-10"/>
        </w:rPr>
        <w:t xml:space="preserve"> </w:t>
      </w:r>
      <w:r>
        <w:t>conforme</w:t>
      </w:r>
      <w:r>
        <w:rPr>
          <w:spacing w:val="-12"/>
        </w:rPr>
        <w:t xml:space="preserve"> </w:t>
      </w:r>
      <w:r>
        <w:t>a</w:t>
      </w:r>
      <w:r>
        <w:rPr>
          <w:spacing w:val="-10"/>
        </w:rPr>
        <w:t xml:space="preserve"> </w:t>
      </w:r>
      <w:r>
        <w:t>las</w:t>
      </w:r>
      <w:r>
        <w:rPr>
          <w:spacing w:val="-8"/>
        </w:rPr>
        <w:t xml:space="preserve"> </w:t>
      </w:r>
      <w:r>
        <w:t>especificaciones</w:t>
      </w:r>
      <w:r>
        <w:rPr>
          <w:spacing w:val="-8"/>
        </w:rPr>
        <w:t xml:space="preserve"> </w:t>
      </w:r>
      <w:r>
        <w:t>del</w:t>
      </w:r>
      <w:r>
        <w:rPr>
          <w:spacing w:val="-9"/>
        </w:rPr>
        <w:t xml:space="preserve"> </w:t>
      </w:r>
      <w:r>
        <w:t>proyecto.</w:t>
      </w:r>
    </w:p>
    <w:p w14:paraId="10D6C80D" w14:textId="77777777" w:rsidR="00F775CA" w:rsidRDefault="00636B66">
      <w:pPr>
        <w:pStyle w:val="Ttulo2"/>
        <w:numPr>
          <w:ilvl w:val="0"/>
          <w:numId w:val="16"/>
        </w:numPr>
        <w:tabs>
          <w:tab w:val="left" w:pos="1700"/>
        </w:tabs>
        <w:ind w:left="1700" w:hanging="360"/>
      </w:pPr>
      <w:r>
        <w:t>Condiciones</w:t>
      </w:r>
      <w:r>
        <w:rPr>
          <w:spacing w:val="-4"/>
        </w:rPr>
        <w:t xml:space="preserve"> </w:t>
      </w:r>
      <w:r>
        <w:t>para</w:t>
      </w:r>
      <w:r>
        <w:rPr>
          <w:spacing w:val="-4"/>
        </w:rPr>
        <w:t xml:space="preserve"> </w:t>
      </w:r>
      <w:r>
        <w:t>el Recibo</w:t>
      </w:r>
      <w:r>
        <w:rPr>
          <w:spacing w:val="-1"/>
        </w:rPr>
        <w:t xml:space="preserve"> </w:t>
      </w:r>
      <w:r>
        <w:t xml:space="preserve">del </w:t>
      </w:r>
      <w:r>
        <w:rPr>
          <w:spacing w:val="-2"/>
        </w:rPr>
        <w:t>Trabajo</w:t>
      </w:r>
    </w:p>
    <w:p w14:paraId="1AC56009" w14:textId="77777777" w:rsidR="00F775CA" w:rsidRDefault="00636B66">
      <w:pPr>
        <w:pStyle w:val="Prrafodelista"/>
        <w:numPr>
          <w:ilvl w:val="0"/>
          <w:numId w:val="15"/>
        </w:numPr>
        <w:tabs>
          <w:tab w:val="left" w:pos="1700"/>
        </w:tabs>
        <w:spacing w:before="21"/>
        <w:ind w:left="1700" w:hanging="360"/>
        <w:rPr>
          <w:rFonts w:ascii="Arial" w:hAnsi="Arial"/>
          <w:b/>
          <w:sz w:val="24"/>
        </w:rPr>
      </w:pPr>
      <w:r>
        <w:rPr>
          <w:rFonts w:ascii="Arial" w:hAnsi="Arial"/>
          <w:b/>
          <w:spacing w:val="-2"/>
          <w:sz w:val="24"/>
        </w:rPr>
        <w:t>Controles</w:t>
      </w:r>
    </w:p>
    <w:p w14:paraId="2101ED6C" w14:textId="77777777" w:rsidR="00F775CA" w:rsidRDefault="00636B66">
      <w:pPr>
        <w:pStyle w:val="Textoindependiente"/>
        <w:spacing w:before="260" w:line="261" w:lineRule="auto"/>
        <w:ind w:left="980" w:right="1350"/>
        <w:jc w:val="both"/>
      </w:pPr>
      <w:r>
        <w:t xml:space="preserve">Antes de aprobar la cimentación granular, se deberán verificar los siguientes </w:t>
      </w:r>
      <w:r>
        <w:rPr>
          <w:spacing w:val="-2"/>
        </w:rPr>
        <w:t>aspectos:</w:t>
      </w:r>
    </w:p>
    <w:p w14:paraId="61FE0BE5" w14:textId="77777777" w:rsidR="00F775CA" w:rsidRDefault="00636B66">
      <w:pPr>
        <w:pStyle w:val="Prrafodelista"/>
        <w:numPr>
          <w:ilvl w:val="1"/>
          <w:numId w:val="16"/>
        </w:numPr>
        <w:tabs>
          <w:tab w:val="left" w:pos="1701"/>
        </w:tabs>
        <w:spacing w:before="235" w:line="261" w:lineRule="auto"/>
        <w:ind w:right="1340"/>
        <w:rPr>
          <w:sz w:val="24"/>
        </w:rPr>
      </w:pPr>
      <w:r>
        <w:rPr>
          <w:rFonts w:ascii="Arial" w:hAnsi="Arial"/>
          <w:b/>
          <w:sz w:val="24"/>
        </w:rPr>
        <w:t xml:space="preserve">Calidad del material: </w:t>
      </w:r>
      <w:r>
        <w:rPr>
          <w:sz w:val="24"/>
        </w:rPr>
        <w:t>Comprobar que el material colocado cumple con las condiciones de limpieza y granulometría requeridas.</w:t>
      </w:r>
    </w:p>
    <w:p w14:paraId="6A1B2ADA" w14:textId="77777777" w:rsidR="00F775CA" w:rsidRDefault="00636B66">
      <w:pPr>
        <w:pStyle w:val="Prrafodelista"/>
        <w:numPr>
          <w:ilvl w:val="1"/>
          <w:numId w:val="16"/>
        </w:numPr>
        <w:tabs>
          <w:tab w:val="left" w:pos="1701"/>
        </w:tabs>
        <w:spacing w:before="234" w:line="261" w:lineRule="auto"/>
        <w:ind w:right="1343"/>
        <w:rPr>
          <w:sz w:val="24"/>
        </w:rPr>
      </w:pPr>
      <w:r>
        <w:rPr>
          <w:rFonts w:ascii="Arial" w:hAnsi="Arial"/>
          <w:b/>
          <w:sz w:val="24"/>
        </w:rPr>
        <w:t>Nivelación</w:t>
      </w:r>
      <w:r>
        <w:rPr>
          <w:rFonts w:ascii="Arial" w:hAnsi="Arial"/>
          <w:b/>
          <w:spacing w:val="-1"/>
          <w:sz w:val="24"/>
        </w:rPr>
        <w:t xml:space="preserve"> </w:t>
      </w:r>
      <w:r>
        <w:rPr>
          <w:rFonts w:ascii="Arial" w:hAnsi="Arial"/>
          <w:b/>
          <w:sz w:val="24"/>
        </w:rPr>
        <w:t>y</w:t>
      </w:r>
      <w:r>
        <w:rPr>
          <w:rFonts w:ascii="Arial" w:hAnsi="Arial"/>
          <w:b/>
          <w:spacing w:val="-3"/>
          <w:sz w:val="24"/>
        </w:rPr>
        <w:t xml:space="preserve"> </w:t>
      </w:r>
      <w:r>
        <w:rPr>
          <w:rFonts w:ascii="Arial" w:hAnsi="Arial"/>
          <w:b/>
          <w:sz w:val="24"/>
        </w:rPr>
        <w:t>compactación:</w:t>
      </w:r>
      <w:r>
        <w:rPr>
          <w:rFonts w:ascii="Arial" w:hAnsi="Arial"/>
          <w:b/>
          <w:spacing w:val="-16"/>
          <w:sz w:val="24"/>
        </w:rPr>
        <w:t xml:space="preserve"> </w:t>
      </w:r>
      <w:r>
        <w:rPr>
          <w:sz w:val="24"/>
        </w:rPr>
        <w:t>Asegurar</w:t>
      </w:r>
      <w:r>
        <w:rPr>
          <w:spacing w:val="-2"/>
          <w:sz w:val="24"/>
        </w:rPr>
        <w:t xml:space="preserve"> </w:t>
      </w:r>
      <w:r>
        <w:rPr>
          <w:sz w:val="24"/>
        </w:rPr>
        <w:t>que</w:t>
      </w:r>
      <w:r>
        <w:rPr>
          <w:spacing w:val="-3"/>
          <w:sz w:val="24"/>
        </w:rPr>
        <w:t xml:space="preserve"> </w:t>
      </w:r>
      <w:r>
        <w:rPr>
          <w:sz w:val="24"/>
        </w:rPr>
        <w:t>la</w:t>
      </w:r>
      <w:r>
        <w:rPr>
          <w:spacing w:val="-3"/>
          <w:sz w:val="24"/>
        </w:rPr>
        <w:t xml:space="preserve"> </w:t>
      </w:r>
      <w:r>
        <w:rPr>
          <w:sz w:val="24"/>
        </w:rPr>
        <w:t>cimentación</w:t>
      </w:r>
      <w:r>
        <w:rPr>
          <w:spacing w:val="-3"/>
          <w:sz w:val="24"/>
        </w:rPr>
        <w:t xml:space="preserve"> </w:t>
      </w:r>
      <w:r>
        <w:rPr>
          <w:sz w:val="24"/>
        </w:rPr>
        <w:t>tenga</w:t>
      </w:r>
      <w:r>
        <w:rPr>
          <w:spacing w:val="-3"/>
          <w:sz w:val="24"/>
        </w:rPr>
        <w:t xml:space="preserve"> </w:t>
      </w:r>
      <w:r>
        <w:rPr>
          <w:sz w:val="24"/>
        </w:rPr>
        <w:t>el</w:t>
      </w:r>
      <w:r>
        <w:rPr>
          <w:spacing w:val="-3"/>
          <w:sz w:val="24"/>
        </w:rPr>
        <w:t xml:space="preserve"> </w:t>
      </w:r>
      <w:r>
        <w:rPr>
          <w:sz w:val="24"/>
        </w:rPr>
        <w:t>espesor uniforme especificado y que se haya compactado adecuadamente.</w:t>
      </w:r>
    </w:p>
    <w:p w14:paraId="2F47E528" w14:textId="77777777" w:rsidR="00F775CA" w:rsidRDefault="00636B66">
      <w:pPr>
        <w:pStyle w:val="Prrafodelista"/>
        <w:numPr>
          <w:ilvl w:val="1"/>
          <w:numId w:val="16"/>
        </w:numPr>
        <w:tabs>
          <w:tab w:val="left" w:pos="1701"/>
        </w:tabs>
        <w:spacing w:before="234" w:line="261" w:lineRule="auto"/>
        <w:ind w:right="1342"/>
        <w:rPr>
          <w:sz w:val="24"/>
        </w:rPr>
      </w:pPr>
      <w:r>
        <w:rPr>
          <w:rFonts w:ascii="Arial" w:hAnsi="Arial"/>
          <w:b/>
          <w:sz w:val="24"/>
        </w:rPr>
        <w:t>Drenaje</w:t>
      </w:r>
      <w:r>
        <w:rPr>
          <w:rFonts w:ascii="Arial" w:hAnsi="Arial"/>
          <w:b/>
          <w:spacing w:val="40"/>
          <w:sz w:val="24"/>
        </w:rPr>
        <w:t xml:space="preserve"> </w:t>
      </w:r>
      <w:r>
        <w:rPr>
          <w:rFonts w:ascii="Arial" w:hAnsi="Arial"/>
          <w:b/>
          <w:sz w:val="24"/>
        </w:rPr>
        <w:t>adecuado:</w:t>
      </w:r>
      <w:r>
        <w:rPr>
          <w:rFonts w:ascii="Arial" w:hAnsi="Arial"/>
          <w:b/>
          <w:spacing w:val="40"/>
          <w:sz w:val="24"/>
        </w:rPr>
        <w:t xml:space="preserve"> </w:t>
      </w:r>
      <w:r>
        <w:rPr>
          <w:sz w:val="24"/>
        </w:rPr>
        <w:t>Confirmar</w:t>
      </w:r>
      <w:r>
        <w:rPr>
          <w:spacing w:val="40"/>
          <w:sz w:val="24"/>
        </w:rPr>
        <w:t xml:space="preserve"> </w:t>
      </w:r>
      <w:r>
        <w:rPr>
          <w:sz w:val="24"/>
        </w:rPr>
        <w:t>que</w:t>
      </w:r>
      <w:r>
        <w:rPr>
          <w:spacing w:val="40"/>
          <w:sz w:val="24"/>
        </w:rPr>
        <w:t xml:space="preserve"> </w:t>
      </w:r>
      <w:r>
        <w:rPr>
          <w:sz w:val="24"/>
        </w:rPr>
        <w:t>la</w:t>
      </w:r>
      <w:r>
        <w:rPr>
          <w:spacing w:val="40"/>
          <w:sz w:val="24"/>
        </w:rPr>
        <w:t xml:space="preserve"> </w:t>
      </w:r>
      <w:r>
        <w:rPr>
          <w:sz w:val="24"/>
        </w:rPr>
        <w:t>cimentación</w:t>
      </w:r>
      <w:r>
        <w:rPr>
          <w:spacing w:val="40"/>
          <w:sz w:val="24"/>
        </w:rPr>
        <w:t xml:space="preserve"> </w:t>
      </w:r>
      <w:r>
        <w:rPr>
          <w:sz w:val="24"/>
        </w:rPr>
        <w:t>no</w:t>
      </w:r>
      <w:r>
        <w:rPr>
          <w:spacing w:val="40"/>
          <w:sz w:val="24"/>
        </w:rPr>
        <w:t xml:space="preserve"> </w:t>
      </w:r>
      <w:r>
        <w:rPr>
          <w:sz w:val="24"/>
        </w:rPr>
        <w:t>retenga</w:t>
      </w:r>
      <w:r>
        <w:rPr>
          <w:spacing w:val="40"/>
          <w:sz w:val="24"/>
        </w:rPr>
        <w:t xml:space="preserve"> </w:t>
      </w:r>
      <w:r>
        <w:rPr>
          <w:sz w:val="24"/>
        </w:rPr>
        <w:t>humedad excesiva y que permita un correcto drenaje del agua.</w:t>
      </w:r>
    </w:p>
    <w:p w14:paraId="742F01F3" w14:textId="77777777" w:rsidR="00F775CA" w:rsidRDefault="00636B66">
      <w:pPr>
        <w:pStyle w:val="Ttulo2"/>
        <w:spacing w:before="235"/>
        <w:ind w:left="1340" w:firstLine="0"/>
      </w:pPr>
      <w:r>
        <w:rPr>
          <w:sz w:val="20"/>
        </w:rPr>
        <w:t>A.</w:t>
      </w:r>
      <w:r>
        <w:rPr>
          <w:spacing w:val="71"/>
          <w:w w:val="150"/>
          <w:sz w:val="20"/>
        </w:rPr>
        <w:t xml:space="preserve"> </w:t>
      </w:r>
      <w:r>
        <w:t>Condiciones</w:t>
      </w:r>
      <w:r>
        <w:rPr>
          <w:spacing w:val="-3"/>
        </w:rPr>
        <w:t xml:space="preserve"> </w:t>
      </w:r>
      <w:r>
        <w:t>Específicas</w:t>
      </w:r>
      <w:r>
        <w:rPr>
          <w:spacing w:val="-3"/>
        </w:rPr>
        <w:t xml:space="preserve"> </w:t>
      </w:r>
      <w:r>
        <w:t>y</w:t>
      </w:r>
      <w:r>
        <w:rPr>
          <w:spacing w:val="-3"/>
        </w:rPr>
        <w:t xml:space="preserve"> </w:t>
      </w:r>
      <w:r>
        <w:rPr>
          <w:spacing w:val="-2"/>
        </w:rPr>
        <w:t>Tolerancias</w:t>
      </w:r>
    </w:p>
    <w:p w14:paraId="4A6ABFFD" w14:textId="77777777" w:rsidR="00F775CA" w:rsidRDefault="00636B66">
      <w:pPr>
        <w:pStyle w:val="Textoindependiente"/>
        <w:spacing w:before="264" w:line="256" w:lineRule="auto"/>
        <w:ind w:left="980" w:right="1348"/>
        <w:jc w:val="both"/>
      </w:pPr>
      <w:r>
        <w:t>El espesor de la capa granular deberá ajustarse a los valores establecidos en los planos del proyecto. No se permitirá la instalación de tuberías sobre superficies inestables, irregulares o sin la compactación adecuada.</w:t>
      </w:r>
    </w:p>
    <w:p w14:paraId="7C54185C" w14:textId="77777777" w:rsidR="00F775CA" w:rsidRDefault="00636B66">
      <w:pPr>
        <w:pStyle w:val="Ttulo2"/>
        <w:numPr>
          <w:ilvl w:val="0"/>
          <w:numId w:val="16"/>
        </w:numPr>
        <w:tabs>
          <w:tab w:val="left" w:pos="1699"/>
        </w:tabs>
        <w:spacing w:before="247"/>
        <w:ind w:left="1699" w:hanging="359"/>
      </w:pPr>
      <w:r>
        <w:rPr>
          <w:spacing w:val="-2"/>
        </w:rPr>
        <w:t>Medición</w:t>
      </w:r>
    </w:p>
    <w:p w14:paraId="41377E41" w14:textId="77777777" w:rsidR="00F775CA" w:rsidRDefault="00636B66">
      <w:pPr>
        <w:pStyle w:val="Textoindependiente"/>
        <w:spacing w:before="260" w:line="259" w:lineRule="auto"/>
        <w:ind w:left="980" w:right="1341"/>
        <w:jc w:val="both"/>
      </w:pPr>
      <w:r>
        <w:t>La</w:t>
      </w:r>
      <w:r>
        <w:rPr>
          <w:spacing w:val="-13"/>
        </w:rPr>
        <w:t xml:space="preserve"> </w:t>
      </w:r>
      <w:r>
        <w:t>cantidad</w:t>
      </w:r>
      <w:r>
        <w:rPr>
          <w:spacing w:val="-13"/>
        </w:rPr>
        <w:t xml:space="preserve"> </w:t>
      </w:r>
      <w:r>
        <w:t>de</w:t>
      </w:r>
      <w:r>
        <w:rPr>
          <w:spacing w:val="-13"/>
        </w:rPr>
        <w:t xml:space="preserve"> </w:t>
      </w:r>
      <w:r>
        <w:t>material</w:t>
      </w:r>
      <w:r>
        <w:rPr>
          <w:spacing w:val="-10"/>
        </w:rPr>
        <w:t xml:space="preserve"> </w:t>
      </w:r>
      <w:r>
        <w:t>granular</w:t>
      </w:r>
      <w:r>
        <w:rPr>
          <w:spacing w:val="-11"/>
        </w:rPr>
        <w:t xml:space="preserve"> </w:t>
      </w:r>
      <w:r>
        <w:t>será</w:t>
      </w:r>
      <w:r>
        <w:rPr>
          <w:spacing w:val="-10"/>
        </w:rPr>
        <w:t xml:space="preserve"> </w:t>
      </w:r>
      <w:r>
        <w:t>medida</w:t>
      </w:r>
      <w:r>
        <w:rPr>
          <w:spacing w:val="-13"/>
        </w:rPr>
        <w:t xml:space="preserve"> </w:t>
      </w:r>
      <w:r>
        <w:t>en</w:t>
      </w:r>
      <w:r>
        <w:rPr>
          <w:spacing w:val="-13"/>
        </w:rPr>
        <w:t xml:space="preserve"> </w:t>
      </w:r>
      <w:r>
        <w:t>metros</w:t>
      </w:r>
      <w:r>
        <w:rPr>
          <w:spacing w:val="-11"/>
        </w:rPr>
        <w:t xml:space="preserve"> </w:t>
      </w:r>
      <w:r>
        <w:t>cúbicos</w:t>
      </w:r>
      <w:r>
        <w:rPr>
          <w:spacing w:val="-11"/>
        </w:rPr>
        <w:t xml:space="preserve"> </w:t>
      </w:r>
      <w:r>
        <w:t>(m³),</w:t>
      </w:r>
      <w:r>
        <w:rPr>
          <w:spacing w:val="-10"/>
        </w:rPr>
        <w:t xml:space="preserve"> </w:t>
      </w:r>
      <w:r>
        <w:t>considerando el volumen colocado y compactado en su posición final, de acuerdo con las dimensiones establecidas en los planos del proyecto.</w:t>
      </w:r>
    </w:p>
    <w:p w14:paraId="08F34EC5" w14:textId="77777777" w:rsidR="00F775CA" w:rsidRDefault="00636B66">
      <w:pPr>
        <w:pStyle w:val="Ttulo2"/>
        <w:numPr>
          <w:ilvl w:val="0"/>
          <w:numId w:val="16"/>
        </w:numPr>
        <w:tabs>
          <w:tab w:val="left" w:pos="1699"/>
        </w:tabs>
        <w:spacing w:before="241"/>
        <w:ind w:left="1699" w:hanging="359"/>
      </w:pPr>
      <w:r>
        <w:t>Forma</w:t>
      </w:r>
      <w:r>
        <w:rPr>
          <w:spacing w:val="-4"/>
        </w:rPr>
        <w:t xml:space="preserve"> </w:t>
      </w:r>
      <w:r>
        <w:t>de</w:t>
      </w:r>
      <w:r>
        <w:rPr>
          <w:spacing w:val="-1"/>
        </w:rPr>
        <w:t xml:space="preserve"> </w:t>
      </w:r>
      <w:r>
        <w:rPr>
          <w:spacing w:val="-4"/>
        </w:rPr>
        <w:t>Pago</w:t>
      </w:r>
    </w:p>
    <w:p w14:paraId="79219628" w14:textId="77777777" w:rsidR="00F775CA" w:rsidRDefault="00636B66">
      <w:pPr>
        <w:pStyle w:val="Textoindependiente"/>
        <w:spacing w:before="261" w:line="259" w:lineRule="auto"/>
        <w:ind w:left="980" w:right="1338"/>
        <w:jc w:val="both"/>
      </w:pPr>
      <w:r>
        <w:t>El</w:t>
      </w:r>
      <w:r>
        <w:rPr>
          <w:spacing w:val="-17"/>
        </w:rPr>
        <w:t xml:space="preserve"> </w:t>
      </w:r>
      <w:r>
        <w:t>pago</w:t>
      </w:r>
      <w:r>
        <w:rPr>
          <w:spacing w:val="-17"/>
        </w:rPr>
        <w:t xml:space="preserve"> </w:t>
      </w:r>
      <w:r>
        <w:t>por</w:t>
      </w:r>
      <w:r>
        <w:rPr>
          <w:spacing w:val="-16"/>
        </w:rPr>
        <w:t xml:space="preserve"> </w:t>
      </w:r>
      <w:r>
        <w:t>la</w:t>
      </w:r>
      <w:r>
        <w:rPr>
          <w:spacing w:val="-17"/>
        </w:rPr>
        <w:t xml:space="preserve"> </w:t>
      </w:r>
      <w:r>
        <w:t>cimentación</w:t>
      </w:r>
      <w:r>
        <w:rPr>
          <w:spacing w:val="-17"/>
        </w:rPr>
        <w:t xml:space="preserve"> </w:t>
      </w:r>
      <w:r>
        <w:t>con</w:t>
      </w:r>
      <w:r>
        <w:rPr>
          <w:spacing w:val="-17"/>
        </w:rPr>
        <w:t xml:space="preserve"> </w:t>
      </w:r>
      <w:r>
        <w:t>material</w:t>
      </w:r>
      <w:r>
        <w:rPr>
          <w:spacing w:val="-16"/>
        </w:rPr>
        <w:t xml:space="preserve"> </w:t>
      </w:r>
      <w:r>
        <w:t>granular</w:t>
      </w:r>
      <w:r>
        <w:rPr>
          <w:spacing w:val="-17"/>
        </w:rPr>
        <w:t xml:space="preserve"> </w:t>
      </w:r>
      <w:r>
        <w:t>se</w:t>
      </w:r>
      <w:r>
        <w:rPr>
          <w:spacing w:val="-17"/>
        </w:rPr>
        <w:t xml:space="preserve"> </w:t>
      </w:r>
      <w:r>
        <w:t>realizará</w:t>
      </w:r>
      <w:r>
        <w:rPr>
          <w:spacing w:val="-16"/>
        </w:rPr>
        <w:t xml:space="preserve"> </w:t>
      </w:r>
      <w:r>
        <w:t>con</w:t>
      </w:r>
      <w:r>
        <w:rPr>
          <w:spacing w:val="-17"/>
        </w:rPr>
        <w:t xml:space="preserve"> </w:t>
      </w:r>
      <w:r>
        <w:t>base</w:t>
      </w:r>
      <w:r>
        <w:rPr>
          <w:spacing w:val="-17"/>
        </w:rPr>
        <w:t xml:space="preserve"> </w:t>
      </w:r>
      <w:r>
        <w:t>en</w:t>
      </w:r>
      <w:r>
        <w:rPr>
          <w:spacing w:val="-16"/>
        </w:rPr>
        <w:t xml:space="preserve"> </w:t>
      </w:r>
      <w:r>
        <w:t>la</w:t>
      </w:r>
      <w:r>
        <w:rPr>
          <w:spacing w:val="-17"/>
        </w:rPr>
        <w:t xml:space="preserve"> </w:t>
      </w:r>
      <w:r>
        <w:t>cantidad de</w:t>
      </w:r>
      <w:r>
        <w:rPr>
          <w:spacing w:val="-16"/>
        </w:rPr>
        <w:t xml:space="preserve"> </w:t>
      </w:r>
      <w:r>
        <w:t>metros</w:t>
      </w:r>
      <w:r>
        <w:rPr>
          <w:spacing w:val="-14"/>
        </w:rPr>
        <w:t xml:space="preserve"> </w:t>
      </w:r>
      <w:r>
        <w:t>cúbicos</w:t>
      </w:r>
      <w:r>
        <w:rPr>
          <w:spacing w:val="-14"/>
        </w:rPr>
        <w:t xml:space="preserve"> </w:t>
      </w:r>
      <w:r>
        <w:t>(m³)</w:t>
      </w:r>
      <w:r>
        <w:rPr>
          <w:spacing w:val="-14"/>
        </w:rPr>
        <w:t xml:space="preserve"> </w:t>
      </w:r>
      <w:r>
        <w:t>de</w:t>
      </w:r>
      <w:r>
        <w:rPr>
          <w:spacing w:val="-16"/>
        </w:rPr>
        <w:t xml:space="preserve"> </w:t>
      </w:r>
      <w:r>
        <w:t>material</w:t>
      </w:r>
      <w:r>
        <w:rPr>
          <w:spacing w:val="-15"/>
        </w:rPr>
        <w:t xml:space="preserve"> </w:t>
      </w:r>
      <w:r>
        <w:t>suministrado,</w:t>
      </w:r>
      <w:r>
        <w:rPr>
          <w:spacing w:val="-13"/>
        </w:rPr>
        <w:t xml:space="preserve"> </w:t>
      </w:r>
      <w:r>
        <w:t>colocado</w:t>
      </w:r>
      <w:r>
        <w:rPr>
          <w:spacing w:val="-16"/>
        </w:rPr>
        <w:t xml:space="preserve"> </w:t>
      </w:r>
      <w:r>
        <w:t>y</w:t>
      </w:r>
      <w:r>
        <w:rPr>
          <w:spacing w:val="-14"/>
        </w:rPr>
        <w:t xml:space="preserve"> </w:t>
      </w:r>
      <w:r>
        <w:t>compactado,</w:t>
      </w:r>
      <w:r>
        <w:rPr>
          <w:spacing w:val="-13"/>
        </w:rPr>
        <w:t xml:space="preserve"> </w:t>
      </w:r>
      <w:r>
        <w:t>según</w:t>
      </w:r>
      <w:r>
        <w:rPr>
          <w:spacing w:val="-12"/>
        </w:rPr>
        <w:t xml:space="preserve"> </w:t>
      </w:r>
      <w:r>
        <w:t>las especificaciones del proyecto y previa aprobación del Interventor.</w:t>
      </w:r>
    </w:p>
    <w:p w14:paraId="188A7E62" w14:textId="77777777" w:rsidR="00F775CA" w:rsidRDefault="00636B66">
      <w:pPr>
        <w:pStyle w:val="Textoindependiente"/>
        <w:spacing w:before="242"/>
        <w:ind w:left="980"/>
        <w:jc w:val="both"/>
      </w:pPr>
      <w:r>
        <w:t>El</w:t>
      </w:r>
      <w:r>
        <w:rPr>
          <w:spacing w:val="-5"/>
        </w:rPr>
        <w:t xml:space="preserve"> </w:t>
      </w:r>
      <w:r>
        <w:t>precio</w:t>
      </w:r>
      <w:r>
        <w:rPr>
          <w:spacing w:val="-5"/>
        </w:rPr>
        <w:t xml:space="preserve"> </w:t>
      </w:r>
      <w:r>
        <w:t>unitario</w:t>
      </w:r>
      <w:r>
        <w:rPr>
          <w:spacing w:val="-4"/>
        </w:rPr>
        <w:t xml:space="preserve"> </w:t>
      </w:r>
      <w:r>
        <w:rPr>
          <w:spacing w:val="-2"/>
        </w:rPr>
        <w:t>incluirá:</w:t>
      </w:r>
    </w:p>
    <w:p w14:paraId="141F4734" w14:textId="77777777" w:rsidR="00F775CA" w:rsidRDefault="00636B66">
      <w:pPr>
        <w:pStyle w:val="Prrafodelista"/>
        <w:numPr>
          <w:ilvl w:val="1"/>
          <w:numId w:val="16"/>
        </w:numPr>
        <w:tabs>
          <w:tab w:val="left" w:pos="1700"/>
        </w:tabs>
        <w:spacing w:before="260"/>
        <w:ind w:left="1700" w:hanging="360"/>
        <w:rPr>
          <w:sz w:val="24"/>
        </w:rPr>
      </w:pPr>
      <w:r>
        <w:rPr>
          <w:sz w:val="24"/>
        </w:rPr>
        <w:t>Suministro</w:t>
      </w:r>
      <w:r>
        <w:rPr>
          <w:spacing w:val="-5"/>
          <w:sz w:val="24"/>
        </w:rPr>
        <w:t xml:space="preserve"> </w:t>
      </w:r>
      <w:r>
        <w:rPr>
          <w:sz w:val="24"/>
        </w:rPr>
        <w:t>y</w:t>
      </w:r>
      <w:r>
        <w:rPr>
          <w:spacing w:val="-3"/>
          <w:sz w:val="24"/>
        </w:rPr>
        <w:t xml:space="preserve"> </w:t>
      </w:r>
      <w:r>
        <w:rPr>
          <w:sz w:val="24"/>
        </w:rPr>
        <w:t>transporte</w:t>
      </w:r>
      <w:r>
        <w:rPr>
          <w:spacing w:val="-5"/>
          <w:sz w:val="24"/>
        </w:rPr>
        <w:t xml:space="preserve"> </w:t>
      </w:r>
      <w:r>
        <w:rPr>
          <w:sz w:val="24"/>
        </w:rPr>
        <w:t>del</w:t>
      </w:r>
      <w:r>
        <w:rPr>
          <w:spacing w:val="-4"/>
          <w:sz w:val="24"/>
        </w:rPr>
        <w:t xml:space="preserve"> </w:t>
      </w:r>
      <w:r>
        <w:rPr>
          <w:sz w:val="24"/>
        </w:rPr>
        <w:t xml:space="preserve">material </w:t>
      </w:r>
      <w:r>
        <w:rPr>
          <w:spacing w:val="-2"/>
          <w:sz w:val="24"/>
        </w:rPr>
        <w:t>granular.</w:t>
      </w:r>
    </w:p>
    <w:p w14:paraId="0EFB41F4" w14:textId="77777777" w:rsidR="00F775CA" w:rsidRDefault="00636B66">
      <w:pPr>
        <w:pStyle w:val="Prrafodelista"/>
        <w:numPr>
          <w:ilvl w:val="1"/>
          <w:numId w:val="16"/>
        </w:numPr>
        <w:tabs>
          <w:tab w:val="left" w:pos="1700"/>
        </w:tabs>
        <w:spacing w:before="260"/>
        <w:ind w:left="1700" w:hanging="360"/>
        <w:rPr>
          <w:sz w:val="24"/>
        </w:rPr>
      </w:pPr>
      <w:r>
        <w:rPr>
          <w:sz w:val="24"/>
        </w:rPr>
        <w:t>Preparación</w:t>
      </w:r>
      <w:r>
        <w:rPr>
          <w:spacing w:val="-5"/>
          <w:sz w:val="24"/>
        </w:rPr>
        <w:t xml:space="preserve"> </w:t>
      </w:r>
      <w:r>
        <w:rPr>
          <w:sz w:val="24"/>
        </w:rPr>
        <w:t>del</w:t>
      </w:r>
      <w:r>
        <w:rPr>
          <w:spacing w:val="-5"/>
          <w:sz w:val="24"/>
        </w:rPr>
        <w:t xml:space="preserve"> </w:t>
      </w:r>
      <w:r>
        <w:rPr>
          <w:sz w:val="24"/>
        </w:rPr>
        <w:t>área</w:t>
      </w:r>
      <w:r>
        <w:rPr>
          <w:spacing w:val="-5"/>
          <w:sz w:val="24"/>
        </w:rPr>
        <w:t xml:space="preserve"> </w:t>
      </w:r>
      <w:r>
        <w:rPr>
          <w:sz w:val="24"/>
        </w:rPr>
        <w:t>de</w:t>
      </w:r>
      <w:r>
        <w:rPr>
          <w:spacing w:val="-4"/>
          <w:sz w:val="24"/>
        </w:rPr>
        <w:t xml:space="preserve"> </w:t>
      </w:r>
      <w:r>
        <w:rPr>
          <w:spacing w:val="-2"/>
          <w:sz w:val="24"/>
        </w:rPr>
        <w:t>cimentación.</w:t>
      </w:r>
    </w:p>
    <w:p w14:paraId="581DD99F" w14:textId="77777777" w:rsidR="00F775CA" w:rsidRDefault="00F775CA">
      <w:pPr>
        <w:pStyle w:val="Textoindependiente"/>
        <w:rPr>
          <w:sz w:val="20"/>
        </w:rPr>
      </w:pPr>
    </w:p>
    <w:p w14:paraId="0C329A82" w14:textId="77777777" w:rsidR="00F775CA" w:rsidRDefault="00F775CA">
      <w:pPr>
        <w:pStyle w:val="Textoindependiente"/>
        <w:rPr>
          <w:sz w:val="20"/>
        </w:rPr>
      </w:pPr>
    </w:p>
    <w:p w14:paraId="0C5E165E" w14:textId="77777777" w:rsidR="00F775CA" w:rsidRDefault="00F775CA">
      <w:pPr>
        <w:pStyle w:val="Textoindependiente"/>
        <w:spacing w:before="12"/>
        <w:rPr>
          <w:sz w:val="20"/>
        </w:rPr>
      </w:pPr>
    </w:p>
    <w:p w14:paraId="108CBCEA" w14:textId="77777777" w:rsidR="00F775CA" w:rsidRDefault="00636B66">
      <w:pPr>
        <w:ind w:right="1336"/>
        <w:jc w:val="right"/>
        <w:rPr>
          <w:sz w:val="20"/>
        </w:rPr>
      </w:pPr>
      <w:r>
        <w:rPr>
          <w:sz w:val="20"/>
        </w:rPr>
        <w:t>pág.</w:t>
      </w:r>
      <w:r>
        <w:rPr>
          <w:spacing w:val="1"/>
          <w:sz w:val="20"/>
        </w:rPr>
        <w:t xml:space="preserve"> </w:t>
      </w:r>
      <w:r>
        <w:rPr>
          <w:spacing w:val="-5"/>
          <w:sz w:val="20"/>
        </w:rPr>
        <w:t>27</w:t>
      </w:r>
    </w:p>
    <w:p w14:paraId="0238094B" w14:textId="77777777" w:rsidR="00F775CA" w:rsidRDefault="00F775CA">
      <w:pPr>
        <w:jc w:val="right"/>
        <w:rPr>
          <w:sz w:val="20"/>
        </w:rPr>
        <w:sectPr w:rsidR="00F775CA">
          <w:pgSz w:w="12240" w:h="15840"/>
          <w:pgMar w:top="120" w:right="360" w:bottom="280" w:left="720" w:header="720" w:footer="720" w:gutter="0"/>
          <w:cols w:space="720"/>
        </w:sectPr>
      </w:pPr>
    </w:p>
    <w:p w14:paraId="3AC94322" w14:textId="77777777" w:rsidR="00F775CA" w:rsidRDefault="00636B66">
      <w:pPr>
        <w:spacing w:before="80"/>
        <w:ind w:left="4405" w:right="3739"/>
        <w:jc w:val="center"/>
        <w:rPr>
          <w:sz w:val="20"/>
        </w:rPr>
      </w:pPr>
      <w:r>
        <w:rPr>
          <w:noProof/>
          <w:sz w:val="20"/>
        </w:rPr>
        <w:lastRenderedPageBreak/>
        <w:drawing>
          <wp:anchor distT="0" distB="0" distL="0" distR="0" simplePos="0" relativeHeight="485891584" behindDoc="1" locked="0" layoutInCell="1" allowOverlap="1" wp14:anchorId="7A01080C" wp14:editId="149EAAF9">
            <wp:simplePos x="0" y="0"/>
            <wp:positionH relativeFrom="page">
              <wp:posOffset>293771</wp:posOffset>
            </wp:positionH>
            <wp:positionV relativeFrom="page">
              <wp:posOffset>206375</wp:posOffset>
            </wp:positionV>
            <wp:extent cx="7342103" cy="968260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62154BB" w14:textId="77777777" w:rsidR="00F775CA" w:rsidRDefault="00F775CA">
      <w:pPr>
        <w:pStyle w:val="Textoindependiente"/>
        <w:rPr>
          <w:sz w:val="20"/>
        </w:rPr>
      </w:pPr>
    </w:p>
    <w:p w14:paraId="57BC718F"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35D5CCE" w14:textId="77777777" w:rsidR="00F775CA" w:rsidRDefault="00636B66">
      <w:pPr>
        <w:pStyle w:val="Prrafodelista"/>
        <w:numPr>
          <w:ilvl w:val="1"/>
          <w:numId w:val="16"/>
        </w:numPr>
        <w:tabs>
          <w:tab w:val="left" w:pos="1700"/>
        </w:tabs>
        <w:spacing w:before="64"/>
        <w:ind w:left="1700" w:hanging="360"/>
        <w:rPr>
          <w:sz w:val="24"/>
        </w:rPr>
      </w:pPr>
      <w:r>
        <w:rPr>
          <w:sz w:val="24"/>
        </w:rPr>
        <w:t>Extensión</w:t>
      </w:r>
      <w:r>
        <w:rPr>
          <w:spacing w:val="-6"/>
          <w:sz w:val="24"/>
        </w:rPr>
        <w:t xml:space="preserve"> </w:t>
      </w:r>
      <w:r>
        <w:rPr>
          <w:sz w:val="24"/>
        </w:rPr>
        <w:t>y</w:t>
      </w:r>
      <w:r>
        <w:rPr>
          <w:spacing w:val="-2"/>
          <w:sz w:val="24"/>
        </w:rPr>
        <w:t xml:space="preserve"> </w:t>
      </w:r>
      <w:r>
        <w:rPr>
          <w:sz w:val="24"/>
        </w:rPr>
        <w:t>compactación</w:t>
      </w:r>
      <w:r>
        <w:rPr>
          <w:spacing w:val="-4"/>
          <w:sz w:val="24"/>
        </w:rPr>
        <w:t xml:space="preserve"> </w:t>
      </w:r>
      <w:r>
        <w:rPr>
          <w:sz w:val="24"/>
        </w:rPr>
        <w:t>del</w:t>
      </w:r>
      <w:r>
        <w:rPr>
          <w:spacing w:val="-4"/>
          <w:sz w:val="24"/>
        </w:rPr>
        <w:t xml:space="preserve"> </w:t>
      </w:r>
      <w:r>
        <w:rPr>
          <w:sz w:val="24"/>
        </w:rPr>
        <w:t>material</w:t>
      </w:r>
      <w:r>
        <w:rPr>
          <w:spacing w:val="-4"/>
          <w:sz w:val="24"/>
        </w:rPr>
        <w:t xml:space="preserve"> </w:t>
      </w:r>
      <w:r>
        <w:rPr>
          <w:sz w:val="24"/>
        </w:rPr>
        <w:t>en</w:t>
      </w:r>
      <w:r>
        <w:rPr>
          <w:spacing w:val="-4"/>
          <w:sz w:val="24"/>
        </w:rPr>
        <w:t xml:space="preserve"> </w:t>
      </w:r>
      <w:r>
        <w:rPr>
          <w:sz w:val="24"/>
        </w:rPr>
        <w:t>capas</w:t>
      </w:r>
      <w:r>
        <w:rPr>
          <w:spacing w:val="-1"/>
          <w:sz w:val="24"/>
        </w:rPr>
        <w:t xml:space="preserve"> </w:t>
      </w:r>
      <w:r>
        <w:rPr>
          <w:spacing w:val="-2"/>
          <w:sz w:val="24"/>
        </w:rPr>
        <w:t>uniformes.</w:t>
      </w:r>
    </w:p>
    <w:p w14:paraId="5FBE2D37" w14:textId="77777777" w:rsidR="00F775CA" w:rsidRDefault="00636B66">
      <w:pPr>
        <w:pStyle w:val="Prrafodelista"/>
        <w:numPr>
          <w:ilvl w:val="1"/>
          <w:numId w:val="16"/>
        </w:numPr>
        <w:tabs>
          <w:tab w:val="left" w:pos="1700"/>
        </w:tabs>
        <w:spacing w:before="264"/>
        <w:ind w:left="1700" w:hanging="360"/>
        <w:rPr>
          <w:sz w:val="24"/>
        </w:rPr>
      </w:pPr>
      <w:r>
        <w:rPr>
          <w:sz w:val="24"/>
        </w:rPr>
        <w:t>Verificación</w:t>
      </w:r>
      <w:r>
        <w:rPr>
          <w:spacing w:val="-8"/>
          <w:sz w:val="24"/>
        </w:rPr>
        <w:t xml:space="preserve"> </w:t>
      </w:r>
      <w:r>
        <w:rPr>
          <w:sz w:val="24"/>
        </w:rPr>
        <w:t>de</w:t>
      </w:r>
      <w:r>
        <w:rPr>
          <w:spacing w:val="-7"/>
          <w:sz w:val="24"/>
        </w:rPr>
        <w:t xml:space="preserve"> </w:t>
      </w:r>
      <w:r>
        <w:rPr>
          <w:sz w:val="24"/>
        </w:rPr>
        <w:t>calidad</w:t>
      </w:r>
      <w:r>
        <w:rPr>
          <w:spacing w:val="-7"/>
          <w:sz w:val="24"/>
        </w:rPr>
        <w:t xml:space="preserve"> </w:t>
      </w:r>
      <w:r>
        <w:rPr>
          <w:sz w:val="24"/>
        </w:rPr>
        <w:t>y</w:t>
      </w:r>
      <w:r>
        <w:rPr>
          <w:spacing w:val="-6"/>
          <w:sz w:val="24"/>
        </w:rPr>
        <w:t xml:space="preserve"> </w:t>
      </w:r>
      <w:r>
        <w:rPr>
          <w:sz w:val="24"/>
        </w:rPr>
        <w:t>control</w:t>
      </w:r>
      <w:r>
        <w:rPr>
          <w:spacing w:val="-3"/>
          <w:sz w:val="24"/>
        </w:rPr>
        <w:t xml:space="preserve"> </w:t>
      </w:r>
      <w:r>
        <w:rPr>
          <w:sz w:val="24"/>
        </w:rPr>
        <w:t>del</w:t>
      </w:r>
      <w:r>
        <w:rPr>
          <w:spacing w:val="-7"/>
          <w:sz w:val="24"/>
        </w:rPr>
        <w:t xml:space="preserve"> </w:t>
      </w:r>
      <w:r>
        <w:rPr>
          <w:spacing w:val="-2"/>
          <w:sz w:val="24"/>
        </w:rPr>
        <w:t>proceso.</w:t>
      </w:r>
    </w:p>
    <w:p w14:paraId="1DD983DB" w14:textId="77777777" w:rsidR="00F775CA" w:rsidRDefault="00636B66">
      <w:pPr>
        <w:pStyle w:val="Prrafodelista"/>
        <w:numPr>
          <w:ilvl w:val="1"/>
          <w:numId w:val="16"/>
        </w:numPr>
        <w:tabs>
          <w:tab w:val="left" w:pos="1700"/>
        </w:tabs>
        <w:spacing w:before="260"/>
        <w:ind w:left="1700" w:hanging="360"/>
        <w:rPr>
          <w:sz w:val="24"/>
        </w:rPr>
      </w:pPr>
      <w:r>
        <w:rPr>
          <w:sz w:val="24"/>
        </w:rPr>
        <w:t>Costos</w:t>
      </w:r>
      <w:r>
        <w:rPr>
          <w:spacing w:val="-8"/>
          <w:sz w:val="24"/>
        </w:rPr>
        <w:t xml:space="preserve"> </w:t>
      </w:r>
      <w:r>
        <w:rPr>
          <w:sz w:val="24"/>
        </w:rPr>
        <w:t>administrativos,</w:t>
      </w:r>
      <w:r>
        <w:rPr>
          <w:spacing w:val="-4"/>
          <w:sz w:val="24"/>
        </w:rPr>
        <w:t xml:space="preserve"> </w:t>
      </w:r>
      <w:r>
        <w:rPr>
          <w:sz w:val="24"/>
        </w:rPr>
        <w:t>imprevistos</w:t>
      </w:r>
      <w:r>
        <w:rPr>
          <w:spacing w:val="-5"/>
          <w:sz w:val="24"/>
        </w:rPr>
        <w:t xml:space="preserve"> </w:t>
      </w:r>
      <w:r>
        <w:rPr>
          <w:sz w:val="24"/>
        </w:rPr>
        <w:t>y</w:t>
      </w:r>
      <w:r>
        <w:rPr>
          <w:spacing w:val="-1"/>
          <w:sz w:val="24"/>
        </w:rPr>
        <w:t xml:space="preserve"> </w:t>
      </w:r>
      <w:r>
        <w:rPr>
          <w:sz w:val="24"/>
        </w:rPr>
        <w:t>utilidades</w:t>
      </w:r>
      <w:r>
        <w:rPr>
          <w:spacing w:val="-6"/>
          <w:sz w:val="24"/>
        </w:rPr>
        <w:t xml:space="preserve"> </w:t>
      </w:r>
      <w:r>
        <w:rPr>
          <w:sz w:val="24"/>
        </w:rPr>
        <w:t>del</w:t>
      </w:r>
      <w:r>
        <w:rPr>
          <w:spacing w:val="-6"/>
          <w:sz w:val="24"/>
        </w:rPr>
        <w:t xml:space="preserve"> </w:t>
      </w:r>
      <w:r>
        <w:rPr>
          <w:spacing w:val="-2"/>
          <w:sz w:val="24"/>
        </w:rPr>
        <w:t>Constructor.</w:t>
      </w:r>
    </w:p>
    <w:p w14:paraId="3CA4191D" w14:textId="77777777" w:rsidR="00F775CA" w:rsidRDefault="00636B66">
      <w:pPr>
        <w:pStyle w:val="Textoindependiente"/>
        <w:spacing w:before="265" w:line="256" w:lineRule="auto"/>
        <w:ind w:left="980" w:right="1343"/>
        <w:jc w:val="both"/>
      </w:pPr>
      <w:r>
        <w:t>Cualquier actividad adicional que no esté contemplada en este ítem deberá ser previamente aprobada por el Interventor antes de su ejecución.</w:t>
      </w:r>
    </w:p>
    <w:p w14:paraId="7E643BFB" w14:textId="77777777" w:rsidR="00F775CA" w:rsidRDefault="00F775CA">
      <w:pPr>
        <w:pStyle w:val="Textoindependiente"/>
        <w:spacing w:before="89"/>
      </w:pPr>
    </w:p>
    <w:p w14:paraId="665E1334" w14:textId="77777777" w:rsidR="00F775CA" w:rsidRDefault="00636B66">
      <w:pPr>
        <w:pStyle w:val="Ttulo1"/>
        <w:numPr>
          <w:ilvl w:val="0"/>
          <w:numId w:val="14"/>
        </w:numPr>
        <w:tabs>
          <w:tab w:val="left" w:pos="4040"/>
        </w:tabs>
        <w:ind w:left="4040" w:hanging="391"/>
      </w:pPr>
      <w:bookmarkStart w:id="8" w:name="_bookmark8"/>
      <w:bookmarkEnd w:id="8"/>
      <w:r>
        <w:t>CAPITULO</w:t>
      </w:r>
      <w:r>
        <w:rPr>
          <w:spacing w:val="-1"/>
        </w:rPr>
        <w:t xml:space="preserve"> </w:t>
      </w:r>
      <w:r>
        <w:t>3:</w:t>
      </w:r>
      <w:r>
        <w:rPr>
          <w:spacing w:val="-1"/>
        </w:rPr>
        <w:t xml:space="preserve"> </w:t>
      </w:r>
      <w:r>
        <w:rPr>
          <w:spacing w:val="-2"/>
        </w:rPr>
        <w:t>CONCRETOS</w:t>
      </w:r>
    </w:p>
    <w:p w14:paraId="42139805" w14:textId="77777777" w:rsidR="00F775CA" w:rsidRDefault="00636B66">
      <w:pPr>
        <w:pStyle w:val="Ttulo1"/>
        <w:numPr>
          <w:ilvl w:val="1"/>
          <w:numId w:val="13"/>
        </w:numPr>
        <w:tabs>
          <w:tab w:val="left" w:pos="1700"/>
        </w:tabs>
        <w:spacing w:before="180"/>
        <w:ind w:left="1700" w:hanging="720"/>
      </w:pPr>
      <w:bookmarkStart w:id="9" w:name="_bookmark9"/>
      <w:bookmarkEnd w:id="9"/>
      <w:r>
        <w:t>ESPECIFICACIÓN</w:t>
      </w:r>
      <w:r>
        <w:rPr>
          <w:spacing w:val="-9"/>
        </w:rPr>
        <w:t xml:space="preserve"> </w:t>
      </w:r>
      <w:r>
        <w:t>GENERAL</w:t>
      </w:r>
      <w:r>
        <w:rPr>
          <w:spacing w:val="-8"/>
        </w:rPr>
        <w:t xml:space="preserve"> </w:t>
      </w:r>
      <w:r>
        <w:rPr>
          <w:spacing w:val="-5"/>
        </w:rPr>
        <w:t>500</w:t>
      </w:r>
    </w:p>
    <w:p w14:paraId="04BBC166" w14:textId="77777777" w:rsidR="00F775CA" w:rsidRPr="009C69D9" w:rsidRDefault="00636B66">
      <w:pPr>
        <w:pStyle w:val="Textoindependiente"/>
        <w:spacing w:before="216"/>
        <w:ind w:left="980"/>
        <w:jc w:val="both"/>
        <w:rPr>
          <w:lang w:val="it-IT"/>
        </w:rPr>
      </w:pPr>
      <w:r w:rsidRPr="009C69D9">
        <w:rPr>
          <w:lang w:val="it-IT"/>
        </w:rPr>
        <w:t>Pavimento</w:t>
      </w:r>
      <w:r w:rsidRPr="009C69D9">
        <w:rPr>
          <w:spacing w:val="-6"/>
          <w:lang w:val="it-IT"/>
        </w:rPr>
        <w:t xml:space="preserve"> </w:t>
      </w:r>
      <w:r w:rsidRPr="009C69D9">
        <w:rPr>
          <w:lang w:val="it-IT"/>
        </w:rPr>
        <w:t>Concreto</w:t>
      </w:r>
      <w:r w:rsidRPr="009C69D9">
        <w:rPr>
          <w:spacing w:val="-4"/>
          <w:lang w:val="it-IT"/>
        </w:rPr>
        <w:t xml:space="preserve"> </w:t>
      </w:r>
      <w:r w:rsidRPr="009C69D9">
        <w:rPr>
          <w:lang w:val="it-IT"/>
        </w:rPr>
        <w:t>Hidráulico</w:t>
      </w:r>
      <w:r w:rsidRPr="009C69D9">
        <w:rPr>
          <w:spacing w:val="-4"/>
          <w:lang w:val="it-IT"/>
        </w:rPr>
        <w:t xml:space="preserve"> </w:t>
      </w:r>
      <w:r w:rsidRPr="009C69D9">
        <w:rPr>
          <w:lang w:val="it-IT"/>
        </w:rPr>
        <w:t>MR</w:t>
      </w:r>
      <w:r w:rsidRPr="009C69D9">
        <w:rPr>
          <w:spacing w:val="-4"/>
          <w:lang w:val="it-IT"/>
        </w:rPr>
        <w:t xml:space="preserve"> </w:t>
      </w:r>
      <w:r w:rsidRPr="009C69D9">
        <w:rPr>
          <w:lang w:val="it-IT"/>
        </w:rPr>
        <w:t>=</w:t>
      </w:r>
      <w:r w:rsidRPr="009C69D9">
        <w:rPr>
          <w:spacing w:val="-1"/>
          <w:lang w:val="it-IT"/>
        </w:rPr>
        <w:t xml:space="preserve"> </w:t>
      </w:r>
      <w:r w:rsidRPr="009C69D9">
        <w:rPr>
          <w:lang w:val="it-IT"/>
        </w:rPr>
        <w:t>40</w:t>
      </w:r>
      <w:r w:rsidRPr="009C69D9">
        <w:rPr>
          <w:spacing w:val="-4"/>
          <w:lang w:val="it-IT"/>
        </w:rPr>
        <w:t xml:space="preserve"> </w:t>
      </w:r>
      <w:r w:rsidRPr="009C69D9">
        <w:rPr>
          <w:lang w:val="it-IT"/>
        </w:rPr>
        <w:t>Kg/Cm2</w:t>
      </w:r>
      <w:r w:rsidRPr="009C69D9">
        <w:rPr>
          <w:spacing w:val="-4"/>
          <w:lang w:val="it-IT"/>
        </w:rPr>
        <w:t xml:space="preserve"> </w:t>
      </w:r>
      <w:r w:rsidRPr="009C69D9">
        <w:rPr>
          <w:lang w:val="it-IT"/>
        </w:rPr>
        <w:t>,</w:t>
      </w:r>
      <w:r w:rsidRPr="009C69D9">
        <w:rPr>
          <w:spacing w:val="-1"/>
          <w:lang w:val="it-IT"/>
        </w:rPr>
        <w:t xml:space="preserve"> </w:t>
      </w:r>
      <w:r w:rsidRPr="009C69D9">
        <w:rPr>
          <w:lang w:val="it-IT"/>
        </w:rPr>
        <w:t>E=</w:t>
      </w:r>
      <w:r w:rsidRPr="009C69D9">
        <w:rPr>
          <w:spacing w:val="-3"/>
          <w:lang w:val="it-IT"/>
        </w:rPr>
        <w:t xml:space="preserve"> </w:t>
      </w:r>
      <w:r w:rsidRPr="009C69D9">
        <w:rPr>
          <w:lang w:val="it-IT"/>
        </w:rPr>
        <w:t>20</w:t>
      </w:r>
      <w:r w:rsidRPr="009C69D9">
        <w:rPr>
          <w:spacing w:val="-3"/>
          <w:lang w:val="it-IT"/>
        </w:rPr>
        <w:t xml:space="preserve"> </w:t>
      </w:r>
      <w:r w:rsidRPr="009C69D9">
        <w:rPr>
          <w:spacing w:val="-5"/>
          <w:lang w:val="it-IT"/>
        </w:rPr>
        <w:t>Cm</w:t>
      </w:r>
    </w:p>
    <w:p w14:paraId="31F727C5" w14:textId="77777777" w:rsidR="00F775CA" w:rsidRPr="009C69D9" w:rsidRDefault="00F775CA">
      <w:pPr>
        <w:pStyle w:val="Textoindependiente"/>
        <w:spacing w:before="104"/>
        <w:rPr>
          <w:lang w:val="it-IT"/>
        </w:rPr>
      </w:pPr>
    </w:p>
    <w:p w14:paraId="71BD6F81" w14:textId="77777777" w:rsidR="00F775CA" w:rsidRDefault="00636B66">
      <w:pPr>
        <w:pStyle w:val="Ttulo2"/>
        <w:numPr>
          <w:ilvl w:val="0"/>
          <w:numId w:val="12"/>
        </w:numPr>
        <w:tabs>
          <w:tab w:val="left" w:pos="1370"/>
        </w:tabs>
        <w:spacing w:before="1"/>
        <w:ind w:left="1370" w:hanging="390"/>
      </w:pPr>
      <w:r>
        <w:rPr>
          <w:spacing w:val="-2"/>
        </w:rPr>
        <w:t>Descripción</w:t>
      </w:r>
    </w:p>
    <w:p w14:paraId="0B6B97E2" w14:textId="77777777" w:rsidR="00F775CA" w:rsidRDefault="00F775CA">
      <w:pPr>
        <w:pStyle w:val="Textoindependiente"/>
        <w:spacing w:before="100"/>
        <w:rPr>
          <w:rFonts w:ascii="Arial"/>
          <w:b/>
        </w:rPr>
      </w:pPr>
    </w:p>
    <w:p w14:paraId="39AE81DC" w14:textId="77777777" w:rsidR="00F775CA" w:rsidRDefault="00636B66">
      <w:pPr>
        <w:pStyle w:val="Textoindependiente"/>
        <w:spacing w:line="259" w:lineRule="auto"/>
        <w:ind w:left="980" w:right="1342"/>
        <w:jc w:val="both"/>
      </w:pPr>
      <w:r>
        <w:t>Este</w:t>
      </w:r>
      <w:r>
        <w:rPr>
          <w:spacing w:val="-11"/>
        </w:rPr>
        <w:t xml:space="preserve"> </w:t>
      </w:r>
      <w:r>
        <w:t>trabajo</w:t>
      </w:r>
      <w:r>
        <w:rPr>
          <w:spacing w:val="-11"/>
        </w:rPr>
        <w:t xml:space="preserve"> </w:t>
      </w:r>
      <w:r>
        <w:t>se</w:t>
      </w:r>
      <w:r>
        <w:rPr>
          <w:spacing w:val="-11"/>
        </w:rPr>
        <w:t xml:space="preserve"> </w:t>
      </w:r>
      <w:r>
        <w:t>refiere</w:t>
      </w:r>
      <w:r>
        <w:rPr>
          <w:spacing w:val="-11"/>
        </w:rPr>
        <w:t xml:space="preserve"> </w:t>
      </w:r>
      <w:r>
        <w:t>a</w:t>
      </w:r>
      <w:r>
        <w:rPr>
          <w:spacing w:val="-7"/>
        </w:rPr>
        <w:t xml:space="preserve"> </w:t>
      </w:r>
      <w:r>
        <w:t>la</w:t>
      </w:r>
      <w:r>
        <w:rPr>
          <w:spacing w:val="-11"/>
        </w:rPr>
        <w:t xml:space="preserve"> </w:t>
      </w:r>
      <w:r>
        <w:t>construcción</w:t>
      </w:r>
      <w:r>
        <w:rPr>
          <w:spacing w:val="-11"/>
        </w:rPr>
        <w:t xml:space="preserve"> </w:t>
      </w:r>
      <w:r>
        <w:t>de</w:t>
      </w:r>
      <w:r>
        <w:rPr>
          <w:spacing w:val="-11"/>
        </w:rPr>
        <w:t xml:space="preserve"> </w:t>
      </w:r>
      <w:r>
        <w:t>un</w:t>
      </w:r>
      <w:r>
        <w:rPr>
          <w:spacing w:val="-11"/>
        </w:rPr>
        <w:t xml:space="preserve"> </w:t>
      </w:r>
      <w:r>
        <w:t>pavimento</w:t>
      </w:r>
      <w:r>
        <w:rPr>
          <w:spacing w:val="-11"/>
        </w:rPr>
        <w:t xml:space="preserve"> </w:t>
      </w:r>
      <w:r>
        <w:t>de</w:t>
      </w:r>
      <w:r>
        <w:rPr>
          <w:spacing w:val="-11"/>
        </w:rPr>
        <w:t xml:space="preserve"> </w:t>
      </w:r>
      <w:r>
        <w:t>concreto</w:t>
      </w:r>
      <w:r>
        <w:rPr>
          <w:spacing w:val="-11"/>
        </w:rPr>
        <w:t xml:space="preserve"> </w:t>
      </w:r>
      <w:r>
        <w:t>hidráulico</w:t>
      </w:r>
      <w:r>
        <w:rPr>
          <w:spacing w:val="-11"/>
        </w:rPr>
        <w:t xml:space="preserve"> </w:t>
      </w:r>
      <w:r>
        <w:t>con juntas;</w:t>
      </w:r>
      <w:r>
        <w:rPr>
          <w:spacing w:val="-1"/>
        </w:rPr>
        <w:t xml:space="preserve"> </w:t>
      </w:r>
      <w:r>
        <w:t>y</w:t>
      </w:r>
      <w:r>
        <w:rPr>
          <w:spacing w:val="-2"/>
        </w:rPr>
        <w:t xml:space="preserve"> </w:t>
      </w:r>
      <w:r>
        <w:t>consiste</w:t>
      </w:r>
      <w:r>
        <w:rPr>
          <w:spacing w:val="-4"/>
        </w:rPr>
        <w:t xml:space="preserve"> </w:t>
      </w:r>
      <w:r>
        <w:t>en</w:t>
      </w:r>
      <w:r>
        <w:rPr>
          <w:spacing w:val="-4"/>
        </w:rPr>
        <w:t xml:space="preserve"> </w:t>
      </w:r>
      <w:r>
        <w:t>la elaboración,</w:t>
      </w:r>
      <w:r>
        <w:rPr>
          <w:spacing w:val="-1"/>
        </w:rPr>
        <w:t xml:space="preserve"> </w:t>
      </w:r>
      <w:r>
        <w:t>el transporte,</w:t>
      </w:r>
      <w:r>
        <w:rPr>
          <w:spacing w:val="-1"/>
        </w:rPr>
        <w:t xml:space="preserve"> </w:t>
      </w:r>
      <w:r>
        <w:t>la</w:t>
      </w:r>
      <w:r>
        <w:rPr>
          <w:spacing w:val="-4"/>
        </w:rPr>
        <w:t xml:space="preserve"> </w:t>
      </w:r>
      <w:r>
        <w:t>colocación</w:t>
      </w:r>
      <w:r>
        <w:rPr>
          <w:spacing w:val="-4"/>
        </w:rPr>
        <w:t xml:space="preserve"> </w:t>
      </w:r>
      <w:r>
        <w:t>y</w:t>
      </w:r>
      <w:r>
        <w:rPr>
          <w:spacing w:val="-2"/>
        </w:rPr>
        <w:t xml:space="preserve"> </w:t>
      </w:r>
      <w:r>
        <w:t>el</w:t>
      </w:r>
      <w:r>
        <w:rPr>
          <w:spacing w:val="-4"/>
        </w:rPr>
        <w:t xml:space="preserve"> </w:t>
      </w:r>
      <w:r>
        <w:t>vibrado de</w:t>
      </w:r>
      <w:r>
        <w:rPr>
          <w:spacing w:val="-4"/>
        </w:rPr>
        <w:t xml:space="preserve"> </w:t>
      </w:r>
      <w:r>
        <w:t>una mezcla de concreto hidráulico en forma de losas, con o sin refuerzo; la ejecución y el</w:t>
      </w:r>
      <w:r>
        <w:rPr>
          <w:spacing w:val="-7"/>
        </w:rPr>
        <w:t xml:space="preserve"> </w:t>
      </w:r>
      <w:r>
        <w:t>sellado</w:t>
      </w:r>
      <w:r>
        <w:rPr>
          <w:spacing w:val="-8"/>
        </w:rPr>
        <w:t xml:space="preserve"> </w:t>
      </w:r>
      <w:r>
        <w:t>de</w:t>
      </w:r>
      <w:r>
        <w:rPr>
          <w:spacing w:val="-8"/>
        </w:rPr>
        <w:t xml:space="preserve"> </w:t>
      </w:r>
      <w:r>
        <w:t>juntas;</w:t>
      </w:r>
      <w:r>
        <w:rPr>
          <w:spacing w:val="-5"/>
        </w:rPr>
        <w:t xml:space="preserve"> </w:t>
      </w:r>
      <w:r>
        <w:t>el</w:t>
      </w:r>
      <w:r>
        <w:rPr>
          <w:spacing w:val="-7"/>
        </w:rPr>
        <w:t xml:space="preserve"> </w:t>
      </w:r>
      <w:r>
        <w:t>acabado,</w:t>
      </w:r>
      <w:r>
        <w:rPr>
          <w:spacing w:val="-5"/>
        </w:rPr>
        <w:t xml:space="preserve"> </w:t>
      </w:r>
      <w:r>
        <w:t>el</w:t>
      </w:r>
      <w:r>
        <w:rPr>
          <w:spacing w:val="-5"/>
        </w:rPr>
        <w:t xml:space="preserve"> </w:t>
      </w:r>
      <w:r>
        <w:t>curado</w:t>
      </w:r>
      <w:r>
        <w:rPr>
          <w:spacing w:val="-8"/>
        </w:rPr>
        <w:t xml:space="preserve"> </w:t>
      </w:r>
      <w:r>
        <w:t>y</w:t>
      </w:r>
      <w:r>
        <w:rPr>
          <w:spacing w:val="-6"/>
        </w:rPr>
        <w:t xml:space="preserve"> </w:t>
      </w:r>
      <w:r>
        <w:t>las</w:t>
      </w:r>
      <w:r>
        <w:rPr>
          <w:spacing w:val="-6"/>
        </w:rPr>
        <w:t xml:space="preserve"> </w:t>
      </w:r>
      <w:r>
        <w:t>demás</w:t>
      </w:r>
      <w:r>
        <w:rPr>
          <w:spacing w:val="-6"/>
        </w:rPr>
        <w:t xml:space="preserve"> </w:t>
      </w:r>
      <w:r>
        <w:t>actividades</w:t>
      </w:r>
      <w:r>
        <w:rPr>
          <w:spacing w:val="-2"/>
        </w:rPr>
        <w:t xml:space="preserve"> </w:t>
      </w:r>
      <w:r>
        <w:t>necesarias</w:t>
      </w:r>
      <w:r>
        <w:rPr>
          <w:spacing w:val="-6"/>
        </w:rPr>
        <w:t xml:space="preserve"> </w:t>
      </w:r>
      <w:r>
        <w:t>para la correcta construcción del pavimento de concreto hidráulico, de acuerdo con los alineamientos,</w:t>
      </w:r>
      <w:r>
        <w:rPr>
          <w:spacing w:val="-7"/>
        </w:rPr>
        <w:t xml:space="preserve"> </w:t>
      </w:r>
      <w:r>
        <w:t>cotas,</w:t>
      </w:r>
      <w:r>
        <w:rPr>
          <w:spacing w:val="-7"/>
        </w:rPr>
        <w:t xml:space="preserve"> </w:t>
      </w:r>
      <w:r>
        <w:t>secciones</w:t>
      </w:r>
      <w:r>
        <w:rPr>
          <w:spacing w:val="-8"/>
        </w:rPr>
        <w:t xml:space="preserve"> </w:t>
      </w:r>
      <w:r>
        <w:t>y</w:t>
      </w:r>
      <w:r>
        <w:rPr>
          <w:spacing w:val="-8"/>
        </w:rPr>
        <w:t xml:space="preserve"> </w:t>
      </w:r>
      <w:r>
        <w:t>espesores</w:t>
      </w:r>
      <w:r>
        <w:rPr>
          <w:spacing w:val="-8"/>
        </w:rPr>
        <w:t xml:space="preserve"> </w:t>
      </w:r>
      <w:r>
        <w:t>indicados</w:t>
      </w:r>
      <w:r>
        <w:rPr>
          <w:spacing w:val="-8"/>
        </w:rPr>
        <w:t xml:space="preserve"> </w:t>
      </w:r>
      <w:r>
        <w:t>en</w:t>
      </w:r>
      <w:r>
        <w:rPr>
          <w:spacing w:val="-10"/>
        </w:rPr>
        <w:t xml:space="preserve"> </w:t>
      </w:r>
      <w:r>
        <w:t>los</w:t>
      </w:r>
      <w:r>
        <w:rPr>
          <w:spacing w:val="-8"/>
        </w:rPr>
        <w:t xml:space="preserve"> </w:t>
      </w:r>
      <w:r>
        <w:t>planos</w:t>
      </w:r>
      <w:r>
        <w:rPr>
          <w:spacing w:val="-8"/>
        </w:rPr>
        <w:t xml:space="preserve"> </w:t>
      </w:r>
      <w:r>
        <w:t>del</w:t>
      </w:r>
      <w:r>
        <w:rPr>
          <w:spacing w:val="-9"/>
        </w:rPr>
        <w:t xml:space="preserve"> </w:t>
      </w:r>
      <w:r>
        <w:t>proyecto</w:t>
      </w:r>
      <w:r>
        <w:rPr>
          <w:spacing w:val="-10"/>
        </w:rPr>
        <w:t xml:space="preserve"> </w:t>
      </w:r>
      <w:r>
        <w:t>o ajustados por el Interventor.</w:t>
      </w:r>
    </w:p>
    <w:p w14:paraId="76B896B5" w14:textId="77777777" w:rsidR="00F775CA" w:rsidRDefault="00636B66">
      <w:pPr>
        <w:pStyle w:val="Ttulo2"/>
        <w:numPr>
          <w:ilvl w:val="0"/>
          <w:numId w:val="12"/>
        </w:numPr>
        <w:tabs>
          <w:tab w:val="left" w:pos="1370"/>
        </w:tabs>
        <w:spacing w:before="242"/>
        <w:ind w:left="1370" w:hanging="390"/>
      </w:pPr>
      <w:r>
        <w:rPr>
          <w:spacing w:val="-2"/>
        </w:rPr>
        <w:t>Materiales</w:t>
      </w:r>
    </w:p>
    <w:p w14:paraId="227A8A07" w14:textId="77777777" w:rsidR="00F775CA" w:rsidRDefault="00636B66">
      <w:pPr>
        <w:pStyle w:val="Prrafodelista"/>
        <w:numPr>
          <w:ilvl w:val="1"/>
          <w:numId w:val="12"/>
        </w:numPr>
        <w:tabs>
          <w:tab w:val="left" w:pos="1700"/>
        </w:tabs>
        <w:spacing w:before="136"/>
        <w:ind w:left="1700" w:hanging="360"/>
        <w:rPr>
          <w:sz w:val="24"/>
        </w:rPr>
      </w:pPr>
      <w:r>
        <w:rPr>
          <w:spacing w:val="-2"/>
          <w:sz w:val="24"/>
        </w:rPr>
        <w:t>Concreto</w:t>
      </w:r>
    </w:p>
    <w:p w14:paraId="520DF427" w14:textId="77777777" w:rsidR="00F775CA" w:rsidRDefault="00F775CA">
      <w:pPr>
        <w:pStyle w:val="Textoindependiente"/>
        <w:spacing w:before="104"/>
      </w:pPr>
    </w:p>
    <w:p w14:paraId="7C5C4C30" w14:textId="77777777" w:rsidR="00F775CA" w:rsidRDefault="00636B66">
      <w:pPr>
        <w:pStyle w:val="Textoindependiente"/>
        <w:spacing w:before="1" w:line="259" w:lineRule="auto"/>
        <w:ind w:left="980" w:right="1343"/>
        <w:jc w:val="both"/>
      </w:pPr>
      <w:r>
        <w:t xml:space="preserve">Estará conformado por una mezcla homogénea de cemento con o sin adiciones, agua, agregados fino y grueso y aditivos, cuando estos últimos se requieran, materiales que deberán cumplir los requisitos básicos que se mencionan a </w:t>
      </w:r>
      <w:r>
        <w:rPr>
          <w:spacing w:val="-2"/>
        </w:rPr>
        <w:t>continuación.</w:t>
      </w:r>
    </w:p>
    <w:p w14:paraId="7BE3CD56" w14:textId="77777777" w:rsidR="00F775CA" w:rsidRDefault="00636B66">
      <w:pPr>
        <w:pStyle w:val="Textoindependiente"/>
        <w:spacing w:before="235" w:line="259" w:lineRule="auto"/>
        <w:ind w:left="980" w:right="1339"/>
        <w:jc w:val="both"/>
      </w:pPr>
      <w:r>
        <w:t>Cemento: El cemento utilizado será hidráulico, de marca aprobada oficialmente, el cual</w:t>
      </w:r>
      <w:r>
        <w:rPr>
          <w:spacing w:val="-1"/>
        </w:rPr>
        <w:t xml:space="preserve"> </w:t>
      </w:r>
      <w:r>
        <w:t>deberá</w:t>
      </w:r>
      <w:r>
        <w:rPr>
          <w:spacing w:val="-1"/>
        </w:rPr>
        <w:t xml:space="preserve"> </w:t>
      </w:r>
      <w:r>
        <w:t>cumplir lo</w:t>
      </w:r>
      <w:r>
        <w:rPr>
          <w:spacing w:val="-1"/>
        </w:rPr>
        <w:t xml:space="preserve"> </w:t>
      </w:r>
      <w:r>
        <w:t>indicado</w:t>
      </w:r>
      <w:r>
        <w:rPr>
          <w:spacing w:val="-1"/>
        </w:rPr>
        <w:t xml:space="preserve"> </w:t>
      </w:r>
      <w:r>
        <w:t>en</w:t>
      </w:r>
      <w:r>
        <w:rPr>
          <w:spacing w:val="-1"/>
        </w:rPr>
        <w:t xml:space="preserve"> </w:t>
      </w:r>
      <w:r>
        <w:t>el</w:t>
      </w:r>
      <w:r>
        <w:rPr>
          <w:spacing w:val="-11"/>
        </w:rPr>
        <w:t xml:space="preserve"> </w:t>
      </w:r>
      <w:r>
        <w:t>Artículo</w:t>
      </w:r>
      <w:r>
        <w:rPr>
          <w:spacing w:val="-1"/>
        </w:rPr>
        <w:t xml:space="preserve"> </w:t>
      </w:r>
      <w:r>
        <w:t>501</w:t>
      </w:r>
      <w:r>
        <w:rPr>
          <w:spacing w:val="-1"/>
        </w:rPr>
        <w:t xml:space="preserve"> </w:t>
      </w:r>
      <w:r>
        <w:t>del</w:t>
      </w:r>
      <w:r>
        <w:rPr>
          <w:spacing w:val="-1"/>
        </w:rPr>
        <w:t xml:space="preserve"> </w:t>
      </w:r>
      <w:r>
        <w:t>Invias. Si</w:t>
      </w:r>
      <w:r>
        <w:rPr>
          <w:spacing w:val="-1"/>
        </w:rPr>
        <w:t xml:space="preserve"> </w:t>
      </w:r>
      <w:r>
        <w:t>los documentos del proyecto o una especificación particular no señalan algo diferente, se empleará cemento hidráulico de uso general: Portland tipo I (norma</w:t>
      </w:r>
      <w:r>
        <w:rPr>
          <w:spacing w:val="-10"/>
        </w:rPr>
        <w:t xml:space="preserve"> </w:t>
      </w:r>
      <w:r>
        <w:t>ASTM C</w:t>
      </w:r>
      <w:r>
        <w:rPr>
          <w:rFonts w:ascii="Cambria Math" w:hAnsi="Cambria Math"/>
        </w:rPr>
        <w:t xml:space="preserve">‐ </w:t>
      </w:r>
      <w:r>
        <w:t>150); tipo IS o IP (norma</w:t>
      </w:r>
      <w:r>
        <w:rPr>
          <w:spacing w:val="-6"/>
        </w:rPr>
        <w:t xml:space="preserve"> </w:t>
      </w:r>
      <w:r>
        <w:t>ASTM C595); o tipo GU (norma</w:t>
      </w:r>
      <w:r>
        <w:rPr>
          <w:spacing w:val="-6"/>
        </w:rPr>
        <w:t xml:space="preserve"> </w:t>
      </w:r>
      <w:r>
        <w:t>ASTM C1157).</w:t>
      </w:r>
    </w:p>
    <w:p w14:paraId="6D495ED7" w14:textId="77777777" w:rsidR="00F775CA" w:rsidRDefault="00636B66">
      <w:pPr>
        <w:pStyle w:val="Textoindependiente"/>
        <w:spacing w:before="241" w:line="261" w:lineRule="auto"/>
        <w:ind w:left="980" w:right="1347"/>
        <w:jc w:val="both"/>
      </w:pPr>
      <w:r>
        <w:t>El Constructor deberá presentar los resultados de todos los ensayos físicos y químicos relacionados con el cemento, como parte del diseño de la mezcla.</w:t>
      </w:r>
    </w:p>
    <w:p w14:paraId="32C84F06" w14:textId="77777777" w:rsidR="00F775CA" w:rsidRDefault="00F775CA">
      <w:pPr>
        <w:pStyle w:val="Textoindependiente"/>
        <w:rPr>
          <w:sz w:val="20"/>
        </w:rPr>
      </w:pPr>
    </w:p>
    <w:p w14:paraId="498C68D4" w14:textId="77777777" w:rsidR="00F775CA" w:rsidRDefault="00F775CA">
      <w:pPr>
        <w:pStyle w:val="Textoindependiente"/>
        <w:rPr>
          <w:sz w:val="20"/>
        </w:rPr>
      </w:pPr>
    </w:p>
    <w:p w14:paraId="2A9E6A14" w14:textId="77777777" w:rsidR="00F775CA" w:rsidRDefault="00F775CA">
      <w:pPr>
        <w:pStyle w:val="Textoindependiente"/>
        <w:rPr>
          <w:sz w:val="20"/>
        </w:rPr>
      </w:pPr>
    </w:p>
    <w:p w14:paraId="1A584BAC" w14:textId="77777777" w:rsidR="00F775CA" w:rsidRDefault="00F775CA">
      <w:pPr>
        <w:pStyle w:val="Textoindependiente"/>
        <w:rPr>
          <w:sz w:val="20"/>
        </w:rPr>
      </w:pPr>
    </w:p>
    <w:p w14:paraId="485BC71F" w14:textId="77777777" w:rsidR="00F775CA" w:rsidRDefault="00F775CA">
      <w:pPr>
        <w:pStyle w:val="Textoindependiente"/>
        <w:spacing w:before="74"/>
        <w:rPr>
          <w:sz w:val="20"/>
        </w:rPr>
      </w:pPr>
    </w:p>
    <w:p w14:paraId="03F2CE9A" w14:textId="77777777" w:rsidR="00F775CA" w:rsidRDefault="00636B66">
      <w:pPr>
        <w:ind w:right="1336"/>
        <w:jc w:val="right"/>
        <w:rPr>
          <w:sz w:val="20"/>
        </w:rPr>
      </w:pPr>
      <w:r>
        <w:rPr>
          <w:sz w:val="20"/>
        </w:rPr>
        <w:t>pág.</w:t>
      </w:r>
      <w:r>
        <w:rPr>
          <w:spacing w:val="1"/>
          <w:sz w:val="20"/>
        </w:rPr>
        <w:t xml:space="preserve"> </w:t>
      </w:r>
      <w:r>
        <w:rPr>
          <w:spacing w:val="-5"/>
          <w:sz w:val="20"/>
        </w:rPr>
        <w:t>28</w:t>
      </w:r>
    </w:p>
    <w:p w14:paraId="14EC915C" w14:textId="77777777" w:rsidR="00F775CA" w:rsidRDefault="00F775CA">
      <w:pPr>
        <w:jc w:val="right"/>
        <w:rPr>
          <w:sz w:val="20"/>
        </w:rPr>
        <w:sectPr w:rsidR="00F775CA">
          <w:pgSz w:w="12240" w:h="15840"/>
          <w:pgMar w:top="120" w:right="360" w:bottom="280" w:left="720" w:header="720" w:footer="720" w:gutter="0"/>
          <w:cols w:space="720"/>
        </w:sectPr>
      </w:pPr>
    </w:p>
    <w:p w14:paraId="52913EBA" w14:textId="77777777" w:rsidR="00F775CA" w:rsidRDefault="00636B66">
      <w:pPr>
        <w:spacing w:before="80"/>
        <w:ind w:left="4405" w:right="3739"/>
        <w:jc w:val="center"/>
        <w:rPr>
          <w:sz w:val="20"/>
        </w:rPr>
      </w:pPr>
      <w:r>
        <w:rPr>
          <w:noProof/>
          <w:sz w:val="20"/>
        </w:rPr>
        <w:lastRenderedPageBreak/>
        <w:drawing>
          <wp:anchor distT="0" distB="0" distL="0" distR="0" simplePos="0" relativeHeight="485892096" behindDoc="1" locked="0" layoutInCell="1" allowOverlap="1" wp14:anchorId="2611DA9D" wp14:editId="15FC8FCE">
            <wp:simplePos x="0" y="0"/>
            <wp:positionH relativeFrom="page">
              <wp:posOffset>293771</wp:posOffset>
            </wp:positionH>
            <wp:positionV relativeFrom="page">
              <wp:posOffset>206375</wp:posOffset>
            </wp:positionV>
            <wp:extent cx="7342103" cy="9682607"/>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9204A47" w14:textId="77777777" w:rsidR="00F775CA" w:rsidRDefault="00F775CA">
      <w:pPr>
        <w:pStyle w:val="Textoindependiente"/>
        <w:rPr>
          <w:sz w:val="20"/>
        </w:rPr>
      </w:pPr>
    </w:p>
    <w:p w14:paraId="56CE3E10"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12FD576" w14:textId="77777777" w:rsidR="00F775CA" w:rsidRDefault="00636B66">
      <w:pPr>
        <w:pStyle w:val="Textoindependiente"/>
        <w:spacing w:before="64" w:line="259" w:lineRule="auto"/>
        <w:ind w:left="980" w:right="1348"/>
        <w:jc w:val="both"/>
      </w:pPr>
      <w:r>
        <w:t>Si por alguna razón el cemento ha fraguado parcialmente o contiene terrones del producto endurecido, no podrá ser utilizado. Tampoco se permitirá el empleo de cemento extraído de bolsas usadas en jornadas anteriores.</w:t>
      </w:r>
    </w:p>
    <w:p w14:paraId="631CEE0D" w14:textId="77777777" w:rsidR="00F775CA" w:rsidRDefault="00636B66">
      <w:pPr>
        <w:pStyle w:val="Textoindependiente"/>
        <w:spacing w:before="242" w:line="256" w:lineRule="auto"/>
        <w:ind w:left="980" w:right="1347"/>
        <w:jc w:val="both"/>
      </w:pPr>
      <w:r>
        <w:t>Agua:</w:t>
      </w:r>
      <w:r>
        <w:rPr>
          <w:spacing w:val="-2"/>
        </w:rPr>
        <w:t xml:space="preserve"> </w:t>
      </w:r>
      <w:r>
        <w:t>Se</w:t>
      </w:r>
      <w:r>
        <w:rPr>
          <w:spacing w:val="-5"/>
        </w:rPr>
        <w:t xml:space="preserve"> </w:t>
      </w:r>
      <w:r>
        <w:t>considera</w:t>
      </w:r>
      <w:r>
        <w:rPr>
          <w:spacing w:val="-5"/>
        </w:rPr>
        <w:t xml:space="preserve"> </w:t>
      </w:r>
      <w:r>
        <w:t>adecuada</w:t>
      </w:r>
      <w:r>
        <w:rPr>
          <w:spacing w:val="-2"/>
        </w:rPr>
        <w:t xml:space="preserve"> </w:t>
      </w:r>
      <w:r>
        <w:t>el</w:t>
      </w:r>
      <w:r>
        <w:rPr>
          <w:spacing w:val="-5"/>
        </w:rPr>
        <w:t xml:space="preserve"> </w:t>
      </w:r>
      <w:r>
        <w:t>agua</w:t>
      </w:r>
      <w:r>
        <w:rPr>
          <w:spacing w:val="-1"/>
        </w:rPr>
        <w:t xml:space="preserve"> </w:t>
      </w:r>
      <w:r>
        <w:t>que</w:t>
      </w:r>
      <w:r>
        <w:rPr>
          <w:spacing w:val="-5"/>
        </w:rPr>
        <w:t xml:space="preserve"> </w:t>
      </w:r>
      <w:r>
        <w:t>cumpla</w:t>
      </w:r>
      <w:r>
        <w:rPr>
          <w:spacing w:val="-5"/>
        </w:rPr>
        <w:t xml:space="preserve"> </w:t>
      </w:r>
      <w:r>
        <w:t>los</w:t>
      </w:r>
      <w:r>
        <w:rPr>
          <w:spacing w:val="-3"/>
        </w:rPr>
        <w:t xml:space="preserve"> </w:t>
      </w:r>
      <w:r>
        <w:t>requisitos</w:t>
      </w:r>
      <w:r>
        <w:rPr>
          <w:spacing w:val="-3"/>
        </w:rPr>
        <w:t xml:space="preserve"> </w:t>
      </w:r>
      <w:r>
        <w:t>establecidos</w:t>
      </w:r>
      <w:r>
        <w:rPr>
          <w:spacing w:val="-3"/>
        </w:rPr>
        <w:t xml:space="preserve"> </w:t>
      </w:r>
      <w:r>
        <w:t>en</w:t>
      </w:r>
      <w:r>
        <w:rPr>
          <w:spacing w:val="-5"/>
        </w:rPr>
        <w:t xml:space="preserve"> </w:t>
      </w:r>
      <w:r>
        <w:t>el numeral 630.2.3 del</w:t>
      </w:r>
      <w:r>
        <w:rPr>
          <w:spacing w:val="-3"/>
        </w:rPr>
        <w:t xml:space="preserve"> </w:t>
      </w:r>
      <w:r>
        <w:t>Artículo 630 de las especificaciones técnicas del INVIAS.</w:t>
      </w:r>
    </w:p>
    <w:p w14:paraId="67E54EEC" w14:textId="77777777" w:rsidR="00F775CA" w:rsidRDefault="00636B66">
      <w:pPr>
        <w:pStyle w:val="Prrafodelista"/>
        <w:numPr>
          <w:ilvl w:val="1"/>
          <w:numId w:val="12"/>
        </w:numPr>
        <w:tabs>
          <w:tab w:val="left" w:pos="1700"/>
        </w:tabs>
        <w:spacing w:before="246"/>
        <w:ind w:left="1700" w:hanging="360"/>
        <w:rPr>
          <w:sz w:val="24"/>
        </w:rPr>
      </w:pPr>
      <w:r>
        <w:rPr>
          <w:sz w:val="24"/>
        </w:rPr>
        <w:t>Agregado</w:t>
      </w:r>
      <w:r>
        <w:rPr>
          <w:spacing w:val="-9"/>
          <w:sz w:val="24"/>
        </w:rPr>
        <w:t xml:space="preserve"> </w:t>
      </w:r>
      <w:r>
        <w:rPr>
          <w:spacing w:val="-4"/>
          <w:sz w:val="24"/>
        </w:rPr>
        <w:t>fino</w:t>
      </w:r>
    </w:p>
    <w:p w14:paraId="6311AAA5" w14:textId="77777777" w:rsidR="00F775CA" w:rsidRDefault="00636B66">
      <w:pPr>
        <w:pStyle w:val="Textoindependiente"/>
        <w:spacing w:before="260" w:line="259" w:lineRule="auto"/>
        <w:ind w:left="980" w:right="1342"/>
        <w:jc w:val="both"/>
      </w:pPr>
      <w:r>
        <w:t>Se</w:t>
      </w:r>
      <w:r>
        <w:rPr>
          <w:spacing w:val="-10"/>
        </w:rPr>
        <w:t xml:space="preserve"> </w:t>
      </w:r>
      <w:r>
        <w:t>considera</w:t>
      </w:r>
      <w:r>
        <w:rPr>
          <w:spacing w:val="-10"/>
        </w:rPr>
        <w:t xml:space="preserve"> </w:t>
      </w:r>
      <w:r>
        <w:t>como</w:t>
      </w:r>
      <w:r>
        <w:rPr>
          <w:spacing w:val="-10"/>
        </w:rPr>
        <w:t xml:space="preserve"> </w:t>
      </w:r>
      <w:r>
        <w:t>tal,</w:t>
      </w:r>
      <w:r>
        <w:rPr>
          <w:spacing w:val="-7"/>
        </w:rPr>
        <w:t xml:space="preserve"> </w:t>
      </w:r>
      <w:r>
        <w:t>la</w:t>
      </w:r>
      <w:r>
        <w:rPr>
          <w:spacing w:val="-10"/>
        </w:rPr>
        <w:t xml:space="preserve"> </w:t>
      </w:r>
      <w:r>
        <w:t>fracción</w:t>
      </w:r>
      <w:r>
        <w:rPr>
          <w:spacing w:val="-10"/>
        </w:rPr>
        <w:t xml:space="preserve"> </w:t>
      </w:r>
      <w:r>
        <w:t>que</w:t>
      </w:r>
      <w:r>
        <w:rPr>
          <w:spacing w:val="-6"/>
        </w:rPr>
        <w:t xml:space="preserve"> </w:t>
      </w:r>
      <w:r>
        <w:t>pasa</w:t>
      </w:r>
      <w:r>
        <w:rPr>
          <w:spacing w:val="-10"/>
        </w:rPr>
        <w:t xml:space="preserve"> </w:t>
      </w:r>
      <w:r>
        <w:t>el</w:t>
      </w:r>
      <w:r>
        <w:rPr>
          <w:spacing w:val="-9"/>
        </w:rPr>
        <w:t xml:space="preserve"> </w:t>
      </w:r>
      <w:r>
        <w:t>tamiz</w:t>
      </w:r>
      <w:r>
        <w:rPr>
          <w:spacing w:val="-8"/>
        </w:rPr>
        <w:t xml:space="preserve"> </w:t>
      </w:r>
      <w:r>
        <w:t>de</w:t>
      </w:r>
      <w:r>
        <w:rPr>
          <w:spacing w:val="-10"/>
        </w:rPr>
        <w:t xml:space="preserve"> </w:t>
      </w:r>
      <w:r>
        <w:t>4.75</w:t>
      </w:r>
      <w:r>
        <w:rPr>
          <w:spacing w:val="-10"/>
        </w:rPr>
        <w:t xml:space="preserve"> </w:t>
      </w:r>
      <w:r>
        <w:t>mm</w:t>
      </w:r>
      <w:r>
        <w:rPr>
          <w:spacing w:val="-11"/>
        </w:rPr>
        <w:t xml:space="preserve"> </w:t>
      </w:r>
      <w:r>
        <w:t>(No.</w:t>
      </w:r>
      <w:r>
        <w:rPr>
          <w:spacing w:val="-7"/>
        </w:rPr>
        <w:t xml:space="preserve"> </w:t>
      </w:r>
      <w:r>
        <w:t>4).</w:t>
      </w:r>
      <w:r>
        <w:rPr>
          <w:spacing w:val="-10"/>
        </w:rPr>
        <w:t xml:space="preserve"> </w:t>
      </w:r>
      <w:r>
        <w:t>Provendrá de</w:t>
      </w:r>
      <w:r>
        <w:rPr>
          <w:spacing w:val="-13"/>
        </w:rPr>
        <w:t xml:space="preserve"> </w:t>
      </w:r>
      <w:r>
        <w:t>arenas</w:t>
      </w:r>
      <w:r>
        <w:rPr>
          <w:spacing w:val="-11"/>
        </w:rPr>
        <w:t xml:space="preserve"> </w:t>
      </w:r>
      <w:r>
        <w:t>naturales</w:t>
      </w:r>
      <w:r>
        <w:rPr>
          <w:spacing w:val="-11"/>
        </w:rPr>
        <w:t xml:space="preserve"> </w:t>
      </w:r>
      <w:r>
        <w:t>o</w:t>
      </w:r>
      <w:r>
        <w:rPr>
          <w:spacing w:val="-13"/>
        </w:rPr>
        <w:t xml:space="preserve"> </w:t>
      </w:r>
      <w:r>
        <w:t>de</w:t>
      </w:r>
      <w:r>
        <w:rPr>
          <w:spacing w:val="-10"/>
        </w:rPr>
        <w:t xml:space="preserve"> </w:t>
      </w:r>
      <w:r>
        <w:t>la</w:t>
      </w:r>
      <w:r>
        <w:rPr>
          <w:spacing w:val="-13"/>
        </w:rPr>
        <w:t xml:space="preserve"> </w:t>
      </w:r>
      <w:r>
        <w:t>trituración</w:t>
      </w:r>
      <w:r>
        <w:rPr>
          <w:spacing w:val="-13"/>
        </w:rPr>
        <w:t xml:space="preserve"> </w:t>
      </w:r>
      <w:r>
        <w:t>de</w:t>
      </w:r>
      <w:r>
        <w:rPr>
          <w:spacing w:val="-13"/>
        </w:rPr>
        <w:t xml:space="preserve"> </w:t>
      </w:r>
      <w:r>
        <w:t>rocas,</w:t>
      </w:r>
      <w:r>
        <w:rPr>
          <w:spacing w:val="-10"/>
        </w:rPr>
        <w:t xml:space="preserve"> </w:t>
      </w:r>
      <w:r>
        <w:t>gravas,</w:t>
      </w:r>
      <w:r>
        <w:rPr>
          <w:spacing w:val="-10"/>
        </w:rPr>
        <w:t xml:space="preserve"> </w:t>
      </w:r>
      <w:r>
        <w:t>escorias</w:t>
      </w:r>
      <w:r>
        <w:rPr>
          <w:spacing w:val="-11"/>
        </w:rPr>
        <w:t xml:space="preserve"> </w:t>
      </w:r>
      <w:r>
        <w:t>siderúrgicas</w:t>
      </w:r>
      <w:r>
        <w:rPr>
          <w:spacing w:val="-11"/>
        </w:rPr>
        <w:t xml:space="preserve"> </w:t>
      </w:r>
      <w:r>
        <w:t>u</w:t>
      </w:r>
      <w:r>
        <w:rPr>
          <w:spacing w:val="-13"/>
        </w:rPr>
        <w:t xml:space="preserve"> </w:t>
      </w:r>
      <w:r>
        <w:t>otro producto que resulte adecuado, de acuerdo con los documentos del proyecto.</w:t>
      </w:r>
    </w:p>
    <w:p w14:paraId="37CC5FE6" w14:textId="77777777" w:rsidR="00F775CA" w:rsidRDefault="00636B66">
      <w:pPr>
        <w:pStyle w:val="Textoindependiente"/>
        <w:spacing w:before="238" w:line="261" w:lineRule="auto"/>
        <w:ind w:left="980" w:right="1351"/>
        <w:jc w:val="both"/>
      </w:pPr>
      <w:r>
        <w:t>El porcentaje de arena de trituración no podrá constituir más de treinta por ciento (30 %) de la masa del agregado fino.</w:t>
      </w:r>
    </w:p>
    <w:p w14:paraId="3687B9DF" w14:textId="77777777" w:rsidR="00F775CA" w:rsidRDefault="00636B66">
      <w:pPr>
        <w:pStyle w:val="Textoindependiente"/>
        <w:spacing w:before="235" w:line="259" w:lineRule="auto"/>
        <w:ind w:left="980" w:right="1337"/>
        <w:jc w:val="both"/>
      </w:pPr>
      <w:r>
        <w:t>El</w:t>
      </w:r>
      <w:r>
        <w:rPr>
          <w:spacing w:val="-3"/>
        </w:rPr>
        <w:t xml:space="preserve"> </w:t>
      </w:r>
      <w:r>
        <w:t>agregado</w:t>
      </w:r>
      <w:r>
        <w:rPr>
          <w:spacing w:val="-3"/>
        </w:rPr>
        <w:t xml:space="preserve"> </w:t>
      </w:r>
      <w:r>
        <w:t>fino</w:t>
      </w:r>
      <w:r>
        <w:rPr>
          <w:spacing w:val="-3"/>
        </w:rPr>
        <w:t xml:space="preserve"> </w:t>
      </w:r>
      <w:r>
        <w:t>deberá</w:t>
      </w:r>
      <w:r>
        <w:rPr>
          <w:spacing w:val="-3"/>
        </w:rPr>
        <w:t xml:space="preserve"> </w:t>
      </w:r>
      <w:r>
        <w:t>satisfacer</w:t>
      </w:r>
      <w:r>
        <w:rPr>
          <w:spacing w:val="-1"/>
        </w:rPr>
        <w:t xml:space="preserve"> </w:t>
      </w:r>
      <w:r>
        <w:t>el</w:t>
      </w:r>
      <w:r>
        <w:rPr>
          <w:spacing w:val="-3"/>
        </w:rPr>
        <w:t xml:space="preserve"> </w:t>
      </w:r>
      <w:r>
        <w:t>requisito</w:t>
      </w:r>
      <w:r>
        <w:rPr>
          <w:spacing w:val="-3"/>
        </w:rPr>
        <w:t xml:space="preserve"> </w:t>
      </w:r>
      <w:r>
        <w:t>granulométrico</w:t>
      </w:r>
      <w:r>
        <w:rPr>
          <w:spacing w:val="-3"/>
        </w:rPr>
        <w:t xml:space="preserve"> </w:t>
      </w:r>
      <w:r>
        <w:t>señalado</w:t>
      </w:r>
      <w:r>
        <w:rPr>
          <w:spacing w:val="-3"/>
        </w:rPr>
        <w:t xml:space="preserve"> </w:t>
      </w:r>
      <w:r>
        <w:t>en</w:t>
      </w:r>
      <w:r>
        <w:rPr>
          <w:spacing w:val="-3"/>
        </w:rPr>
        <w:t xml:space="preserve"> </w:t>
      </w:r>
      <w:r>
        <w:t>la</w:t>
      </w:r>
      <w:r>
        <w:rPr>
          <w:spacing w:val="-7"/>
        </w:rPr>
        <w:t xml:space="preserve"> </w:t>
      </w:r>
      <w:r>
        <w:t>Tabla de granulometría para el agregado fino para pavimentos de concreto hidráulico. Además</w:t>
      </w:r>
      <w:r>
        <w:rPr>
          <w:spacing w:val="-17"/>
        </w:rPr>
        <w:t xml:space="preserve"> </w:t>
      </w:r>
      <w:r>
        <w:t>de</w:t>
      </w:r>
      <w:r>
        <w:rPr>
          <w:spacing w:val="-17"/>
        </w:rPr>
        <w:t xml:space="preserve"> </w:t>
      </w:r>
      <w:r>
        <w:t>ello,</w:t>
      </w:r>
      <w:r>
        <w:rPr>
          <w:spacing w:val="-14"/>
        </w:rPr>
        <w:t xml:space="preserve"> </w:t>
      </w:r>
      <w:r>
        <w:t>la</w:t>
      </w:r>
      <w:r>
        <w:rPr>
          <w:spacing w:val="-17"/>
        </w:rPr>
        <w:t xml:space="preserve"> </w:t>
      </w:r>
      <w:r>
        <w:t>gradación</w:t>
      </w:r>
      <w:r>
        <w:rPr>
          <w:spacing w:val="-17"/>
        </w:rPr>
        <w:t xml:space="preserve"> </w:t>
      </w:r>
      <w:r>
        <w:t>del</w:t>
      </w:r>
      <w:r>
        <w:rPr>
          <w:spacing w:val="-16"/>
        </w:rPr>
        <w:t xml:space="preserve"> </w:t>
      </w:r>
      <w:r>
        <w:t>agregado</w:t>
      </w:r>
      <w:r>
        <w:rPr>
          <w:spacing w:val="-17"/>
        </w:rPr>
        <w:t xml:space="preserve"> </w:t>
      </w:r>
      <w:r>
        <w:t>fino</w:t>
      </w:r>
      <w:r>
        <w:rPr>
          <w:spacing w:val="-16"/>
        </w:rPr>
        <w:t xml:space="preserve"> </w:t>
      </w:r>
      <w:r>
        <w:t>escogida</w:t>
      </w:r>
      <w:r>
        <w:rPr>
          <w:spacing w:val="-17"/>
        </w:rPr>
        <w:t xml:space="preserve"> </w:t>
      </w:r>
      <w:r>
        <w:t>para</w:t>
      </w:r>
      <w:r>
        <w:rPr>
          <w:spacing w:val="-17"/>
        </w:rPr>
        <w:t xml:space="preserve"> </w:t>
      </w:r>
      <w:r>
        <w:t>el</w:t>
      </w:r>
      <w:r>
        <w:rPr>
          <w:spacing w:val="-16"/>
        </w:rPr>
        <w:t xml:space="preserve"> </w:t>
      </w:r>
      <w:r>
        <w:t>diseño</w:t>
      </w:r>
      <w:r>
        <w:rPr>
          <w:spacing w:val="-16"/>
        </w:rPr>
        <w:t xml:space="preserve"> </w:t>
      </w:r>
      <w:r>
        <w:t>de</w:t>
      </w:r>
      <w:r>
        <w:rPr>
          <w:spacing w:val="-17"/>
        </w:rPr>
        <w:t xml:space="preserve"> </w:t>
      </w:r>
      <w:r>
        <w:t>la</w:t>
      </w:r>
      <w:r>
        <w:rPr>
          <w:spacing w:val="-17"/>
        </w:rPr>
        <w:t xml:space="preserve"> </w:t>
      </w:r>
      <w:r>
        <w:t>mezcla no podrá presentar más de cuarenta y cinco por ciento (45 %) de material retenido entre</w:t>
      </w:r>
      <w:r>
        <w:rPr>
          <w:spacing w:val="-12"/>
        </w:rPr>
        <w:t xml:space="preserve"> </w:t>
      </w:r>
      <w:r>
        <w:t>dos</w:t>
      </w:r>
      <w:r>
        <w:rPr>
          <w:spacing w:val="-10"/>
        </w:rPr>
        <w:t xml:space="preserve"> </w:t>
      </w:r>
      <w:r>
        <w:t>tamices</w:t>
      </w:r>
      <w:r>
        <w:rPr>
          <w:spacing w:val="-10"/>
        </w:rPr>
        <w:t xml:space="preserve"> </w:t>
      </w:r>
      <w:r>
        <w:t>consecutivos</w:t>
      </w:r>
      <w:r>
        <w:rPr>
          <w:spacing w:val="-10"/>
        </w:rPr>
        <w:t xml:space="preserve"> </w:t>
      </w:r>
      <w:r>
        <w:t>y</w:t>
      </w:r>
      <w:r>
        <w:rPr>
          <w:spacing w:val="-10"/>
        </w:rPr>
        <w:t xml:space="preserve"> </w:t>
      </w:r>
      <w:r>
        <w:t>su</w:t>
      </w:r>
      <w:r>
        <w:rPr>
          <w:spacing w:val="-12"/>
        </w:rPr>
        <w:t xml:space="preserve"> </w:t>
      </w:r>
      <w:r>
        <w:t>módulo</w:t>
      </w:r>
      <w:r>
        <w:rPr>
          <w:spacing w:val="-12"/>
        </w:rPr>
        <w:t xml:space="preserve"> </w:t>
      </w:r>
      <w:r>
        <w:t>de</w:t>
      </w:r>
      <w:r>
        <w:rPr>
          <w:spacing w:val="-12"/>
        </w:rPr>
        <w:t xml:space="preserve"> </w:t>
      </w:r>
      <w:r>
        <w:t>finura</w:t>
      </w:r>
      <w:r>
        <w:rPr>
          <w:spacing w:val="-12"/>
        </w:rPr>
        <w:t xml:space="preserve"> </w:t>
      </w:r>
      <w:r>
        <w:t>se</w:t>
      </w:r>
      <w:r>
        <w:rPr>
          <w:spacing w:val="-12"/>
        </w:rPr>
        <w:t xml:space="preserve"> </w:t>
      </w:r>
      <w:r>
        <w:t>deberá</w:t>
      </w:r>
      <w:r>
        <w:rPr>
          <w:spacing w:val="-12"/>
        </w:rPr>
        <w:t xml:space="preserve"> </w:t>
      </w:r>
      <w:r>
        <w:t>encontrar</w:t>
      </w:r>
      <w:r>
        <w:rPr>
          <w:spacing w:val="-10"/>
        </w:rPr>
        <w:t xml:space="preserve"> </w:t>
      </w:r>
      <w:r>
        <w:t>entre</w:t>
      </w:r>
      <w:r>
        <w:rPr>
          <w:spacing w:val="-12"/>
        </w:rPr>
        <w:t xml:space="preserve"> </w:t>
      </w:r>
      <w:r>
        <w:t>2.3 y 3.1.</w:t>
      </w:r>
    </w:p>
    <w:p w14:paraId="0FF26626" w14:textId="77777777" w:rsidR="00F775CA" w:rsidRDefault="00636B66">
      <w:pPr>
        <w:pStyle w:val="Textoindependiente"/>
        <w:spacing w:before="240" w:line="259" w:lineRule="auto"/>
        <w:ind w:left="980" w:right="1346"/>
        <w:jc w:val="both"/>
      </w:pPr>
      <w:r>
        <w:t>Siempre que el módulo de finura varíe en más de dos décimas (0.2) respecto del obtenido con la gradación escogida para definir la fórmula de trabajo, se deberá ajustar el diseño de la mezcla.</w:t>
      </w:r>
    </w:p>
    <w:p w14:paraId="614573E1" w14:textId="77777777" w:rsidR="00F775CA" w:rsidRDefault="00636B66">
      <w:pPr>
        <w:spacing w:before="238"/>
        <w:ind w:left="905" w:right="1267"/>
        <w:jc w:val="center"/>
        <w:rPr>
          <w:rFonts w:ascii="Arial" w:hAnsi="Arial"/>
          <w:i/>
          <w:sz w:val="18"/>
        </w:rPr>
      </w:pPr>
      <w:r>
        <w:rPr>
          <w:rFonts w:ascii="Arial" w:hAnsi="Arial"/>
          <w:i/>
          <w:color w:val="44536A"/>
          <w:sz w:val="18"/>
        </w:rPr>
        <w:t>Tabla</w:t>
      </w:r>
      <w:r>
        <w:rPr>
          <w:rFonts w:ascii="Arial" w:hAnsi="Arial"/>
          <w:i/>
          <w:color w:val="44536A"/>
          <w:spacing w:val="-4"/>
          <w:sz w:val="18"/>
        </w:rPr>
        <w:t xml:space="preserve"> </w:t>
      </w:r>
      <w:r>
        <w:rPr>
          <w:rFonts w:ascii="Arial" w:hAnsi="Arial"/>
          <w:i/>
          <w:color w:val="44536A"/>
          <w:sz w:val="18"/>
        </w:rPr>
        <w:t>6</w:t>
      </w:r>
      <w:r>
        <w:rPr>
          <w:rFonts w:ascii="Arial" w:hAnsi="Arial"/>
          <w:i/>
          <w:color w:val="44536A"/>
          <w:spacing w:val="-4"/>
          <w:sz w:val="18"/>
        </w:rPr>
        <w:t xml:space="preserve"> </w:t>
      </w:r>
      <w:r>
        <w:rPr>
          <w:rFonts w:ascii="Arial" w:hAnsi="Arial"/>
          <w:i/>
          <w:color w:val="44536A"/>
          <w:sz w:val="18"/>
        </w:rPr>
        <w:t>Granulometría</w:t>
      </w:r>
      <w:r>
        <w:rPr>
          <w:rFonts w:ascii="Arial" w:hAnsi="Arial"/>
          <w:i/>
          <w:color w:val="44536A"/>
          <w:spacing w:val="-4"/>
          <w:sz w:val="18"/>
        </w:rPr>
        <w:t xml:space="preserve"> </w:t>
      </w:r>
      <w:r>
        <w:rPr>
          <w:rFonts w:ascii="Arial" w:hAnsi="Arial"/>
          <w:i/>
          <w:color w:val="44536A"/>
          <w:sz w:val="18"/>
        </w:rPr>
        <w:t>para</w:t>
      </w:r>
      <w:r>
        <w:rPr>
          <w:rFonts w:ascii="Arial" w:hAnsi="Arial"/>
          <w:i/>
          <w:color w:val="44536A"/>
          <w:spacing w:val="-7"/>
          <w:sz w:val="18"/>
        </w:rPr>
        <w:t xml:space="preserve"> </w:t>
      </w:r>
      <w:r>
        <w:rPr>
          <w:rFonts w:ascii="Arial" w:hAnsi="Arial"/>
          <w:i/>
          <w:color w:val="44536A"/>
          <w:sz w:val="18"/>
        </w:rPr>
        <w:t>el</w:t>
      </w:r>
      <w:r>
        <w:rPr>
          <w:rFonts w:ascii="Arial" w:hAnsi="Arial"/>
          <w:i/>
          <w:color w:val="44536A"/>
          <w:spacing w:val="-4"/>
          <w:sz w:val="18"/>
        </w:rPr>
        <w:t xml:space="preserve"> </w:t>
      </w:r>
      <w:r>
        <w:rPr>
          <w:rFonts w:ascii="Arial" w:hAnsi="Arial"/>
          <w:i/>
          <w:color w:val="44536A"/>
          <w:sz w:val="18"/>
        </w:rPr>
        <w:t>agregado</w:t>
      </w:r>
      <w:r>
        <w:rPr>
          <w:rFonts w:ascii="Arial" w:hAnsi="Arial"/>
          <w:i/>
          <w:color w:val="44536A"/>
          <w:spacing w:val="-8"/>
          <w:sz w:val="18"/>
        </w:rPr>
        <w:t xml:space="preserve"> </w:t>
      </w:r>
      <w:r>
        <w:rPr>
          <w:rFonts w:ascii="Arial" w:hAnsi="Arial"/>
          <w:i/>
          <w:color w:val="44536A"/>
          <w:sz w:val="18"/>
        </w:rPr>
        <w:t>fino</w:t>
      </w:r>
      <w:r>
        <w:rPr>
          <w:rFonts w:ascii="Arial" w:hAnsi="Arial"/>
          <w:i/>
          <w:color w:val="44536A"/>
          <w:spacing w:val="-7"/>
          <w:sz w:val="18"/>
        </w:rPr>
        <w:t xml:space="preserve"> </w:t>
      </w:r>
      <w:r>
        <w:rPr>
          <w:rFonts w:ascii="Arial" w:hAnsi="Arial"/>
          <w:i/>
          <w:color w:val="44536A"/>
          <w:sz w:val="18"/>
        </w:rPr>
        <w:t>para</w:t>
      </w:r>
      <w:r>
        <w:rPr>
          <w:rFonts w:ascii="Arial" w:hAnsi="Arial"/>
          <w:i/>
          <w:color w:val="44536A"/>
          <w:spacing w:val="-8"/>
          <w:sz w:val="18"/>
        </w:rPr>
        <w:t xml:space="preserve"> </w:t>
      </w:r>
      <w:r>
        <w:rPr>
          <w:rFonts w:ascii="Arial" w:hAnsi="Arial"/>
          <w:i/>
          <w:color w:val="44536A"/>
          <w:sz w:val="18"/>
        </w:rPr>
        <w:t>pavimentos</w:t>
      </w:r>
      <w:r>
        <w:rPr>
          <w:rFonts w:ascii="Arial" w:hAnsi="Arial"/>
          <w:i/>
          <w:color w:val="44536A"/>
          <w:spacing w:val="-2"/>
          <w:sz w:val="18"/>
        </w:rPr>
        <w:t xml:space="preserve"> </w:t>
      </w:r>
      <w:r>
        <w:rPr>
          <w:rFonts w:ascii="Arial" w:hAnsi="Arial"/>
          <w:i/>
          <w:color w:val="44536A"/>
          <w:sz w:val="18"/>
        </w:rPr>
        <w:t>de</w:t>
      </w:r>
      <w:r>
        <w:rPr>
          <w:rFonts w:ascii="Arial" w:hAnsi="Arial"/>
          <w:i/>
          <w:color w:val="44536A"/>
          <w:spacing w:val="-7"/>
          <w:sz w:val="18"/>
        </w:rPr>
        <w:t xml:space="preserve"> </w:t>
      </w:r>
      <w:r>
        <w:rPr>
          <w:rFonts w:ascii="Arial" w:hAnsi="Arial"/>
          <w:i/>
          <w:color w:val="44536A"/>
          <w:sz w:val="18"/>
        </w:rPr>
        <w:t>concreto</w:t>
      </w:r>
      <w:r>
        <w:rPr>
          <w:rFonts w:ascii="Arial" w:hAnsi="Arial"/>
          <w:i/>
          <w:color w:val="44536A"/>
          <w:spacing w:val="-7"/>
          <w:sz w:val="18"/>
        </w:rPr>
        <w:t xml:space="preserve"> </w:t>
      </w:r>
      <w:r>
        <w:rPr>
          <w:rFonts w:ascii="Arial" w:hAnsi="Arial"/>
          <w:i/>
          <w:color w:val="44536A"/>
          <w:spacing w:val="-2"/>
          <w:sz w:val="18"/>
        </w:rPr>
        <w:t>hidráulico</w:t>
      </w:r>
    </w:p>
    <w:p w14:paraId="407B61CB" w14:textId="77777777" w:rsidR="00F775CA" w:rsidRDefault="00F775CA">
      <w:pPr>
        <w:pStyle w:val="Textoindependiente"/>
        <w:spacing w:before="7"/>
        <w:rPr>
          <w:rFonts w:ascii="Arial"/>
          <w:i/>
          <w:sz w:val="17"/>
        </w:rPr>
      </w:pPr>
    </w:p>
    <w:tbl>
      <w:tblPr>
        <w:tblStyle w:val="TableNormal"/>
        <w:tblW w:w="0" w:type="auto"/>
        <w:tblInd w:w="1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1"/>
        <w:gridCol w:w="1053"/>
        <w:gridCol w:w="1064"/>
        <w:gridCol w:w="1056"/>
        <w:gridCol w:w="1056"/>
        <w:gridCol w:w="1075"/>
        <w:gridCol w:w="1080"/>
        <w:gridCol w:w="1076"/>
      </w:tblGrid>
      <w:tr w:rsidR="00F775CA" w:rsidRPr="00636B66" w14:paraId="5172A5FD" w14:textId="77777777">
        <w:trPr>
          <w:trHeight w:val="282"/>
        </w:trPr>
        <w:tc>
          <w:tcPr>
            <w:tcW w:w="1321" w:type="dxa"/>
            <w:vMerge w:val="restart"/>
          </w:tcPr>
          <w:p w14:paraId="58638787" w14:textId="77777777" w:rsidR="00F775CA" w:rsidRDefault="00F775CA">
            <w:pPr>
              <w:pStyle w:val="TableParagraph"/>
              <w:spacing w:before="125"/>
              <w:jc w:val="left"/>
              <w:rPr>
                <w:rFonts w:ascii="Arial"/>
                <w:i/>
                <w:sz w:val="20"/>
              </w:rPr>
            </w:pPr>
          </w:p>
          <w:p w14:paraId="7D533DA0" w14:textId="77777777" w:rsidR="00F775CA" w:rsidRDefault="00636B66">
            <w:pPr>
              <w:pStyle w:val="TableParagraph"/>
              <w:tabs>
                <w:tab w:val="left" w:pos="971"/>
              </w:tabs>
              <w:spacing w:before="0" w:line="242" w:lineRule="auto"/>
              <w:ind w:left="115" w:right="97"/>
              <w:jc w:val="left"/>
              <w:rPr>
                <w:sz w:val="20"/>
              </w:rPr>
            </w:pPr>
            <w:r>
              <w:rPr>
                <w:spacing w:val="-4"/>
                <w:sz w:val="20"/>
              </w:rPr>
              <w:t>TIPO</w:t>
            </w:r>
            <w:r>
              <w:rPr>
                <w:sz w:val="20"/>
              </w:rPr>
              <w:tab/>
            </w:r>
            <w:r>
              <w:rPr>
                <w:spacing w:val="-8"/>
                <w:sz w:val="20"/>
              </w:rPr>
              <w:t xml:space="preserve">DE </w:t>
            </w:r>
            <w:r>
              <w:rPr>
                <w:spacing w:val="-2"/>
                <w:sz w:val="20"/>
              </w:rPr>
              <w:t>GRADACION</w:t>
            </w:r>
          </w:p>
        </w:tc>
        <w:tc>
          <w:tcPr>
            <w:tcW w:w="7460" w:type="dxa"/>
            <w:gridSpan w:val="7"/>
          </w:tcPr>
          <w:p w14:paraId="7D701F6D" w14:textId="77777777" w:rsidR="00F775CA" w:rsidRPr="00636B66" w:rsidRDefault="00636B66">
            <w:pPr>
              <w:pStyle w:val="TableParagraph"/>
              <w:ind w:left="29"/>
              <w:rPr>
                <w:sz w:val="20"/>
                <w:lang w:val="en-US"/>
              </w:rPr>
            </w:pPr>
            <w:r w:rsidRPr="00636B66">
              <w:rPr>
                <w:sz w:val="20"/>
                <w:lang w:val="en-US"/>
              </w:rPr>
              <w:t>TAMIZ</w:t>
            </w:r>
            <w:r w:rsidRPr="00636B66">
              <w:rPr>
                <w:spacing w:val="1"/>
                <w:sz w:val="20"/>
                <w:lang w:val="en-US"/>
              </w:rPr>
              <w:t xml:space="preserve"> </w:t>
            </w:r>
            <w:r w:rsidRPr="00636B66">
              <w:rPr>
                <w:sz w:val="20"/>
                <w:lang w:val="en-US"/>
              </w:rPr>
              <w:t>(mm</w:t>
            </w:r>
            <w:r w:rsidRPr="00636B66">
              <w:rPr>
                <w:spacing w:val="2"/>
                <w:sz w:val="20"/>
                <w:lang w:val="en-US"/>
              </w:rPr>
              <w:t xml:space="preserve"> </w:t>
            </w:r>
            <w:r w:rsidRPr="00636B66">
              <w:rPr>
                <w:sz w:val="20"/>
                <w:lang w:val="en-US"/>
              </w:rPr>
              <w:t>/</w:t>
            </w:r>
            <w:r w:rsidRPr="00636B66">
              <w:rPr>
                <w:spacing w:val="-3"/>
                <w:sz w:val="20"/>
                <w:lang w:val="en-US"/>
              </w:rPr>
              <w:t xml:space="preserve"> </w:t>
            </w:r>
            <w:r w:rsidRPr="00636B66">
              <w:rPr>
                <w:sz w:val="20"/>
                <w:lang w:val="en-US"/>
              </w:rPr>
              <w:t>U.S.</w:t>
            </w:r>
            <w:r w:rsidRPr="00636B66">
              <w:rPr>
                <w:spacing w:val="-2"/>
                <w:sz w:val="20"/>
                <w:lang w:val="en-US"/>
              </w:rPr>
              <w:t xml:space="preserve"> Standard)</w:t>
            </w:r>
          </w:p>
        </w:tc>
      </w:tr>
      <w:tr w:rsidR="00F775CA" w14:paraId="0CD5223F" w14:textId="77777777">
        <w:trPr>
          <w:trHeight w:val="282"/>
        </w:trPr>
        <w:tc>
          <w:tcPr>
            <w:tcW w:w="1321" w:type="dxa"/>
            <w:vMerge/>
            <w:tcBorders>
              <w:top w:val="nil"/>
            </w:tcBorders>
          </w:tcPr>
          <w:p w14:paraId="3656AB76" w14:textId="77777777" w:rsidR="00F775CA" w:rsidRPr="00636B66" w:rsidRDefault="00F775CA">
            <w:pPr>
              <w:rPr>
                <w:sz w:val="2"/>
                <w:szCs w:val="2"/>
                <w:lang w:val="en-US"/>
              </w:rPr>
            </w:pPr>
          </w:p>
        </w:tc>
        <w:tc>
          <w:tcPr>
            <w:tcW w:w="1053" w:type="dxa"/>
          </w:tcPr>
          <w:p w14:paraId="35FC8B76" w14:textId="77777777" w:rsidR="00F775CA" w:rsidRDefault="00636B66">
            <w:pPr>
              <w:pStyle w:val="TableParagraph"/>
              <w:ind w:left="15"/>
              <w:rPr>
                <w:sz w:val="20"/>
              </w:rPr>
            </w:pPr>
            <w:r>
              <w:rPr>
                <w:spacing w:val="-5"/>
                <w:sz w:val="20"/>
              </w:rPr>
              <w:t>9.5</w:t>
            </w:r>
          </w:p>
        </w:tc>
        <w:tc>
          <w:tcPr>
            <w:tcW w:w="1064" w:type="dxa"/>
          </w:tcPr>
          <w:p w14:paraId="347EED2F" w14:textId="77777777" w:rsidR="00F775CA" w:rsidRDefault="00636B66">
            <w:pPr>
              <w:pStyle w:val="TableParagraph"/>
              <w:ind w:left="11"/>
              <w:rPr>
                <w:sz w:val="20"/>
              </w:rPr>
            </w:pPr>
            <w:r>
              <w:rPr>
                <w:spacing w:val="-4"/>
                <w:sz w:val="20"/>
              </w:rPr>
              <w:t>4.75</w:t>
            </w:r>
          </w:p>
        </w:tc>
        <w:tc>
          <w:tcPr>
            <w:tcW w:w="1056" w:type="dxa"/>
          </w:tcPr>
          <w:p w14:paraId="045DEA36" w14:textId="77777777" w:rsidR="00F775CA" w:rsidRDefault="00636B66">
            <w:pPr>
              <w:pStyle w:val="TableParagraph"/>
              <w:ind w:right="328"/>
              <w:jc w:val="right"/>
              <w:rPr>
                <w:sz w:val="20"/>
              </w:rPr>
            </w:pPr>
            <w:r>
              <w:rPr>
                <w:spacing w:val="-4"/>
                <w:sz w:val="20"/>
              </w:rPr>
              <w:t>2.36</w:t>
            </w:r>
          </w:p>
        </w:tc>
        <w:tc>
          <w:tcPr>
            <w:tcW w:w="1056" w:type="dxa"/>
          </w:tcPr>
          <w:p w14:paraId="21EECDB2" w14:textId="77777777" w:rsidR="00F775CA" w:rsidRDefault="00636B66">
            <w:pPr>
              <w:pStyle w:val="TableParagraph"/>
              <w:ind w:left="15" w:right="3"/>
              <w:rPr>
                <w:sz w:val="20"/>
              </w:rPr>
            </w:pPr>
            <w:r>
              <w:rPr>
                <w:spacing w:val="-4"/>
                <w:sz w:val="20"/>
              </w:rPr>
              <w:t>1.18</w:t>
            </w:r>
          </w:p>
        </w:tc>
        <w:tc>
          <w:tcPr>
            <w:tcW w:w="1075" w:type="dxa"/>
          </w:tcPr>
          <w:p w14:paraId="6155E25B" w14:textId="77777777" w:rsidR="00F775CA" w:rsidRDefault="00636B66">
            <w:pPr>
              <w:pStyle w:val="TableParagraph"/>
              <w:ind w:left="20" w:right="2"/>
              <w:rPr>
                <w:sz w:val="20"/>
              </w:rPr>
            </w:pPr>
            <w:r>
              <w:rPr>
                <w:spacing w:val="-2"/>
                <w:sz w:val="20"/>
              </w:rPr>
              <w:t>0.600</w:t>
            </w:r>
          </w:p>
        </w:tc>
        <w:tc>
          <w:tcPr>
            <w:tcW w:w="1080" w:type="dxa"/>
          </w:tcPr>
          <w:p w14:paraId="36D99BD8" w14:textId="77777777" w:rsidR="00F775CA" w:rsidRDefault="00636B66">
            <w:pPr>
              <w:pStyle w:val="TableParagraph"/>
              <w:ind w:left="18" w:right="3"/>
              <w:rPr>
                <w:sz w:val="20"/>
              </w:rPr>
            </w:pPr>
            <w:r>
              <w:rPr>
                <w:spacing w:val="-2"/>
                <w:sz w:val="20"/>
              </w:rPr>
              <w:t>0.300</w:t>
            </w:r>
          </w:p>
        </w:tc>
        <w:tc>
          <w:tcPr>
            <w:tcW w:w="1076" w:type="dxa"/>
          </w:tcPr>
          <w:p w14:paraId="553C7EB1" w14:textId="77777777" w:rsidR="00F775CA" w:rsidRDefault="00636B66">
            <w:pPr>
              <w:pStyle w:val="TableParagraph"/>
              <w:ind w:left="20"/>
              <w:rPr>
                <w:sz w:val="20"/>
              </w:rPr>
            </w:pPr>
            <w:r>
              <w:rPr>
                <w:spacing w:val="-2"/>
                <w:sz w:val="20"/>
              </w:rPr>
              <w:t>0.150</w:t>
            </w:r>
          </w:p>
        </w:tc>
      </w:tr>
      <w:tr w:rsidR="00F775CA" w14:paraId="7ABDCB88" w14:textId="77777777">
        <w:trPr>
          <w:trHeight w:val="281"/>
        </w:trPr>
        <w:tc>
          <w:tcPr>
            <w:tcW w:w="1321" w:type="dxa"/>
            <w:vMerge/>
            <w:tcBorders>
              <w:top w:val="nil"/>
            </w:tcBorders>
          </w:tcPr>
          <w:p w14:paraId="678F8B79" w14:textId="77777777" w:rsidR="00F775CA" w:rsidRDefault="00F775CA">
            <w:pPr>
              <w:rPr>
                <w:sz w:val="2"/>
                <w:szCs w:val="2"/>
              </w:rPr>
            </w:pPr>
          </w:p>
        </w:tc>
        <w:tc>
          <w:tcPr>
            <w:tcW w:w="1053" w:type="dxa"/>
          </w:tcPr>
          <w:p w14:paraId="08E690D4" w14:textId="77777777" w:rsidR="00F775CA" w:rsidRDefault="00636B66">
            <w:pPr>
              <w:pStyle w:val="TableParagraph"/>
              <w:spacing w:before="18"/>
              <w:ind w:left="15" w:right="5"/>
              <w:rPr>
                <w:sz w:val="20"/>
              </w:rPr>
            </w:pPr>
            <w:r>
              <w:rPr>
                <w:spacing w:val="-4"/>
                <w:sz w:val="20"/>
              </w:rPr>
              <w:t>3/8”</w:t>
            </w:r>
          </w:p>
        </w:tc>
        <w:tc>
          <w:tcPr>
            <w:tcW w:w="1064" w:type="dxa"/>
          </w:tcPr>
          <w:p w14:paraId="104ECFC3" w14:textId="77777777" w:rsidR="00F775CA" w:rsidRDefault="00636B66">
            <w:pPr>
              <w:pStyle w:val="TableParagraph"/>
              <w:spacing w:before="18"/>
              <w:ind w:left="11"/>
              <w:rPr>
                <w:sz w:val="20"/>
              </w:rPr>
            </w:pPr>
            <w:r>
              <w:rPr>
                <w:spacing w:val="-4"/>
                <w:sz w:val="20"/>
              </w:rPr>
              <w:t>No.4</w:t>
            </w:r>
          </w:p>
        </w:tc>
        <w:tc>
          <w:tcPr>
            <w:tcW w:w="1056" w:type="dxa"/>
          </w:tcPr>
          <w:p w14:paraId="3A852EE7" w14:textId="77777777" w:rsidR="00F775CA" w:rsidRDefault="00636B66">
            <w:pPr>
              <w:pStyle w:val="TableParagraph"/>
              <w:spacing w:before="18"/>
              <w:ind w:right="276"/>
              <w:jc w:val="right"/>
              <w:rPr>
                <w:sz w:val="20"/>
              </w:rPr>
            </w:pPr>
            <w:r>
              <w:rPr>
                <w:sz w:val="20"/>
              </w:rPr>
              <w:t>No.</w:t>
            </w:r>
            <w:r>
              <w:rPr>
                <w:spacing w:val="-6"/>
                <w:sz w:val="20"/>
              </w:rPr>
              <w:t xml:space="preserve"> </w:t>
            </w:r>
            <w:r>
              <w:rPr>
                <w:spacing w:val="-10"/>
                <w:sz w:val="20"/>
              </w:rPr>
              <w:t>8</w:t>
            </w:r>
          </w:p>
        </w:tc>
        <w:tc>
          <w:tcPr>
            <w:tcW w:w="1056" w:type="dxa"/>
          </w:tcPr>
          <w:p w14:paraId="22651D33" w14:textId="77777777" w:rsidR="00F775CA" w:rsidRDefault="00636B66">
            <w:pPr>
              <w:pStyle w:val="TableParagraph"/>
              <w:spacing w:before="18"/>
              <w:ind w:left="15"/>
              <w:rPr>
                <w:sz w:val="20"/>
              </w:rPr>
            </w:pPr>
            <w:r>
              <w:rPr>
                <w:sz w:val="20"/>
              </w:rPr>
              <w:t>No.</w:t>
            </w:r>
            <w:r>
              <w:rPr>
                <w:spacing w:val="-6"/>
                <w:sz w:val="20"/>
              </w:rPr>
              <w:t xml:space="preserve"> </w:t>
            </w:r>
            <w:r>
              <w:rPr>
                <w:spacing w:val="-5"/>
                <w:sz w:val="20"/>
              </w:rPr>
              <w:t>16</w:t>
            </w:r>
          </w:p>
        </w:tc>
        <w:tc>
          <w:tcPr>
            <w:tcW w:w="1075" w:type="dxa"/>
          </w:tcPr>
          <w:p w14:paraId="1C1DF9BB" w14:textId="77777777" w:rsidR="00F775CA" w:rsidRDefault="00636B66">
            <w:pPr>
              <w:pStyle w:val="TableParagraph"/>
              <w:spacing w:before="18"/>
              <w:ind w:left="20"/>
              <w:rPr>
                <w:sz w:val="20"/>
              </w:rPr>
            </w:pPr>
            <w:r>
              <w:rPr>
                <w:sz w:val="20"/>
              </w:rPr>
              <w:t>No.</w:t>
            </w:r>
            <w:r>
              <w:rPr>
                <w:spacing w:val="-6"/>
                <w:sz w:val="20"/>
              </w:rPr>
              <w:t xml:space="preserve"> </w:t>
            </w:r>
            <w:r>
              <w:rPr>
                <w:spacing w:val="-5"/>
                <w:sz w:val="20"/>
              </w:rPr>
              <w:t>30</w:t>
            </w:r>
          </w:p>
        </w:tc>
        <w:tc>
          <w:tcPr>
            <w:tcW w:w="1080" w:type="dxa"/>
          </w:tcPr>
          <w:p w14:paraId="45024A5C" w14:textId="77777777" w:rsidR="00F775CA" w:rsidRDefault="00636B66">
            <w:pPr>
              <w:pStyle w:val="TableParagraph"/>
              <w:spacing w:before="18"/>
              <w:ind w:left="18"/>
              <w:rPr>
                <w:sz w:val="20"/>
              </w:rPr>
            </w:pPr>
            <w:r>
              <w:rPr>
                <w:sz w:val="20"/>
              </w:rPr>
              <w:t>No.</w:t>
            </w:r>
            <w:r>
              <w:rPr>
                <w:spacing w:val="-6"/>
                <w:sz w:val="20"/>
              </w:rPr>
              <w:t xml:space="preserve"> </w:t>
            </w:r>
            <w:r>
              <w:rPr>
                <w:spacing w:val="-5"/>
                <w:sz w:val="20"/>
              </w:rPr>
              <w:t>50</w:t>
            </w:r>
          </w:p>
        </w:tc>
        <w:tc>
          <w:tcPr>
            <w:tcW w:w="1076" w:type="dxa"/>
          </w:tcPr>
          <w:p w14:paraId="03EB7395" w14:textId="77777777" w:rsidR="00F775CA" w:rsidRDefault="00636B66">
            <w:pPr>
              <w:pStyle w:val="TableParagraph"/>
              <w:spacing w:before="18"/>
              <w:ind w:left="20" w:right="5"/>
              <w:rPr>
                <w:sz w:val="20"/>
              </w:rPr>
            </w:pPr>
            <w:r>
              <w:rPr>
                <w:sz w:val="20"/>
              </w:rPr>
              <w:t>No.</w:t>
            </w:r>
            <w:r>
              <w:rPr>
                <w:spacing w:val="-6"/>
                <w:sz w:val="20"/>
              </w:rPr>
              <w:t xml:space="preserve"> </w:t>
            </w:r>
            <w:r>
              <w:rPr>
                <w:spacing w:val="-5"/>
                <w:sz w:val="20"/>
              </w:rPr>
              <w:t>100</w:t>
            </w:r>
          </w:p>
        </w:tc>
      </w:tr>
      <w:tr w:rsidR="00F775CA" w14:paraId="0BD66430" w14:textId="77777777">
        <w:trPr>
          <w:trHeight w:val="277"/>
        </w:trPr>
        <w:tc>
          <w:tcPr>
            <w:tcW w:w="1321" w:type="dxa"/>
            <w:vMerge/>
            <w:tcBorders>
              <w:top w:val="nil"/>
            </w:tcBorders>
          </w:tcPr>
          <w:p w14:paraId="5E360748" w14:textId="77777777" w:rsidR="00F775CA" w:rsidRDefault="00F775CA">
            <w:pPr>
              <w:rPr>
                <w:sz w:val="2"/>
                <w:szCs w:val="2"/>
              </w:rPr>
            </w:pPr>
          </w:p>
        </w:tc>
        <w:tc>
          <w:tcPr>
            <w:tcW w:w="7460" w:type="dxa"/>
            <w:gridSpan w:val="7"/>
          </w:tcPr>
          <w:p w14:paraId="59C23E21" w14:textId="77777777" w:rsidR="00F775CA" w:rsidRDefault="00636B66">
            <w:pPr>
              <w:pStyle w:val="TableParagraph"/>
              <w:spacing w:line="239" w:lineRule="exact"/>
              <w:ind w:left="29" w:right="1"/>
              <w:rPr>
                <w:sz w:val="20"/>
              </w:rPr>
            </w:pPr>
            <w:r>
              <w:rPr>
                <w:sz w:val="20"/>
              </w:rPr>
              <w:t>%</w:t>
            </w:r>
            <w:r>
              <w:rPr>
                <w:spacing w:val="6"/>
                <w:sz w:val="20"/>
              </w:rPr>
              <w:t xml:space="preserve"> </w:t>
            </w:r>
            <w:r>
              <w:rPr>
                <w:spacing w:val="-4"/>
                <w:sz w:val="20"/>
              </w:rPr>
              <w:t>PASA</w:t>
            </w:r>
          </w:p>
        </w:tc>
      </w:tr>
      <w:tr w:rsidR="00F775CA" w14:paraId="7B5DAD72" w14:textId="77777777">
        <w:trPr>
          <w:trHeight w:val="286"/>
        </w:trPr>
        <w:tc>
          <w:tcPr>
            <w:tcW w:w="1321" w:type="dxa"/>
          </w:tcPr>
          <w:p w14:paraId="3ACE4401" w14:textId="77777777" w:rsidR="00F775CA" w:rsidRDefault="00636B66">
            <w:pPr>
              <w:pStyle w:val="TableParagraph"/>
              <w:spacing w:before="18"/>
              <w:ind w:left="374"/>
              <w:jc w:val="left"/>
              <w:rPr>
                <w:sz w:val="20"/>
              </w:rPr>
            </w:pPr>
            <w:r>
              <w:rPr>
                <w:spacing w:val="-2"/>
                <w:sz w:val="20"/>
              </w:rPr>
              <w:t>UNICA</w:t>
            </w:r>
          </w:p>
        </w:tc>
        <w:tc>
          <w:tcPr>
            <w:tcW w:w="1053" w:type="dxa"/>
          </w:tcPr>
          <w:p w14:paraId="1613A78B" w14:textId="77777777" w:rsidR="00F775CA" w:rsidRDefault="00636B66">
            <w:pPr>
              <w:pStyle w:val="TableParagraph"/>
              <w:spacing w:before="18"/>
              <w:ind w:left="15" w:right="5"/>
              <w:rPr>
                <w:sz w:val="20"/>
              </w:rPr>
            </w:pPr>
            <w:r>
              <w:rPr>
                <w:spacing w:val="-5"/>
                <w:sz w:val="20"/>
              </w:rPr>
              <w:t>100</w:t>
            </w:r>
          </w:p>
        </w:tc>
        <w:tc>
          <w:tcPr>
            <w:tcW w:w="1064" w:type="dxa"/>
          </w:tcPr>
          <w:p w14:paraId="0B0F366C" w14:textId="77777777" w:rsidR="00F775CA" w:rsidRDefault="00636B66">
            <w:pPr>
              <w:pStyle w:val="TableParagraph"/>
              <w:spacing w:before="18"/>
              <w:ind w:left="11" w:right="2"/>
              <w:rPr>
                <w:sz w:val="20"/>
              </w:rPr>
            </w:pPr>
            <w:r>
              <w:rPr>
                <w:spacing w:val="-4"/>
                <w:sz w:val="20"/>
              </w:rPr>
              <w:t>95-1000</w:t>
            </w:r>
          </w:p>
        </w:tc>
        <w:tc>
          <w:tcPr>
            <w:tcW w:w="1056" w:type="dxa"/>
          </w:tcPr>
          <w:p w14:paraId="61A7862E" w14:textId="77777777" w:rsidR="00F775CA" w:rsidRDefault="00636B66">
            <w:pPr>
              <w:pStyle w:val="TableParagraph"/>
              <w:spacing w:before="18"/>
              <w:ind w:right="221"/>
              <w:jc w:val="right"/>
              <w:rPr>
                <w:sz w:val="20"/>
              </w:rPr>
            </w:pPr>
            <w:r>
              <w:rPr>
                <w:spacing w:val="-4"/>
                <w:sz w:val="20"/>
              </w:rPr>
              <w:t>80-</w:t>
            </w:r>
            <w:r>
              <w:rPr>
                <w:spacing w:val="-5"/>
                <w:sz w:val="20"/>
              </w:rPr>
              <w:t>100</w:t>
            </w:r>
          </w:p>
        </w:tc>
        <w:tc>
          <w:tcPr>
            <w:tcW w:w="1056" w:type="dxa"/>
          </w:tcPr>
          <w:p w14:paraId="72D36E58" w14:textId="77777777" w:rsidR="00F775CA" w:rsidRDefault="00636B66">
            <w:pPr>
              <w:pStyle w:val="TableParagraph"/>
              <w:spacing w:before="18"/>
              <w:ind w:left="15" w:right="8"/>
              <w:rPr>
                <w:sz w:val="20"/>
              </w:rPr>
            </w:pPr>
            <w:r>
              <w:rPr>
                <w:spacing w:val="-6"/>
                <w:sz w:val="20"/>
              </w:rPr>
              <w:t>80-</w:t>
            </w:r>
            <w:r>
              <w:rPr>
                <w:spacing w:val="-5"/>
                <w:sz w:val="20"/>
              </w:rPr>
              <w:t>85</w:t>
            </w:r>
          </w:p>
        </w:tc>
        <w:tc>
          <w:tcPr>
            <w:tcW w:w="1075" w:type="dxa"/>
          </w:tcPr>
          <w:p w14:paraId="343D2BCB" w14:textId="77777777" w:rsidR="00F775CA" w:rsidRDefault="00636B66">
            <w:pPr>
              <w:pStyle w:val="TableParagraph"/>
              <w:spacing w:before="18"/>
              <w:ind w:left="20" w:right="7"/>
              <w:rPr>
                <w:sz w:val="20"/>
              </w:rPr>
            </w:pPr>
            <w:r>
              <w:rPr>
                <w:spacing w:val="-6"/>
                <w:sz w:val="20"/>
              </w:rPr>
              <w:t>25-</w:t>
            </w:r>
            <w:r>
              <w:rPr>
                <w:spacing w:val="-5"/>
                <w:sz w:val="20"/>
              </w:rPr>
              <w:t>60</w:t>
            </w:r>
          </w:p>
        </w:tc>
        <w:tc>
          <w:tcPr>
            <w:tcW w:w="1080" w:type="dxa"/>
          </w:tcPr>
          <w:p w14:paraId="29C5CE1C" w14:textId="77777777" w:rsidR="00F775CA" w:rsidRDefault="00636B66">
            <w:pPr>
              <w:pStyle w:val="TableParagraph"/>
              <w:spacing w:before="18"/>
              <w:ind w:left="18" w:right="8"/>
              <w:rPr>
                <w:sz w:val="20"/>
              </w:rPr>
            </w:pPr>
            <w:r>
              <w:rPr>
                <w:spacing w:val="-4"/>
                <w:sz w:val="20"/>
              </w:rPr>
              <w:t>10-</w:t>
            </w:r>
            <w:r>
              <w:rPr>
                <w:spacing w:val="-5"/>
                <w:sz w:val="20"/>
              </w:rPr>
              <w:t>30</w:t>
            </w:r>
          </w:p>
        </w:tc>
        <w:tc>
          <w:tcPr>
            <w:tcW w:w="1076" w:type="dxa"/>
          </w:tcPr>
          <w:p w14:paraId="2480C6F7" w14:textId="77777777" w:rsidR="00F775CA" w:rsidRDefault="00636B66">
            <w:pPr>
              <w:pStyle w:val="TableParagraph"/>
              <w:spacing w:before="18"/>
              <w:ind w:left="20" w:right="5"/>
              <w:rPr>
                <w:sz w:val="20"/>
              </w:rPr>
            </w:pPr>
            <w:r>
              <w:rPr>
                <w:spacing w:val="-5"/>
                <w:sz w:val="20"/>
              </w:rPr>
              <w:t>2-10</w:t>
            </w:r>
          </w:p>
        </w:tc>
      </w:tr>
    </w:tbl>
    <w:p w14:paraId="53D3E5B3" w14:textId="77777777" w:rsidR="00F775CA" w:rsidRDefault="00F775CA">
      <w:pPr>
        <w:pStyle w:val="Textoindependiente"/>
        <w:rPr>
          <w:rFonts w:ascii="Arial"/>
          <w:i/>
          <w:sz w:val="18"/>
        </w:rPr>
      </w:pPr>
    </w:p>
    <w:p w14:paraId="031FE477" w14:textId="77777777" w:rsidR="00F775CA" w:rsidRDefault="00F775CA">
      <w:pPr>
        <w:pStyle w:val="Textoindependiente"/>
        <w:spacing w:before="121"/>
        <w:rPr>
          <w:rFonts w:ascii="Arial"/>
          <w:i/>
          <w:sz w:val="18"/>
        </w:rPr>
      </w:pPr>
    </w:p>
    <w:p w14:paraId="798C53F0" w14:textId="77777777" w:rsidR="00F775CA" w:rsidRDefault="00636B66">
      <w:pPr>
        <w:pStyle w:val="Textoindependiente"/>
        <w:spacing w:line="261" w:lineRule="auto"/>
        <w:ind w:left="980" w:right="1349"/>
        <w:jc w:val="both"/>
      </w:pPr>
      <w:r>
        <w:t>El agregado fino deberá cumplir, además, los requisitos de calidad indicados en la siguiente Tabla.</w:t>
      </w:r>
    </w:p>
    <w:p w14:paraId="177D0C90" w14:textId="77777777" w:rsidR="00F775CA" w:rsidRDefault="00636B66">
      <w:pPr>
        <w:spacing w:before="235"/>
        <w:ind w:left="905" w:right="1263"/>
        <w:jc w:val="center"/>
        <w:rPr>
          <w:rFonts w:ascii="Arial" w:hAnsi="Arial"/>
          <w:i/>
          <w:sz w:val="18"/>
        </w:rPr>
      </w:pPr>
      <w:r>
        <w:rPr>
          <w:rFonts w:ascii="Arial" w:hAnsi="Arial"/>
          <w:i/>
          <w:color w:val="44536A"/>
          <w:sz w:val="18"/>
        </w:rPr>
        <w:t>Tabla</w:t>
      </w:r>
      <w:r>
        <w:rPr>
          <w:rFonts w:ascii="Arial" w:hAnsi="Arial"/>
          <w:i/>
          <w:color w:val="44536A"/>
          <w:spacing w:val="-4"/>
          <w:sz w:val="18"/>
        </w:rPr>
        <w:t xml:space="preserve"> </w:t>
      </w:r>
      <w:r>
        <w:rPr>
          <w:rFonts w:ascii="Arial" w:hAnsi="Arial"/>
          <w:i/>
          <w:color w:val="44536A"/>
          <w:sz w:val="18"/>
        </w:rPr>
        <w:t>7</w:t>
      </w:r>
      <w:r>
        <w:rPr>
          <w:rFonts w:ascii="Arial" w:hAnsi="Arial"/>
          <w:i/>
          <w:color w:val="44536A"/>
          <w:spacing w:val="-4"/>
          <w:sz w:val="18"/>
        </w:rPr>
        <w:t xml:space="preserve"> </w:t>
      </w:r>
      <w:r>
        <w:rPr>
          <w:rFonts w:ascii="Arial" w:hAnsi="Arial"/>
          <w:i/>
          <w:color w:val="44536A"/>
          <w:sz w:val="18"/>
        </w:rPr>
        <w:t>Requisitos</w:t>
      </w:r>
      <w:r>
        <w:rPr>
          <w:rFonts w:ascii="Arial" w:hAnsi="Arial"/>
          <w:i/>
          <w:color w:val="44536A"/>
          <w:spacing w:val="-5"/>
          <w:sz w:val="18"/>
        </w:rPr>
        <w:t xml:space="preserve"> </w:t>
      </w:r>
      <w:r>
        <w:rPr>
          <w:rFonts w:ascii="Arial" w:hAnsi="Arial"/>
          <w:i/>
          <w:color w:val="44536A"/>
          <w:sz w:val="18"/>
        </w:rPr>
        <w:t>del</w:t>
      </w:r>
      <w:r>
        <w:rPr>
          <w:rFonts w:ascii="Arial" w:hAnsi="Arial"/>
          <w:i/>
          <w:color w:val="44536A"/>
          <w:spacing w:val="-4"/>
          <w:sz w:val="18"/>
        </w:rPr>
        <w:t xml:space="preserve"> </w:t>
      </w:r>
      <w:r>
        <w:rPr>
          <w:rFonts w:ascii="Arial" w:hAnsi="Arial"/>
          <w:i/>
          <w:color w:val="44536A"/>
          <w:sz w:val="18"/>
        </w:rPr>
        <w:t>agregado</w:t>
      </w:r>
      <w:r>
        <w:rPr>
          <w:rFonts w:ascii="Arial" w:hAnsi="Arial"/>
          <w:i/>
          <w:color w:val="44536A"/>
          <w:spacing w:val="-7"/>
          <w:sz w:val="18"/>
        </w:rPr>
        <w:t xml:space="preserve"> </w:t>
      </w:r>
      <w:r>
        <w:rPr>
          <w:rFonts w:ascii="Arial" w:hAnsi="Arial"/>
          <w:i/>
          <w:color w:val="44536A"/>
          <w:sz w:val="18"/>
        </w:rPr>
        <w:t>fino</w:t>
      </w:r>
      <w:r>
        <w:rPr>
          <w:rFonts w:ascii="Arial" w:hAnsi="Arial"/>
          <w:i/>
          <w:color w:val="44536A"/>
          <w:spacing w:val="-7"/>
          <w:sz w:val="18"/>
        </w:rPr>
        <w:t xml:space="preserve"> </w:t>
      </w:r>
      <w:r>
        <w:rPr>
          <w:rFonts w:ascii="Arial" w:hAnsi="Arial"/>
          <w:i/>
          <w:color w:val="44536A"/>
          <w:sz w:val="18"/>
        </w:rPr>
        <w:t>para</w:t>
      </w:r>
      <w:r>
        <w:rPr>
          <w:rFonts w:ascii="Arial" w:hAnsi="Arial"/>
          <w:i/>
          <w:color w:val="44536A"/>
          <w:spacing w:val="-4"/>
          <w:sz w:val="18"/>
        </w:rPr>
        <w:t xml:space="preserve"> </w:t>
      </w:r>
      <w:r>
        <w:rPr>
          <w:rFonts w:ascii="Arial" w:hAnsi="Arial"/>
          <w:i/>
          <w:color w:val="44536A"/>
          <w:sz w:val="18"/>
        </w:rPr>
        <w:t>pavimentos</w:t>
      </w:r>
      <w:r>
        <w:rPr>
          <w:rFonts w:ascii="Arial" w:hAnsi="Arial"/>
          <w:i/>
          <w:color w:val="44536A"/>
          <w:spacing w:val="-2"/>
          <w:sz w:val="18"/>
        </w:rPr>
        <w:t xml:space="preserve"> </w:t>
      </w:r>
      <w:r>
        <w:rPr>
          <w:rFonts w:ascii="Arial" w:hAnsi="Arial"/>
          <w:i/>
          <w:color w:val="44536A"/>
          <w:sz w:val="18"/>
        </w:rPr>
        <w:t>de</w:t>
      </w:r>
      <w:r>
        <w:rPr>
          <w:rFonts w:ascii="Arial" w:hAnsi="Arial"/>
          <w:i/>
          <w:color w:val="44536A"/>
          <w:spacing w:val="-7"/>
          <w:sz w:val="18"/>
        </w:rPr>
        <w:t xml:space="preserve"> </w:t>
      </w:r>
      <w:r>
        <w:rPr>
          <w:rFonts w:ascii="Arial" w:hAnsi="Arial"/>
          <w:i/>
          <w:color w:val="44536A"/>
          <w:sz w:val="18"/>
        </w:rPr>
        <w:t>concreto</w:t>
      </w:r>
      <w:r>
        <w:rPr>
          <w:rFonts w:ascii="Arial" w:hAnsi="Arial"/>
          <w:i/>
          <w:color w:val="44536A"/>
          <w:spacing w:val="-7"/>
          <w:sz w:val="18"/>
        </w:rPr>
        <w:t xml:space="preserve"> </w:t>
      </w:r>
      <w:r>
        <w:rPr>
          <w:rFonts w:ascii="Arial" w:hAnsi="Arial"/>
          <w:i/>
          <w:color w:val="44536A"/>
          <w:spacing w:val="-2"/>
          <w:sz w:val="18"/>
        </w:rPr>
        <w:t>hidráulico</w:t>
      </w:r>
    </w:p>
    <w:p w14:paraId="3357A9C9" w14:textId="77777777" w:rsidR="00F775CA" w:rsidRDefault="00F775CA">
      <w:pPr>
        <w:pStyle w:val="Textoindependiente"/>
        <w:spacing w:before="6"/>
        <w:rPr>
          <w:rFonts w:ascii="Arial"/>
          <w:i/>
          <w:sz w:val="17"/>
        </w:rPr>
      </w:pPr>
    </w:p>
    <w:tbl>
      <w:tblPr>
        <w:tblStyle w:val="TableNormal"/>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2"/>
        <w:gridCol w:w="1700"/>
        <w:gridCol w:w="1700"/>
      </w:tblGrid>
      <w:tr w:rsidR="00F775CA" w14:paraId="2E4A9A22" w14:textId="77777777">
        <w:trPr>
          <w:trHeight w:val="522"/>
        </w:trPr>
        <w:tc>
          <w:tcPr>
            <w:tcW w:w="6662" w:type="dxa"/>
            <w:shd w:val="clear" w:color="auto" w:fill="BDBDBD"/>
          </w:tcPr>
          <w:p w14:paraId="451943B5" w14:textId="77777777" w:rsidR="00F775CA" w:rsidRDefault="00636B66">
            <w:pPr>
              <w:pStyle w:val="TableParagraph"/>
              <w:spacing w:before="159"/>
              <w:ind w:left="19"/>
              <w:rPr>
                <w:b/>
                <w:sz w:val="20"/>
              </w:rPr>
            </w:pPr>
            <w:r>
              <w:rPr>
                <w:b/>
                <w:spacing w:val="-2"/>
                <w:sz w:val="20"/>
              </w:rPr>
              <w:t>CARACTERISTICA</w:t>
            </w:r>
          </w:p>
        </w:tc>
        <w:tc>
          <w:tcPr>
            <w:tcW w:w="1700" w:type="dxa"/>
            <w:shd w:val="clear" w:color="auto" w:fill="BDBDBD"/>
          </w:tcPr>
          <w:p w14:paraId="75475FBA" w14:textId="77777777" w:rsidR="00F775CA" w:rsidRDefault="00636B66">
            <w:pPr>
              <w:pStyle w:val="TableParagraph"/>
              <w:spacing w:before="15"/>
              <w:ind w:left="218" w:firstLine="84"/>
              <w:jc w:val="left"/>
              <w:rPr>
                <w:b/>
                <w:sz w:val="20"/>
              </w:rPr>
            </w:pPr>
            <w:r>
              <w:rPr>
                <w:b/>
                <w:sz w:val="20"/>
              </w:rPr>
              <w:t xml:space="preserve">NORMA DE </w:t>
            </w:r>
            <w:r>
              <w:rPr>
                <w:b/>
                <w:spacing w:val="-2"/>
                <w:sz w:val="20"/>
              </w:rPr>
              <w:t>ENSAYO</w:t>
            </w:r>
            <w:r>
              <w:rPr>
                <w:b/>
                <w:spacing w:val="-13"/>
                <w:sz w:val="20"/>
              </w:rPr>
              <w:t xml:space="preserve"> </w:t>
            </w:r>
            <w:r>
              <w:rPr>
                <w:b/>
                <w:spacing w:val="-2"/>
                <w:sz w:val="20"/>
              </w:rPr>
              <w:t>INV</w:t>
            </w:r>
          </w:p>
        </w:tc>
        <w:tc>
          <w:tcPr>
            <w:tcW w:w="1700" w:type="dxa"/>
            <w:shd w:val="clear" w:color="auto" w:fill="BDBDBD"/>
          </w:tcPr>
          <w:p w14:paraId="4E304EC4" w14:textId="77777777" w:rsidR="00F775CA" w:rsidRDefault="00636B66">
            <w:pPr>
              <w:pStyle w:val="TableParagraph"/>
              <w:spacing w:before="159"/>
              <w:ind w:left="279"/>
              <w:jc w:val="left"/>
              <w:rPr>
                <w:b/>
                <w:sz w:val="20"/>
              </w:rPr>
            </w:pPr>
            <w:r>
              <w:rPr>
                <w:b/>
                <w:spacing w:val="-2"/>
                <w:sz w:val="20"/>
              </w:rPr>
              <w:t>REQUISITO</w:t>
            </w:r>
          </w:p>
        </w:tc>
      </w:tr>
      <w:tr w:rsidR="00F775CA" w14:paraId="2E9FE63D" w14:textId="77777777">
        <w:trPr>
          <w:trHeight w:val="281"/>
        </w:trPr>
        <w:tc>
          <w:tcPr>
            <w:tcW w:w="6662" w:type="dxa"/>
            <w:shd w:val="clear" w:color="auto" w:fill="BDBDBD"/>
          </w:tcPr>
          <w:p w14:paraId="7F07D786" w14:textId="77777777" w:rsidR="00F775CA" w:rsidRDefault="00636B66">
            <w:pPr>
              <w:pStyle w:val="TableParagraph"/>
              <w:ind w:left="115"/>
              <w:jc w:val="left"/>
              <w:rPr>
                <w:sz w:val="20"/>
              </w:rPr>
            </w:pPr>
            <w:r>
              <w:rPr>
                <w:sz w:val="20"/>
              </w:rPr>
              <w:t>Durabilidad</w:t>
            </w:r>
            <w:r>
              <w:rPr>
                <w:spacing w:val="-7"/>
                <w:sz w:val="20"/>
              </w:rPr>
              <w:t xml:space="preserve"> </w:t>
            </w:r>
            <w:r>
              <w:rPr>
                <w:spacing w:val="-5"/>
                <w:sz w:val="20"/>
              </w:rPr>
              <w:t>(O)</w:t>
            </w:r>
          </w:p>
        </w:tc>
        <w:tc>
          <w:tcPr>
            <w:tcW w:w="1700" w:type="dxa"/>
            <w:shd w:val="clear" w:color="auto" w:fill="BDBDBD"/>
          </w:tcPr>
          <w:p w14:paraId="6AE43354" w14:textId="77777777" w:rsidR="00F775CA" w:rsidRDefault="00F775CA">
            <w:pPr>
              <w:pStyle w:val="TableParagraph"/>
              <w:spacing w:before="0"/>
              <w:jc w:val="left"/>
              <w:rPr>
                <w:rFonts w:ascii="Times New Roman"/>
                <w:sz w:val="20"/>
              </w:rPr>
            </w:pPr>
          </w:p>
        </w:tc>
        <w:tc>
          <w:tcPr>
            <w:tcW w:w="1700" w:type="dxa"/>
            <w:shd w:val="clear" w:color="auto" w:fill="BDBDBD"/>
          </w:tcPr>
          <w:p w14:paraId="4F91FCE6" w14:textId="77777777" w:rsidR="00F775CA" w:rsidRDefault="00F775CA">
            <w:pPr>
              <w:pStyle w:val="TableParagraph"/>
              <w:spacing w:before="0"/>
              <w:jc w:val="left"/>
              <w:rPr>
                <w:rFonts w:ascii="Times New Roman"/>
                <w:sz w:val="20"/>
              </w:rPr>
            </w:pPr>
          </w:p>
        </w:tc>
      </w:tr>
      <w:tr w:rsidR="00F775CA" w14:paraId="1E95B3B3" w14:textId="77777777">
        <w:trPr>
          <w:trHeight w:val="846"/>
        </w:trPr>
        <w:tc>
          <w:tcPr>
            <w:tcW w:w="6662" w:type="dxa"/>
          </w:tcPr>
          <w:p w14:paraId="47506E1A" w14:textId="77777777" w:rsidR="00F775CA" w:rsidRDefault="00636B66">
            <w:pPr>
              <w:pStyle w:val="TableParagraph"/>
              <w:spacing w:before="39"/>
              <w:ind w:left="115"/>
              <w:jc w:val="left"/>
              <w:rPr>
                <w:sz w:val="20"/>
              </w:rPr>
            </w:pPr>
            <w:r>
              <w:rPr>
                <w:sz w:val="20"/>
              </w:rPr>
              <w:t>Pérdidas</w:t>
            </w:r>
            <w:r>
              <w:rPr>
                <w:spacing w:val="-6"/>
                <w:sz w:val="20"/>
              </w:rPr>
              <w:t xml:space="preserve"> </w:t>
            </w:r>
            <w:r>
              <w:rPr>
                <w:sz w:val="20"/>
              </w:rPr>
              <w:t>en</w:t>
            </w:r>
            <w:r>
              <w:rPr>
                <w:spacing w:val="-4"/>
                <w:sz w:val="20"/>
              </w:rPr>
              <w:t xml:space="preserve"> </w:t>
            </w:r>
            <w:r>
              <w:rPr>
                <w:sz w:val="20"/>
              </w:rPr>
              <w:t>ensayo</w:t>
            </w:r>
            <w:r>
              <w:rPr>
                <w:spacing w:val="-5"/>
                <w:sz w:val="20"/>
              </w:rPr>
              <w:t xml:space="preserve"> </w:t>
            </w:r>
            <w:r>
              <w:rPr>
                <w:sz w:val="20"/>
              </w:rPr>
              <w:t>de</w:t>
            </w:r>
            <w:r>
              <w:rPr>
                <w:spacing w:val="-3"/>
                <w:sz w:val="20"/>
              </w:rPr>
              <w:t xml:space="preserve"> </w:t>
            </w:r>
            <w:r>
              <w:rPr>
                <w:sz w:val="20"/>
              </w:rPr>
              <w:t>solidez</w:t>
            </w:r>
            <w:r>
              <w:rPr>
                <w:spacing w:val="-5"/>
                <w:sz w:val="20"/>
              </w:rPr>
              <w:t xml:space="preserve"> </w:t>
            </w:r>
            <w:r>
              <w:rPr>
                <w:sz w:val="20"/>
              </w:rPr>
              <w:t>en</w:t>
            </w:r>
            <w:r>
              <w:rPr>
                <w:spacing w:val="-5"/>
                <w:sz w:val="20"/>
              </w:rPr>
              <w:t xml:space="preserve"> </w:t>
            </w:r>
            <w:r>
              <w:rPr>
                <w:sz w:val="20"/>
              </w:rPr>
              <w:t>sulfatos,</w:t>
            </w:r>
            <w:r>
              <w:rPr>
                <w:spacing w:val="-5"/>
                <w:sz w:val="20"/>
              </w:rPr>
              <w:t xml:space="preserve"> </w:t>
            </w:r>
            <w:r>
              <w:rPr>
                <w:sz w:val="20"/>
              </w:rPr>
              <w:t>máximo</w:t>
            </w:r>
            <w:r>
              <w:rPr>
                <w:spacing w:val="-4"/>
                <w:sz w:val="20"/>
              </w:rPr>
              <w:t xml:space="preserve"> </w:t>
            </w:r>
            <w:r>
              <w:rPr>
                <w:spacing w:val="-5"/>
                <w:sz w:val="20"/>
              </w:rPr>
              <w:t>(%)</w:t>
            </w:r>
          </w:p>
          <w:p w14:paraId="739CC145" w14:textId="77777777" w:rsidR="00F775CA" w:rsidRPr="009C69D9" w:rsidRDefault="00636B66">
            <w:pPr>
              <w:pStyle w:val="TableParagraph"/>
              <w:spacing w:before="43"/>
              <w:ind w:left="115"/>
              <w:jc w:val="left"/>
              <w:rPr>
                <w:sz w:val="20"/>
                <w:lang w:val="it-IT"/>
              </w:rPr>
            </w:pPr>
            <w:r w:rsidRPr="009C69D9">
              <w:rPr>
                <w:sz w:val="20"/>
                <w:lang w:val="it-IT"/>
              </w:rPr>
              <w:t>‐</w:t>
            </w:r>
            <w:r w:rsidRPr="009C69D9">
              <w:rPr>
                <w:spacing w:val="-7"/>
                <w:sz w:val="20"/>
                <w:lang w:val="it-IT"/>
              </w:rPr>
              <w:t xml:space="preserve"> </w:t>
            </w:r>
            <w:r w:rsidRPr="009C69D9">
              <w:rPr>
                <w:sz w:val="20"/>
                <w:lang w:val="it-IT"/>
              </w:rPr>
              <w:t>Sulfato</w:t>
            </w:r>
            <w:r w:rsidRPr="009C69D9">
              <w:rPr>
                <w:spacing w:val="-1"/>
                <w:sz w:val="20"/>
                <w:lang w:val="it-IT"/>
              </w:rPr>
              <w:t xml:space="preserve"> </w:t>
            </w:r>
            <w:r w:rsidRPr="009C69D9">
              <w:rPr>
                <w:sz w:val="20"/>
                <w:lang w:val="it-IT"/>
              </w:rPr>
              <w:t xml:space="preserve">de </w:t>
            </w:r>
            <w:r w:rsidRPr="009C69D9">
              <w:rPr>
                <w:spacing w:val="-4"/>
                <w:sz w:val="20"/>
                <w:lang w:val="it-IT"/>
              </w:rPr>
              <w:t>sodio</w:t>
            </w:r>
          </w:p>
          <w:p w14:paraId="5FAF6E7F" w14:textId="77777777" w:rsidR="00F775CA" w:rsidRPr="009C69D9" w:rsidRDefault="00636B66">
            <w:pPr>
              <w:pStyle w:val="TableParagraph"/>
              <w:spacing w:before="18"/>
              <w:ind w:left="115"/>
              <w:jc w:val="left"/>
              <w:rPr>
                <w:sz w:val="20"/>
                <w:lang w:val="it-IT"/>
              </w:rPr>
            </w:pPr>
            <w:r w:rsidRPr="009C69D9">
              <w:rPr>
                <w:sz w:val="20"/>
                <w:lang w:val="it-IT"/>
              </w:rPr>
              <w:t>‐</w:t>
            </w:r>
            <w:r w:rsidRPr="009C69D9">
              <w:rPr>
                <w:spacing w:val="-1"/>
                <w:sz w:val="20"/>
                <w:lang w:val="it-IT"/>
              </w:rPr>
              <w:t xml:space="preserve"> </w:t>
            </w:r>
            <w:r w:rsidRPr="009C69D9">
              <w:rPr>
                <w:sz w:val="20"/>
                <w:lang w:val="it-IT"/>
              </w:rPr>
              <w:t>Sulfato</w:t>
            </w:r>
            <w:r w:rsidRPr="009C69D9">
              <w:rPr>
                <w:spacing w:val="-1"/>
                <w:sz w:val="20"/>
                <w:lang w:val="it-IT"/>
              </w:rPr>
              <w:t xml:space="preserve"> </w:t>
            </w:r>
            <w:r w:rsidRPr="009C69D9">
              <w:rPr>
                <w:sz w:val="20"/>
                <w:lang w:val="it-IT"/>
              </w:rPr>
              <w:t xml:space="preserve">de </w:t>
            </w:r>
            <w:r w:rsidRPr="009C69D9">
              <w:rPr>
                <w:spacing w:val="-2"/>
                <w:sz w:val="20"/>
                <w:lang w:val="it-IT"/>
              </w:rPr>
              <w:t>magnesio</w:t>
            </w:r>
          </w:p>
        </w:tc>
        <w:tc>
          <w:tcPr>
            <w:tcW w:w="1700" w:type="dxa"/>
          </w:tcPr>
          <w:p w14:paraId="682EF6D8" w14:textId="77777777" w:rsidR="00F775CA" w:rsidRPr="009C69D9" w:rsidRDefault="00F775CA">
            <w:pPr>
              <w:pStyle w:val="TableParagraph"/>
              <w:spacing w:before="89"/>
              <w:jc w:val="left"/>
              <w:rPr>
                <w:rFonts w:ascii="Arial"/>
                <w:i/>
                <w:sz w:val="20"/>
                <w:lang w:val="it-IT"/>
              </w:rPr>
            </w:pPr>
          </w:p>
          <w:p w14:paraId="6CC0AE35" w14:textId="77777777" w:rsidR="00F775CA" w:rsidRDefault="00636B66">
            <w:pPr>
              <w:pStyle w:val="TableParagraph"/>
              <w:spacing w:before="0"/>
              <w:ind w:left="34" w:right="23"/>
              <w:rPr>
                <w:sz w:val="20"/>
              </w:rPr>
            </w:pPr>
            <w:r>
              <w:rPr>
                <w:spacing w:val="-5"/>
                <w:sz w:val="20"/>
              </w:rPr>
              <w:t>E-220</w:t>
            </w:r>
          </w:p>
        </w:tc>
        <w:tc>
          <w:tcPr>
            <w:tcW w:w="1700" w:type="dxa"/>
          </w:tcPr>
          <w:p w14:paraId="36E81D1E" w14:textId="77777777" w:rsidR="00F775CA" w:rsidRDefault="00636B66">
            <w:pPr>
              <w:pStyle w:val="TableParagraph"/>
              <w:spacing w:before="179"/>
              <w:ind w:left="34" w:right="13"/>
              <w:rPr>
                <w:sz w:val="20"/>
              </w:rPr>
            </w:pPr>
            <w:r>
              <w:rPr>
                <w:spacing w:val="-5"/>
                <w:sz w:val="20"/>
              </w:rPr>
              <w:t>10</w:t>
            </w:r>
          </w:p>
          <w:p w14:paraId="01B1D71A" w14:textId="77777777" w:rsidR="00F775CA" w:rsidRDefault="00636B66">
            <w:pPr>
              <w:pStyle w:val="TableParagraph"/>
              <w:spacing w:before="43"/>
              <w:ind w:left="34" w:right="13"/>
              <w:rPr>
                <w:sz w:val="20"/>
              </w:rPr>
            </w:pPr>
            <w:r>
              <w:rPr>
                <w:spacing w:val="-5"/>
                <w:sz w:val="20"/>
              </w:rPr>
              <w:t>15</w:t>
            </w:r>
          </w:p>
        </w:tc>
      </w:tr>
    </w:tbl>
    <w:p w14:paraId="701B96CB" w14:textId="77777777" w:rsidR="00F775CA" w:rsidRDefault="00F775CA">
      <w:pPr>
        <w:pStyle w:val="Textoindependiente"/>
        <w:spacing w:before="24"/>
        <w:rPr>
          <w:rFonts w:ascii="Arial"/>
          <w:i/>
          <w:sz w:val="18"/>
        </w:rPr>
      </w:pPr>
    </w:p>
    <w:p w14:paraId="6D74E680" w14:textId="77777777" w:rsidR="00F775CA" w:rsidRDefault="00636B66">
      <w:pPr>
        <w:spacing w:before="1"/>
        <w:ind w:right="1336"/>
        <w:jc w:val="right"/>
        <w:rPr>
          <w:sz w:val="20"/>
        </w:rPr>
      </w:pPr>
      <w:r>
        <w:rPr>
          <w:sz w:val="20"/>
        </w:rPr>
        <w:t>pág.</w:t>
      </w:r>
      <w:r>
        <w:rPr>
          <w:spacing w:val="1"/>
          <w:sz w:val="20"/>
        </w:rPr>
        <w:t xml:space="preserve"> </w:t>
      </w:r>
      <w:r>
        <w:rPr>
          <w:spacing w:val="-5"/>
          <w:sz w:val="20"/>
        </w:rPr>
        <w:t>29</w:t>
      </w:r>
    </w:p>
    <w:p w14:paraId="38BBA6F9" w14:textId="77777777" w:rsidR="00F775CA" w:rsidRDefault="00F775CA">
      <w:pPr>
        <w:jc w:val="right"/>
        <w:rPr>
          <w:sz w:val="20"/>
        </w:rPr>
        <w:sectPr w:rsidR="00F775CA">
          <w:pgSz w:w="12240" w:h="15840"/>
          <w:pgMar w:top="120" w:right="360" w:bottom="280" w:left="720" w:header="720" w:footer="720" w:gutter="0"/>
          <w:cols w:space="720"/>
        </w:sectPr>
      </w:pPr>
    </w:p>
    <w:p w14:paraId="12017CA5" w14:textId="77777777" w:rsidR="00F775CA" w:rsidRDefault="00636B66">
      <w:pPr>
        <w:spacing w:before="80"/>
        <w:ind w:left="4405" w:right="3739"/>
        <w:jc w:val="center"/>
        <w:rPr>
          <w:sz w:val="20"/>
        </w:rPr>
      </w:pPr>
      <w:r>
        <w:rPr>
          <w:noProof/>
          <w:sz w:val="20"/>
        </w:rPr>
        <w:lastRenderedPageBreak/>
        <w:drawing>
          <wp:anchor distT="0" distB="0" distL="0" distR="0" simplePos="0" relativeHeight="485892608" behindDoc="1" locked="0" layoutInCell="1" allowOverlap="1" wp14:anchorId="1525925A" wp14:editId="5D6C493B">
            <wp:simplePos x="0" y="0"/>
            <wp:positionH relativeFrom="page">
              <wp:posOffset>293771</wp:posOffset>
            </wp:positionH>
            <wp:positionV relativeFrom="page">
              <wp:posOffset>206375</wp:posOffset>
            </wp:positionV>
            <wp:extent cx="7342103" cy="9682607"/>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E1785C7" w14:textId="77777777" w:rsidR="00F775CA" w:rsidRDefault="00F775CA">
      <w:pPr>
        <w:pStyle w:val="Textoindependiente"/>
        <w:rPr>
          <w:sz w:val="20"/>
        </w:rPr>
      </w:pPr>
    </w:p>
    <w:p w14:paraId="47741A34"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C1E20D8" w14:textId="77777777" w:rsidR="00F775CA" w:rsidRDefault="00F775CA">
      <w:pPr>
        <w:pStyle w:val="Textoindependiente"/>
        <w:spacing w:before="8"/>
        <w:rPr>
          <w:rFonts w:ascii="Arial"/>
          <w:b/>
          <w:sz w:val="5"/>
        </w:rPr>
      </w:pPr>
    </w:p>
    <w:tbl>
      <w:tblPr>
        <w:tblStyle w:val="TableNormal"/>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2"/>
        <w:gridCol w:w="1700"/>
        <w:gridCol w:w="1700"/>
      </w:tblGrid>
      <w:tr w:rsidR="00F775CA" w14:paraId="1BBBAD2F" w14:textId="77777777">
        <w:trPr>
          <w:trHeight w:val="282"/>
        </w:trPr>
        <w:tc>
          <w:tcPr>
            <w:tcW w:w="6662" w:type="dxa"/>
            <w:shd w:val="clear" w:color="auto" w:fill="BDBDBD"/>
          </w:tcPr>
          <w:p w14:paraId="3ADEE426" w14:textId="77777777" w:rsidR="00F775CA" w:rsidRDefault="00636B66">
            <w:pPr>
              <w:pStyle w:val="TableParagraph"/>
              <w:ind w:left="115"/>
              <w:jc w:val="left"/>
              <w:rPr>
                <w:sz w:val="20"/>
              </w:rPr>
            </w:pPr>
            <w:r>
              <w:rPr>
                <w:sz w:val="20"/>
              </w:rPr>
              <w:t>Limpieza</w:t>
            </w:r>
            <w:r>
              <w:rPr>
                <w:spacing w:val="-14"/>
                <w:sz w:val="20"/>
              </w:rPr>
              <w:t xml:space="preserve"> </w:t>
            </w:r>
            <w:r>
              <w:rPr>
                <w:spacing w:val="-5"/>
                <w:sz w:val="20"/>
              </w:rPr>
              <w:t>(F)</w:t>
            </w:r>
          </w:p>
        </w:tc>
        <w:tc>
          <w:tcPr>
            <w:tcW w:w="1700" w:type="dxa"/>
            <w:shd w:val="clear" w:color="auto" w:fill="BDBDBD"/>
          </w:tcPr>
          <w:p w14:paraId="13E34BF1" w14:textId="77777777" w:rsidR="00F775CA" w:rsidRDefault="00F775CA">
            <w:pPr>
              <w:pStyle w:val="TableParagraph"/>
              <w:spacing w:before="0"/>
              <w:jc w:val="left"/>
              <w:rPr>
                <w:rFonts w:ascii="Times New Roman"/>
                <w:sz w:val="20"/>
              </w:rPr>
            </w:pPr>
          </w:p>
        </w:tc>
        <w:tc>
          <w:tcPr>
            <w:tcW w:w="1700" w:type="dxa"/>
            <w:shd w:val="clear" w:color="auto" w:fill="BDBDBD"/>
          </w:tcPr>
          <w:p w14:paraId="11E510A1" w14:textId="77777777" w:rsidR="00F775CA" w:rsidRDefault="00F775CA">
            <w:pPr>
              <w:pStyle w:val="TableParagraph"/>
              <w:spacing w:before="0"/>
              <w:jc w:val="left"/>
              <w:rPr>
                <w:rFonts w:ascii="Times New Roman"/>
                <w:sz w:val="20"/>
              </w:rPr>
            </w:pPr>
          </w:p>
        </w:tc>
      </w:tr>
      <w:tr w:rsidR="00F775CA" w14:paraId="152506BD" w14:textId="77777777">
        <w:trPr>
          <w:trHeight w:val="277"/>
        </w:trPr>
        <w:tc>
          <w:tcPr>
            <w:tcW w:w="6662" w:type="dxa"/>
          </w:tcPr>
          <w:p w14:paraId="09EF9C80" w14:textId="77777777" w:rsidR="00F775CA" w:rsidRDefault="00636B66">
            <w:pPr>
              <w:pStyle w:val="TableParagraph"/>
              <w:spacing w:before="14"/>
              <w:ind w:left="115"/>
              <w:jc w:val="left"/>
              <w:rPr>
                <w:sz w:val="20"/>
              </w:rPr>
            </w:pPr>
            <w:r>
              <w:rPr>
                <w:sz w:val="20"/>
              </w:rPr>
              <w:t>Índice</w:t>
            </w:r>
            <w:r>
              <w:rPr>
                <w:spacing w:val="-7"/>
                <w:sz w:val="20"/>
              </w:rPr>
              <w:t xml:space="preserve"> </w:t>
            </w:r>
            <w:r>
              <w:rPr>
                <w:sz w:val="20"/>
              </w:rPr>
              <w:t>de</w:t>
            </w:r>
            <w:r>
              <w:rPr>
                <w:spacing w:val="-7"/>
                <w:sz w:val="20"/>
              </w:rPr>
              <w:t xml:space="preserve"> </w:t>
            </w:r>
            <w:r>
              <w:rPr>
                <w:sz w:val="20"/>
              </w:rPr>
              <w:t>plasticidad</w:t>
            </w:r>
            <w:r>
              <w:rPr>
                <w:spacing w:val="1"/>
                <w:sz w:val="20"/>
              </w:rPr>
              <w:t xml:space="preserve"> </w:t>
            </w:r>
            <w:r>
              <w:rPr>
                <w:spacing w:val="-5"/>
                <w:sz w:val="20"/>
              </w:rPr>
              <w:t>(%)</w:t>
            </w:r>
          </w:p>
        </w:tc>
        <w:tc>
          <w:tcPr>
            <w:tcW w:w="1700" w:type="dxa"/>
          </w:tcPr>
          <w:p w14:paraId="4853855C" w14:textId="77777777" w:rsidR="00F775CA" w:rsidRDefault="00636B66">
            <w:pPr>
              <w:pStyle w:val="TableParagraph"/>
              <w:spacing w:before="14"/>
              <w:ind w:left="34" w:right="22"/>
              <w:rPr>
                <w:sz w:val="20"/>
              </w:rPr>
            </w:pPr>
            <w:r>
              <w:rPr>
                <w:sz w:val="20"/>
              </w:rPr>
              <w:t>E-125</w:t>
            </w:r>
            <w:r>
              <w:rPr>
                <w:spacing w:val="-7"/>
                <w:sz w:val="20"/>
              </w:rPr>
              <w:t xml:space="preserve"> </w:t>
            </w:r>
            <w:r>
              <w:rPr>
                <w:sz w:val="20"/>
              </w:rPr>
              <w:t>y</w:t>
            </w:r>
            <w:r>
              <w:rPr>
                <w:spacing w:val="-6"/>
                <w:sz w:val="20"/>
              </w:rPr>
              <w:t xml:space="preserve"> </w:t>
            </w:r>
            <w:r>
              <w:rPr>
                <w:sz w:val="20"/>
              </w:rPr>
              <w:t>E-</w:t>
            </w:r>
            <w:r>
              <w:rPr>
                <w:spacing w:val="-5"/>
                <w:sz w:val="20"/>
              </w:rPr>
              <w:t>126</w:t>
            </w:r>
          </w:p>
        </w:tc>
        <w:tc>
          <w:tcPr>
            <w:tcW w:w="1700" w:type="dxa"/>
          </w:tcPr>
          <w:p w14:paraId="472FF05D" w14:textId="77777777" w:rsidR="00F775CA" w:rsidRDefault="00636B66">
            <w:pPr>
              <w:pStyle w:val="TableParagraph"/>
              <w:spacing w:before="14"/>
              <w:ind w:left="34" w:right="13"/>
              <w:rPr>
                <w:sz w:val="20"/>
              </w:rPr>
            </w:pPr>
            <w:r>
              <w:rPr>
                <w:spacing w:val="-5"/>
                <w:sz w:val="20"/>
              </w:rPr>
              <w:t>NP</w:t>
            </w:r>
          </w:p>
        </w:tc>
      </w:tr>
      <w:tr w:rsidR="00F775CA" w14:paraId="4FE6B3F9" w14:textId="77777777">
        <w:trPr>
          <w:trHeight w:val="282"/>
        </w:trPr>
        <w:tc>
          <w:tcPr>
            <w:tcW w:w="6662" w:type="dxa"/>
          </w:tcPr>
          <w:p w14:paraId="48804A2A" w14:textId="77777777" w:rsidR="00F775CA" w:rsidRDefault="00636B66">
            <w:pPr>
              <w:pStyle w:val="TableParagraph"/>
              <w:ind w:left="115"/>
              <w:jc w:val="left"/>
              <w:rPr>
                <w:sz w:val="20"/>
              </w:rPr>
            </w:pPr>
            <w:r>
              <w:rPr>
                <w:sz w:val="20"/>
              </w:rPr>
              <w:t>Equivalente</w:t>
            </w:r>
            <w:r>
              <w:rPr>
                <w:spacing w:val="-7"/>
                <w:sz w:val="20"/>
              </w:rPr>
              <w:t xml:space="preserve"> </w:t>
            </w:r>
            <w:r>
              <w:rPr>
                <w:sz w:val="20"/>
              </w:rPr>
              <w:t>de</w:t>
            </w:r>
            <w:r>
              <w:rPr>
                <w:spacing w:val="-6"/>
                <w:sz w:val="20"/>
              </w:rPr>
              <w:t xml:space="preserve"> </w:t>
            </w:r>
            <w:r>
              <w:rPr>
                <w:sz w:val="20"/>
              </w:rPr>
              <w:t>arena,</w:t>
            </w:r>
            <w:r>
              <w:rPr>
                <w:spacing w:val="-7"/>
                <w:sz w:val="20"/>
              </w:rPr>
              <w:t xml:space="preserve"> </w:t>
            </w:r>
            <w:r>
              <w:rPr>
                <w:sz w:val="20"/>
              </w:rPr>
              <w:t>mínimo</w:t>
            </w:r>
            <w:r>
              <w:rPr>
                <w:spacing w:val="-5"/>
                <w:sz w:val="20"/>
              </w:rPr>
              <w:t xml:space="preserve"> (%)</w:t>
            </w:r>
          </w:p>
        </w:tc>
        <w:tc>
          <w:tcPr>
            <w:tcW w:w="1700" w:type="dxa"/>
          </w:tcPr>
          <w:p w14:paraId="7CAA0E5D" w14:textId="77777777" w:rsidR="00F775CA" w:rsidRDefault="00636B66">
            <w:pPr>
              <w:pStyle w:val="TableParagraph"/>
              <w:ind w:left="34" w:right="23"/>
              <w:rPr>
                <w:sz w:val="20"/>
              </w:rPr>
            </w:pPr>
            <w:r>
              <w:rPr>
                <w:spacing w:val="-5"/>
                <w:sz w:val="20"/>
              </w:rPr>
              <w:t>E-133</w:t>
            </w:r>
          </w:p>
        </w:tc>
        <w:tc>
          <w:tcPr>
            <w:tcW w:w="1700" w:type="dxa"/>
          </w:tcPr>
          <w:p w14:paraId="22F5EF36" w14:textId="77777777" w:rsidR="00F775CA" w:rsidRDefault="00636B66">
            <w:pPr>
              <w:pStyle w:val="TableParagraph"/>
              <w:ind w:left="34" w:right="13"/>
              <w:rPr>
                <w:sz w:val="20"/>
              </w:rPr>
            </w:pPr>
            <w:r>
              <w:rPr>
                <w:spacing w:val="-5"/>
                <w:sz w:val="20"/>
              </w:rPr>
              <w:t>60</w:t>
            </w:r>
          </w:p>
        </w:tc>
      </w:tr>
      <w:tr w:rsidR="00F775CA" w14:paraId="43ACB00A" w14:textId="77777777">
        <w:trPr>
          <w:trHeight w:val="282"/>
        </w:trPr>
        <w:tc>
          <w:tcPr>
            <w:tcW w:w="6662" w:type="dxa"/>
          </w:tcPr>
          <w:p w14:paraId="60932AA0" w14:textId="77777777" w:rsidR="00F775CA" w:rsidRDefault="00636B66">
            <w:pPr>
              <w:pStyle w:val="TableParagraph"/>
              <w:ind w:left="115"/>
              <w:jc w:val="left"/>
              <w:rPr>
                <w:sz w:val="20"/>
              </w:rPr>
            </w:pPr>
            <w:r>
              <w:rPr>
                <w:sz w:val="20"/>
              </w:rPr>
              <w:t>Terrones</w:t>
            </w:r>
            <w:r>
              <w:rPr>
                <w:spacing w:val="-7"/>
                <w:sz w:val="20"/>
              </w:rPr>
              <w:t xml:space="preserve"> </w:t>
            </w:r>
            <w:r>
              <w:rPr>
                <w:sz w:val="20"/>
              </w:rPr>
              <w:t>de</w:t>
            </w:r>
            <w:r>
              <w:rPr>
                <w:spacing w:val="-6"/>
                <w:sz w:val="20"/>
              </w:rPr>
              <w:t xml:space="preserve"> </w:t>
            </w:r>
            <w:r>
              <w:rPr>
                <w:sz w:val="20"/>
              </w:rPr>
              <w:t>arcilla</w:t>
            </w:r>
            <w:r>
              <w:rPr>
                <w:spacing w:val="-5"/>
                <w:sz w:val="20"/>
              </w:rPr>
              <w:t xml:space="preserve"> </w:t>
            </w:r>
            <w:r>
              <w:rPr>
                <w:sz w:val="20"/>
              </w:rPr>
              <w:t>y</w:t>
            </w:r>
            <w:r>
              <w:rPr>
                <w:spacing w:val="-6"/>
                <w:sz w:val="20"/>
              </w:rPr>
              <w:t xml:space="preserve"> </w:t>
            </w:r>
            <w:r>
              <w:rPr>
                <w:sz w:val="20"/>
              </w:rPr>
              <w:t>partículas</w:t>
            </w:r>
            <w:r>
              <w:rPr>
                <w:spacing w:val="-6"/>
                <w:sz w:val="20"/>
              </w:rPr>
              <w:t xml:space="preserve"> </w:t>
            </w:r>
            <w:r>
              <w:rPr>
                <w:sz w:val="20"/>
              </w:rPr>
              <w:t>deleznables,</w:t>
            </w:r>
            <w:r>
              <w:rPr>
                <w:spacing w:val="-4"/>
                <w:sz w:val="20"/>
              </w:rPr>
              <w:t xml:space="preserve"> </w:t>
            </w:r>
            <w:r>
              <w:rPr>
                <w:sz w:val="20"/>
              </w:rPr>
              <w:t>máximo</w:t>
            </w:r>
            <w:r>
              <w:rPr>
                <w:spacing w:val="-5"/>
                <w:sz w:val="20"/>
              </w:rPr>
              <w:t xml:space="preserve"> (%)</w:t>
            </w:r>
          </w:p>
        </w:tc>
        <w:tc>
          <w:tcPr>
            <w:tcW w:w="1700" w:type="dxa"/>
          </w:tcPr>
          <w:p w14:paraId="08D72DCB" w14:textId="77777777" w:rsidR="00F775CA" w:rsidRDefault="00636B66">
            <w:pPr>
              <w:pStyle w:val="TableParagraph"/>
              <w:ind w:left="34" w:right="23"/>
              <w:rPr>
                <w:sz w:val="20"/>
              </w:rPr>
            </w:pPr>
            <w:r>
              <w:rPr>
                <w:spacing w:val="-5"/>
                <w:sz w:val="20"/>
              </w:rPr>
              <w:t>E-211</w:t>
            </w:r>
          </w:p>
        </w:tc>
        <w:tc>
          <w:tcPr>
            <w:tcW w:w="1700" w:type="dxa"/>
          </w:tcPr>
          <w:p w14:paraId="42048D47" w14:textId="77777777" w:rsidR="00F775CA" w:rsidRDefault="00636B66">
            <w:pPr>
              <w:pStyle w:val="TableParagraph"/>
              <w:ind w:left="34"/>
              <w:rPr>
                <w:sz w:val="20"/>
              </w:rPr>
            </w:pPr>
            <w:r>
              <w:rPr>
                <w:spacing w:val="-10"/>
                <w:sz w:val="20"/>
              </w:rPr>
              <w:t>3</w:t>
            </w:r>
          </w:p>
        </w:tc>
      </w:tr>
      <w:tr w:rsidR="00F775CA" w14:paraId="6BC68E7B" w14:textId="77777777">
        <w:trPr>
          <w:trHeight w:val="281"/>
        </w:trPr>
        <w:tc>
          <w:tcPr>
            <w:tcW w:w="6662" w:type="dxa"/>
          </w:tcPr>
          <w:p w14:paraId="52EA41E7" w14:textId="77777777" w:rsidR="00F775CA" w:rsidRDefault="00636B66">
            <w:pPr>
              <w:pStyle w:val="TableParagraph"/>
              <w:spacing w:before="18"/>
              <w:ind w:left="115"/>
              <w:jc w:val="left"/>
              <w:rPr>
                <w:sz w:val="20"/>
              </w:rPr>
            </w:pPr>
            <w:r>
              <w:rPr>
                <w:sz w:val="20"/>
              </w:rPr>
              <w:t>Partículas</w:t>
            </w:r>
            <w:r>
              <w:rPr>
                <w:spacing w:val="-9"/>
                <w:sz w:val="20"/>
              </w:rPr>
              <w:t xml:space="preserve"> </w:t>
            </w:r>
            <w:r>
              <w:rPr>
                <w:sz w:val="20"/>
              </w:rPr>
              <w:t>livianas,</w:t>
            </w:r>
            <w:r>
              <w:rPr>
                <w:spacing w:val="-6"/>
                <w:sz w:val="20"/>
              </w:rPr>
              <w:t xml:space="preserve"> </w:t>
            </w:r>
            <w:r>
              <w:rPr>
                <w:sz w:val="20"/>
              </w:rPr>
              <w:t>máximo</w:t>
            </w:r>
            <w:r>
              <w:rPr>
                <w:spacing w:val="-7"/>
                <w:sz w:val="20"/>
              </w:rPr>
              <w:t xml:space="preserve"> </w:t>
            </w:r>
            <w:r>
              <w:rPr>
                <w:spacing w:val="-5"/>
                <w:sz w:val="20"/>
              </w:rPr>
              <w:t>(%)</w:t>
            </w:r>
          </w:p>
        </w:tc>
        <w:tc>
          <w:tcPr>
            <w:tcW w:w="1700" w:type="dxa"/>
          </w:tcPr>
          <w:p w14:paraId="7FEF25B0" w14:textId="77777777" w:rsidR="00F775CA" w:rsidRDefault="00636B66">
            <w:pPr>
              <w:pStyle w:val="TableParagraph"/>
              <w:spacing w:before="18"/>
              <w:ind w:left="34" w:right="23"/>
              <w:rPr>
                <w:sz w:val="20"/>
              </w:rPr>
            </w:pPr>
            <w:r>
              <w:rPr>
                <w:spacing w:val="-5"/>
                <w:sz w:val="20"/>
              </w:rPr>
              <w:t>E-221</w:t>
            </w:r>
          </w:p>
        </w:tc>
        <w:tc>
          <w:tcPr>
            <w:tcW w:w="1700" w:type="dxa"/>
          </w:tcPr>
          <w:p w14:paraId="1485CAEC" w14:textId="77777777" w:rsidR="00F775CA" w:rsidRDefault="00636B66">
            <w:pPr>
              <w:pStyle w:val="TableParagraph"/>
              <w:spacing w:before="18"/>
              <w:ind w:left="34" w:right="16"/>
              <w:rPr>
                <w:sz w:val="20"/>
              </w:rPr>
            </w:pPr>
            <w:r>
              <w:rPr>
                <w:spacing w:val="-5"/>
                <w:sz w:val="20"/>
              </w:rPr>
              <w:t>0.5</w:t>
            </w:r>
          </w:p>
        </w:tc>
      </w:tr>
      <w:tr w:rsidR="00F775CA" w14:paraId="50B225E1" w14:textId="77777777">
        <w:trPr>
          <w:trHeight w:val="282"/>
        </w:trPr>
        <w:tc>
          <w:tcPr>
            <w:tcW w:w="6662" w:type="dxa"/>
          </w:tcPr>
          <w:p w14:paraId="3B550137" w14:textId="77777777" w:rsidR="00F775CA" w:rsidRDefault="00636B66">
            <w:pPr>
              <w:pStyle w:val="TableParagraph"/>
              <w:ind w:left="115"/>
              <w:jc w:val="left"/>
              <w:rPr>
                <w:sz w:val="20"/>
              </w:rPr>
            </w:pPr>
            <w:r>
              <w:rPr>
                <w:sz w:val="20"/>
              </w:rPr>
              <w:t>Material</w:t>
            </w:r>
            <w:r>
              <w:rPr>
                <w:spacing w:val="-5"/>
                <w:sz w:val="20"/>
              </w:rPr>
              <w:t xml:space="preserve"> </w:t>
            </w:r>
            <w:r>
              <w:rPr>
                <w:sz w:val="20"/>
              </w:rPr>
              <w:t>que</w:t>
            </w:r>
            <w:r>
              <w:rPr>
                <w:spacing w:val="-4"/>
                <w:sz w:val="20"/>
              </w:rPr>
              <w:t xml:space="preserve"> </w:t>
            </w:r>
            <w:r>
              <w:rPr>
                <w:sz w:val="20"/>
              </w:rPr>
              <w:t>pasa el</w:t>
            </w:r>
            <w:r>
              <w:rPr>
                <w:spacing w:val="-6"/>
                <w:sz w:val="20"/>
              </w:rPr>
              <w:t xml:space="preserve"> </w:t>
            </w:r>
            <w:r>
              <w:rPr>
                <w:sz w:val="20"/>
              </w:rPr>
              <w:t>tamiz</w:t>
            </w:r>
            <w:r>
              <w:rPr>
                <w:spacing w:val="-4"/>
                <w:sz w:val="20"/>
              </w:rPr>
              <w:t xml:space="preserve"> </w:t>
            </w:r>
            <w:r>
              <w:rPr>
                <w:sz w:val="20"/>
              </w:rPr>
              <w:t>de</w:t>
            </w:r>
            <w:r>
              <w:rPr>
                <w:spacing w:val="-5"/>
                <w:sz w:val="20"/>
              </w:rPr>
              <w:t xml:space="preserve"> </w:t>
            </w:r>
            <w:r>
              <w:rPr>
                <w:sz w:val="20"/>
              </w:rPr>
              <w:t>75</w:t>
            </w:r>
            <w:r>
              <w:rPr>
                <w:spacing w:val="-5"/>
                <w:sz w:val="20"/>
              </w:rPr>
              <w:t xml:space="preserve"> </w:t>
            </w:r>
            <w:r>
              <w:rPr>
                <w:sz w:val="20"/>
              </w:rPr>
              <w:t>μm (No.</w:t>
            </w:r>
            <w:r>
              <w:rPr>
                <w:spacing w:val="-4"/>
                <w:sz w:val="20"/>
              </w:rPr>
              <w:t xml:space="preserve"> </w:t>
            </w:r>
            <w:r>
              <w:rPr>
                <w:sz w:val="20"/>
              </w:rPr>
              <w:t>200),</w:t>
            </w:r>
            <w:r>
              <w:rPr>
                <w:spacing w:val="-5"/>
                <w:sz w:val="20"/>
              </w:rPr>
              <w:t xml:space="preserve"> </w:t>
            </w:r>
            <w:r>
              <w:rPr>
                <w:sz w:val="20"/>
              </w:rPr>
              <w:t>máximo</w:t>
            </w:r>
            <w:r>
              <w:rPr>
                <w:spacing w:val="1"/>
                <w:sz w:val="20"/>
              </w:rPr>
              <w:t xml:space="preserve"> </w:t>
            </w:r>
            <w:r>
              <w:rPr>
                <w:spacing w:val="-4"/>
                <w:sz w:val="20"/>
              </w:rPr>
              <w:t>(%).</w:t>
            </w:r>
          </w:p>
        </w:tc>
        <w:tc>
          <w:tcPr>
            <w:tcW w:w="1700" w:type="dxa"/>
          </w:tcPr>
          <w:p w14:paraId="471C70A0" w14:textId="77777777" w:rsidR="00F775CA" w:rsidRDefault="00636B66">
            <w:pPr>
              <w:pStyle w:val="TableParagraph"/>
              <w:ind w:left="34" w:right="22"/>
              <w:rPr>
                <w:sz w:val="20"/>
              </w:rPr>
            </w:pPr>
            <w:r>
              <w:rPr>
                <w:spacing w:val="-6"/>
                <w:sz w:val="20"/>
              </w:rPr>
              <w:t>E-</w:t>
            </w:r>
            <w:r>
              <w:rPr>
                <w:spacing w:val="-5"/>
                <w:sz w:val="20"/>
              </w:rPr>
              <w:t>14</w:t>
            </w:r>
          </w:p>
        </w:tc>
        <w:tc>
          <w:tcPr>
            <w:tcW w:w="1700" w:type="dxa"/>
          </w:tcPr>
          <w:p w14:paraId="29197534" w14:textId="77777777" w:rsidR="00F775CA" w:rsidRDefault="00636B66">
            <w:pPr>
              <w:pStyle w:val="TableParagraph"/>
              <w:ind w:left="34"/>
              <w:rPr>
                <w:sz w:val="20"/>
              </w:rPr>
            </w:pPr>
            <w:r>
              <w:rPr>
                <w:spacing w:val="-10"/>
                <w:sz w:val="20"/>
              </w:rPr>
              <w:t>3</w:t>
            </w:r>
          </w:p>
        </w:tc>
      </w:tr>
      <w:tr w:rsidR="00F775CA" w14:paraId="5915081A" w14:textId="77777777">
        <w:trPr>
          <w:trHeight w:val="282"/>
        </w:trPr>
        <w:tc>
          <w:tcPr>
            <w:tcW w:w="6662" w:type="dxa"/>
            <w:shd w:val="clear" w:color="auto" w:fill="BDBDBD"/>
          </w:tcPr>
          <w:p w14:paraId="5D640858" w14:textId="77777777" w:rsidR="00F775CA" w:rsidRDefault="00636B66">
            <w:pPr>
              <w:pStyle w:val="TableParagraph"/>
              <w:ind w:left="115"/>
              <w:jc w:val="left"/>
              <w:rPr>
                <w:sz w:val="20"/>
              </w:rPr>
            </w:pPr>
            <w:r>
              <w:rPr>
                <w:sz w:val="20"/>
              </w:rPr>
              <w:t>Contenido</w:t>
            </w:r>
            <w:r>
              <w:rPr>
                <w:spacing w:val="-6"/>
                <w:sz w:val="20"/>
              </w:rPr>
              <w:t xml:space="preserve"> </w:t>
            </w:r>
            <w:r>
              <w:rPr>
                <w:sz w:val="20"/>
              </w:rPr>
              <w:t>de</w:t>
            </w:r>
            <w:r>
              <w:rPr>
                <w:spacing w:val="-7"/>
                <w:sz w:val="20"/>
              </w:rPr>
              <w:t xml:space="preserve"> </w:t>
            </w:r>
            <w:r>
              <w:rPr>
                <w:sz w:val="20"/>
              </w:rPr>
              <w:t>materia</w:t>
            </w:r>
            <w:r>
              <w:rPr>
                <w:spacing w:val="-7"/>
                <w:sz w:val="20"/>
              </w:rPr>
              <w:t xml:space="preserve"> </w:t>
            </w:r>
            <w:r>
              <w:rPr>
                <w:sz w:val="20"/>
              </w:rPr>
              <w:t>orgánica</w:t>
            </w:r>
            <w:r>
              <w:rPr>
                <w:spacing w:val="-6"/>
                <w:sz w:val="20"/>
              </w:rPr>
              <w:t xml:space="preserve"> </w:t>
            </w:r>
            <w:r>
              <w:rPr>
                <w:spacing w:val="-5"/>
                <w:sz w:val="20"/>
              </w:rPr>
              <w:t>(F)</w:t>
            </w:r>
          </w:p>
        </w:tc>
        <w:tc>
          <w:tcPr>
            <w:tcW w:w="1700" w:type="dxa"/>
            <w:shd w:val="clear" w:color="auto" w:fill="BDBDBD"/>
          </w:tcPr>
          <w:p w14:paraId="61A10F7A" w14:textId="77777777" w:rsidR="00F775CA" w:rsidRDefault="00F775CA">
            <w:pPr>
              <w:pStyle w:val="TableParagraph"/>
              <w:spacing w:before="0"/>
              <w:jc w:val="left"/>
              <w:rPr>
                <w:rFonts w:ascii="Times New Roman"/>
                <w:sz w:val="20"/>
              </w:rPr>
            </w:pPr>
          </w:p>
        </w:tc>
        <w:tc>
          <w:tcPr>
            <w:tcW w:w="1700" w:type="dxa"/>
            <w:shd w:val="clear" w:color="auto" w:fill="BDBDBD"/>
          </w:tcPr>
          <w:p w14:paraId="7ADBB0A8" w14:textId="77777777" w:rsidR="00F775CA" w:rsidRDefault="00F775CA">
            <w:pPr>
              <w:pStyle w:val="TableParagraph"/>
              <w:spacing w:before="0"/>
              <w:jc w:val="left"/>
              <w:rPr>
                <w:rFonts w:ascii="Times New Roman"/>
                <w:sz w:val="20"/>
              </w:rPr>
            </w:pPr>
          </w:p>
        </w:tc>
      </w:tr>
      <w:tr w:rsidR="00F775CA" w14:paraId="74F362D3" w14:textId="77777777">
        <w:trPr>
          <w:trHeight w:val="517"/>
        </w:trPr>
        <w:tc>
          <w:tcPr>
            <w:tcW w:w="6662" w:type="dxa"/>
          </w:tcPr>
          <w:p w14:paraId="16E4BD04" w14:textId="77777777" w:rsidR="00F775CA" w:rsidRDefault="00636B66">
            <w:pPr>
              <w:pStyle w:val="TableParagraph"/>
              <w:spacing w:before="155"/>
              <w:ind w:left="115"/>
              <w:jc w:val="left"/>
              <w:rPr>
                <w:sz w:val="20"/>
              </w:rPr>
            </w:pPr>
            <w:r>
              <w:rPr>
                <w:sz w:val="20"/>
              </w:rPr>
              <w:t>Color</w:t>
            </w:r>
            <w:r>
              <w:rPr>
                <w:spacing w:val="-6"/>
                <w:sz w:val="20"/>
              </w:rPr>
              <w:t xml:space="preserve"> </w:t>
            </w:r>
            <w:r>
              <w:rPr>
                <w:sz w:val="20"/>
              </w:rPr>
              <w:t>más</w:t>
            </w:r>
            <w:r>
              <w:rPr>
                <w:spacing w:val="-5"/>
                <w:sz w:val="20"/>
              </w:rPr>
              <w:t xml:space="preserve"> </w:t>
            </w:r>
            <w:r>
              <w:rPr>
                <w:sz w:val="20"/>
              </w:rPr>
              <w:t>oscuro</w:t>
            </w:r>
            <w:r>
              <w:rPr>
                <w:spacing w:val="-4"/>
                <w:sz w:val="20"/>
              </w:rPr>
              <w:t xml:space="preserve"> </w:t>
            </w:r>
            <w:r>
              <w:rPr>
                <w:spacing w:val="-2"/>
                <w:sz w:val="20"/>
              </w:rPr>
              <w:t>permisible</w:t>
            </w:r>
          </w:p>
        </w:tc>
        <w:tc>
          <w:tcPr>
            <w:tcW w:w="1700" w:type="dxa"/>
          </w:tcPr>
          <w:p w14:paraId="603407AF" w14:textId="77777777" w:rsidR="00F775CA" w:rsidRDefault="00636B66">
            <w:pPr>
              <w:pStyle w:val="TableParagraph"/>
              <w:spacing w:before="155"/>
              <w:ind w:left="34" w:right="23"/>
              <w:rPr>
                <w:sz w:val="20"/>
              </w:rPr>
            </w:pPr>
            <w:r>
              <w:rPr>
                <w:spacing w:val="-5"/>
                <w:sz w:val="20"/>
              </w:rPr>
              <w:t>E-212</w:t>
            </w:r>
          </w:p>
        </w:tc>
        <w:tc>
          <w:tcPr>
            <w:tcW w:w="1700" w:type="dxa"/>
          </w:tcPr>
          <w:p w14:paraId="4717BE7C" w14:textId="77777777" w:rsidR="00F775CA" w:rsidRDefault="00636B66">
            <w:pPr>
              <w:pStyle w:val="TableParagraph"/>
              <w:spacing w:before="15"/>
              <w:ind w:left="563" w:right="163" w:hanging="404"/>
              <w:jc w:val="left"/>
              <w:rPr>
                <w:sz w:val="20"/>
              </w:rPr>
            </w:pPr>
            <w:r>
              <w:rPr>
                <w:spacing w:val="-2"/>
                <w:sz w:val="20"/>
              </w:rPr>
              <w:t>Igual</w:t>
            </w:r>
            <w:r>
              <w:rPr>
                <w:spacing w:val="-17"/>
                <w:sz w:val="20"/>
              </w:rPr>
              <w:t xml:space="preserve"> </w:t>
            </w:r>
            <w:r>
              <w:rPr>
                <w:spacing w:val="-2"/>
                <w:sz w:val="20"/>
              </w:rPr>
              <w:t>a</w:t>
            </w:r>
            <w:r>
              <w:rPr>
                <w:spacing w:val="-16"/>
                <w:sz w:val="20"/>
              </w:rPr>
              <w:t xml:space="preserve"> </w:t>
            </w:r>
            <w:r>
              <w:rPr>
                <w:spacing w:val="-2"/>
                <w:sz w:val="20"/>
              </w:rPr>
              <w:t>muestra patrón</w:t>
            </w:r>
          </w:p>
        </w:tc>
      </w:tr>
      <w:tr w:rsidR="00F775CA" w14:paraId="15D9BAFD" w14:textId="77777777">
        <w:trPr>
          <w:trHeight w:val="282"/>
        </w:trPr>
        <w:tc>
          <w:tcPr>
            <w:tcW w:w="6662" w:type="dxa"/>
            <w:shd w:val="clear" w:color="auto" w:fill="BDBDBD"/>
          </w:tcPr>
          <w:p w14:paraId="3823394E" w14:textId="77777777" w:rsidR="00F775CA" w:rsidRDefault="00636B66">
            <w:pPr>
              <w:pStyle w:val="TableParagraph"/>
              <w:ind w:left="115"/>
              <w:jc w:val="left"/>
              <w:rPr>
                <w:sz w:val="20"/>
              </w:rPr>
            </w:pPr>
            <w:r>
              <w:rPr>
                <w:sz w:val="20"/>
              </w:rPr>
              <w:t>Características</w:t>
            </w:r>
            <w:r>
              <w:rPr>
                <w:spacing w:val="-14"/>
                <w:sz w:val="20"/>
              </w:rPr>
              <w:t xml:space="preserve"> </w:t>
            </w:r>
            <w:r>
              <w:rPr>
                <w:sz w:val="20"/>
              </w:rPr>
              <w:t>químicas</w:t>
            </w:r>
            <w:r>
              <w:rPr>
                <w:spacing w:val="-10"/>
                <w:sz w:val="20"/>
              </w:rPr>
              <w:t xml:space="preserve"> </w:t>
            </w:r>
            <w:r>
              <w:rPr>
                <w:spacing w:val="-5"/>
                <w:sz w:val="20"/>
              </w:rPr>
              <w:t>(O)</w:t>
            </w:r>
          </w:p>
        </w:tc>
        <w:tc>
          <w:tcPr>
            <w:tcW w:w="1700" w:type="dxa"/>
            <w:shd w:val="clear" w:color="auto" w:fill="BDBDBD"/>
          </w:tcPr>
          <w:p w14:paraId="3A5A3A88" w14:textId="77777777" w:rsidR="00F775CA" w:rsidRDefault="00F775CA">
            <w:pPr>
              <w:pStyle w:val="TableParagraph"/>
              <w:spacing w:before="0"/>
              <w:jc w:val="left"/>
              <w:rPr>
                <w:rFonts w:ascii="Times New Roman"/>
                <w:sz w:val="20"/>
              </w:rPr>
            </w:pPr>
          </w:p>
        </w:tc>
        <w:tc>
          <w:tcPr>
            <w:tcW w:w="1700" w:type="dxa"/>
            <w:shd w:val="clear" w:color="auto" w:fill="BDBDBD"/>
          </w:tcPr>
          <w:p w14:paraId="32843B0A" w14:textId="77777777" w:rsidR="00F775CA" w:rsidRDefault="00F775CA">
            <w:pPr>
              <w:pStyle w:val="TableParagraph"/>
              <w:spacing w:before="0"/>
              <w:jc w:val="left"/>
              <w:rPr>
                <w:rFonts w:ascii="Times New Roman"/>
                <w:sz w:val="20"/>
              </w:rPr>
            </w:pPr>
          </w:p>
        </w:tc>
      </w:tr>
      <w:tr w:rsidR="00F775CA" w14:paraId="11523A11" w14:textId="77777777">
        <w:trPr>
          <w:trHeight w:val="281"/>
        </w:trPr>
        <w:tc>
          <w:tcPr>
            <w:tcW w:w="6662" w:type="dxa"/>
          </w:tcPr>
          <w:p w14:paraId="5CE732E8" w14:textId="77777777" w:rsidR="00F775CA" w:rsidRDefault="00636B66">
            <w:pPr>
              <w:pStyle w:val="TableParagraph"/>
              <w:ind w:left="115"/>
              <w:jc w:val="left"/>
              <w:rPr>
                <w:sz w:val="20"/>
              </w:rPr>
            </w:pPr>
            <w:r>
              <w:rPr>
                <w:sz w:val="20"/>
              </w:rPr>
              <w:t>Contenido</w:t>
            </w:r>
            <w:r>
              <w:rPr>
                <w:spacing w:val="-6"/>
                <w:sz w:val="20"/>
              </w:rPr>
              <w:t xml:space="preserve"> </w:t>
            </w:r>
            <w:r>
              <w:rPr>
                <w:sz w:val="20"/>
              </w:rPr>
              <w:t>de</w:t>
            </w:r>
            <w:r>
              <w:rPr>
                <w:spacing w:val="-6"/>
                <w:sz w:val="20"/>
              </w:rPr>
              <w:t xml:space="preserve"> </w:t>
            </w:r>
            <w:r>
              <w:rPr>
                <w:sz w:val="20"/>
              </w:rPr>
              <w:t>sulfatos,</w:t>
            </w:r>
            <w:r>
              <w:rPr>
                <w:spacing w:val="-5"/>
                <w:sz w:val="20"/>
              </w:rPr>
              <w:t xml:space="preserve"> </w:t>
            </w:r>
            <w:r>
              <w:rPr>
                <w:sz w:val="20"/>
              </w:rPr>
              <w:t>expresado</w:t>
            </w:r>
            <w:r>
              <w:rPr>
                <w:spacing w:val="-4"/>
                <w:sz w:val="20"/>
              </w:rPr>
              <w:t xml:space="preserve"> </w:t>
            </w:r>
            <w:r>
              <w:rPr>
                <w:sz w:val="20"/>
              </w:rPr>
              <w:t>como</w:t>
            </w:r>
            <w:r>
              <w:rPr>
                <w:spacing w:val="-7"/>
                <w:sz w:val="20"/>
              </w:rPr>
              <w:t xml:space="preserve"> </w:t>
            </w:r>
            <w:r>
              <w:rPr>
                <w:sz w:val="20"/>
              </w:rPr>
              <w:t>SO4</w:t>
            </w:r>
            <w:r>
              <w:rPr>
                <w:spacing w:val="-2"/>
                <w:sz w:val="20"/>
              </w:rPr>
              <w:t xml:space="preserve"> </w:t>
            </w:r>
            <w:r>
              <w:rPr>
                <w:sz w:val="20"/>
              </w:rPr>
              <w:t>=</w:t>
            </w:r>
            <w:r>
              <w:rPr>
                <w:spacing w:val="-6"/>
                <w:sz w:val="20"/>
              </w:rPr>
              <w:t xml:space="preserve"> </w:t>
            </w:r>
            <w:r>
              <w:rPr>
                <w:sz w:val="20"/>
              </w:rPr>
              <w:t>,</w:t>
            </w:r>
            <w:r>
              <w:rPr>
                <w:spacing w:val="-6"/>
                <w:sz w:val="20"/>
              </w:rPr>
              <w:t xml:space="preserve"> </w:t>
            </w:r>
            <w:r>
              <w:rPr>
                <w:sz w:val="20"/>
              </w:rPr>
              <w:t>máximo</w:t>
            </w:r>
            <w:r>
              <w:rPr>
                <w:spacing w:val="-5"/>
                <w:sz w:val="20"/>
              </w:rPr>
              <w:t xml:space="preserve"> (%)</w:t>
            </w:r>
          </w:p>
        </w:tc>
        <w:tc>
          <w:tcPr>
            <w:tcW w:w="1700" w:type="dxa"/>
          </w:tcPr>
          <w:p w14:paraId="2C98D48F" w14:textId="77777777" w:rsidR="00F775CA" w:rsidRDefault="00636B66">
            <w:pPr>
              <w:pStyle w:val="TableParagraph"/>
              <w:ind w:left="34" w:right="23"/>
              <w:rPr>
                <w:sz w:val="20"/>
              </w:rPr>
            </w:pPr>
            <w:r>
              <w:rPr>
                <w:spacing w:val="-5"/>
                <w:sz w:val="20"/>
              </w:rPr>
              <w:t>E-233</w:t>
            </w:r>
          </w:p>
        </w:tc>
        <w:tc>
          <w:tcPr>
            <w:tcW w:w="1700" w:type="dxa"/>
          </w:tcPr>
          <w:p w14:paraId="7E1F4976" w14:textId="77777777" w:rsidR="00F775CA" w:rsidRDefault="00636B66">
            <w:pPr>
              <w:pStyle w:val="TableParagraph"/>
              <w:ind w:left="34" w:right="16"/>
              <w:rPr>
                <w:sz w:val="20"/>
              </w:rPr>
            </w:pPr>
            <w:r>
              <w:rPr>
                <w:spacing w:val="-5"/>
                <w:sz w:val="20"/>
              </w:rPr>
              <w:t>1.2</w:t>
            </w:r>
          </w:p>
        </w:tc>
      </w:tr>
      <w:tr w:rsidR="00F775CA" w14:paraId="2833AD1E" w14:textId="77777777">
        <w:trPr>
          <w:trHeight w:val="278"/>
        </w:trPr>
        <w:tc>
          <w:tcPr>
            <w:tcW w:w="6662" w:type="dxa"/>
            <w:shd w:val="clear" w:color="auto" w:fill="BDBDBD"/>
          </w:tcPr>
          <w:p w14:paraId="1A8A5DF1" w14:textId="77777777" w:rsidR="00F775CA" w:rsidRDefault="00636B66">
            <w:pPr>
              <w:pStyle w:val="TableParagraph"/>
              <w:spacing w:before="15"/>
              <w:ind w:left="115"/>
              <w:jc w:val="left"/>
              <w:rPr>
                <w:sz w:val="20"/>
              </w:rPr>
            </w:pPr>
            <w:r>
              <w:rPr>
                <w:sz w:val="20"/>
              </w:rPr>
              <w:t>Absorción</w:t>
            </w:r>
            <w:r>
              <w:rPr>
                <w:spacing w:val="-13"/>
                <w:sz w:val="20"/>
              </w:rPr>
              <w:t xml:space="preserve"> </w:t>
            </w:r>
            <w:r>
              <w:rPr>
                <w:spacing w:val="-5"/>
                <w:sz w:val="20"/>
              </w:rPr>
              <w:t>(O)</w:t>
            </w:r>
          </w:p>
        </w:tc>
        <w:tc>
          <w:tcPr>
            <w:tcW w:w="1700" w:type="dxa"/>
            <w:shd w:val="clear" w:color="auto" w:fill="BDBDBD"/>
          </w:tcPr>
          <w:p w14:paraId="4942B021" w14:textId="77777777" w:rsidR="00F775CA" w:rsidRDefault="00F775CA">
            <w:pPr>
              <w:pStyle w:val="TableParagraph"/>
              <w:spacing w:before="0"/>
              <w:jc w:val="left"/>
              <w:rPr>
                <w:rFonts w:ascii="Times New Roman"/>
                <w:sz w:val="20"/>
              </w:rPr>
            </w:pPr>
          </w:p>
        </w:tc>
        <w:tc>
          <w:tcPr>
            <w:tcW w:w="1700" w:type="dxa"/>
            <w:shd w:val="clear" w:color="auto" w:fill="BDBDBD"/>
          </w:tcPr>
          <w:p w14:paraId="1E6BCA11" w14:textId="77777777" w:rsidR="00F775CA" w:rsidRDefault="00F775CA">
            <w:pPr>
              <w:pStyle w:val="TableParagraph"/>
              <w:spacing w:before="0"/>
              <w:jc w:val="left"/>
              <w:rPr>
                <w:rFonts w:ascii="Times New Roman"/>
                <w:sz w:val="20"/>
              </w:rPr>
            </w:pPr>
          </w:p>
        </w:tc>
      </w:tr>
      <w:tr w:rsidR="00F775CA" w14:paraId="5F06307E" w14:textId="77777777">
        <w:trPr>
          <w:trHeight w:val="281"/>
        </w:trPr>
        <w:tc>
          <w:tcPr>
            <w:tcW w:w="6662" w:type="dxa"/>
          </w:tcPr>
          <w:p w14:paraId="6185218D" w14:textId="77777777" w:rsidR="00F775CA" w:rsidRDefault="00636B66">
            <w:pPr>
              <w:pStyle w:val="TableParagraph"/>
              <w:ind w:left="115"/>
              <w:jc w:val="left"/>
              <w:rPr>
                <w:sz w:val="20"/>
              </w:rPr>
            </w:pPr>
            <w:r>
              <w:rPr>
                <w:sz w:val="20"/>
              </w:rPr>
              <w:t>Absorción</w:t>
            </w:r>
            <w:r>
              <w:rPr>
                <w:spacing w:val="-7"/>
                <w:sz w:val="20"/>
              </w:rPr>
              <w:t xml:space="preserve"> </w:t>
            </w:r>
            <w:r>
              <w:rPr>
                <w:sz w:val="20"/>
              </w:rPr>
              <w:t>de</w:t>
            </w:r>
            <w:r>
              <w:rPr>
                <w:spacing w:val="-6"/>
                <w:sz w:val="20"/>
              </w:rPr>
              <w:t xml:space="preserve"> </w:t>
            </w:r>
            <w:r>
              <w:rPr>
                <w:sz w:val="20"/>
              </w:rPr>
              <w:t>agua,</w:t>
            </w:r>
            <w:r>
              <w:rPr>
                <w:spacing w:val="-6"/>
                <w:sz w:val="20"/>
              </w:rPr>
              <w:t xml:space="preserve"> </w:t>
            </w:r>
            <w:r>
              <w:rPr>
                <w:sz w:val="20"/>
              </w:rPr>
              <w:t>máximo</w:t>
            </w:r>
            <w:r>
              <w:rPr>
                <w:spacing w:val="-1"/>
                <w:sz w:val="20"/>
              </w:rPr>
              <w:t xml:space="preserve"> </w:t>
            </w:r>
            <w:r>
              <w:rPr>
                <w:spacing w:val="-5"/>
                <w:sz w:val="20"/>
              </w:rPr>
              <w:t>(%)</w:t>
            </w:r>
          </w:p>
        </w:tc>
        <w:tc>
          <w:tcPr>
            <w:tcW w:w="1700" w:type="dxa"/>
          </w:tcPr>
          <w:p w14:paraId="4B650D44" w14:textId="77777777" w:rsidR="00F775CA" w:rsidRDefault="00636B66">
            <w:pPr>
              <w:pStyle w:val="TableParagraph"/>
              <w:ind w:left="34" w:right="23"/>
              <w:rPr>
                <w:sz w:val="20"/>
              </w:rPr>
            </w:pPr>
            <w:r>
              <w:rPr>
                <w:spacing w:val="-5"/>
                <w:sz w:val="20"/>
              </w:rPr>
              <w:t>E-222</w:t>
            </w:r>
          </w:p>
        </w:tc>
        <w:tc>
          <w:tcPr>
            <w:tcW w:w="1700" w:type="dxa"/>
          </w:tcPr>
          <w:p w14:paraId="7EBACAE2" w14:textId="77777777" w:rsidR="00F775CA" w:rsidRDefault="00636B66">
            <w:pPr>
              <w:pStyle w:val="TableParagraph"/>
              <w:ind w:left="34"/>
              <w:rPr>
                <w:sz w:val="20"/>
              </w:rPr>
            </w:pPr>
            <w:r>
              <w:rPr>
                <w:spacing w:val="-10"/>
                <w:sz w:val="20"/>
              </w:rPr>
              <w:t>4</w:t>
            </w:r>
          </w:p>
        </w:tc>
      </w:tr>
    </w:tbl>
    <w:p w14:paraId="0B7F3D4D" w14:textId="77777777" w:rsidR="00F775CA" w:rsidRDefault="00F775CA">
      <w:pPr>
        <w:pStyle w:val="Textoindependiente"/>
        <w:rPr>
          <w:rFonts w:ascii="Arial"/>
          <w:b/>
          <w:sz w:val="20"/>
        </w:rPr>
      </w:pPr>
    </w:p>
    <w:p w14:paraId="2B5F5930" w14:textId="77777777" w:rsidR="00F775CA" w:rsidRDefault="00F775CA">
      <w:pPr>
        <w:pStyle w:val="Textoindependiente"/>
        <w:spacing w:before="84"/>
        <w:rPr>
          <w:rFonts w:ascii="Arial"/>
          <w:b/>
          <w:sz w:val="20"/>
        </w:rPr>
      </w:pPr>
    </w:p>
    <w:p w14:paraId="03ED5258" w14:textId="77777777" w:rsidR="00F775CA" w:rsidRDefault="00636B66">
      <w:pPr>
        <w:pStyle w:val="Textoindependiente"/>
        <w:spacing w:line="259" w:lineRule="auto"/>
        <w:ind w:left="980" w:right="1342"/>
        <w:jc w:val="both"/>
      </w:pPr>
      <w:r>
        <w:t xml:space="preserve">Si el agregado fino no cumple el requisito indicado en la Tabla 500 </w:t>
      </w:r>
      <w:r>
        <w:rPr>
          <w:rFonts w:ascii="Cambria Math" w:hAnsi="Cambria Math"/>
        </w:rPr>
        <w:t xml:space="preserve">‐ </w:t>
      </w:r>
      <w:r>
        <w:t>2 para el contenido</w:t>
      </w:r>
      <w:r>
        <w:rPr>
          <w:spacing w:val="-6"/>
        </w:rPr>
        <w:t xml:space="preserve"> </w:t>
      </w:r>
      <w:r>
        <w:t>de</w:t>
      </w:r>
      <w:r>
        <w:rPr>
          <w:spacing w:val="-6"/>
        </w:rPr>
        <w:t xml:space="preserve"> </w:t>
      </w:r>
      <w:r>
        <w:t>materia</w:t>
      </w:r>
      <w:r>
        <w:rPr>
          <w:spacing w:val="-6"/>
        </w:rPr>
        <w:t xml:space="preserve"> </w:t>
      </w:r>
      <w:r>
        <w:t>orgánica,</w:t>
      </w:r>
      <w:r>
        <w:rPr>
          <w:spacing w:val="-3"/>
        </w:rPr>
        <w:t xml:space="preserve"> </w:t>
      </w:r>
      <w:r>
        <w:t>se</w:t>
      </w:r>
      <w:r>
        <w:rPr>
          <w:spacing w:val="-6"/>
        </w:rPr>
        <w:t xml:space="preserve"> </w:t>
      </w:r>
      <w:r>
        <w:t>podrá</w:t>
      </w:r>
      <w:r>
        <w:rPr>
          <w:spacing w:val="-6"/>
        </w:rPr>
        <w:t xml:space="preserve"> </w:t>
      </w:r>
      <w:r>
        <w:t>aceptar</w:t>
      </w:r>
      <w:r>
        <w:rPr>
          <w:spacing w:val="-4"/>
        </w:rPr>
        <w:t xml:space="preserve"> </w:t>
      </w:r>
      <w:r>
        <w:t>si</w:t>
      </w:r>
      <w:r>
        <w:rPr>
          <w:spacing w:val="-6"/>
        </w:rPr>
        <w:t xml:space="preserve"> </w:t>
      </w:r>
      <w:r>
        <w:t>al</w:t>
      </w:r>
      <w:r>
        <w:rPr>
          <w:spacing w:val="-6"/>
        </w:rPr>
        <w:t xml:space="preserve"> </w:t>
      </w:r>
      <w:r>
        <w:t>ser</w:t>
      </w:r>
      <w:r>
        <w:rPr>
          <w:spacing w:val="-4"/>
        </w:rPr>
        <w:t xml:space="preserve"> </w:t>
      </w:r>
      <w:r>
        <w:t>ensayado</w:t>
      </w:r>
      <w:r>
        <w:rPr>
          <w:spacing w:val="-6"/>
        </w:rPr>
        <w:t xml:space="preserve"> </w:t>
      </w:r>
      <w:r>
        <w:t>en</w:t>
      </w:r>
      <w:r>
        <w:rPr>
          <w:spacing w:val="-6"/>
        </w:rPr>
        <w:t xml:space="preserve"> </w:t>
      </w:r>
      <w:r>
        <w:t>relación</w:t>
      </w:r>
      <w:r>
        <w:rPr>
          <w:spacing w:val="-6"/>
        </w:rPr>
        <w:t xml:space="preserve"> </w:t>
      </w:r>
      <w:r>
        <w:t>con el efecto de las impurezas orgánicas sobre la resistencia del mortero, se obtiene una</w:t>
      </w:r>
      <w:r>
        <w:rPr>
          <w:spacing w:val="-1"/>
        </w:rPr>
        <w:t xml:space="preserve"> </w:t>
      </w:r>
      <w:r>
        <w:t>resistencia</w:t>
      </w:r>
      <w:r>
        <w:rPr>
          <w:spacing w:val="-1"/>
        </w:rPr>
        <w:t xml:space="preserve"> </w:t>
      </w:r>
      <w:r>
        <w:t>relativa</w:t>
      </w:r>
      <w:r>
        <w:rPr>
          <w:spacing w:val="-1"/>
        </w:rPr>
        <w:t xml:space="preserve"> </w:t>
      </w:r>
      <w:r>
        <w:t>a</w:t>
      </w:r>
      <w:r>
        <w:rPr>
          <w:spacing w:val="-1"/>
        </w:rPr>
        <w:t xml:space="preserve"> </w:t>
      </w:r>
      <w:r>
        <w:t>siete</w:t>
      </w:r>
      <w:r>
        <w:rPr>
          <w:spacing w:val="-1"/>
        </w:rPr>
        <w:t xml:space="preserve"> </w:t>
      </w:r>
      <w:r>
        <w:t>(7) días no</w:t>
      </w:r>
      <w:r>
        <w:rPr>
          <w:spacing w:val="-1"/>
        </w:rPr>
        <w:t xml:space="preserve"> </w:t>
      </w:r>
      <w:r>
        <w:t>menor de</w:t>
      </w:r>
      <w:r>
        <w:rPr>
          <w:spacing w:val="-1"/>
        </w:rPr>
        <w:t xml:space="preserve"> </w:t>
      </w:r>
      <w:r>
        <w:t>noventa</w:t>
      </w:r>
      <w:r>
        <w:rPr>
          <w:spacing w:val="-1"/>
        </w:rPr>
        <w:t xml:space="preserve"> </w:t>
      </w:r>
      <w:r>
        <w:t>y cinco</w:t>
      </w:r>
      <w:r>
        <w:rPr>
          <w:spacing w:val="-1"/>
        </w:rPr>
        <w:t xml:space="preserve"> </w:t>
      </w:r>
      <w:r>
        <w:t>por ciento (95</w:t>
      </w:r>
    </w:p>
    <w:p w14:paraId="427CAD85" w14:textId="77777777" w:rsidR="00F775CA" w:rsidRDefault="00636B66">
      <w:pPr>
        <w:pStyle w:val="Textoindependiente"/>
        <w:spacing w:before="237" w:line="256" w:lineRule="auto"/>
        <w:ind w:left="980" w:right="1350"/>
        <w:jc w:val="both"/>
      </w:pPr>
      <w:r>
        <w:t>%), calculada de acuerdo con el procedimiento descrito en la norma de ensayo ASTM C 87.</w:t>
      </w:r>
    </w:p>
    <w:p w14:paraId="44199FF5" w14:textId="77777777" w:rsidR="00F775CA" w:rsidRDefault="00636B66">
      <w:pPr>
        <w:pStyle w:val="Prrafodelista"/>
        <w:numPr>
          <w:ilvl w:val="1"/>
          <w:numId w:val="12"/>
        </w:numPr>
        <w:tabs>
          <w:tab w:val="left" w:pos="1700"/>
        </w:tabs>
        <w:spacing w:before="246"/>
        <w:ind w:left="1700" w:hanging="360"/>
        <w:rPr>
          <w:sz w:val="24"/>
        </w:rPr>
      </w:pPr>
      <w:r>
        <w:rPr>
          <w:sz w:val="24"/>
        </w:rPr>
        <w:t>Agregado</w:t>
      </w:r>
      <w:r>
        <w:rPr>
          <w:spacing w:val="-11"/>
          <w:sz w:val="24"/>
        </w:rPr>
        <w:t xml:space="preserve"> </w:t>
      </w:r>
      <w:r>
        <w:rPr>
          <w:spacing w:val="-2"/>
          <w:sz w:val="24"/>
        </w:rPr>
        <w:t>grueso</w:t>
      </w:r>
    </w:p>
    <w:p w14:paraId="261A4F46" w14:textId="77777777" w:rsidR="00F775CA" w:rsidRDefault="00636B66">
      <w:pPr>
        <w:pStyle w:val="Textoindependiente"/>
        <w:spacing w:before="260" w:line="259" w:lineRule="auto"/>
        <w:ind w:left="980" w:right="1341"/>
        <w:jc w:val="both"/>
      </w:pPr>
      <w:r>
        <w:t xml:space="preserve">Se considera como tal, la porción del agregado retenida en el tamiz de 4.75 mm </w:t>
      </w:r>
      <w:r>
        <w:rPr>
          <w:spacing w:val="-2"/>
        </w:rPr>
        <w:t>(No.</w:t>
      </w:r>
      <w:r>
        <w:rPr>
          <w:spacing w:val="-5"/>
        </w:rPr>
        <w:t xml:space="preserve"> </w:t>
      </w:r>
      <w:r>
        <w:rPr>
          <w:spacing w:val="-2"/>
        </w:rPr>
        <w:t>4).</w:t>
      </w:r>
      <w:r>
        <w:rPr>
          <w:spacing w:val="-5"/>
        </w:rPr>
        <w:t xml:space="preserve"> </w:t>
      </w:r>
      <w:r>
        <w:rPr>
          <w:spacing w:val="-2"/>
        </w:rPr>
        <w:t>Dicho</w:t>
      </w:r>
      <w:r>
        <w:rPr>
          <w:spacing w:val="-8"/>
        </w:rPr>
        <w:t xml:space="preserve"> </w:t>
      </w:r>
      <w:r>
        <w:rPr>
          <w:spacing w:val="-2"/>
        </w:rPr>
        <w:t>agregado</w:t>
      </w:r>
      <w:r>
        <w:rPr>
          <w:spacing w:val="-8"/>
        </w:rPr>
        <w:t xml:space="preserve"> </w:t>
      </w:r>
      <w:r>
        <w:rPr>
          <w:spacing w:val="-2"/>
        </w:rPr>
        <w:t>deberá</w:t>
      </w:r>
      <w:r>
        <w:rPr>
          <w:spacing w:val="-8"/>
        </w:rPr>
        <w:t xml:space="preserve"> </w:t>
      </w:r>
      <w:r>
        <w:rPr>
          <w:spacing w:val="-2"/>
        </w:rPr>
        <w:t>proceder</w:t>
      </w:r>
      <w:r>
        <w:rPr>
          <w:spacing w:val="-6"/>
        </w:rPr>
        <w:t xml:space="preserve"> </w:t>
      </w:r>
      <w:r>
        <w:rPr>
          <w:spacing w:val="-2"/>
        </w:rPr>
        <w:t>fundamentalmente</w:t>
      </w:r>
      <w:r>
        <w:rPr>
          <w:spacing w:val="-8"/>
        </w:rPr>
        <w:t xml:space="preserve"> </w:t>
      </w:r>
      <w:r>
        <w:rPr>
          <w:spacing w:val="-2"/>
        </w:rPr>
        <w:t>de</w:t>
      </w:r>
      <w:r>
        <w:rPr>
          <w:spacing w:val="-8"/>
        </w:rPr>
        <w:t xml:space="preserve"> </w:t>
      </w:r>
      <w:r>
        <w:rPr>
          <w:spacing w:val="-2"/>
        </w:rPr>
        <w:t>la</w:t>
      </w:r>
      <w:r>
        <w:rPr>
          <w:spacing w:val="-8"/>
        </w:rPr>
        <w:t xml:space="preserve"> </w:t>
      </w:r>
      <w:r>
        <w:rPr>
          <w:spacing w:val="-2"/>
        </w:rPr>
        <w:t>trituración</w:t>
      </w:r>
      <w:r>
        <w:rPr>
          <w:spacing w:val="-8"/>
        </w:rPr>
        <w:t xml:space="preserve"> </w:t>
      </w:r>
      <w:r>
        <w:rPr>
          <w:spacing w:val="-2"/>
        </w:rPr>
        <w:t>de</w:t>
      </w:r>
      <w:r>
        <w:rPr>
          <w:spacing w:val="-8"/>
        </w:rPr>
        <w:t xml:space="preserve"> </w:t>
      </w:r>
      <w:r>
        <w:rPr>
          <w:spacing w:val="-2"/>
        </w:rPr>
        <w:t xml:space="preserve">roca </w:t>
      </w:r>
      <w:r>
        <w:t>o de grava o por una combinación de ambas; sus fragmentos deberán ser limpios, resistentes y durables, sin exceso de partículas planas, alargadas, blandas o desintegrables.</w:t>
      </w:r>
      <w:r>
        <w:rPr>
          <w:spacing w:val="-6"/>
        </w:rPr>
        <w:t xml:space="preserve"> </w:t>
      </w:r>
      <w:r>
        <w:t>Estará</w:t>
      </w:r>
      <w:r>
        <w:rPr>
          <w:spacing w:val="-5"/>
        </w:rPr>
        <w:t xml:space="preserve"> </w:t>
      </w:r>
      <w:r>
        <w:t>exento</w:t>
      </w:r>
      <w:r>
        <w:rPr>
          <w:spacing w:val="-5"/>
        </w:rPr>
        <w:t xml:space="preserve"> </w:t>
      </w:r>
      <w:r>
        <w:t>de</w:t>
      </w:r>
      <w:r>
        <w:rPr>
          <w:spacing w:val="-9"/>
        </w:rPr>
        <w:t xml:space="preserve"> </w:t>
      </w:r>
      <w:r>
        <w:t>polvo,</w:t>
      </w:r>
      <w:r>
        <w:rPr>
          <w:spacing w:val="-6"/>
        </w:rPr>
        <w:t xml:space="preserve"> </w:t>
      </w:r>
      <w:r>
        <w:t>tierra,</w:t>
      </w:r>
      <w:r>
        <w:rPr>
          <w:spacing w:val="-6"/>
        </w:rPr>
        <w:t xml:space="preserve"> </w:t>
      </w:r>
      <w:r>
        <w:t>terrones</w:t>
      </w:r>
      <w:r>
        <w:rPr>
          <w:spacing w:val="-4"/>
        </w:rPr>
        <w:t xml:space="preserve"> </w:t>
      </w:r>
      <w:r>
        <w:t>de</w:t>
      </w:r>
      <w:r>
        <w:rPr>
          <w:spacing w:val="-9"/>
        </w:rPr>
        <w:t xml:space="preserve"> </w:t>
      </w:r>
      <w:r>
        <w:t>arcilla</w:t>
      </w:r>
      <w:r>
        <w:rPr>
          <w:spacing w:val="-9"/>
        </w:rPr>
        <w:t xml:space="preserve"> </w:t>
      </w:r>
      <w:r>
        <w:t>u</w:t>
      </w:r>
      <w:r>
        <w:rPr>
          <w:spacing w:val="-9"/>
        </w:rPr>
        <w:t xml:space="preserve"> </w:t>
      </w:r>
      <w:r>
        <w:t>otras</w:t>
      </w:r>
      <w:r>
        <w:rPr>
          <w:spacing w:val="-7"/>
        </w:rPr>
        <w:t xml:space="preserve"> </w:t>
      </w:r>
      <w:r>
        <w:t>sustancias objetables que puedan afectar adversamente la calidad de la mezcla. No se permitirá la utilización de agregado grueso proveniente de escorias de alto horno.</w:t>
      </w:r>
    </w:p>
    <w:p w14:paraId="5A5FFF07" w14:textId="77777777" w:rsidR="00F775CA" w:rsidRDefault="00636B66">
      <w:pPr>
        <w:pStyle w:val="Textoindependiente"/>
        <w:spacing w:before="243" w:line="259" w:lineRule="auto"/>
        <w:ind w:left="980" w:right="1340"/>
        <w:jc w:val="both"/>
      </w:pPr>
      <w:r>
        <w:t xml:space="preserve">Su gradación se deberá ajustar a alguna de las señaladas en la Tabla 500 </w:t>
      </w:r>
      <w:r>
        <w:rPr>
          <w:rFonts w:ascii="Cambria Math" w:hAnsi="Cambria Math"/>
        </w:rPr>
        <w:t xml:space="preserve">‐ </w:t>
      </w:r>
      <w:r>
        <w:t>3. Siempre que el tamaño máximo nominal sea mayor de 25.0 mm (1”), gradaciones AG</w:t>
      </w:r>
      <w:r>
        <w:rPr>
          <w:rFonts w:ascii="Cambria Math" w:hAnsi="Cambria Math"/>
        </w:rPr>
        <w:t>‐</w:t>
      </w:r>
      <w:r>
        <w:t>1 y</w:t>
      </w:r>
      <w:r>
        <w:rPr>
          <w:spacing w:val="-10"/>
        </w:rPr>
        <w:t xml:space="preserve"> </w:t>
      </w:r>
      <w:r>
        <w:t>AG</w:t>
      </w:r>
      <w:r>
        <w:rPr>
          <w:rFonts w:ascii="Cambria Math" w:hAnsi="Cambria Math"/>
        </w:rPr>
        <w:t>‐</w:t>
      </w:r>
      <w:r>
        <w:t>2, el agregado grueso se deberá suministrar en las dos fracciones que indica la Tabla Granulometrías para el agregado grueso para pavimentos de concreto hidráulico.</w:t>
      </w:r>
    </w:p>
    <w:p w14:paraId="2FC79E23" w14:textId="77777777" w:rsidR="00F775CA" w:rsidRDefault="00636B66">
      <w:pPr>
        <w:spacing w:before="238"/>
        <w:ind w:left="905" w:right="1263"/>
        <w:jc w:val="center"/>
        <w:rPr>
          <w:rFonts w:ascii="Arial" w:hAnsi="Arial"/>
          <w:i/>
          <w:sz w:val="18"/>
        </w:rPr>
      </w:pPr>
      <w:r>
        <w:rPr>
          <w:rFonts w:ascii="Arial" w:hAnsi="Arial"/>
          <w:i/>
          <w:color w:val="44536A"/>
          <w:sz w:val="18"/>
        </w:rPr>
        <w:t>Tabla</w:t>
      </w:r>
      <w:r>
        <w:rPr>
          <w:rFonts w:ascii="Arial" w:hAnsi="Arial"/>
          <w:i/>
          <w:color w:val="44536A"/>
          <w:spacing w:val="-5"/>
          <w:sz w:val="18"/>
        </w:rPr>
        <w:t xml:space="preserve"> </w:t>
      </w:r>
      <w:r>
        <w:rPr>
          <w:rFonts w:ascii="Arial" w:hAnsi="Arial"/>
          <w:i/>
          <w:color w:val="44536A"/>
          <w:sz w:val="18"/>
        </w:rPr>
        <w:t>8</w:t>
      </w:r>
      <w:r>
        <w:rPr>
          <w:rFonts w:ascii="Arial" w:hAnsi="Arial"/>
          <w:i/>
          <w:color w:val="44536A"/>
          <w:spacing w:val="-5"/>
          <w:sz w:val="18"/>
        </w:rPr>
        <w:t xml:space="preserve"> </w:t>
      </w:r>
      <w:r>
        <w:rPr>
          <w:rFonts w:ascii="Arial" w:hAnsi="Arial"/>
          <w:i/>
          <w:color w:val="44536A"/>
          <w:sz w:val="18"/>
        </w:rPr>
        <w:t>Granulometrías</w:t>
      </w:r>
      <w:r>
        <w:rPr>
          <w:rFonts w:ascii="Arial" w:hAnsi="Arial"/>
          <w:i/>
          <w:color w:val="44536A"/>
          <w:spacing w:val="-7"/>
          <w:sz w:val="18"/>
        </w:rPr>
        <w:t xml:space="preserve"> </w:t>
      </w:r>
      <w:r>
        <w:rPr>
          <w:rFonts w:ascii="Arial" w:hAnsi="Arial"/>
          <w:i/>
          <w:color w:val="44536A"/>
          <w:sz w:val="18"/>
        </w:rPr>
        <w:t>para</w:t>
      </w:r>
      <w:r>
        <w:rPr>
          <w:rFonts w:ascii="Arial" w:hAnsi="Arial"/>
          <w:i/>
          <w:color w:val="44536A"/>
          <w:spacing w:val="-5"/>
          <w:sz w:val="18"/>
        </w:rPr>
        <w:t xml:space="preserve"> </w:t>
      </w:r>
      <w:r>
        <w:rPr>
          <w:rFonts w:ascii="Arial" w:hAnsi="Arial"/>
          <w:i/>
          <w:color w:val="44536A"/>
          <w:sz w:val="18"/>
        </w:rPr>
        <w:t>el</w:t>
      </w:r>
      <w:r>
        <w:rPr>
          <w:rFonts w:ascii="Arial" w:hAnsi="Arial"/>
          <w:i/>
          <w:color w:val="44536A"/>
          <w:spacing w:val="-9"/>
          <w:sz w:val="18"/>
        </w:rPr>
        <w:t xml:space="preserve"> </w:t>
      </w:r>
      <w:r>
        <w:rPr>
          <w:rFonts w:ascii="Arial" w:hAnsi="Arial"/>
          <w:i/>
          <w:color w:val="44536A"/>
          <w:sz w:val="18"/>
        </w:rPr>
        <w:t>agregado</w:t>
      </w:r>
      <w:r>
        <w:rPr>
          <w:rFonts w:ascii="Arial" w:hAnsi="Arial"/>
          <w:i/>
          <w:color w:val="44536A"/>
          <w:spacing w:val="-4"/>
          <w:sz w:val="18"/>
        </w:rPr>
        <w:t xml:space="preserve"> </w:t>
      </w:r>
      <w:r>
        <w:rPr>
          <w:rFonts w:ascii="Arial" w:hAnsi="Arial"/>
          <w:i/>
          <w:color w:val="44536A"/>
          <w:sz w:val="18"/>
        </w:rPr>
        <w:t>grueso</w:t>
      </w:r>
      <w:r>
        <w:rPr>
          <w:rFonts w:ascii="Arial" w:hAnsi="Arial"/>
          <w:i/>
          <w:color w:val="44536A"/>
          <w:spacing w:val="-5"/>
          <w:sz w:val="18"/>
        </w:rPr>
        <w:t xml:space="preserve"> </w:t>
      </w:r>
      <w:r>
        <w:rPr>
          <w:rFonts w:ascii="Arial" w:hAnsi="Arial"/>
          <w:i/>
          <w:color w:val="44536A"/>
          <w:sz w:val="18"/>
        </w:rPr>
        <w:t>para</w:t>
      </w:r>
      <w:r>
        <w:rPr>
          <w:rFonts w:ascii="Arial" w:hAnsi="Arial"/>
          <w:i/>
          <w:color w:val="44536A"/>
          <w:spacing w:val="-5"/>
          <w:sz w:val="18"/>
        </w:rPr>
        <w:t xml:space="preserve"> </w:t>
      </w:r>
      <w:r>
        <w:rPr>
          <w:rFonts w:ascii="Arial" w:hAnsi="Arial"/>
          <w:i/>
          <w:color w:val="44536A"/>
          <w:sz w:val="18"/>
        </w:rPr>
        <w:t>pavimentos</w:t>
      </w:r>
      <w:r>
        <w:rPr>
          <w:rFonts w:ascii="Arial" w:hAnsi="Arial"/>
          <w:i/>
          <w:color w:val="44536A"/>
          <w:spacing w:val="-7"/>
          <w:sz w:val="18"/>
        </w:rPr>
        <w:t xml:space="preserve"> </w:t>
      </w:r>
      <w:r>
        <w:rPr>
          <w:rFonts w:ascii="Arial" w:hAnsi="Arial"/>
          <w:i/>
          <w:color w:val="44536A"/>
          <w:sz w:val="18"/>
        </w:rPr>
        <w:t>de</w:t>
      </w:r>
      <w:r>
        <w:rPr>
          <w:rFonts w:ascii="Arial" w:hAnsi="Arial"/>
          <w:i/>
          <w:color w:val="44536A"/>
          <w:spacing w:val="-9"/>
          <w:sz w:val="18"/>
        </w:rPr>
        <w:t xml:space="preserve"> </w:t>
      </w:r>
      <w:r>
        <w:rPr>
          <w:rFonts w:ascii="Arial" w:hAnsi="Arial"/>
          <w:i/>
          <w:color w:val="44536A"/>
          <w:sz w:val="18"/>
        </w:rPr>
        <w:t>concreto</w:t>
      </w:r>
      <w:r>
        <w:rPr>
          <w:rFonts w:ascii="Arial" w:hAnsi="Arial"/>
          <w:i/>
          <w:color w:val="44536A"/>
          <w:spacing w:val="-4"/>
          <w:sz w:val="18"/>
        </w:rPr>
        <w:t xml:space="preserve"> </w:t>
      </w:r>
      <w:r>
        <w:rPr>
          <w:rFonts w:ascii="Arial" w:hAnsi="Arial"/>
          <w:i/>
          <w:color w:val="44536A"/>
          <w:spacing w:val="-2"/>
          <w:sz w:val="18"/>
        </w:rPr>
        <w:t>hidráulico</w:t>
      </w:r>
    </w:p>
    <w:p w14:paraId="180A8274" w14:textId="77777777" w:rsidR="00F775CA" w:rsidRDefault="00F775CA">
      <w:pPr>
        <w:pStyle w:val="Textoindependiente"/>
        <w:spacing w:before="2"/>
        <w:rPr>
          <w:rFonts w:ascii="Arial"/>
          <w:i/>
          <w:sz w:val="17"/>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8"/>
        <w:gridCol w:w="912"/>
        <w:gridCol w:w="917"/>
        <w:gridCol w:w="917"/>
        <w:gridCol w:w="917"/>
        <w:gridCol w:w="914"/>
        <w:gridCol w:w="917"/>
        <w:gridCol w:w="917"/>
        <w:gridCol w:w="917"/>
        <w:gridCol w:w="914"/>
      </w:tblGrid>
      <w:tr w:rsidR="00F775CA" w:rsidRPr="00636B66" w14:paraId="3B3C81D1" w14:textId="77777777">
        <w:trPr>
          <w:trHeight w:val="314"/>
        </w:trPr>
        <w:tc>
          <w:tcPr>
            <w:tcW w:w="1988" w:type="dxa"/>
            <w:vMerge w:val="restart"/>
          </w:tcPr>
          <w:p w14:paraId="663B5888" w14:textId="77777777" w:rsidR="00F775CA" w:rsidRDefault="00F775CA">
            <w:pPr>
              <w:pStyle w:val="TableParagraph"/>
              <w:spacing w:before="152"/>
              <w:jc w:val="left"/>
              <w:rPr>
                <w:rFonts w:ascii="Arial"/>
                <w:i/>
                <w:sz w:val="20"/>
              </w:rPr>
            </w:pPr>
          </w:p>
          <w:p w14:paraId="0DC042AF" w14:textId="77777777" w:rsidR="00F775CA" w:rsidRDefault="00636B66">
            <w:pPr>
              <w:pStyle w:val="TableParagraph"/>
              <w:spacing w:before="1"/>
              <w:ind w:left="447" w:right="443" w:firstLine="176"/>
              <w:jc w:val="left"/>
              <w:rPr>
                <w:sz w:val="20"/>
              </w:rPr>
            </w:pPr>
            <w:r>
              <w:rPr>
                <w:sz w:val="20"/>
              </w:rPr>
              <w:t xml:space="preserve">TIPO DE </w:t>
            </w:r>
            <w:r>
              <w:rPr>
                <w:spacing w:val="-4"/>
                <w:sz w:val="20"/>
              </w:rPr>
              <w:t>GRADACION</w:t>
            </w:r>
          </w:p>
        </w:tc>
        <w:tc>
          <w:tcPr>
            <w:tcW w:w="8242" w:type="dxa"/>
            <w:gridSpan w:val="9"/>
          </w:tcPr>
          <w:p w14:paraId="23CAEEEB" w14:textId="77777777" w:rsidR="00F775CA" w:rsidRPr="00636B66" w:rsidRDefault="00636B66">
            <w:pPr>
              <w:pStyle w:val="TableParagraph"/>
              <w:spacing w:before="39"/>
              <w:ind w:left="24" w:right="7"/>
              <w:rPr>
                <w:sz w:val="20"/>
                <w:lang w:val="en-US"/>
              </w:rPr>
            </w:pPr>
            <w:r w:rsidRPr="00636B66">
              <w:rPr>
                <w:sz w:val="20"/>
                <w:lang w:val="en-US"/>
              </w:rPr>
              <w:t>TAMIZ</w:t>
            </w:r>
            <w:r w:rsidRPr="00636B66">
              <w:rPr>
                <w:spacing w:val="1"/>
                <w:sz w:val="20"/>
                <w:lang w:val="en-US"/>
              </w:rPr>
              <w:t xml:space="preserve"> </w:t>
            </w:r>
            <w:r w:rsidRPr="00636B66">
              <w:rPr>
                <w:sz w:val="20"/>
                <w:lang w:val="en-US"/>
              </w:rPr>
              <w:t>(mm</w:t>
            </w:r>
            <w:r w:rsidRPr="00636B66">
              <w:rPr>
                <w:spacing w:val="1"/>
                <w:sz w:val="20"/>
                <w:lang w:val="en-US"/>
              </w:rPr>
              <w:t xml:space="preserve"> </w:t>
            </w:r>
            <w:r w:rsidRPr="00636B66">
              <w:rPr>
                <w:sz w:val="20"/>
                <w:lang w:val="en-US"/>
              </w:rPr>
              <w:t>/</w:t>
            </w:r>
            <w:r w:rsidRPr="00636B66">
              <w:rPr>
                <w:spacing w:val="-3"/>
                <w:sz w:val="20"/>
                <w:lang w:val="en-US"/>
              </w:rPr>
              <w:t xml:space="preserve"> </w:t>
            </w:r>
            <w:r w:rsidRPr="00636B66">
              <w:rPr>
                <w:sz w:val="20"/>
                <w:lang w:val="en-US"/>
              </w:rPr>
              <w:t>U.S.</w:t>
            </w:r>
            <w:r w:rsidRPr="00636B66">
              <w:rPr>
                <w:spacing w:val="-2"/>
                <w:sz w:val="20"/>
                <w:lang w:val="en-US"/>
              </w:rPr>
              <w:t xml:space="preserve"> Standard)</w:t>
            </w:r>
          </w:p>
        </w:tc>
      </w:tr>
      <w:tr w:rsidR="00F775CA" w14:paraId="2E10E10E" w14:textId="77777777">
        <w:trPr>
          <w:trHeight w:val="302"/>
        </w:trPr>
        <w:tc>
          <w:tcPr>
            <w:tcW w:w="1988" w:type="dxa"/>
            <w:vMerge/>
            <w:tcBorders>
              <w:top w:val="nil"/>
            </w:tcBorders>
          </w:tcPr>
          <w:p w14:paraId="1B4CFD9A" w14:textId="77777777" w:rsidR="00F775CA" w:rsidRPr="00636B66" w:rsidRDefault="00F775CA">
            <w:pPr>
              <w:rPr>
                <w:sz w:val="2"/>
                <w:szCs w:val="2"/>
                <w:lang w:val="en-US"/>
              </w:rPr>
            </w:pPr>
          </w:p>
        </w:tc>
        <w:tc>
          <w:tcPr>
            <w:tcW w:w="912" w:type="dxa"/>
          </w:tcPr>
          <w:p w14:paraId="73A9CC24" w14:textId="77777777" w:rsidR="00F775CA" w:rsidRDefault="00636B66">
            <w:pPr>
              <w:pStyle w:val="TableParagraph"/>
              <w:spacing w:before="31"/>
              <w:ind w:left="25" w:right="11"/>
              <w:rPr>
                <w:sz w:val="20"/>
              </w:rPr>
            </w:pPr>
            <w:r>
              <w:rPr>
                <w:spacing w:val="-4"/>
                <w:sz w:val="20"/>
              </w:rPr>
              <w:t>63.0</w:t>
            </w:r>
          </w:p>
        </w:tc>
        <w:tc>
          <w:tcPr>
            <w:tcW w:w="917" w:type="dxa"/>
          </w:tcPr>
          <w:p w14:paraId="5409810E" w14:textId="77777777" w:rsidR="00F775CA" w:rsidRDefault="00636B66">
            <w:pPr>
              <w:pStyle w:val="TableParagraph"/>
              <w:spacing w:before="31"/>
              <w:ind w:left="29" w:right="12"/>
              <w:rPr>
                <w:sz w:val="20"/>
              </w:rPr>
            </w:pPr>
            <w:r>
              <w:rPr>
                <w:spacing w:val="-4"/>
                <w:sz w:val="20"/>
              </w:rPr>
              <w:t>50.0</w:t>
            </w:r>
          </w:p>
        </w:tc>
        <w:tc>
          <w:tcPr>
            <w:tcW w:w="917" w:type="dxa"/>
          </w:tcPr>
          <w:p w14:paraId="0BA8D938" w14:textId="77777777" w:rsidR="00F775CA" w:rsidRDefault="00636B66">
            <w:pPr>
              <w:pStyle w:val="TableParagraph"/>
              <w:spacing w:before="31"/>
              <w:ind w:left="29" w:right="13"/>
              <w:rPr>
                <w:sz w:val="20"/>
              </w:rPr>
            </w:pPr>
            <w:r>
              <w:rPr>
                <w:spacing w:val="-4"/>
                <w:sz w:val="20"/>
              </w:rPr>
              <w:t>37.5</w:t>
            </w:r>
          </w:p>
        </w:tc>
        <w:tc>
          <w:tcPr>
            <w:tcW w:w="917" w:type="dxa"/>
          </w:tcPr>
          <w:p w14:paraId="67A1F8BB" w14:textId="77777777" w:rsidR="00F775CA" w:rsidRDefault="00636B66">
            <w:pPr>
              <w:pStyle w:val="TableParagraph"/>
              <w:spacing w:before="31"/>
              <w:ind w:left="29" w:right="22"/>
              <w:rPr>
                <w:sz w:val="20"/>
              </w:rPr>
            </w:pPr>
            <w:r>
              <w:rPr>
                <w:spacing w:val="-4"/>
                <w:sz w:val="20"/>
              </w:rPr>
              <w:t>25.0</w:t>
            </w:r>
          </w:p>
        </w:tc>
        <w:tc>
          <w:tcPr>
            <w:tcW w:w="914" w:type="dxa"/>
          </w:tcPr>
          <w:p w14:paraId="4BD01166" w14:textId="77777777" w:rsidR="00F775CA" w:rsidRDefault="00636B66">
            <w:pPr>
              <w:pStyle w:val="TableParagraph"/>
              <w:spacing w:before="31"/>
              <w:ind w:left="19" w:right="11"/>
              <w:rPr>
                <w:sz w:val="20"/>
              </w:rPr>
            </w:pPr>
            <w:r>
              <w:rPr>
                <w:spacing w:val="-4"/>
                <w:sz w:val="20"/>
              </w:rPr>
              <w:t>19.0</w:t>
            </w:r>
          </w:p>
        </w:tc>
        <w:tc>
          <w:tcPr>
            <w:tcW w:w="917" w:type="dxa"/>
          </w:tcPr>
          <w:p w14:paraId="08384C60" w14:textId="77777777" w:rsidR="00F775CA" w:rsidRDefault="00636B66">
            <w:pPr>
              <w:pStyle w:val="TableParagraph"/>
              <w:spacing w:before="31"/>
              <w:ind w:left="29" w:right="19"/>
              <w:rPr>
                <w:sz w:val="20"/>
              </w:rPr>
            </w:pPr>
            <w:r>
              <w:rPr>
                <w:spacing w:val="-4"/>
                <w:sz w:val="20"/>
              </w:rPr>
              <w:t>12.5</w:t>
            </w:r>
          </w:p>
        </w:tc>
        <w:tc>
          <w:tcPr>
            <w:tcW w:w="917" w:type="dxa"/>
          </w:tcPr>
          <w:p w14:paraId="72D6BBF0" w14:textId="77777777" w:rsidR="00F775CA" w:rsidRDefault="00636B66">
            <w:pPr>
              <w:pStyle w:val="TableParagraph"/>
              <w:spacing w:before="31"/>
              <w:ind w:left="29" w:right="12"/>
              <w:rPr>
                <w:sz w:val="20"/>
              </w:rPr>
            </w:pPr>
            <w:r>
              <w:rPr>
                <w:spacing w:val="-5"/>
                <w:sz w:val="20"/>
              </w:rPr>
              <w:t>9.5</w:t>
            </w:r>
          </w:p>
        </w:tc>
        <w:tc>
          <w:tcPr>
            <w:tcW w:w="917" w:type="dxa"/>
          </w:tcPr>
          <w:p w14:paraId="32F4E7D1" w14:textId="77777777" w:rsidR="00F775CA" w:rsidRDefault="00636B66">
            <w:pPr>
              <w:pStyle w:val="TableParagraph"/>
              <w:spacing w:before="31"/>
              <w:ind w:left="29" w:right="29"/>
              <w:rPr>
                <w:sz w:val="20"/>
              </w:rPr>
            </w:pPr>
            <w:r>
              <w:rPr>
                <w:spacing w:val="-4"/>
                <w:sz w:val="20"/>
              </w:rPr>
              <w:t>4.75</w:t>
            </w:r>
          </w:p>
        </w:tc>
        <w:tc>
          <w:tcPr>
            <w:tcW w:w="914" w:type="dxa"/>
          </w:tcPr>
          <w:p w14:paraId="786DF9B1" w14:textId="77777777" w:rsidR="00F775CA" w:rsidRDefault="00636B66">
            <w:pPr>
              <w:pStyle w:val="TableParagraph"/>
              <w:spacing w:before="31"/>
              <w:ind w:left="19" w:right="18"/>
              <w:rPr>
                <w:sz w:val="20"/>
              </w:rPr>
            </w:pPr>
            <w:r>
              <w:rPr>
                <w:spacing w:val="-4"/>
                <w:sz w:val="20"/>
              </w:rPr>
              <w:t>2.36</w:t>
            </w:r>
          </w:p>
        </w:tc>
      </w:tr>
      <w:tr w:rsidR="00F775CA" w14:paraId="61750103" w14:textId="77777777">
        <w:trPr>
          <w:trHeight w:val="298"/>
        </w:trPr>
        <w:tc>
          <w:tcPr>
            <w:tcW w:w="1988" w:type="dxa"/>
            <w:vMerge/>
            <w:tcBorders>
              <w:top w:val="nil"/>
            </w:tcBorders>
          </w:tcPr>
          <w:p w14:paraId="5896A356" w14:textId="77777777" w:rsidR="00F775CA" w:rsidRDefault="00F775CA">
            <w:pPr>
              <w:rPr>
                <w:sz w:val="2"/>
                <w:szCs w:val="2"/>
              </w:rPr>
            </w:pPr>
          </w:p>
        </w:tc>
        <w:tc>
          <w:tcPr>
            <w:tcW w:w="912" w:type="dxa"/>
          </w:tcPr>
          <w:p w14:paraId="2604FE80" w14:textId="77777777" w:rsidR="00F775CA" w:rsidRDefault="00636B66">
            <w:pPr>
              <w:pStyle w:val="TableParagraph"/>
              <w:spacing w:before="27"/>
              <w:ind w:left="25" w:right="12"/>
              <w:rPr>
                <w:sz w:val="20"/>
              </w:rPr>
            </w:pPr>
            <w:r>
              <w:rPr>
                <w:sz w:val="20"/>
              </w:rPr>
              <w:t xml:space="preserve">2 </w:t>
            </w:r>
            <w:r>
              <w:rPr>
                <w:spacing w:val="-4"/>
                <w:sz w:val="20"/>
              </w:rPr>
              <w:t>1/2"</w:t>
            </w:r>
          </w:p>
        </w:tc>
        <w:tc>
          <w:tcPr>
            <w:tcW w:w="917" w:type="dxa"/>
          </w:tcPr>
          <w:p w14:paraId="28A42954" w14:textId="77777777" w:rsidR="00F775CA" w:rsidRDefault="00636B66">
            <w:pPr>
              <w:pStyle w:val="TableParagraph"/>
              <w:spacing w:before="27"/>
              <w:ind w:left="29" w:right="13"/>
              <w:rPr>
                <w:sz w:val="20"/>
              </w:rPr>
            </w:pPr>
            <w:r>
              <w:rPr>
                <w:spacing w:val="-5"/>
                <w:sz w:val="20"/>
              </w:rPr>
              <w:t>2"</w:t>
            </w:r>
          </w:p>
        </w:tc>
        <w:tc>
          <w:tcPr>
            <w:tcW w:w="917" w:type="dxa"/>
          </w:tcPr>
          <w:p w14:paraId="3CD2312A" w14:textId="77777777" w:rsidR="00F775CA" w:rsidRDefault="00636B66">
            <w:pPr>
              <w:pStyle w:val="TableParagraph"/>
              <w:spacing w:before="27"/>
              <w:ind w:left="29" w:right="14"/>
              <w:rPr>
                <w:sz w:val="20"/>
              </w:rPr>
            </w:pPr>
            <w:r>
              <w:rPr>
                <w:sz w:val="20"/>
              </w:rPr>
              <w:t xml:space="preserve">1 </w:t>
            </w:r>
            <w:r>
              <w:rPr>
                <w:spacing w:val="-4"/>
                <w:sz w:val="20"/>
              </w:rPr>
              <w:t>1/2"</w:t>
            </w:r>
          </w:p>
        </w:tc>
        <w:tc>
          <w:tcPr>
            <w:tcW w:w="917" w:type="dxa"/>
          </w:tcPr>
          <w:p w14:paraId="66B4F431" w14:textId="77777777" w:rsidR="00F775CA" w:rsidRDefault="00636B66">
            <w:pPr>
              <w:pStyle w:val="TableParagraph"/>
              <w:spacing w:before="27"/>
              <w:ind w:left="29" w:right="25"/>
              <w:rPr>
                <w:sz w:val="20"/>
              </w:rPr>
            </w:pPr>
            <w:r>
              <w:rPr>
                <w:spacing w:val="-5"/>
                <w:sz w:val="20"/>
              </w:rPr>
              <w:t>1"</w:t>
            </w:r>
          </w:p>
        </w:tc>
        <w:tc>
          <w:tcPr>
            <w:tcW w:w="914" w:type="dxa"/>
          </w:tcPr>
          <w:p w14:paraId="4708F722" w14:textId="77777777" w:rsidR="00F775CA" w:rsidRDefault="00636B66">
            <w:pPr>
              <w:pStyle w:val="TableParagraph"/>
              <w:spacing w:before="27"/>
              <w:ind w:left="19" w:right="8"/>
              <w:rPr>
                <w:sz w:val="20"/>
              </w:rPr>
            </w:pPr>
            <w:r>
              <w:rPr>
                <w:spacing w:val="-4"/>
                <w:sz w:val="20"/>
              </w:rPr>
              <w:t>3/4"</w:t>
            </w:r>
          </w:p>
        </w:tc>
        <w:tc>
          <w:tcPr>
            <w:tcW w:w="917" w:type="dxa"/>
          </w:tcPr>
          <w:p w14:paraId="3DFDAC71" w14:textId="77777777" w:rsidR="00F775CA" w:rsidRDefault="00636B66">
            <w:pPr>
              <w:pStyle w:val="TableParagraph"/>
              <w:spacing w:before="27"/>
              <w:ind w:left="29" w:right="16"/>
              <w:rPr>
                <w:sz w:val="20"/>
              </w:rPr>
            </w:pPr>
            <w:r>
              <w:rPr>
                <w:spacing w:val="-4"/>
                <w:sz w:val="20"/>
              </w:rPr>
              <w:t>1/2"</w:t>
            </w:r>
          </w:p>
        </w:tc>
        <w:tc>
          <w:tcPr>
            <w:tcW w:w="917" w:type="dxa"/>
          </w:tcPr>
          <w:p w14:paraId="47CD43C4" w14:textId="77777777" w:rsidR="00F775CA" w:rsidRDefault="00636B66">
            <w:pPr>
              <w:pStyle w:val="TableParagraph"/>
              <w:spacing w:before="27"/>
              <w:ind w:left="29" w:right="17"/>
              <w:rPr>
                <w:sz w:val="20"/>
              </w:rPr>
            </w:pPr>
            <w:r>
              <w:rPr>
                <w:spacing w:val="-4"/>
                <w:sz w:val="20"/>
              </w:rPr>
              <w:t>3/8"</w:t>
            </w:r>
          </w:p>
        </w:tc>
        <w:tc>
          <w:tcPr>
            <w:tcW w:w="917" w:type="dxa"/>
          </w:tcPr>
          <w:p w14:paraId="28AD9271" w14:textId="77777777" w:rsidR="00F775CA" w:rsidRDefault="00636B66">
            <w:pPr>
              <w:pStyle w:val="TableParagraph"/>
              <w:spacing w:before="27"/>
              <w:ind w:left="29" w:right="22"/>
              <w:rPr>
                <w:sz w:val="20"/>
              </w:rPr>
            </w:pPr>
            <w:r>
              <w:rPr>
                <w:sz w:val="20"/>
              </w:rPr>
              <w:t>No.</w:t>
            </w:r>
            <w:r>
              <w:rPr>
                <w:spacing w:val="-6"/>
                <w:sz w:val="20"/>
              </w:rPr>
              <w:t xml:space="preserve"> </w:t>
            </w:r>
            <w:r>
              <w:rPr>
                <w:spacing w:val="-10"/>
                <w:sz w:val="20"/>
              </w:rPr>
              <w:t>4</w:t>
            </w:r>
          </w:p>
        </w:tc>
        <w:tc>
          <w:tcPr>
            <w:tcW w:w="914" w:type="dxa"/>
          </w:tcPr>
          <w:p w14:paraId="25D7C388" w14:textId="77777777" w:rsidR="00F775CA" w:rsidRDefault="00636B66">
            <w:pPr>
              <w:pStyle w:val="TableParagraph"/>
              <w:spacing w:before="27"/>
              <w:ind w:left="19" w:right="10"/>
              <w:rPr>
                <w:sz w:val="20"/>
              </w:rPr>
            </w:pPr>
            <w:r>
              <w:rPr>
                <w:sz w:val="20"/>
              </w:rPr>
              <w:t>No.</w:t>
            </w:r>
            <w:r>
              <w:rPr>
                <w:spacing w:val="-6"/>
                <w:sz w:val="20"/>
              </w:rPr>
              <w:t xml:space="preserve"> </w:t>
            </w:r>
            <w:r>
              <w:rPr>
                <w:spacing w:val="-10"/>
                <w:sz w:val="20"/>
              </w:rPr>
              <w:t>8</w:t>
            </w:r>
          </w:p>
        </w:tc>
      </w:tr>
      <w:tr w:rsidR="00F775CA" w14:paraId="3B14C032" w14:textId="77777777">
        <w:trPr>
          <w:trHeight w:val="302"/>
        </w:trPr>
        <w:tc>
          <w:tcPr>
            <w:tcW w:w="1988" w:type="dxa"/>
            <w:vMerge/>
            <w:tcBorders>
              <w:top w:val="nil"/>
            </w:tcBorders>
          </w:tcPr>
          <w:p w14:paraId="60B4AA4D" w14:textId="77777777" w:rsidR="00F775CA" w:rsidRDefault="00F775CA">
            <w:pPr>
              <w:rPr>
                <w:sz w:val="2"/>
                <w:szCs w:val="2"/>
              </w:rPr>
            </w:pPr>
          </w:p>
        </w:tc>
        <w:tc>
          <w:tcPr>
            <w:tcW w:w="8242" w:type="dxa"/>
            <w:gridSpan w:val="9"/>
          </w:tcPr>
          <w:p w14:paraId="0DF6407D" w14:textId="77777777" w:rsidR="00F775CA" w:rsidRDefault="00636B66">
            <w:pPr>
              <w:pStyle w:val="TableParagraph"/>
              <w:spacing w:before="27"/>
              <w:ind w:left="24"/>
              <w:rPr>
                <w:sz w:val="20"/>
              </w:rPr>
            </w:pPr>
            <w:r>
              <w:rPr>
                <w:sz w:val="20"/>
              </w:rPr>
              <w:t>%</w:t>
            </w:r>
            <w:r>
              <w:rPr>
                <w:spacing w:val="6"/>
                <w:sz w:val="20"/>
              </w:rPr>
              <w:t xml:space="preserve"> </w:t>
            </w:r>
            <w:r>
              <w:rPr>
                <w:spacing w:val="-4"/>
                <w:sz w:val="20"/>
              </w:rPr>
              <w:t>PASA</w:t>
            </w:r>
          </w:p>
        </w:tc>
      </w:tr>
    </w:tbl>
    <w:p w14:paraId="261E0E44" w14:textId="77777777" w:rsidR="00F775CA" w:rsidRDefault="00F775CA">
      <w:pPr>
        <w:pStyle w:val="Textoindependiente"/>
        <w:spacing w:before="179"/>
        <w:rPr>
          <w:rFonts w:ascii="Arial"/>
          <w:i/>
          <w:sz w:val="18"/>
        </w:rPr>
      </w:pPr>
    </w:p>
    <w:p w14:paraId="6A1600D8" w14:textId="77777777" w:rsidR="00F775CA" w:rsidRDefault="00636B66">
      <w:pPr>
        <w:spacing w:before="1"/>
        <w:ind w:right="1336"/>
        <w:jc w:val="right"/>
        <w:rPr>
          <w:sz w:val="20"/>
        </w:rPr>
      </w:pPr>
      <w:r>
        <w:rPr>
          <w:sz w:val="20"/>
        </w:rPr>
        <w:t>pág.</w:t>
      </w:r>
      <w:r>
        <w:rPr>
          <w:spacing w:val="1"/>
          <w:sz w:val="20"/>
        </w:rPr>
        <w:t xml:space="preserve"> </w:t>
      </w:r>
      <w:r>
        <w:rPr>
          <w:spacing w:val="-5"/>
          <w:sz w:val="20"/>
        </w:rPr>
        <w:t>30</w:t>
      </w:r>
    </w:p>
    <w:p w14:paraId="692B5CDF" w14:textId="77777777" w:rsidR="00F775CA" w:rsidRDefault="00F775CA">
      <w:pPr>
        <w:jc w:val="right"/>
        <w:rPr>
          <w:sz w:val="20"/>
        </w:rPr>
        <w:sectPr w:rsidR="00F775CA">
          <w:pgSz w:w="12240" w:h="15840"/>
          <w:pgMar w:top="120" w:right="360" w:bottom="280" w:left="720" w:header="720" w:footer="720" w:gutter="0"/>
          <w:cols w:space="720"/>
        </w:sectPr>
      </w:pPr>
    </w:p>
    <w:p w14:paraId="3F96C143" w14:textId="77777777" w:rsidR="00F775CA" w:rsidRDefault="00636B66">
      <w:pPr>
        <w:spacing w:before="80"/>
        <w:ind w:left="4405" w:right="3739"/>
        <w:jc w:val="center"/>
        <w:rPr>
          <w:sz w:val="20"/>
        </w:rPr>
      </w:pPr>
      <w:r>
        <w:rPr>
          <w:noProof/>
          <w:sz w:val="20"/>
        </w:rPr>
        <w:lastRenderedPageBreak/>
        <w:drawing>
          <wp:anchor distT="0" distB="0" distL="0" distR="0" simplePos="0" relativeHeight="485893120" behindDoc="1" locked="0" layoutInCell="1" allowOverlap="1" wp14:anchorId="1E4241AA" wp14:editId="6EDDD971">
            <wp:simplePos x="0" y="0"/>
            <wp:positionH relativeFrom="page">
              <wp:posOffset>293771</wp:posOffset>
            </wp:positionH>
            <wp:positionV relativeFrom="page">
              <wp:posOffset>206375</wp:posOffset>
            </wp:positionV>
            <wp:extent cx="7342103" cy="9682607"/>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580F08C" w14:textId="77777777" w:rsidR="00F775CA" w:rsidRDefault="00F775CA">
      <w:pPr>
        <w:pStyle w:val="Textoindependiente"/>
        <w:rPr>
          <w:sz w:val="20"/>
        </w:rPr>
      </w:pPr>
    </w:p>
    <w:p w14:paraId="0E98F019"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C3F9C44" w14:textId="77777777" w:rsidR="00F775CA" w:rsidRDefault="00F775CA">
      <w:pPr>
        <w:pStyle w:val="Textoindependiente"/>
        <w:spacing w:before="8"/>
        <w:rPr>
          <w:rFonts w:ascii="Arial"/>
          <w:b/>
          <w:sz w:val="5"/>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
        <w:gridCol w:w="1480"/>
        <w:gridCol w:w="912"/>
        <w:gridCol w:w="917"/>
        <w:gridCol w:w="917"/>
        <w:gridCol w:w="917"/>
        <w:gridCol w:w="914"/>
        <w:gridCol w:w="917"/>
        <w:gridCol w:w="917"/>
        <w:gridCol w:w="917"/>
        <w:gridCol w:w="914"/>
      </w:tblGrid>
      <w:tr w:rsidR="00F775CA" w14:paraId="64F9F665" w14:textId="77777777">
        <w:trPr>
          <w:trHeight w:val="510"/>
        </w:trPr>
        <w:tc>
          <w:tcPr>
            <w:tcW w:w="508" w:type="dxa"/>
            <w:vMerge w:val="restart"/>
          </w:tcPr>
          <w:p w14:paraId="4F5AA47C" w14:textId="77777777" w:rsidR="00F775CA" w:rsidRDefault="00F775CA">
            <w:pPr>
              <w:pStyle w:val="TableParagraph"/>
              <w:spacing w:before="165"/>
              <w:jc w:val="left"/>
              <w:rPr>
                <w:rFonts w:ascii="Arial"/>
                <w:b/>
                <w:sz w:val="20"/>
              </w:rPr>
            </w:pPr>
          </w:p>
          <w:p w14:paraId="63650355" w14:textId="77777777" w:rsidR="00F775CA" w:rsidRDefault="00636B66">
            <w:pPr>
              <w:pStyle w:val="TableParagraph"/>
              <w:spacing w:before="0"/>
              <w:ind w:left="79"/>
              <w:jc w:val="left"/>
              <w:rPr>
                <w:sz w:val="20"/>
              </w:rPr>
            </w:pPr>
            <w:r>
              <w:rPr>
                <w:spacing w:val="-5"/>
                <w:sz w:val="20"/>
              </w:rPr>
              <w:t>AG1</w:t>
            </w:r>
          </w:p>
        </w:tc>
        <w:tc>
          <w:tcPr>
            <w:tcW w:w="1480" w:type="dxa"/>
          </w:tcPr>
          <w:p w14:paraId="353DCF5D" w14:textId="77777777" w:rsidR="00F775CA" w:rsidRDefault="00636B66">
            <w:pPr>
              <w:pStyle w:val="TableParagraph"/>
              <w:spacing w:before="7" w:line="239" w:lineRule="exact"/>
              <w:ind w:left="259"/>
              <w:jc w:val="left"/>
              <w:rPr>
                <w:sz w:val="20"/>
              </w:rPr>
            </w:pPr>
            <w:r>
              <w:rPr>
                <w:sz w:val="20"/>
              </w:rPr>
              <w:t>Fracción</w:t>
            </w:r>
            <w:r>
              <w:rPr>
                <w:spacing w:val="-12"/>
                <w:sz w:val="20"/>
              </w:rPr>
              <w:t xml:space="preserve"> </w:t>
            </w:r>
            <w:r>
              <w:rPr>
                <w:spacing w:val="-5"/>
                <w:sz w:val="20"/>
              </w:rPr>
              <w:t>1:</w:t>
            </w:r>
          </w:p>
          <w:p w14:paraId="1F48E373" w14:textId="77777777" w:rsidR="00F775CA" w:rsidRDefault="00636B66">
            <w:pPr>
              <w:pStyle w:val="TableParagraph"/>
              <w:spacing w:before="0" w:line="239" w:lineRule="exact"/>
              <w:ind w:left="291"/>
              <w:jc w:val="left"/>
              <w:rPr>
                <w:sz w:val="20"/>
              </w:rPr>
            </w:pPr>
            <w:r>
              <w:rPr>
                <w:sz w:val="20"/>
              </w:rPr>
              <w:t>21/2"</w:t>
            </w:r>
            <w:r>
              <w:rPr>
                <w:spacing w:val="-7"/>
                <w:sz w:val="20"/>
              </w:rPr>
              <w:t xml:space="preserve"> </w:t>
            </w:r>
            <w:r>
              <w:rPr>
                <w:sz w:val="20"/>
              </w:rPr>
              <w:t>a</w:t>
            </w:r>
            <w:r>
              <w:rPr>
                <w:spacing w:val="-6"/>
                <w:sz w:val="20"/>
              </w:rPr>
              <w:t xml:space="preserve"> </w:t>
            </w:r>
            <w:r>
              <w:rPr>
                <w:spacing w:val="-5"/>
                <w:sz w:val="20"/>
              </w:rPr>
              <w:t>1"</w:t>
            </w:r>
          </w:p>
        </w:tc>
        <w:tc>
          <w:tcPr>
            <w:tcW w:w="912" w:type="dxa"/>
          </w:tcPr>
          <w:p w14:paraId="4A4A8340" w14:textId="77777777" w:rsidR="00F775CA" w:rsidRDefault="00636B66">
            <w:pPr>
              <w:pStyle w:val="TableParagraph"/>
              <w:spacing w:before="135"/>
              <w:ind w:left="25" w:right="8"/>
              <w:rPr>
                <w:sz w:val="20"/>
              </w:rPr>
            </w:pPr>
            <w:r>
              <w:rPr>
                <w:spacing w:val="-5"/>
                <w:sz w:val="20"/>
              </w:rPr>
              <w:t>100</w:t>
            </w:r>
          </w:p>
        </w:tc>
        <w:tc>
          <w:tcPr>
            <w:tcW w:w="917" w:type="dxa"/>
          </w:tcPr>
          <w:p w14:paraId="279A0B3D" w14:textId="77777777" w:rsidR="00F775CA" w:rsidRDefault="00636B66">
            <w:pPr>
              <w:pStyle w:val="TableParagraph"/>
              <w:spacing w:before="135"/>
              <w:ind w:left="29" w:right="16"/>
              <w:rPr>
                <w:sz w:val="20"/>
              </w:rPr>
            </w:pPr>
            <w:r>
              <w:rPr>
                <w:spacing w:val="-6"/>
                <w:sz w:val="20"/>
              </w:rPr>
              <w:t>90-</w:t>
            </w:r>
            <w:r>
              <w:rPr>
                <w:spacing w:val="-5"/>
                <w:sz w:val="20"/>
              </w:rPr>
              <w:t>100</w:t>
            </w:r>
          </w:p>
        </w:tc>
        <w:tc>
          <w:tcPr>
            <w:tcW w:w="917" w:type="dxa"/>
          </w:tcPr>
          <w:p w14:paraId="5BADE698" w14:textId="77777777" w:rsidR="00F775CA" w:rsidRDefault="00636B66">
            <w:pPr>
              <w:pStyle w:val="TableParagraph"/>
              <w:spacing w:before="135"/>
              <w:ind w:left="29" w:right="18"/>
              <w:rPr>
                <w:sz w:val="20"/>
              </w:rPr>
            </w:pPr>
            <w:r>
              <w:rPr>
                <w:spacing w:val="-6"/>
                <w:sz w:val="20"/>
              </w:rPr>
              <w:t>35-</w:t>
            </w:r>
            <w:r>
              <w:rPr>
                <w:spacing w:val="-5"/>
                <w:sz w:val="20"/>
              </w:rPr>
              <w:t>70</w:t>
            </w:r>
          </w:p>
        </w:tc>
        <w:tc>
          <w:tcPr>
            <w:tcW w:w="917" w:type="dxa"/>
          </w:tcPr>
          <w:p w14:paraId="39744157" w14:textId="77777777" w:rsidR="00F775CA" w:rsidRDefault="00636B66">
            <w:pPr>
              <w:pStyle w:val="TableParagraph"/>
              <w:spacing w:before="135"/>
              <w:ind w:left="29" w:right="27"/>
              <w:rPr>
                <w:sz w:val="20"/>
              </w:rPr>
            </w:pPr>
            <w:r>
              <w:rPr>
                <w:spacing w:val="-5"/>
                <w:sz w:val="20"/>
              </w:rPr>
              <w:t>0-15</w:t>
            </w:r>
          </w:p>
        </w:tc>
        <w:tc>
          <w:tcPr>
            <w:tcW w:w="914" w:type="dxa"/>
          </w:tcPr>
          <w:p w14:paraId="3BFB8491" w14:textId="77777777" w:rsidR="00F775CA" w:rsidRDefault="00636B66">
            <w:pPr>
              <w:pStyle w:val="TableParagraph"/>
              <w:spacing w:before="135"/>
              <w:ind w:left="19"/>
              <w:rPr>
                <w:sz w:val="20"/>
              </w:rPr>
            </w:pPr>
            <w:r>
              <w:rPr>
                <w:spacing w:val="-10"/>
                <w:sz w:val="20"/>
              </w:rPr>
              <w:t>-</w:t>
            </w:r>
          </w:p>
        </w:tc>
        <w:tc>
          <w:tcPr>
            <w:tcW w:w="917" w:type="dxa"/>
          </w:tcPr>
          <w:p w14:paraId="3B197FF9" w14:textId="77777777" w:rsidR="00F775CA" w:rsidRDefault="00636B66">
            <w:pPr>
              <w:pStyle w:val="TableParagraph"/>
              <w:spacing w:before="135"/>
              <w:ind w:left="29" w:right="11"/>
              <w:rPr>
                <w:sz w:val="20"/>
              </w:rPr>
            </w:pPr>
            <w:r>
              <w:rPr>
                <w:spacing w:val="-5"/>
                <w:sz w:val="20"/>
              </w:rPr>
              <w:t>0-</w:t>
            </w:r>
            <w:r>
              <w:rPr>
                <w:spacing w:val="-10"/>
                <w:sz w:val="20"/>
              </w:rPr>
              <w:t>5</w:t>
            </w:r>
          </w:p>
        </w:tc>
        <w:tc>
          <w:tcPr>
            <w:tcW w:w="917" w:type="dxa"/>
          </w:tcPr>
          <w:p w14:paraId="5C4F505E" w14:textId="77777777" w:rsidR="00F775CA" w:rsidRDefault="00636B66">
            <w:pPr>
              <w:pStyle w:val="TableParagraph"/>
              <w:spacing w:before="135"/>
              <w:ind w:left="29" w:right="9"/>
              <w:rPr>
                <w:sz w:val="20"/>
              </w:rPr>
            </w:pPr>
            <w:r>
              <w:rPr>
                <w:spacing w:val="-10"/>
                <w:sz w:val="20"/>
              </w:rPr>
              <w:t>-</w:t>
            </w:r>
          </w:p>
        </w:tc>
        <w:tc>
          <w:tcPr>
            <w:tcW w:w="917" w:type="dxa"/>
          </w:tcPr>
          <w:p w14:paraId="69CB08FA" w14:textId="77777777" w:rsidR="00F775CA" w:rsidRDefault="00636B66">
            <w:pPr>
              <w:pStyle w:val="TableParagraph"/>
              <w:spacing w:before="135"/>
              <w:ind w:left="29" w:right="11"/>
              <w:rPr>
                <w:sz w:val="20"/>
              </w:rPr>
            </w:pPr>
            <w:r>
              <w:rPr>
                <w:spacing w:val="-10"/>
                <w:sz w:val="20"/>
              </w:rPr>
              <w:t>-</w:t>
            </w:r>
          </w:p>
        </w:tc>
        <w:tc>
          <w:tcPr>
            <w:tcW w:w="914" w:type="dxa"/>
          </w:tcPr>
          <w:p w14:paraId="2D244F10" w14:textId="77777777" w:rsidR="00F775CA" w:rsidRDefault="00636B66">
            <w:pPr>
              <w:pStyle w:val="TableParagraph"/>
              <w:spacing w:before="135"/>
              <w:ind w:left="19" w:right="7"/>
              <w:rPr>
                <w:sz w:val="20"/>
              </w:rPr>
            </w:pPr>
            <w:r>
              <w:rPr>
                <w:spacing w:val="-10"/>
                <w:sz w:val="20"/>
              </w:rPr>
              <w:t>-</w:t>
            </w:r>
          </w:p>
        </w:tc>
      </w:tr>
      <w:tr w:rsidR="00F775CA" w14:paraId="0EECE6CA" w14:textId="77777777">
        <w:trPr>
          <w:trHeight w:val="510"/>
        </w:trPr>
        <w:tc>
          <w:tcPr>
            <w:tcW w:w="508" w:type="dxa"/>
            <w:vMerge/>
            <w:tcBorders>
              <w:top w:val="nil"/>
            </w:tcBorders>
          </w:tcPr>
          <w:p w14:paraId="646E7BDF" w14:textId="77777777" w:rsidR="00F775CA" w:rsidRDefault="00F775CA">
            <w:pPr>
              <w:rPr>
                <w:sz w:val="2"/>
                <w:szCs w:val="2"/>
              </w:rPr>
            </w:pPr>
          </w:p>
        </w:tc>
        <w:tc>
          <w:tcPr>
            <w:tcW w:w="1480" w:type="dxa"/>
          </w:tcPr>
          <w:p w14:paraId="7D930B86" w14:textId="77777777" w:rsidR="00F775CA" w:rsidRDefault="00636B66">
            <w:pPr>
              <w:pStyle w:val="TableParagraph"/>
              <w:spacing w:before="3"/>
              <w:ind w:left="151" w:right="135" w:firstLine="108"/>
              <w:jc w:val="left"/>
              <w:rPr>
                <w:sz w:val="20"/>
              </w:rPr>
            </w:pPr>
            <w:r>
              <w:rPr>
                <w:sz w:val="20"/>
              </w:rPr>
              <w:t>Fraccion 2: 11/2"</w:t>
            </w:r>
            <w:r>
              <w:rPr>
                <w:spacing w:val="-5"/>
                <w:sz w:val="20"/>
              </w:rPr>
              <w:t xml:space="preserve"> </w:t>
            </w:r>
            <w:r>
              <w:rPr>
                <w:sz w:val="20"/>
              </w:rPr>
              <w:t>a</w:t>
            </w:r>
            <w:r>
              <w:rPr>
                <w:spacing w:val="-5"/>
                <w:sz w:val="20"/>
              </w:rPr>
              <w:t xml:space="preserve"> </w:t>
            </w:r>
            <w:r>
              <w:rPr>
                <w:sz w:val="20"/>
              </w:rPr>
              <w:t>No.</w:t>
            </w:r>
            <w:r>
              <w:rPr>
                <w:spacing w:val="-5"/>
                <w:sz w:val="20"/>
              </w:rPr>
              <w:t xml:space="preserve"> </w:t>
            </w:r>
            <w:r>
              <w:rPr>
                <w:spacing w:val="-10"/>
                <w:sz w:val="20"/>
              </w:rPr>
              <w:t>4</w:t>
            </w:r>
          </w:p>
        </w:tc>
        <w:tc>
          <w:tcPr>
            <w:tcW w:w="912" w:type="dxa"/>
          </w:tcPr>
          <w:p w14:paraId="0D2E1B01" w14:textId="77777777" w:rsidR="00F775CA" w:rsidRDefault="00636B66">
            <w:pPr>
              <w:pStyle w:val="TableParagraph"/>
              <w:spacing w:before="135"/>
              <w:ind w:left="25"/>
              <w:rPr>
                <w:sz w:val="20"/>
              </w:rPr>
            </w:pPr>
            <w:r>
              <w:rPr>
                <w:spacing w:val="-10"/>
                <w:sz w:val="20"/>
              </w:rPr>
              <w:t>-</w:t>
            </w:r>
          </w:p>
        </w:tc>
        <w:tc>
          <w:tcPr>
            <w:tcW w:w="917" w:type="dxa"/>
          </w:tcPr>
          <w:p w14:paraId="3CCEAAA3" w14:textId="77777777" w:rsidR="00F775CA" w:rsidRDefault="00636B66">
            <w:pPr>
              <w:pStyle w:val="TableParagraph"/>
              <w:spacing w:before="135"/>
              <w:ind w:left="34" w:right="5"/>
              <w:rPr>
                <w:sz w:val="20"/>
              </w:rPr>
            </w:pPr>
            <w:r>
              <w:rPr>
                <w:spacing w:val="-10"/>
                <w:sz w:val="20"/>
              </w:rPr>
              <w:t>-</w:t>
            </w:r>
          </w:p>
        </w:tc>
        <w:tc>
          <w:tcPr>
            <w:tcW w:w="917" w:type="dxa"/>
          </w:tcPr>
          <w:p w14:paraId="5F750EAC" w14:textId="77777777" w:rsidR="00F775CA" w:rsidRDefault="00636B66">
            <w:pPr>
              <w:pStyle w:val="TableParagraph"/>
              <w:spacing w:before="135"/>
              <w:ind w:left="29" w:right="11"/>
              <w:rPr>
                <w:sz w:val="20"/>
              </w:rPr>
            </w:pPr>
            <w:r>
              <w:rPr>
                <w:spacing w:val="-5"/>
                <w:sz w:val="20"/>
              </w:rPr>
              <w:t>100</w:t>
            </w:r>
          </w:p>
        </w:tc>
        <w:tc>
          <w:tcPr>
            <w:tcW w:w="917" w:type="dxa"/>
          </w:tcPr>
          <w:p w14:paraId="28C0C60F" w14:textId="77777777" w:rsidR="00F775CA" w:rsidRDefault="00636B66">
            <w:pPr>
              <w:pStyle w:val="TableParagraph"/>
              <w:spacing w:before="135"/>
              <w:ind w:left="29" w:right="27"/>
              <w:rPr>
                <w:sz w:val="20"/>
              </w:rPr>
            </w:pPr>
            <w:r>
              <w:rPr>
                <w:spacing w:val="-6"/>
                <w:sz w:val="20"/>
              </w:rPr>
              <w:t>95-</w:t>
            </w:r>
            <w:r>
              <w:rPr>
                <w:spacing w:val="-5"/>
                <w:sz w:val="20"/>
              </w:rPr>
              <w:t>100</w:t>
            </w:r>
          </w:p>
        </w:tc>
        <w:tc>
          <w:tcPr>
            <w:tcW w:w="914" w:type="dxa"/>
          </w:tcPr>
          <w:p w14:paraId="067B04AB" w14:textId="77777777" w:rsidR="00F775CA" w:rsidRDefault="00636B66">
            <w:pPr>
              <w:pStyle w:val="TableParagraph"/>
              <w:spacing w:before="135"/>
              <w:ind w:left="19"/>
              <w:rPr>
                <w:sz w:val="20"/>
              </w:rPr>
            </w:pPr>
            <w:r>
              <w:rPr>
                <w:spacing w:val="-10"/>
                <w:sz w:val="20"/>
              </w:rPr>
              <w:t>-</w:t>
            </w:r>
          </w:p>
        </w:tc>
        <w:tc>
          <w:tcPr>
            <w:tcW w:w="917" w:type="dxa"/>
          </w:tcPr>
          <w:p w14:paraId="386ED815" w14:textId="77777777" w:rsidR="00F775CA" w:rsidRDefault="00636B66">
            <w:pPr>
              <w:pStyle w:val="TableParagraph"/>
              <w:spacing w:before="135"/>
              <w:ind w:left="29" w:right="24"/>
              <w:rPr>
                <w:sz w:val="20"/>
              </w:rPr>
            </w:pPr>
            <w:r>
              <w:rPr>
                <w:spacing w:val="-6"/>
                <w:sz w:val="20"/>
              </w:rPr>
              <w:t>25-</w:t>
            </w:r>
            <w:r>
              <w:rPr>
                <w:spacing w:val="-5"/>
                <w:sz w:val="20"/>
              </w:rPr>
              <w:t>60</w:t>
            </w:r>
          </w:p>
        </w:tc>
        <w:tc>
          <w:tcPr>
            <w:tcW w:w="917" w:type="dxa"/>
          </w:tcPr>
          <w:p w14:paraId="0F646DCE" w14:textId="77777777" w:rsidR="00F775CA" w:rsidRDefault="00636B66">
            <w:pPr>
              <w:pStyle w:val="TableParagraph"/>
              <w:spacing w:before="135"/>
              <w:ind w:left="29" w:right="9"/>
              <w:rPr>
                <w:sz w:val="20"/>
              </w:rPr>
            </w:pPr>
            <w:r>
              <w:rPr>
                <w:spacing w:val="-10"/>
                <w:sz w:val="20"/>
              </w:rPr>
              <w:t>-</w:t>
            </w:r>
          </w:p>
        </w:tc>
        <w:tc>
          <w:tcPr>
            <w:tcW w:w="917" w:type="dxa"/>
          </w:tcPr>
          <w:p w14:paraId="1AD538F4" w14:textId="77777777" w:rsidR="00F775CA" w:rsidRDefault="00636B66">
            <w:pPr>
              <w:pStyle w:val="TableParagraph"/>
              <w:spacing w:before="135"/>
              <w:ind w:left="29" w:right="34"/>
              <w:rPr>
                <w:sz w:val="20"/>
              </w:rPr>
            </w:pPr>
            <w:r>
              <w:rPr>
                <w:spacing w:val="-5"/>
                <w:sz w:val="20"/>
              </w:rPr>
              <w:t>0-10</w:t>
            </w:r>
          </w:p>
        </w:tc>
        <w:tc>
          <w:tcPr>
            <w:tcW w:w="914" w:type="dxa"/>
          </w:tcPr>
          <w:p w14:paraId="00F69634" w14:textId="77777777" w:rsidR="00F775CA" w:rsidRDefault="00636B66">
            <w:pPr>
              <w:pStyle w:val="TableParagraph"/>
              <w:spacing w:before="135"/>
              <w:ind w:left="19" w:right="10"/>
              <w:rPr>
                <w:sz w:val="20"/>
              </w:rPr>
            </w:pPr>
            <w:r>
              <w:rPr>
                <w:spacing w:val="-5"/>
                <w:sz w:val="20"/>
              </w:rPr>
              <w:t>0-</w:t>
            </w:r>
            <w:r>
              <w:rPr>
                <w:spacing w:val="-10"/>
                <w:sz w:val="20"/>
              </w:rPr>
              <w:t>5</w:t>
            </w:r>
          </w:p>
        </w:tc>
      </w:tr>
      <w:tr w:rsidR="00F775CA" w14:paraId="4CCC576D" w14:textId="77777777">
        <w:trPr>
          <w:trHeight w:val="510"/>
        </w:trPr>
        <w:tc>
          <w:tcPr>
            <w:tcW w:w="508" w:type="dxa"/>
            <w:vMerge w:val="restart"/>
          </w:tcPr>
          <w:p w14:paraId="315E9912" w14:textId="77777777" w:rsidR="00F775CA" w:rsidRDefault="00F775CA">
            <w:pPr>
              <w:pStyle w:val="TableParagraph"/>
              <w:spacing w:before="165"/>
              <w:jc w:val="left"/>
              <w:rPr>
                <w:rFonts w:ascii="Arial"/>
                <w:b/>
                <w:sz w:val="20"/>
              </w:rPr>
            </w:pPr>
          </w:p>
          <w:p w14:paraId="152303AC" w14:textId="77777777" w:rsidR="00F775CA" w:rsidRDefault="00636B66">
            <w:pPr>
              <w:pStyle w:val="TableParagraph"/>
              <w:spacing w:before="0"/>
              <w:ind w:left="79"/>
              <w:jc w:val="left"/>
              <w:rPr>
                <w:sz w:val="20"/>
              </w:rPr>
            </w:pPr>
            <w:r>
              <w:rPr>
                <w:spacing w:val="-5"/>
                <w:sz w:val="20"/>
              </w:rPr>
              <w:t>AG2</w:t>
            </w:r>
          </w:p>
        </w:tc>
        <w:tc>
          <w:tcPr>
            <w:tcW w:w="1480" w:type="dxa"/>
          </w:tcPr>
          <w:p w14:paraId="7B509B2F" w14:textId="77777777" w:rsidR="00F775CA" w:rsidRDefault="00636B66">
            <w:pPr>
              <w:pStyle w:val="TableParagraph"/>
              <w:spacing w:before="7" w:line="239" w:lineRule="exact"/>
              <w:ind w:left="259"/>
              <w:jc w:val="left"/>
              <w:rPr>
                <w:sz w:val="20"/>
              </w:rPr>
            </w:pPr>
            <w:r>
              <w:rPr>
                <w:sz w:val="20"/>
              </w:rPr>
              <w:t>Fracción</w:t>
            </w:r>
            <w:r>
              <w:rPr>
                <w:spacing w:val="-12"/>
                <w:sz w:val="20"/>
              </w:rPr>
              <w:t xml:space="preserve"> </w:t>
            </w:r>
            <w:r>
              <w:rPr>
                <w:spacing w:val="-5"/>
                <w:sz w:val="20"/>
              </w:rPr>
              <w:t>1:</w:t>
            </w:r>
          </w:p>
          <w:p w14:paraId="5E5E5D62" w14:textId="77777777" w:rsidR="00F775CA" w:rsidRDefault="00636B66">
            <w:pPr>
              <w:pStyle w:val="TableParagraph"/>
              <w:spacing w:before="0" w:line="239" w:lineRule="exact"/>
              <w:ind w:left="291"/>
              <w:jc w:val="left"/>
              <w:rPr>
                <w:sz w:val="20"/>
              </w:rPr>
            </w:pPr>
            <w:r>
              <w:rPr>
                <w:sz w:val="20"/>
              </w:rPr>
              <w:t>21/2"</w:t>
            </w:r>
            <w:r>
              <w:rPr>
                <w:spacing w:val="-7"/>
                <w:sz w:val="20"/>
              </w:rPr>
              <w:t xml:space="preserve"> </w:t>
            </w:r>
            <w:r>
              <w:rPr>
                <w:sz w:val="20"/>
              </w:rPr>
              <w:t>a</w:t>
            </w:r>
            <w:r>
              <w:rPr>
                <w:spacing w:val="-6"/>
                <w:sz w:val="20"/>
              </w:rPr>
              <w:t xml:space="preserve"> </w:t>
            </w:r>
            <w:r>
              <w:rPr>
                <w:spacing w:val="-5"/>
                <w:sz w:val="20"/>
              </w:rPr>
              <w:t>1"</w:t>
            </w:r>
          </w:p>
        </w:tc>
        <w:tc>
          <w:tcPr>
            <w:tcW w:w="912" w:type="dxa"/>
          </w:tcPr>
          <w:p w14:paraId="65317235" w14:textId="77777777" w:rsidR="00F775CA" w:rsidRDefault="00636B66">
            <w:pPr>
              <w:pStyle w:val="TableParagraph"/>
              <w:spacing w:before="135"/>
              <w:ind w:left="25"/>
              <w:rPr>
                <w:sz w:val="20"/>
              </w:rPr>
            </w:pPr>
            <w:r>
              <w:rPr>
                <w:spacing w:val="-10"/>
                <w:sz w:val="20"/>
              </w:rPr>
              <w:t>-</w:t>
            </w:r>
          </w:p>
        </w:tc>
        <w:tc>
          <w:tcPr>
            <w:tcW w:w="917" w:type="dxa"/>
          </w:tcPr>
          <w:p w14:paraId="34F753E4" w14:textId="77777777" w:rsidR="00F775CA" w:rsidRDefault="00636B66">
            <w:pPr>
              <w:pStyle w:val="TableParagraph"/>
              <w:spacing w:before="135"/>
              <w:ind w:left="29" w:right="8"/>
              <w:rPr>
                <w:sz w:val="20"/>
              </w:rPr>
            </w:pPr>
            <w:r>
              <w:rPr>
                <w:spacing w:val="-5"/>
                <w:sz w:val="20"/>
              </w:rPr>
              <w:t>100</w:t>
            </w:r>
          </w:p>
        </w:tc>
        <w:tc>
          <w:tcPr>
            <w:tcW w:w="917" w:type="dxa"/>
          </w:tcPr>
          <w:p w14:paraId="0F5A163E" w14:textId="77777777" w:rsidR="00F775CA" w:rsidRDefault="00636B66">
            <w:pPr>
              <w:pStyle w:val="TableParagraph"/>
              <w:spacing w:before="135"/>
              <w:ind w:left="29" w:right="18"/>
              <w:rPr>
                <w:sz w:val="20"/>
              </w:rPr>
            </w:pPr>
            <w:r>
              <w:rPr>
                <w:spacing w:val="-6"/>
                <w:sz w:val="20"/>
              </w:rPr>
              <w:t>90-</w:t>
            </w:r>
            <w:r>
              <w:rPr>
                <w:spacing w:val="-5"/>
                <w:sz w:val="20"/>
              </w:rPr>
              <w:t>100</w:t>
            </w:r>
          </w:p>
        </w:tc>
        <w:tc>
          <w:tcPr>
            <w:tcW w:w="917" w:type="dxa"/>
          </w:tcPr>
          <w:p w14:paraId="0E13F5C9" w14:textId="77777777" w:rsidR="00F775CA" w:rsidRDefault="00636B66">
            <w:pPr>
              <w:pStyle w:val="TableParagraph"/>
              <w:spacing w:before="135"/>
              <w:ind w:left="29" w:right="27"/>
              <w:rPr>
                <w:sz w:val="20"/>
              </w:rPr>
            </w:pPr>
            <w:r>
              <w:rPr>
                <w:spacing w:val="-6"/>
                <w:sz w:val="20"/>
              </w:rPr>
              <w:t>20-</w:t>
            </w:r>
            <w:r>
              <w:rPr>
                <w:spacing w:val="-5"/>
                <w:sz w:val="20"/>
              </w:rPr>
              <w:t>55</w:t>
            </w:r>
          </w:p>
        </w:tc>
        <w:tc>
          <w:tcPr>
            <w:tcW w:w="914" w:type="dxa"/>
          </w:tcPr>
          <w:p w14:paraId="2EC8C868" w14:textId="77777777" w:rsidR="00F775CA" w:rsidRDefault="00636B66">
            <w:pPr>
              <w:pStyle w:val="TableParagraph"/>
              <w:spacing w:before="135"/>
              <w:ind w:left="19" w:right="8"/>
              <w:rPr>
                <w:sz w:val="20"/>
              </w:rPr>
            </w:pPr>
            <w:r>
              <w:rPr>
                <w:spacing w:val="-5"/>
                <w:sz w:val="20"/>
              </w:rPr>
              <w:t>0-15</w:t>
            </w:r>
          </w:p>
        </w:tc>
        <w:tc>
          <w:tcPr>
            <w:tcW w:w="917" w:type="dxa"/>
          </w:tcPr>
          <w:p w14:paraId="67BD13F2" w14:textId="77777777" w:rsidR="00F775CA" w:rsidRDefault="00636B66">
            <w:pPr>
              <w:pStyle w:val="TableParagraph"/>
              <w:spacing w:before="135"/>
              <w:ind w:left="29" w:right="8"/>
              <w:rPr>
                <w:sz w:val="20"/>
              </w:rPr>
            </w:pPr>
            <w:r>
              <w:rPr>
                <w:spacing w:val="-10"/>
                <w:sz w:val="20"/>
              </w:rPr>
              <w:t>-</w:t>
            </w:r>
          </w:p>
        </w:tc>
        <w:tc>
          <w:tcPr>
            <w:tcW w:w="917" w:type="dxa"/>
          </w:tcPr>
          <w:p w14:paraId="5BB326C5" w14:textId="77777777" w:rsidR="00F775CA" w:rsidRDefault="00636B66">
            <w:pPr>
              <w:pStyle w:val="TableParagraph"/>
              <w:spacing w:before="135"/>
              <w:ind w:left="29" w:right="12"/>
              <w:rPr>
                <w:sz w:val="20"/>
              </w:rPr>
            </w:pPr>
            <w:r>
              <w:rPr>
                <w:spacing w:val="-5"/>
                <w:sz w:val="20"/>
              </w:rPr>
              <w:t>0-</w:t>
            </w:r>
            <w:r>
              <w:rPr>
                <w:spacing w:val="-10"/>
                <w:sz w:val="20"/>
              </w:rPr>
              <w:t>5</w:t>
            </w:r>
          </w:p>
        </w:tc>
        <w:tc>
          <w:tcPr>
            <w:tcW w:w="917" w:type="dxa"/>
          </w:tcPr>
          <w:p w14:paraId="02E33713" w14:textId="77777777" w:rsidR="00F775CA" w:rsidRDefault="00636B66">
            <w:pPr>
              <w:pStyle w:val="TableParagraph"/>
              <w:spacing w:before="135"/>
              <w:ind w:left="29" w:right="11"/>
              <w:rPr>
                <w:sz w:val="20"/>
              </w:rPr>
            </w:pPr>
            <w:r>
              <w:rPr>
                <w:spacing w:val="-10"/>
                <w:sz w:val="20"/>
              </w:rPr>
              <w:t>-</w:t>
            </w:r>
          </w:p>
        </w:tc>
        <w:tc>
          <w:tcPr>
            <w:tcW w:w="914" w:type="dxa"/>
          </w:tcPr>
          <w:p w14:paraId="61C48FC5" w14:textId="77777777" w:rsidR="00F775CA" w:rsidRDefault="00636B66">
            <w:pPr>
              <w:pStyle w:val="TableParagraph"/>
              <w:spacing w:before="135"/>
              <w:ind w:left="19" w:right="7"/>
              <w:rPr>
                <w:sz w:val="20"/>
              </w:rPr>
            </w:pPr>
            <w:r>
              <w:rPr>
                <w:spacing w:val="-10"/>
                <w:sz w:val="20"/>
              </w:rPr>
              <w:t>-</w:t>
            </w:r>
          </w:p>
        </w:tc>
      </w:tr>
      <w:tr w:rsidR="00F775CA" w14:paraId="040C2CF7" w14:textId="77777777">
        <w:trPr>
          <w:trHeight w:val="510"/>
        </w:trPr>
        <w:tc>
          <w:tcPr>
            <w:tcW w:w="508" w:type="dxa"/>
            <w:vMerge/>
            <w:tcBorders>
              <w:top w:val="nil"/>
            </w:tcBorders>
          </w:tcPr>
          <w:p w14:paraId="5642DFCA" w14:textId="77777777" w:rsidR="00F775CA" w:rsidRDefault="00F775CA">
            <w:pPr>
              <w:rPr>
                <w:sz w:val="2"/>
                <w:szCs w:val="2"/>
              </w:rPr>
            </w:pPr>
          </w:p>
        </w:tc>
        <w:tc>
          <w:tcPr>
            <w:tcW w:w="1480" w:type="dxa"/>
          </w:tcPr>
          <w:p w14:paraId="5E903780" w14:textId="77777777" w:rsidR="00F775CA" w:rsidRDefault="00636B66">
            <w:pPr>
              <w:pStyle w:val="TableParagraph"/>
              <w:spacing w:before="3"/>
              <w:ind w:left="151" w:right="135" w:firstLine="108"/>
              <w:jc w:val="left"/>
              <w:rPr>
                <w:sz w:val="20"/>
              </w:rPr>
            </w:pPr>
            <w:r>
              <w:rPr>
                <w:sz w:val="20"/>
              </w:rPr>
              <w:t>Fraccion 2: 11/2"</w:t>
            </w:r>
            <w:r>
              <w:rPr>
                <w:spacing w:val="-5"/>
                <w:sz w:val="20"/>
              </w:rPr>
              <w:t xml:space="preserve"> </w:t>
            </w:r>
            <w:r>
              <w:rPr>
                <w:sz w:val="20"/>
              </w:rPr>
              <w:t>a</w:t>
            </w:r>
            <w:r>
              <w:rPr>
                <w:spacing w:val="-5"/>
                <w:sz w:val="20"/>
              </w:rPr>
              <w:t xml:space="preserve"> </w:t>
            </w:r>
            <w:r>
              <w:rPr>
                <w:sz w:val="20"/>
              </w:rPr>
              <w:t>No.</w:t>
            </w:r>
            <w:r>
              <w:rPr>
                <w:spacing w:val="-5"/>
                <w:sz w:val="20"/>
              </w:rPr>
              <w:t xml:space="preserve"> </w:t>
            </w:r>
            <w:r>
              <w:rPr>
                <w:spacing w:val="-10"/>
                <w:sz w:val="20"/>
              </w:rPr>
              <w:t>4</w:t>
            </w:r>
          </w:p>
        </w:tc>
        <w:tc>
          <w:tcPr>
            <w:tcW w:w="912" w:type="dxa"/>
          </w:tcPr>
          <w:p w14:paraId="5DAE11A6" w14:textId="77777777" w:rsidR="00F775CA" w:rsidRDefault="00636B66">
            <w:pPr>
              <w:pStyle w:val="TableParagraph"/>
              <w:spacing w:before="135"/>
              <w:ind w:left="25"/>
              <w:rPr>
                <w:sz w:val="20"/>
              </w:rPr>
            </w:pPr>
            <w:r>
              <w:rPr>
                <w:spacing w:val="-10"/>
                <w:sz w:val="20"/>
              </w:rPr>
              <w:t>-</w:t>
            </w:r>
          </w:p>
        </w:tc>
        <w:tc>
          <w:tcPr>
            <w:tcW w:w="917" w:type="dxa"/>
          </w:tcPr>
          <w:p w14:paraId="79E7F993" w14:textId="77777777" w:rsidR="00F775CA" w:rsidRDefault="00636B66">
            <w:pPr>
              <w:pStyle w:val="TableParagraph"/>
              <w:spacing w:before="135"/>
              <w:ind w:left="34" w:right="5"/>
              <w:rPr>
                <w:sz w:val="20"/>
              </w:rPr>
            </w:pPr>
            <w:r>
              <w:rPr>
                <w:spacing w:val="-10"/>
                <w:sz w:val="20"/>
              </w:rPr>
              <w:t>-</w:t>
            </w:r>
          </w:p>
        </w:tc>
        <w:tc>
          <w:tcPr>
            <w:tcW w:w="917" w:type="dxa"/>
          </w:tcPr>
          <w:p w14:paraId="535E684C" w14:textId="77777777" w:rsidR="00F775CA" w:rsidRDefault="00636B66">
            <w:pPr>
              <w:pStyle w:val="TableParagraph"/>
              <w:spacing w:before="135"/>
              <w:ind w:left="32" w:right="5"/>
              <w:rPr>
                <w:sz w:val="20"/>
              </w:rPr>
            </w:pPr>
            <w:r>
              <w:rPr>
                <w:spacing w:val="-10"/>
                <w:sz w:val="20"/>
              </w:rPr>
              <w:t>-</w:t>
            </w:r>
          </w:p>
        </w:tc>
        <w:tc>
          <w:tcPr>
            <w:tcW w:w="917" w:type="dxa"/>
          </w:tcPr>
          <w:p w14:paraId="67D41B07" w14:textId="77777777" w:rsidR="00F775CA" w:rsidRDefault="00636B66">
            <w:pPr>
              <w:pStyle w:val="TableParagraph"/>
              <w:spacing w:before="135"/>
              <w:ind w:left="29" w:right="19"/>
              <w:rPr>
                <w:sz w:val="20"/>
              </w:rPr>
            </w:pPr>
            <w:r>
              <w:rPr>
                <w:spacing w:val="-5"/>
                <w:sz w:val="20"/>
              </w:rPr>
              <w:t>100</w:t>
            </w:r>
          </w:p>
        </w:tc>
        <w:tc>
          <w:tcPr>
            <w:tcW w:w="914" w:type="dxa"/>
          </w:tcPr>
          <w:p w14:paraId="4F1DB934" w14:textId="77777777" w:rsidR="00F775CA" w:rsidRDefault="00636B66">
            <w:pPr>
              <w:pStyle w:val="TableParagraph"/>
              <w:spacing w:before="135"/>
              <w:ind w:left="19" w:right="16"/>
              <w:rPr>
                <w:sz w:val="20"/>
              </w:rPr>
            </w:pPr>
            <w:r>
              <w:rPr>
                <w:spacing w:val="-6"/>
                <w:sz w:val="20"/>
              </w:rPr>
              <w:t>90-</w:t>
            </w:r>
            <w:r>
              <w:rPr>
                <w:spacing w:val="-5"/>
                <w:sz w:val="20"/>
              </w:rPr>
              <w:t>100</w:t>
            </w:r>
          </w:p>
        </w:tc>
        <w:tc>
          <w:tcPr>
            <w:tcW w:w="917" w:type="dxa"/>
          </w:tcPr>
          <w:p w14:paraId="4256DBAE" w14:textId="77777777" w:rsidR="00F775CA" w:rsidRDefault="00636B66">
            <w:pPr>
              <w:pStyle w:val="TableParagraph"/>
              <w:spacing w:before="135"/>
              <w:ind w:left="29" w:right="8"/>
              <w:rPr>
                <w:sz w:val="20"/>
              </w:rPr>
            </w:pPr>
            <w:r>
              <w:rPr>
                <w:spacing w:val="-10"/>
                <w:sz w:val="20"/>
              </w:rPr>
              <w:t>-</w:t>
            </w:r>
          </w:p>
        </w:tc>
        <w:tc>
          <w:tcPr>
            <w:tcW w:w="917" w:type="dxa"/>
          </w:tcPr>
          <w:p w14:paraId="1936693F" w14:textId="77777777" w:rsidR="00F775CA" w:rsidRDefault="00636B66">
            <w:pPr>
              <w:pStyle w:val="TableParagraph"/>
              <w:spacing w:before="135"/>
              <w:ind w:left="29" w:right="8"/>
              <w:rPr>
                <w:sz w:val="20"/>
              </w:rPr>
            </w:pPr>
            <w:r>
              <w:rPr>
                <w:spacing w:val="-3"/>
                <w:sz w:val="20"/>
              </w:rPr>
              <w:t>20-</w:t>
            </w:r>
            <w:r>
              <w:rPr>
                <w:spacing w:val="-10"/>
                <w:sz w:val="20"/>
              </w:rPr>
              <w:t>5</w:t>
            </w:r>
          </w:p>
        </w:tc>
        <w:tc>
          <w:tcPr>
            <w:tcW w:w="917" w:type="dxa"/>
          </w:tcPr>
          <w:p w14:paraId="577050DB" w14:textId="77777777" w:rsidR="00F775CA" w:rsidRDefault="00636B66">
            <w:pPr>
              <w:pStyle w:val="TableParagraph"/>
              <w:spacing w:before="135"/>
              <w:ind w:left="29" w:right="34"/>
              <w:rPr>
                <w:sz w:val="20"/>
              </w:rPr>
            </w:pPr>
            <w:r>
              <w:rPr>
                <w:spacing w:val="-5"/>
                <w:sz w:val="20"/>
              </w:rPr>
              <w:t>0-10</w:t>
            </w:r>
          </w:p>
        </w:tc>
        <w:tc>
          <w:tcPr>
            <w:tcW w:w="914" w:type="dxa"/>
          </w:tcPr>
          <w:p w14:paraId="0ADAB987" w14:textId="77777777" w:rsidR="00F775CA" w:rsidRDefault="00636B66">
            <w:pPr>
              <w:pStyle w:val="TableParagraph"/>
              <w:spacing w:before="135"/>
              <w:ind w:left="19" w:right="10"/>
              <w:rPr>
                <w:sz w:val="20"/>
              </w:rPr>
            </w:pPr>
            <w:r>
              <w:rPr>
                <w:spacing w:val="-5"/>
                <w:sz w:val="20"/>
              </w:rPr>
              <w:t>0-</w:t>
            </w:r>
            <w:r>
              <w:rPr>
                <w:spacing w:val="-10"/>
                <w:sz w:val="20"/>
              </w:rPr>
              <w:t>5</w:t>
            </w:r>
          </w:p>
        </w:tc>
      </w:tr>
      <w:tr w:rsidR="00F775CA" w14:paraId="54E58BF8" w14:textId="77777777">
        <w:trPr>
          <w:trHeight w:val="297"/>
        </w:trPr>
        <w:tc>
          <w:tcPr>
            <w:tcW w:w="508" w:type="dxa"/>
          </w:tcPr>
          <w:p w14:paraId="6225A6B1" w14:textId="77777777" w:rsidR="00F775CA" w:rsidRDefault="00636B66">
            <w:pPr>
              <w:pStyle w:val="TableParagraph"/>
              <w:spacing w:before="31"/>
              <w:ind w:left="79"/>
              <w:jc w:val="left"/>
              <w:rPr>
                <w:sz w:val="20"/>
              </w:rPr>
            </w:pPr>
            <w:r>
              <w:rPr>
                <w:spacing w:val="-5"/>
                <w:sz w:val="20"/>
              </w:rPr>
              <w:t>AG3</w:t>
            </w:r>
          </w:p>
        </w:tc>
        <w:tc>
          <w:tcPr>
            <w:tcW w:w="1480" w:type="dxa"/>
          </w:tcPr>
          <w:p w14:paraId="5978BF86" w14:textId="77777777" w:rsidR="00F775CA" w:rsidRDefault="00636B66">
            <w:pPr>
              <w:pStyle w:val="TableParagraph"/>
              <w:spacing w:before="31"/>
              <w:ind w:left="119"/>
              <w:jc w:val="left"/>
              <w:rPr>
                <w:sz w:val="20"/>
              </w:rPr>
            </w:pPr>
            <w:r>
              <w:rPr>
                <w:sz w:val="20"/>
              </w:rPr>
              <w:t>1</w:t>
            </w:r>
            <w:r>
              <w:rPr>
                <w:spacing w:val="-8"/>
                <w:sz w:val="20"/>
              </w:rPr>
              <w:t xml:space="preserve"> </w:t>
            </w:r>
            <w:r>
              <w:rPr>
                <w:sz w:val="20"/>
              </w:rPr>
              <w:t>1/2" a</w:t>
            </w:r>
            <w:r>
              <w:rPr>
                <w:spacing w:val="-1"/>
                <w:sz w:val="20"/>
              </w:rPr>
              <w:t xml:space="preserve"> </w:t>
            </w:r>
            <w:r>
              <w:rPr>
                <w:sz w:val="20"/>
              </w:rPr>
              <w:t>No.</w:t>
            </w:r>
            <w:r>
              <w:rPr>
                <w:spacing w:val="-1"/>
                <w:sz w:val="20"/>
              </w:rPr>
              <w:t xml:space="preserve"> </w:t>
            </w:r>
            <w:r>
              <w:rPr>
                <w:spacing w:val="-10"/>
                <w:sz w:val="20"/>
              </w:rPr>
              <w:t>4</w:t>
            </w:r>
          </w:p>
        </w:tc>
        <w:tc>
          <w:tcPr>
            <w:tcW w:w="912" w:type="dxa"/>
          </w:tcPr>
          <w:p w14:paraId="08584EC0" w14:textId="77777777" w:rsidR="00F775CA" w:rsidRDefault="00636B66">
            <w:pPr>
              <w:pStyle w:val="TableParagraph"/>
              <w:spacing w:before="31"/>
              <w:ind w:left="25"/>
              <w:rPr>
                <w:sz w:val="20"/>
              </w:rPr>
            </w:pPr>
            <w:r>
              <w:rPr>
                <w:spacing w:val="-10"/>
                <w:sz w:val="20"/>
              </w:rPr>
              <w:t>-</w:t>
            </w:r>
          </w:p>
        </w:tc>
        <w:tc>
          <w:tcPr>
            <w:tcW w:w="917" w:type="dxa"/>
          </w:tcPr>
          <w:p w14:paraId="3ED1D1C6" w14:textId="77777777" w:rsidR="00F775CA" w:rsidRDefault="00636B66">
            <w:pPr>
              <w:pStyle w:val="TableParagraph"/>
              <w:spacing w:before="31"/>
              <w:ind w:left="34" w:right="5"/>
              <w:rPr>
                <w:sz w:val="20"/>
              </w:rPr>
            </w:pPr>
            <w:r>
              <w:rPr>
                <w:spacing w:val="-10"/>
                <w:sz w:val="20"/>
              </w:rPr>
              <w:t>-</w:t>
            </w:r>
          </w:p>
        </w:tc>
        <w:tc>
          <w:tcPr>
            <w:tcW w:w="917" w:type="dxa"/>
          </w:tcPr>
          <w:p w14:paraId="12697159" w14:textId="77777777" w:rsidR="00F775CA" w:rsidRDefault="00636B66">
            <w:pPr>
              <w:pStyle w:val="TableParagraph"/>
              <w:spacing w:before="31"/>
              <w:ind w:left="29" w:right="11"/>
              <w:rPr>
                <w:sz w:val="20"/>
              </w:rPr>
            </w:pPr>
            <w:r>
              <w:rPr>
                <w:spacing w:val="-5"/>
                <w:sz w:val="20"/>
              </w:rPr>
              <w:t>100</w:t>
            </w:r>
          </w:p>
        </w:tc>
        <w:tc>
          <w:tcPr>
            <w:tcW w:w="917" w:type="dxa"/>
          </w:tcPr>
          <w:p w14:paraId="722E23B1" w14:textId="77777777" w:rsidR="00F775CA" w:rsidRDefault="00636B66">
            <w:pPr>
              <w:pStyle w:val="TableParagraph"/>
              <w:spacing w:before="31"/>
              <w:ind w:left="29" w:right="27"/>
              <w:rPr>
                <w:sz w:val="20"/>
              </w:rPr>
            </w:pPr>
            <w:r>
              <w:rPr>
                <w:spacing w:val="-6"/>
                <w:sz w:val="20"/>
              </w:rPr>
              <w:t>95-</w:t>
            </w:r>
            <w:r>
              <w:rPr>
                <w:spacing w:val="-5"/>
                <w:sz w:val="20"/>
              </w:rPr>
              <w:t>100</w:t>
            </w:r>
          </w:p>
        </w:tc>
        <w:tc>
          <w:tcPr>
            <w:tcW w:w="914" w:type="dxa"/>
          </w:tcPr>
          <w:p w14:paraId="6F1C3EA0" w14:textId="77777777" w:rsidR="00F775CA" w:rsidRDefault="00636B66">
            <w:pPr>
              <w:pStyle w:val="TableParagraph"/>
              <w:spacing w:before="31"/>
              <w:ind w:left="19"/>
              <w:rPr>
                <w:sz w:val="20"/>
              </w:rPr>
            </w:pPr>
            <w:r>
              <w:rPr>
                <w:spacing w:val="-10"/>
                <w:sz w:val="20"/>
              </w:rPr>
              <w:t>-</w:t>
            </w:r>
          </w:p>
        </w:tc>
        <w:tc>
          <w:tcPr>
            <w:tcW w:w="917" w:type="dxa"/>
          </w:tcPr>
          <w:p w14:paraId="299B6DBF" w14:textId="77777777" w:rsidR="00F775CA" w:rsidRDefault="00636B66">
            <w:pPr>
              <w:pStyle w:val="TableParagraph"/>
              <w:spacing w:before="31"/>
              <w:ind w:left="29" w:right="24"/>
              <w:rPr>
                <w:sz w:val="20"/>
              </w:rPr>
            </w:pPr>
            <w:r>
              <w:rPr>
                <w:spacing w:val="-6"/>
                <w:sz w:val="20"/>
              </w:rPr>
              <w:t>25-</w:t>
            </w:r>
            <w:r>
              <w:rPr>
                <w:spacing w:val="-5"/>
                <w:sz w:val="20"/>
              </w:rPr>
              <w:t>60</w:t>
            </w:r>
          </w:p>
        </w:tc>
        <w:tc>
          <w:tcPr>
            <w:tcW w:w="917" w:type="dxa"/>
          </w:tcPr>
          <w:p w14:paraId="4ACE0856" w14:textId="77777777" w:rsidR="00F775CA" w:rsidRDefault="00636B66">
            <w:pPr>
              <w:pStyle w:val="TableParagraph"/>
              <w:spacing w:before="31"/>
              <w:ind w:left="29" w:right="9"/>
              <w:rPr>
                <w:sz w:val="20"/>
              </w:rPr>
            </w:pPr>
            <w:r>
              <w:rPr>
                <w:spacing w:val="-10"/>
                <w:sz w:val="20"/>
              </w:rPr>
              <w:t>-</w:t>
            </w:r>
          </w:p>
        </w:tc>
        <w:tc>
          <w:tcPr>
            <w:tcW w:w="917" w:type="dxa"/>
          </w:tcPr>
          <w:p w14:paraId="5D229DD0" w14:textId="77777777" w:rsidR="00F775CA" w:rsidRDefault="00636B66">
            <w:pPr>
              <w:pStyle w:val="TableParagraph"/>
              <w:spacing w:before="31"/>
              <w:ind w:left="29" w:right="34"/>
              <w:rPr>
                <w:sz w:val="20"/>
              </w:rPr>
            </w:pPr>
            <w:r>
              <w:rPr>
                <w:spacing w:val="-5"/>
                <w:sz w:val="20"/>
              </w:rPr>
              <w:t>0-10</w:t>
            </w:r>
          </w:p>
        </w:tc>
        <w:tc>
          <w:tcPr>
            <w:tcW w:w="914" w:type="dxa"/>
          </w:tcPr>
          <w:p w14:paraId="140D14D9" w14:textId="77777777" w:rsidR="00F775CA" w:rsidRDefault="00636B66">
            <w:pPr>
              <w:pStyle w:val="TableParagraph"/>
              <w:spacing w:before="31"/>
              <w:ind w:left="19" w:right="10"/>
              <w:rPr>
                <w:sz w:val="20"/>
              </w:rPr>
            </w:pPr>
            <w:r>
              <w:rPr>
                <w:spacing w:val="-5"/>
                <w:sz w:val="20"/>
              </w:rPr>
              <w:t>0-</w:t>
            </w:r>
            <w:r>
              <w:rPr>
                <w:spacing w:val="-10"/>
                <w:sz w:val="20"/>
              </w:rPr>
              <w:t>5</w:t>
            </w:r>
          </w:p>
        </w:tc>
      </w:tr>
    </w:tbl>
    <w:p w14:paraId="05377959" w14:textId="77777777" w:rsidR="00F775CA" w:rsidRDefault="00F775CA">
      <w:pPr>
        <w:pStyle w:val="Textoindependiente"/>
        <w:rPr>
          <w:rFonts w:ascii="Arial"/>
          <w:b/>
          <w:sz w:val="20"/>
        </w:rPr>
      </w:pPr>
    </w:p>
    <w:p w14:paraId="3C36ED0D" w14:textId="77777777" w:rsidR="00F775CA" w:rsidRDefault="00F775CA">
      <w:pPr>
        <w:pStyle w:val="Textoindependiente"/>
        <w:spacing w:before="78"/>
        <w:rPr>
          <w:rFonts w:ascii="Arial"/>
          <w:b/>
          <w:sz w:val="20"/>
        </w:rPr>
      </w:pPr>
    </w:p>
    <w:p w14:paraId="2230DB86" w14:textId="77777777" w:rsidR="00F775CA" w:rsidRDefault="00636B66">
      <w:pPr>
        <w:pStyle w:val="Textoindependiente"/>
        <w:spacing w:line="259" w:lineRule="auto"/>
        <w:ind w:left="980" w:right="1344"/>
        <w:jc w:val="both"/>
      </w:pPr>
      <w:r>
        <w:t>La curva granulométrica obtenida al mezclar los agregados grueso y fino en el diseño</w:t>
      </w:r>
      <w:r>
        <w:rPr>
          <w:spacing w:val="-12"/>
        </w:rPr>
        <w:t xml:space="preserve"> </w:t>
      </w:r>
      <w:r>
        <w:t>y</w:t>
      </w:r>
      <w:r>
        <w:rPr>
          <w:spacing w:val="-10"/>
        </w:rPr>
        <w:t xml:space="preserve"> </w:t>
      </w:r>
      <w:r>
        <w:t>construcción</w:t>
      </w:r>
      <w:r>
        <w:rPr>
          <w:spacing w:val="-12"/>
        </w:rPr>
        <w:t xml:space="preserve"> </w:t>
      </w:r>
      <w:r>
        <w:t>del</w:t>
      </w:r>
      <w:r>
        <w:rPr>
          <w:spacing w:val="-11"/>
        </w:rPr>
        <w:t xml:space="preserve"> </w:t>
      </w:r>
      <w:r>
        <w:t>concreto,</w:t>
      </w:r>
      <w:r>
        <w:rPr>
          <w:spacing w:val="-5"/>
        </w:rPr>
        <w:t xml:space="preserve"> </w:t>
      </w:r>
      <w:r>
        <w:t>deberá</w:t>
      </w:r>
      <w:r>
        <w:rPr>
          <w:spacing w:val="-12"/>
        </w:rPr>
        <w:t xml:space="preserve"> </w:t>
      </w:r>
      <w:r>
        <w:t>ser</w:t>
      </w:r>
      <w:r>
        <w:rPr>
          <w:spacing w:val="-10"/>
        </w:rPr>
        <w:t xml:space="preserve"> </w:t>
      </w:r>
      <w:r>
        <w:t>continua</w:t>
      </w:r>
      <w:r>
        <w:rPr>
          <w:spacing w:val="-12"/>
        </w:rPr>
        <w:t xml:space="preserve"> </w:t>
      </w:r>
      <w:r>
        <w:t>y</w:t>
      </w:r>
      <w:r>
        <w:rPr>
          <w:spacing w:val="-10"/>
        </w:rPr>
        <w:t xml:space="preserve"> </w:t>
      </w:r>
      <w:r>
        <w:t>asemejarse</w:t>
      </w:r>
      <w:r>
        <w:rPr>
          <w:spacing w:val="-12"/>
        </w:rPr>
        <w:t xml:space="preserve"> </w:t>
      </w:r>
      <w:r>
        <w:t>a</w:t>
      </w:r>
      <w:r>
        <w:rPr>
          <w:spacing w:val="-8"/>
        </w:rPr>
        <w:t xml:space="preserve"> </w:t>
      </w:r>
      <w:r>
        <w:t>las</w:t>
      </w:r>
      <w:r>
        <w:rPr>
          <w:spacing w:val="-10"/>
        </w:rPr>
        <w:t xml:space="preserve"> </w:t>
      </w:r>
      <w:r>
        <w:t>teóricas obtenidas al aplicar las fórmulas de Fuller o Bolomey.</w:t>
      </w:r>
    </w:p>
    <w:p w14:paraId="47626850" w14:textId="77777777" w:rsidR="00F775CA" w:rsidRDefault="00636B66">
      <w:pPr>
        <w:pStyle w:val="Textoindependiente"/>
        <w:spacing w:before="239" w:line="259" w:lineRule="auto"/>
        <w:ind w:left="980" w:right="1341"/>
        <w:jc w:val="both"/>
      </w:pPr>
      <w:r>
        <w:t>El tamaño máximo nominal del agregado no deberá superar un tercio (1/3) del espesor</w:t>
      </w:r>
      <w:r>
        <w:rPr>
          <w:spacing w:val="-2"/>
        </w:rPr>
        <w:t xml:space="preserve"> </w:t>
      </w:r>
      <w:r>
        <w:t>de</w:t>
      </w:r>
      <w:r>
        <w:rPr>
          <w:spacing w:val="-3"/>
        </w:rPr>
        <w:t xml:space="preserve"> </w:t>
      </w:r>
      <w:r>
        <w:t>diseño</w:t>
      </w:r>
      <w:r>
        <w:rPr>
          <w:spacing w:val="-3"/>
        </w:rPr>
        <w:t xml:space="preserve"> </w:t>
      </w:r>
      <w:r>
        <w:t>del</w:t>
      </w:r>
      <w:r>
        <w:rPr>
          <w:spacing w:val="-3"/>
        </w:rPr>
        <w:t xml:space="preserve"> </w:t>
      </w:r>
      <w:r>
        <w:t>pavimento.</w:t>
      </w:r>
      <w:r>
        <w:rPr>
          <w:spacing w:val="-4"/>
        </w:rPr>
        <w:t xml:space="preserve"> </w:t>
      </w:r>
      <w:r>
        <w:t>El</w:t>
      </w:r>
      <w:r>
        <w:rPr>
          <w:spacing w:val="-3"/>
        </w:rPr>
        <w:t xml:space="preserve"> </w:t>
      </w:r>
      <w:r>
        <w:t>agregado</w:t>
      </w:r>
      <w:r>
        <w:rPr>
          <w:spacing w:val="-3"/>
        </w:rPr>
        <w:t xml:space="preserve"> </w:t>
      </w:r>
      <w:r>
        <w:t>grueso</w:t>
      </w:r>
      <w:r>
        <w:rPr>
          <w:spacing w:val="-6"/>
        </w:rPr>
        <w:t xml:space="preserve"> </w:t>
      </w:r>
      <w:r>
        <w:t>deberá</w:t>
      </w:r>
      <w:r>
        <w:rPr>
          <w:spacing w:val="-6"/>
        </w:rPr>
        <w:t xml:space="preserve"> </w:t>
      </w:r>
      <w:r>
        <w:t>cumplir,</w:t>
      </w:r>
      <w:r>
        <w:rPr>
          <w:spacing w:val="-4"/>
        </w:rPr>
        <w:t xml:space="preserve"> </w:t>
      </w:r>
      <w:r>
        <w:t>además,</w:t>
      </w:r>
      <w:r>
        <w:rPr>
          <w:spacing w:val="-4"/>
        </w:rPr>
        <w:t xml:space="preserve"> </w:t>
      </w:r>
      <w:r>
        <w:t xml:space="preserve">los requisitos de calidad señalados en la Tabla 500 </w:t>
      </w:r>
      <w:r>
        <w:rPr>
          <w:rFonts w:ascii="Cambria Math" w:hAnsi="Cambria Math"/>
        </w:rPr>
        <w:t xml:space="preserve">‐ </w:t>
      </w:r>
      <w:r>
        <w:t>4.</w:t>
      </w:r>
    </w:p>
    <w:p w14:paraId="2548AD97" w14:textId="77777777" w:rsidR="00F775CA" w:rsidRDefault="00636B66">
      <w:pPr>
        <w:pStyle w:val="Textoindependiente"/>
        <w:spacing w:before="239" w:line="259" w:lineRule="auto"/>
        <w:ind w:left="980" w:right="1348"/>
        <w:jc w:val="both"/>
      </w:pPr>
      <w:r>
        <w:t>Si se denuda el concreto sin incrustación de gravilla, el agregado grueso del concreto</w:t>
      </w:r>
      <w:r>
        <w:rPr>
          <w:spacing w:val="-14"/>
        </w:rPr>
        <w:t xml:space="preserve"> </w:t>
      </w:r>
      <w:r>
        <w:t>deberá</w:t>
      </w:r>
      <w:r>
        <w:rPr>
          <w:spacing w:val="-17"/>
        </w:rPr>
        <w:t xml:space="preserve"> </w:t>
      </w:r>
      <w:r>
        <w:t>tener</w:t>
      </w:r>
      <w:r>
        <w:rPr>
          <w:spacing w:val="-16"/>
        </w:rPr>
        <w:t xml:space="preserve"> </w:t>
      </w:r>
      <w:r>
        <w:t>también,</w:t>
      </w:r>
      <w:r>
        <w:rPr>
          <w:spacing w:val="-15"/>
        </w:rPr>
        <w:t xml:space="preserve"> </w:t>
      </w:r>
      <w:r>
        <w:t>como</w:t>
      </w:r>
      <w:r>
        <w:rPr>
          <w:spacing w:val="-14"/>
        </w:rPr>
        <w:t xml:space="preserve"> </w:t>
      </w:r>
      <w:r>
        <w:t>mínimo,</w:t>
      </w:r>
      <w:r>
        <w:rPr>
          <w:spacing w:val="-15"/>
        </w:rPr>
        <w:t xml:space="preserve"> </w:t>
      </w:r>
      <w:r>
        <w:t>el</w:t>
      </w:r>
      <w:r>
        <w:rPr>
          <w:spacing w:val="-17"/>
        </w:rPr>
        <w:t xml:space="preserve"> </w:t>
      </w:r>
      <w:r>
        <w:t>coeficiente</w:t>
      </w:r>
      <w:r>
        <w:rPr>
          <w:spacing w:val="-14"/>
        </w:rPr>
        <w:t xml:space="preserve"> </w:t>
      </w:r>
      <w:r>
        <w:t>de</w:t>
      </w:r>
      <w:r>
        <w:rPr>
          <w:spacing w:val="-14"/>
        </w:rPr>
        <w:t xml:space="preserve"> </w:t>
      </w:r>
      <w:r>
        <w:t>pulimento</w:t>
      </w:r>
      <w:r>
        <w:rPr>
          <w:spacing w:val="-14"/>
        </w:rPr>
        <w:t xml:space="preserve"> </w:t>
      </w:r>
      <w:r>
        <w:t>acelerado prescrito en el párrafo anterior.</w:t>
      </w:r>
    </w:p>
    <w:p w14:paraId="70383C3D" w14:textId="77777777" w:rsidR="00F775CA" w:rsidRDefault="00636B66">
      <w:pPr>
        <w:pStyle w:val="Textoindependiente"/>
        <w:spacing w:before="239" w:line="259" w:lineRule="auto"/>
        <w:ind w:left="980" w:right="1337"/>
        <w:jc w:val="both"/>
      </w:pPr>
      <w:r>
        <w:t>Siempre que se requiera la mezcla de dos (2) o más agregados gruesos para obtener</w:t>
      </w:r>
      <w:r>
        <w:rPr>
          <w:spacing w:val="-10"/>
        </w:rPr>
        <w:t xml:space="preserve"> </w:t>
      </w:r>
      <w:r>
        <w:t>la</w:t>
      </w:r>
      <w:r>
        <w:rPr>
          <w:spacing w:val="-12"/>
        </w:rPr>
        <w:t xml:space="preserve"> </w:t>
      </w:r>
      <w:r>
        <w:t>granulometría</w:t>
      </w:r>
      <w:r>
        <w:rPr>
          <w:spacing w:val="-12"/>
        </w:rPr>
        <w:t xml:space="preserve"> </w:t>
      </w:r>
      <w:r>
        <w:t>de</w:t>
      </w:r>
      <w:r>
        <w:rPr>
          <w:spacing w:val="-12"/>
        </w:rPr>
        <w:t xml:space="preserve"> </w:t>
      </w:r>
      <w:r>
        <w:t>diseño,</w:t>
      </w:r>
      <w:r>
        <w:rPr>
          <w:spacing w:val="-9"/>
        </w:rPr>
        <w:t xml:space="preserve"> </w:t>
      </w:r>
      <w:r>
        <w:t>los</w:t>
      </w:r>
      <w:r>
        <w:rPr>
          <w:spacing w:val="-10"/>
        </w:rPr>
        <w:t xml:space="preserve"> </w:t>
      </w:r>
      <w:r>
        <w:t>requisitos</w:t>
      </w:r>
      <w:r>
        <w:rPr>
          <w:spacing w:val="-10"/>
        </w:rPr>
        <w:t xml:space="preserve"> </w:t>
      </w:r>
      <w:r>
        <w:t>indicados</w:t>
      </w:r>
      <w:r>
        <w:rPr>
          <w:spacing w:val="-10"/>
        </w:rPr>
        <w:t xml:space="preserve"> </w:t>
      </w:r>
      <w:r>
        <w:t>en</w:t>
      </w:r>
      <w:r>
        <w:rPr>
          <w:spacing w:val="-12"/>
        </w:rPr>
        <w:t xml:space="preserve"> </w:t>
      </w:r>
      <w:r>
        <w:t>la</w:t>
      </w:r>
      <w:r>
        <w:rPr>
          <w:spacing w:val="-15"/>
        </w:rPr>
        <w:t xml:space="preserve"> </w:t>
      </w:r>
      <w:r>
        <w:t>Tabla</w:t>
      </w:r>
      <w:r>
        <w:rPr>
          <w:spacing w:val="-12"/>
        </w:rPr>
        <w:t xml:space="preserve"> </w:t>
      </w:r>
      <w:r>
        <w:t>500</w:t>
      </w:r>
      <w:r>
        <w:rPr>
          <w:spacing w:val="-12"/>
        </w:rPr>
        <w:t xml:space="preserve"> </w:t>
      </w:r>
      <w:r>
        <w:rPr>
          <w:rFonts w:ascii="Cambria Math" w:hAnsi="Cambria Math"/>
        </w:rPr>
        <w:t xml:space="preserve">‐ </w:t>
      </w:r>
      <w:r>
        <w:t>4</w:t>
      </w:r>
      <w:r>
        <w:rPr>
          <w:spacing w:val="-12"/>
        </w:rPr>
        <w:t xml:space="preserve"> </w:t>
      </w:r>
      <w:r>
        <w:t>para dureza, durabilidad y contenido de sulfatos deberán ser satisfechos de manera independiente</w:t>
      </w:r>
      <w:r>
        <w:rPr>
          <w:spacing w:val="-6"/>
        </w:rPr>
        <w:t xml:space="preserve"> </w:t>
      </w:r>
      <w:r>
        <w:t>por</w:t>
      </w:r>
      <w:r>
        <w:rPr>
          <w:spacing w:val="-4"/>
        </w:rPr>
        <w:t xml:space="preserve"> </w:t>
      </w:r>
      <w:r>
        <w:t>cada</w:t>
      </w:r>
      <w:r>
        <w:rPr>
          <w:spacing w:val="-6"/>
        </w:rPr>
        <w:t xml:space="preserve"> </w:t>
      </w:r>
      <w:r>
        <w:t>uno</w:t>
      </w:r>
      <w:r>
        <w:rPr>
          <w:spacing w:val="-6"/>
        </w:rPr>
        <w:t xml:space="preserve"> </w:t>
      </w:r>
      <w:r>
        <w:t>de</w:t>
      </w:r>
      <w:r>
        <w:rPr>
          <w:spacing w:val="-6"/>
        </w:rPr>
        <w:t xml:space="preserve"> </w:t>
      </w:r>
      <w:r>
        <w:t>ellos.</w:t>
      </w:r>
      <w:r>
        <w:rPr>
          <w:spacing w:val="-3"/>
        </w:rPr>
        <w:t xml:space="preserve"> </w:t>
      </w:r>
      <w:r>
        <w:t>La</w:t>
      </w:r>
      <w:r>
        <w:rPr>
          <w:spacing w:val="-6"/>
        </w:rPr>
        <w:t xml:space="preserve"> </w:t>
      </w:r>
      <w:r>
        <w:t>limpieza</w:t>
      </w:r>
      <w:r>
        <w:rPr>
          <w:spacing w:val="-6"/>
        </w:rPr>
        <w:t xml:space="preserve"> </w:t>
      </w:r>
      <w:r>
        <w:t>y</w:t>
      </w:r>
      <w:r>
        <w:rPr>
          <w:spacing w:val="-4"/>
        </w:rPr>
        <w:t xml:space="preserve"> </w:t>
      </w:r>
      <w:r>
        <w:t>las</w:t>
      </w:r>
      <w:r>
        <w:rPr>
          <w:spacing w:val="-4"/>
        </w:rPr>
        <w:t xml:space="preserve"> </w:t>
      </w:r>
      <w:r>
        <w:t>propiedades</w:t>
      </w:r>
      <w:r>
        <w:rPr>
          <w:spacing w:val="-4"/>
        </w:rPr>
        <w:t xml:space="preserve"> </w:t>
      </w:r>
      <w:r>
        <w:t>geométricas</w:t>
      </w:r>
      <w:r>
        <w:rPr>
          <w:spacing w:val="-4"/>
        </w:rPr>
        <w:t xml:space="preserve"> </w:t>
      </w:r>
      <w:r>
        <w:t>se medirán</w:t>
      </w:r>
      <w:r>
        <w:rPr>
          <w:spacing w:val="-4"/>
        </w:rPr>
        <w:t xml:space="preserve"> </w:t>
      </w:r>
      <w:r>
        <w:t>sobre</w:t>
      </w:r>
      <w:r>
        <w:rPr>
          <w:spacing w:val="-4"/>
        </w:rPr>
        <w:t xml:space="preserve"> </w:t>
      </w:r>
      <w:r>
        <w:t>muestras</w:t>
      </w:r>
      <w:r>
        <w:rPr>
          <w:spacing w:val="-2"/>
        </w:rPr>
        <w:t xml:space="preserve"> </w:t>
      </w:r>
      <w:r>
        <w:t>del agregado combinado</w:t>
      </w:r>
      <w:r>
        <w:rPr>
          <w:spacing w:val="-4"/>
        </w:rPr>
        <w:t xml:space="preserve"> </w:t>
      </w:r>
      <w:r>
        <w:t>en</w:t>
      </w:r>
      <w:r>
        <w:rPr>
          <w:spacing w:val="-4"/>
        </w:rPr>
        <w:t xml:space="preserve"> </w:t>
      </w:r>
      <w:r>
        <w:t>las proporciones definidas</w:t>
      </w:r>
      <w:r>
        <w:rPr>
          <w:spacing w:val="-2"/>
        </w:rPr>
        <w:t xml:space="preserve"> </w:t>
      </w:r>
      <w:r>
        <w:t>en la fórmula de trabajo.</w:t>
      </w:r>
    </w:p>
    <w:p w14:paraId="386BEDD1" w14:textId="77777777" w:rsidR="00F775CA" w:rsidRDefault="00636B66">
      <w:pPr>
        <w:spacing w:before="239"/>
        <w:ind w:left="905" w:right="1267"/>
        <w:jc w:val="center"/>
        <w:rPr>
          <w:rFonts w:ascii="Arial" w:hAnsi="Arial"/>
          <w:i/>
          <w:sz w:val="18"/>
        </w:rPr>
      </w:pPr>
      <w:r>
        <w:rPr>
          <w:rFonts w:ascii="Arial" w:hAnsi="Arial"/>
          <w:i/>
          <w:color w:val="44536A"/>
          <w:sz w:val="18"/>
        </w:rPr>
        <w:t>Tabla</w:t>
      </w:r>
      <w:r>
        <w:rPr>
          <w:rFonts w:ascii="Arial" w:hAnsi="Arial"/>
          <w:i/>
          <w:color w:val="44536A"/>
          <w:spacing w:val="-4"/>
          <w:sz w:val="18"/>
        </w:rPr>
        <w:t xml:space="preserve"> </w:t>
      </w:r>
      <w:r>
        <w:rPr>
          <w:rFonts w:ascii="Arial" w:hAnsi="Arial"/>
          <w:i/>
          <w:color w:val="44536A"/>
          <w:sz w:val="18"/>
        </w:rPr>
        <w:t>9</w:t>
      </w:r>
      <w:r>
        <w:rPr>
          <w:rFonts w:ascii="Arial" w:hAnsi="Arial"/>
          <w:i/>
          <w:color w:val="44536A"/>
          <w:spacing w:val="-3"/>
          <w:sz w:val="18"/>
        </w:rPr>
        <w:t xml:space="preserve"> </w:t>
      </w:r>
      <w:r>
        <w:rPr>
          <w:rFonts w:ascii="Arial" w:hAnsi="Arial"/>
          <w:i/>
          <w:color w:val="44536A"/>
          <w:sz w:val="18"/>
        </w:rPr>
        <w:t>Requisitos</w:t>
      </w:r>
      <w:r>
        <w:rPr>
          <w:rFonts w:ascii="Arial" w:hAnsi="Arial"/>
          <w:i/>
          <w:color w:val="44536A"/>
          <w:spacing w:val="-5"/>
          <w:sz w:val="18"/>
        </w:rPr>
        <w:t xml:space="preserve"> </w:t>
      </w:r>
      <w:r>
        <w:rPr>
          <w:rFonts w:ascii="Arial" w:hAnsi="Arial"/>
          <w:i/>
          <w:color w:val="44536A"/>
          <w:sz w:val="18"/>
        </w:rPr>
        <w:t>del</w:t>
      </w:r>
      <w:r>
        <w:rPr>
          <w:rFonts w:ascii="Arial" w:hAnsi="Arial"/>
          <w:i/>
          <w:color w:val="44536A"/>
          <w:spacing w:val="-3"/>
          <w:sz w:val="18"/>
        </w:rPr>
        <w:t xml:space="preserve"> </w:t>
      </w:r>
      <w:r>
        <w:rPr>
          <w:rFonts w:ascii="Arial" w:hAnsi="Arial"/>
          <w:i/>
          <w:color w:val="44536A"/>
          <w:sz w:val="18"/>
        </w:rPr>
        <w:t>agregado</w:t>
      </w:r>
      <w:r>
        <w:rPr>
          <w:rFonts w:ascii="Arial" w:hAnsi="Arial"/>
          <w:i/>
          <w:color w:val="44536A"/>
          <w:spacing w:val="-6"/>
          <w:sz w:val="18"/>
        </w:rPr>
        <w:t xml:space="preserve"> </w:t>
      </w:r>
      <w:r>
        <w:rPr>
          <w:rFonts w:ascii="Arial" w:hAnsi="Arial"/>
          <w:i/>
          <w:color w:val="44536A"/>
          <w:sz w:val="18"/>
        </w:rPr>
        <w:t>grueso</w:t>
      </w:r>
      <w:r>
        <w:rPr>
          <w:rFonts w:ascii="Arial" w:hAnsi="Arial"/>
          <w:i/>
          <w:color w:val="44536A"/>
          <w:spacing w:val="-7"/>
          <w:sz w:val="18"/>
        </w:rPr>
        <w:t xml:space="preserve"> </w:t>
      </w:r>
      <w:r>
        <w:rPr>
          <w:rFonts w:ascii="Arial" w:hAnsi="Arial"/>
          <w:i/>
          <w:color w:val="44536A"/>
          <w:sz w:val="18"/>
        </w:rPr>
        <w:t>para</w:t>
      </w:r>
      <w:r>
        <w:rPr>
          <w:rFonts w:ascii="Arial" w:hAnsi="Arial"/>
          <w:i/>
          <w:color w:val="44536A"/>
          <w:spacing w:val="-3"/>
          <w:sz w:val="18"/>
        </w:rPr>
        <w:t xml:space="preserve"> </w:t>
      </w:r>
      <w:r>
        <w:rPr>
          <w:rFonts w:ascii="Arial" w:hAnsi="Arial"/>
          <w:i/>
          <w:color w:val="44536A"/>
          <w:sz w:val="18"/>
        </w:rPr>
        <w:t>pavimentos</w:t>
      </w:r>
      <w:r>
        <w:rPr>
          <w:rFonts w:ascii="Arial" w:hAnsi="Arial"/>
          <w:i/>
          <w:color w:val="44536A"/>
          <w:spacing w:val="-2"/>
          <w:sz w:val="18"/>
        </w:rPr>
        <w:t xml:space="preserve"> </w:t>
      </w:r>
      <w:r>
        <w:rPr>
          <w:rFonts w:ascii="Arial" w:hAnsi="Arial"/>
          <w:i/>
          <w:color w:val="44536A"/>
          <w:sz w:val="18"/>
        </w:rPr>
        <w:t>de</w:t>
      </w:r>
      <w:r>
        <w:rPr>
          <w:rFonts w:ascii="Arial" w:hAnsi="Arial"/>
          <w:i/>
          <w:color w:val="44536A"/>
          <w:spacing w:val="-6"/>
          <w:sz w:val="18"/>
        </w:rPr>
        <w:t xml:space="preserve"> </w:t>
      </w:r>
      <w:r>
        <w:rPr>
          <w:rFonts w:ascii="Arial" w:hAnsi="Arial"/>
          <w:i/>
          <w:color w:val="44536A"/>
          <w:sz w:val="18"/>
        </w:rPr>
        <w:t>concreto</w:t>
      </w:r>
      <w:r>
        <w:rPr>
          <w:rFonts w:ascii="Arial" w:hAnsi="Arial"/>
          <w:i/>
          <w:color w:val="44536A"/>
          <w:spacing w:val="-3"/>
          <w:sz w:val="18"/>
        </w:rPr>
        <w:t xml:space="preserve"> </w:t>
      </w:r>
      <w:r>
        <w:rPr>
          <w:rFonts w:ascii="Arial" w:hAnsi="Arial"/>
          <w:i/>
          <w:color w:val="44536A"/>
          <w:spacing w:val="-2"/>
          <w:sz w:val="18"/>
        </w:rPr>
        <w:t>hidráulico</w:t>
      </w:r>
    </w:p>
    <w:p w14:paraId="1F8F35EE" w14:textId="77777777" w:rsidR="00F775CA" w:rsidRDefault="00F775CA">
      <w:pPr>
        <w:pStyle w:val="Textoindependiente"/>
        <w:spacing w:before="6"/>
        <w:rPr>
          <w:rFonts w:ascii="Arial"/>
          <w:i/>
          <w:sz w:val="17"/>
        </w:rPr>
      </w:pPr>
    </w:p>
    <w:tbl>
      <w:tblPr>
        <w:tblStyle w:val="TableNormal"/>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409"/>
        <w:gridCol w:w="1701"/>
      </w:tblGrid>
      <w:tr w:rsidR="00F775CA" w14:paraId="430FBBA7" w14:textId="77777777">
        <w:trPr>
          <w:trHeight w:val="521"/>
        </w:trPr>
        <w:tc>
          <w:tcPr>
            <w:tcW w:w="5954" w:type="dxa"/>
            <w:shd w:val="clear" w:color="auto" w:fill="BDBDBD"/>
          </w:tcPr>
          <w:p w14:paraId="5414BE7B" w14:textId="77777777" w:rsidR="00F775CA" w:rsidRDefault="00636B66">
            <w:pPr>
              <w:pStyle w:val="TableParagraph"/>
              <w:spacing w:before="162"/>
              <w:ind w:left="15"/>
              <w:rPr>
                <w:b/>
                <w:sz w:val="20"/>
              </w:rPr>
            </w:pPr>
            <w:r>
              <w:rPr>
                <w:b/>
                <w:spacing w:val="-2"/>
                <w:sz w:val="20"/>
              </w:rPr>
              <w:t>CARACTERISTICA</w:t>
            </w:r>
          </w:p>
        </w:tc>
        <w:tc>
          <w:tcPr>
            <w:tcW w:w="2409" w:type="dxa"/>
            <w:shd w:val="clear" w:color="auto" w:fill="BDBDBD"/>
          </w:tcPr>
          <w:p w14:paraId="3ADC586A" w14:textId="77777777" w:rsidR="00F775CA" w:rsidRDefault="00636B66">
            <w:pPr>
              <w:pStyle w:val="TableParagraph"/>
              <w:spacing w:before="14"/>
              <w:ind w:left="1019" w:hanging="804"/>
              <w:jc w:val="left"/>
              <w:rPr>
                <w:b/>
                <w:sz w:val="20"/>
              </w:rPr>
            </w:pPr>
            <w:r>
              <w:rPr>
                <w:b/>
                <w:spacing w:val="-2"/>
                <w:sz w:val="20"/>
              </w:rPr>
              <w:t>NORMA</w:t>
            </w:r>
            <w:r>
              <w:rPr>
                <w:b/>
                <w:spacing w:val="-15"/>
                <w:sz w:val="20"/>
              </w:rPr>
              <w:t xml:space="preserve"> </w:t>
            </w:r>
            <w:r>
              <w:rPr>
                <w:b/>
                <w:spacing w:val="-2"/>
                <w:sz w:val="20"/>
              </w:rPr>
              <w:t>DE</w:t>
            </w:r>
            <w:r>
              <w:rPr>
                <w:b/>
                <w:spacing w:val="-18"/>
                <w:sz w:val="20"/>
              </w:rPr>
              <w:t xml:space="preserve"> </w:t>
            </w:r>
            <w:r>
              <w:rPr>
                <w:b/>
                <w:spacing w:val="-2"/>
                <w:sz w:val="20"/>
              </w:rPr>
              <w:t xml:space="preserve">ENSAYO </w:t>
            </w:r>
            <w:r>
              <w:rPr>
                <w:b/>
                <w:spacing w:val="-4"/>
                <w:sz w:val="20"/>
              </w:rPr>
              <w:t>INV</w:t>
            </w:r>
          </w:p>
        </w:tc>
        <w:tc>
          <w:tcPr>
            <w:tcW w:w="1701" w:type="dxa"/>
            <w:shd w:val="clear" w:color="auto" w:fill="BDBDBD"/>
          </w:tcPr>
          <w:p w14:paraId="3238AB48" w14:textId="77777777" w:rsidR="00F775CA" w:rsidRDefault="00636B66">
            <w:pPr>
              <w:pStyle w:val="TableParagraph"/>
              <w:spacing w:before="162"/>
              <w:ind w:left="38" w:right="27"/>
              <w:rPr>
                <w:b/>
                <w:sz w:val="20"/>
              </w:rPr>
            </w:pPr>
            <w:r>
              <w:rPr>
                <w:b/>
                <w:spacing w:val="-2"/>
                <w:sz w:val="20"/>
              </w:rPr>
              <w:t>REQUISITO</w:t>
            </w:r>
          </w:p>
        </w:tc>
      </w:tr>
      <w:tr w:rsidR="00F775CA" w14:paraId="7574A7B8" w14:textId="77777777">
        <w:trPr>
          <w:trHeight w:val="282"/>
        </w:trPr>
        <w:tc>
          <w:tcPr>
            <w:tcW w:w="5954" w:type="dxa"/>
            <w:shd w:val="clear" w:color="auto" w:fill="BDBDBD"/>
          </w:tcPr>
          <w:p w14:paraId="4D9ECEFB" w14:textId="77777777" w:rsidR="00F775CA" w:rsidRDefault="00636B66">
            <w:pPr>
              <w:pStyle w:val="TableParagraph"/>
              <w:ind w:left="115"/>
              <w:jc w:val="left"/>
              <w:rPr>
                <w:sz w:val="20"/>
              </w:rPr>
            </w:pPr>
            <w:r>
              <w:rPr>
                <w:sz w:val="20"/>
              </w:rPr>
              <w:t>Dureza</w:t>
            </w:r>
            <w:r>
              <w:rPr>
                <w:spacing w:val="-8"/>
                <w:sz w:val="20"/>
              </w:rPr>
              <w:t xml:space="preserve"> </w:t>
            </w:r>
            <w:r>
              <w:rPr>
                <w:spacing w:val="-5"/>
                <w:sz w:val="20"/>
              </w:rPr>
              <w:t>(O)</w:t>
            </w:r>
          </w:p>
        </w:tc>
        <w:tc>
          <w:tcPr>
            <w:tcW w:w="2409" w:type="dxa"/>
            <w:shd w:val="clear" w:color="auto" w:fill="BDBDBD"/>
          </w:tcPr>
          <w:p w14:paraId="607760CD" w14:textId="77777777" w:rsidR="00F775CA" w:rsidRDefault="00F775CA">
            <w:pPr>
              <w:pStyle w:val="TableParagraph"/>
              <w:spacing w:before="0"/>
              <w:jc w:val="left"/>
              <w:rPr>
                <w:rFonts w:ascii="Times New Roman"/>
                <w:sz w:val="20"/>
              </w:rPr>
            </w:pPr>
          </w:p>
        </w:tc>
        <w:tc>
          <w:tcPr>
            <w:tcW w:w="1701" w:type="dxa"/>
            <w:shd w:val="clear" w:color="auto" w:fill="BDBDBD"/>
          </w:tcPr>
          <w:p w14:paraId="5EC98EB5" w14:textId="77777777" w:rsidR="00F775CA" w:rsidRDefault="00F775CA">
            <w:pPr>
              <w:pStyle w:val="TableParagraph"/>
              <w:spacing w:before="0"/>
              <w:jc w:val="left"/>
              <w:rPr>
                <w:rFonts w:ascii="Times New Roman"/>
                <w:sz w:val="20"/>
              </w:rPr>
            </w:pPr>
          </w:p>
        </w:tc>
      </w:tr>
      <w:tr w:rsidR="00F775CA" w14:paraId="0C5CD2AF" w14:textId="77777777">
        <w:trPr>
          <w:trHeight w:val="1086"/>
        </w:trPr>
        <w:tc>
          <w:tcPr>
            <w:tcW w:w="5954" w:type="dxa"/>
          </w:tcPr>
          <w:p w14:paraId="17532240" w14:textId="77777777" w:rsidR="00F775CA" w:rsidRDefault="00636B66">
            <w:pPr>
              <w:pStyle w:val="TableParagraph"/>
              <w:spacing w:before="38" w:line="242" w:lineRule="auto"/>
              <w:ind w:left="115"/>
              <w:jc w:val="left"/>
              <w:rPr>
                <w:sz w:val="20"/>
              </w:rPr>
            </w:pPr>
            <w:r>
              <w:rPr>
                <w:sz w:val="20"/>
              </w:rPr>
              <w:t xml:space="preserve">Desgaste en la máquina de los Ángeles (Gradación A), máximo </w:t>
            </w:r>
            <w:r>
              <w:rPr>
                <w:spacing w:val="-4"/>
                <w:sz w:val="20"/>
              </w:rPr>
              <w:t>(%)</w:t>
            </w:r>
          </w:p>
          <w:p w14:paraId="6B55B402" w14:textId="77777777" w:rsidR="00F775CA" w:rsidRDefault="00636B66">
            <w:pPr>
              <w:pStyle w:val="TableParagraph"/>
              <w:spacing w:before="37"/>
              <w:ind w:left="115"/>
              <w:jc w:val="left"/>
              <w:rPr>
                <w:sz w:val="20"/>
              </w:rPr>
            </w:pPr>
            <w:r>
              <w:rPr>
                <w:sz w:val="20"/>
              </w:rPr>
              <w:t>‐</w:t>
            </w:r>
            <w:r>
              <w:rPr>
                <w:spacing w:val="-6"/>
                <w:sz w:val="20"/>
              </w:rPr>
              <w:t xml:space="preserve"> </w:t>
            </w:r>
            <w:r>
              <w:rPr>
                <w:sz w:val="20"/>
              </w:rPr>
              <w:t>500</w:t>
            </w:r>
            <w:r>
              <w:rPr>
                <w:spacing w:val="-6"/>
                <w:sz w:val="20"/>
              </w:rPr>
              <w:t xml:space="preserve"> </w:t>
            </w:r>
            <w:r>
              <w:rPr>
                <w:spacing w:val="-2"/>
                <w:sz w:val="20"/>
              </w:rPr>
              <w:t>revoluciones</w:t>
            </w:r>
          </w:p>
          <w:p w14:paraId="51E7AADC" w14:textId="77777777" w:rsidR="00F775CA" w:rsidRDefault="00636B66">
            <w:pPr>
              <w:pStyle w:val="TableParagraph"/>
              <w:ind w:left="115"/>
              <w:jc w:val="left"/>
              <w:rPr>
                <w:sz w:val="20"/>
              </w:rPr>
            </w:pPr>
            <w:r>
              <w:rPr>
                <w:sz w:val="20"/>
              </w:rPr>
              <w:t>‐</w:t>
            </w:r>
            <w:r>
              <w:rPr>
                <w:spacing w:val="-6"/>
                <w:sz w:val="20"/>
              </w:rPr>
              <w:t xml:space="preserve"> </w:t>
            </w:r>
            <w:r>
              <w:rPr>
                <w:sz w:val="20"/>
              </w:rPr>
              <w:t>100</w:t>
            </w:r>
            <w:r>
              <w:rPr>
                <w:spacing w:val="-6"/>
                <w:sz w:val="20"/>
              </w:rPr>
              <w:t xml:space="preserve"> </w:t>
            </w:r>
            <w:r>
              <w:rPr>
                <w:spacing w:val="-2"/>
                <w:sz w:val="20"/>
              </w:rPr>
              <w:t>revoluciones</w:t>
            </w:r>
          </w:p>
        </w:tc>
        <w:tc>
          <w:tcPr>
            <w:tcW w:w="2409" w:type="dxa"/>
          </w:tcPr>
          <w:p w14:paraId="3F9296C2" w14:textId="77777777" w:rsidR="00F775CA" w:rsidRDefault="00F775CA">
            <w:pPr>
              <w:pStyle w:val="TableParagraph"/>
              <w:spacing w:before="213"/>
              <w:jc w:val="left"/>
              <w:rPr>
                <w:rFonts w:ascii="Arial"/>
                <w:i/>
                <w:sz w:val="20"/>
              </w:rPr>
            </w:pPr>
          </w:p>
          <w:p w14:paraId="75AE6C56" w14:textId="77777777" w:rsidR="00F775CA" w:rsidRDefault="00636B66">
            <w:pPr>
              <w:pStyle w:val="TableParagraph"/>
              <w:spacing w:before="0"/>
              <w:ind w:left="7"/>
              <w:rPr>
                <w:sz w:val="20"/>
              </w:rPr>
            </w:pPr>
            <w:r>
              <w:rPr>
                <w:spacing w:val="-5"/>
                <w:sz w:val="20"/>
              </w:rPr>
              <w:t>E-218</w:t>
            </w:r>
          </w:p>
        </w:tc>
        <w:tc>
          <w:tcPr>
            <w:tcW w:w="1701" w:type="dxa"/>
          </w:tcPr>
          <w:p w14:paraId="3F7F139B" w14:textId="77777777" w:rsidR="00F775CA" w:rsidRDefault="00F775CA">
            <w:pPr>
              <w:pStyle w:val="TableParagraph"/>
              <w:spacing w:before="73"/>
              <w:jc w:val="left"/>
              <w:rPr>
                <w:rFonts w:ascii="Arial"/>
                <w:i/>
                <w:sz w:val="20"/>
              </w:rPr>
            </w:pPr>
          </w:p>
          <w:p w14:paraId="091FFE99" w14:textId="77777777" w:rsidR="00F775CA" w:rsidRDefault="00636B66">
            <w:pPr>
              <w:pStyle w:val="TableParagraph"/>
              <w:spacing w:before="0"/>
              <w:ind w:left="38" w:right="20"/>
              <w:rPr>
                <w:sz w:val="20"/>
              </w:rPr>
            </w:pPr>
            <w:r>
              <w:rPr>
                <w:spacing w:val="-5"/>
                <w:sz w:val="20"/>
              </w:rPr>
              <w:t>40</w:t>
            </w:r>
          </w:p>
          <w:p w14:paraId="2B76EC87" w14:textId="77777777" w:rsidR="00F775CA" w:rsidRDefault="00636B66">
            <w:pPr>
              <w:pStyle w:val="TableParagraph"/>
              <w:spacing w:before="39"/>
              <w:ind w:left="48" w:right="17"/>
              <w:rPr>
                <w:sz w:val="20"/>
              </w:rPr>
            </w:pPr>
            <w:r>
              <w:rPr>
                <w:spacing w:val="-10"/>
                <w:sz w:val="20"/>
              </w:rPr>
              <w:t>8</w:t>
            </w:r>
          </w:p>
        </w:tc>
      </w:tr>
      <w:tr w:rsidR="00F775CA" w14:paraId="6C79F60F" w14:textId="77777777">
        <w:trPr>
          <w:trHeight w:val="278"/>
        </w:trPr>
        <w:tc>
          <w:tcPr>
            <w:tcW w:w="5954" w:type="dxa"/>
          </w:tcPr>
          <w:p w14:paraId="600B3CAB" w14:textId="77777777" w:rsidR="00F775CA" w:rsidRDefault="00636B66">
            <w:pPr>
              <w:pStyle w:val="TableParagraph"/>
              <w:spacing w:before="11"/>
              <w:ind w:left="115"/>
              <w:jc w:val="left"/>
              <w:rPr>
                <w:sz w:val="20"/>
              </w:rPr>
            </w:pPr>
            <w:r>
              <w:rPr>
                <w:sz w:val="20"/>
              </w:rPr>
              <w:t>Degradación</w:t>
            </w:r>
            <w:r>
              <w:rPr>
                <w:spacing w:val="-6"/>
                <w:sz w:val="20"/>
              </w:rPr>
              <w:t xml:space="preserve"> </w:t>
            </w:r>
            <w:r>
              <w:rPr>
                <w:sz w:val="20"/>
              </w:rPr>
              <w:t>por</w:t>
            </w:r>
            <w:r>
              <w:rPr>
                <w:spacing w:val="-6"/>
                <w:sz w:val="20"/>
              </w:rPr>
              <w:t xml:space="preserve"> </w:t>
            </w:r>
            <w:r>
              <w:rPr>
                <w:sz w:val="20"/>
              </w:rPr>
              <w:t>abrasión</w:t>
            </w:r>
            <w:r>
              <w:rPr>
                <w:spacing w:val="-6"/>
                <w:sz w:val="20"/>
              </w:rPr>
              <w:t xml:space="preserve"> </w:t>
            </w:r>
            <w:r>
              <w:rPr>
                <w:sz w:val="20"/>
              </w:rPr>
              <w:t>en</w:t>
            </w:r>
            <w:r>
              <w:rPr>
                <w:spacing w:val="-6"/>
                <w:sz w:val="20"/>
              </w:rPr>
              <w:t xml:space="preserve"> </w:t>
            </w:r>
            <w:r>
              <w:rPr>
                <w:sz w:val="20"/>
              </w:rPr>
              <w:t>el</w:t>
            </w:r>
            <w:r>
              <w:rPr>
                <w:spacing w:val="-7"/>
                <w:sz w:val="20"/>
              </w:rPr>
              <w:t xml:space="preserve"> </w:t>
            </w:r>
            <w:r>
              <w:rPr>
                <w:sz w:val="20"/>
              </w:rPr>
              <w:t>equipo</w:t>
            </w:r>
            <w:r>
              <w:rPr>
                <w:spacing w:val="-10"/>
                <w:sz w:val="20"/>
              </w:rPr>
              <w:t xml:space="preserve"> </w:t>
            </w:r>
            <w:r>
              <w:rPr>
                <w:sz w:val="20"/>
              </w:rPr>
              <w:t>Micro‐Deval,</w:t>
            </w:r>
            <w:r>
              <w:rPr>
                <w:spacing w:val="-6"/>
                <w:sz w:val="20"/>
              </w:rPr>
              <w:t xml:space="preserve"> </w:t>
            </w:r>
            <w:r>
              <w:rPr>
                <w:sz w:val="20"/>
              </w:rPr>
              <w:t>máximo</w:t>
            </w:r>
            <w:r>
              <w:rPr>
                <w:spacing w:val="-5"/>
                <w:sz w:val="20"/>
              </w:rPr>
              <w:t xml:space="preserve"> (%)</w:t>
            </w:r>
          </w:p>
        </w:tc>
        <w:tc>
          <w:tcPr>
            <w:tcW w:w="2409" w:type="dxa"/>
          </w:tcPr>
          <w:p w14:paraId="2A2355B2" w14:textId="77777777" w:rsidR="00F775CA" w:rsidRDefault="00636B66">
            <w:pPr>
              <w:pStyle w:val="TableParagraph"/>
              <w:spacing w:before="11"/>
              <w:ind w:left="7"/>
              <w:rPr>
                <w:sz w:val="20"/>
              </w:rPr>
            </w:pPr>
            <w:r>
              <w:rPr>
                <w:spacing w:val="-5"/>
                <w:sz w:val="20"/>
              </w:rPr>
              <w:t>E-238</w:t>
            </w:r>
          </w:p>
        </w:tc>
        <w:tc>
          <w:tcPr>
            <w:tcW w:w="1701" w:type="dxa"/>
          </w:tcPr>
          <w:p w14:paraId="289B64E2" w14:textId="77777777" w:rsidR="00F775CA" w:rsidRDefault="00636B66">
            <w:pPr>
              <w:pStyle w:val="TableParagraph"/>
              <w:spacing w:before="11"/>
              <w:ind w:left="38" w:right="20"/>
              <w:rPr>
                <w:sz w:val="20"/>
              </w:rPr>
            </w:pPr>
            <w:r>
              <w:rPr>
                <w:spacing w:val="-5"/>
                <w:sz w:val="20"/>
              </w:rPr>
              <w:t>30</w:t>
            </w:r>
          </w:p>
        </w:tc>
      </w:tr>
      <w:tr w:rsidR="00F775CA" w14:paraId="301DB113" w14:textId="77777777">
        <w:trPr>
          <w:trHeight w:val="846"/>
        </w:trPr>
        <w:tc>
          <w:tcPr>
            <w:tcW w:w="5954" w:type="dxa"/>
          </w:tcPr>
          <w:p w14:paraId="1DE193FD" w14:textId="77777777" w:rsidR="00F775CA" w:rsidRDefault="00636B66">
            <w:pPr>
              <w:pStyle w:val="TableParagraph"/>
              <w:spacing w:before="43"/>
              <w:ind w:left="115"/>
              <w:jc w:val="left"/>
              <w:rPr>
                <w:sz w:val="20"/>
              </w:rPr>
            </w:pPr>
            <w:r>
              <w:rPr>
                <w:sz w:val="20"/>
              </w:rPr>
              <w:t>Resistencia</w:t>
            </w:r>
            <w:r>
              <w:rPr>
                <w:spacing w:val="-6"/>
                <w:sz w:val="20"/>
              </w:rPr>
              <w:t xml:space="preserve"> </w:t>
            </w:r>
            <w:r>
              <w:rPr>
                <w:sz w:val="20"/>
              </w:rPr>
              <w:t>mecánica</w:t>
            </w:r>
            <w:r>
              <w:rPr>
                <w:spacing w:val="-2"/>
                <w:sz w:val="20"/>
              </w:rPr>
              <w:t xml:space="preserve"> </w:t>
            </w:r>
            <w:r>
              <w:rPr>
                <w:sz w:val="20"/>
              </w:rPr>
              <w:t>por</w:t>
            </w:r>
            <w:r>
              <w:rPr>
                <w:spacing w:val="-2"/>
                <w:sz w:val="20"/>
              </w:rPr>
              <w:t xml:space="preserve"> </w:t>
            </w:r>
            <w:r>
              <w:rPr>
                <w:sz w:val="20"/>
              </w:rPr>
              <w:t>el</w:t>
            </w:r>
            <w:r>
              <w:rPr>
                <w:spacing w:val="-7"/>
                <w:sz w:val="20"/>
              </w:rPr>
              <w:t xml:space="preserve"> </w:t>
            </w:r>
            <w:r>
              <w:rPr>
                <w:sz w:val="20"/>
              </w:rPr>
              <w:t>método</w:t>
            </w:r>
            <w:r>
              <w:rPr>
                <w:spacing w:val="-5"/>
                <w:sz w:val="20"/>
              </w:rPr>
              <w:t xml:space="preserve"> </w:t>
            </w:r>
            <w:r>
              <w:rPr>
                <w:sz w:val="20"/>
              </w:rPr>
              <w:t>del</w:t>
            </w:r>
            <w:r>
              <w:rPr>
                <w:spacing w:val="-6"/>
                <w:sz w:val="20"/>
              </w:rPr>
              <w:t xml:space="preserve"> </w:t>
            </w:r>
            <w:r>
              <w:rPr>
                <w:sz w:val="20"/>
              </w:rPr>
              <w:t>10</w:t>
            </w:r>
            <w:r>
              <w:rPr>
                <w:spacing w:val="-6"/>
                <w:sz w:val="20"/>
              </w:rPr>
              <w:t xml:space="preserve"> </w:t>
            </w:r>
            <w:r>
              <w:rPr>
                <w:sz w:val="20"/>
              </w:rPr>
              <w:t>%</w:t>
            </w:r>
            <w:r>
              <w:rPr>
                <w:spacing w:val="2"/>
                <w:sz w:val="20"/>
              </w:rPr>
              <w:t xml:space="preserve"> </w:t>
            </w:r>
            <w:r>
              <w:rPr>
                <w:sz w:val="20"/>
              </w:rPr>
              <w:t>de</w:t>
            </w:r>
            <w:r>
              <w:rPr>
                <w:spacing w:val="-1"/>
                <w:sz w:val="20"/>
              </w:rPr>
              <w:t xml:space="preserve"> </w:t>
            </w:r>
            <w:r>
              <w:rPr>
                <w:spacing w:val="-4"/>
                <w:sz w:val="20"/>
              </w:rPr>
              <w:t>finos</w:t>
            </w:r>
          </w:p>
          <w:p w14:paraId="71F7122C" w14:textId="77777777" w:rsidR="00F775CA" w:rsidRDefault="00636B66">
            <w:pPr>
              <w:pStyle w:val="TableParagraph"/>
              <w:spacing w:before="38"/>
              <w:ind w:left="115"/>
              <w:jc w:val="left"/>
              <w:rPr>
                <w:sz w:val="20"/>
              </w:rPr>
            </w:pPr>
            <w:r>
              <w:rPr>
                <w:sz w:val="20"/>
              </w:rPr>
              <w:t>‐</w:t>
            </w:r>
            <w:r>
              <w:rPr>
                <w:spacing w:val="-6"/>
                <w:sz w:val="20"/>
              </w:rPr>
              <w:t xml:space="preserve"> </w:t>
            </w:r>
            <w:r>
              <w:rPr>
                <w:sz w:val="20"/>
              </w:rPr>
              <w:t>Valor</w:t>
            </w:r>
            <w:r>
              <w:rPr>
                <w:spacing w:val="-5"/>
                <w:sz w:val="20"/>
              </w:rPr>
              <w:t xml:space="preserve"> </w:t>
            </w:r>
            <w:r>
              <w:rPr>
                <w:sz w:val="20"/>
              </w:rPr>
              <w:t>en</w:t>
            </w:r>
            <w:r>
              <w:rPr>
                <w:spacing w:val="-4"/>
                <w:sz w:val="20"/>
              </w:rPr>
              <w:t xml:space="preserve"> </w:t>
            </w:r>
            <w:r>
              <w:rPr>
                <w:sz w:val="20"/>
              </w:rPr>
              <w:t>seco,</w:t>
            </w:r>
            <w:r>
              <w:rPr>
                <w:spacing w:val="-5"/>
                <w:sz w:val="20"/>
              </w:rPr>
              <w:t xml:space="preserve"> </w:t>
            </w:r>
            <w:r>
              <w:rPr>
                <w:sz w:val="20"/>
              </w:rPr>
              <w:t>mínimo</w:t>
            </w:r>
            <w:r>
              <w:rPr>
                <w:spacing w:val="-4"/>
                <w:sz w:val="20"/>
              </w:rPr>
              <w:t xml:space="preserve"> (kN)</w:t>
            </w:r>
          </w:p>
          <w:p w14:paraId="2E8103D8" w14:textId="77777777" w:rsidR="00F775CA" w:rsidRDefault="00636B66">
            <w:pPr>
              <w:pStyle w:val="TableParagraph"/>
              <w:spacing w:before="15"/>
              <w:ind w:left="115"/>
              <w:jc w:val="left"/>
              <w:rPr>
                <w:sz w:val="20"/>
              </w:rPr>
            </w:pPr>
            <w:r>
              <w:rPr>
                <w:sz w:val="20"/>
              </w:rPr>
              <w:t>‐</w:t>
            </w:r>
            <w:r>
              <w:rPr>
                <w:spacing w:val="-9"/>
                <w:sz w:val="20"/>
              </w:rPr>
              <w:t xml:space="preserve"> </w:t>
            </w:r>
            <w:r>
              <w:rPr>
                <w:sz w:val="20"/>
              </w:rPr>
              <w:t>Relación</w:t>
            </w:r>
            <w:r>
              <w:rPr>
                <w:spacing w:val="-7"/>
                <w:sz w:val="20"/>
              </w:rPr>
              <w:t xml:space="preserve"> </w:t>
            </w:r>
            <w:r>
              <w:rPr>
                <w:sz w:val="20"/>
              </w:rPr>
              <w:t>húmedo/seco,</w:t>
            </w:r>
            <w:r>
              <w:rPr>
                <w:spacing w:val="-8"/>
                <w:sz w:val="20"/>
              </w:rPr>
              <w:t xml:space="preserve"> </w:t>
            </w:r>
            <w:r>
              <w:rPr>
                <w:sz w:val="20"/>
              </w:rPr>
              <w:t>mínimo</w:t>
            </w:r>
            <w:r>
              <w:rPr>
                <w:spacing w:val="-7"/>
                <w:sz w:val="20"/>
              </w:rPr>
              <w:t xml:space="preserve"> </w:t>
            </w:r>
            <w:r>
              <w:rPr>
                <w:spacing w:val="-5"/>
                <w:sz w:val="20"/>
              </w:rPr>
              <w:t>(%)</w:t>
            </w:r>
          </w:p>
        </w:tc>
        <w:tc>
          <w:tcPr>
            <w:tcW w:w="2409" w:type="dxa"/>
          </w:tcPr>
          <w:p w14:paraId="267D31A3" w14:textId="77777777" w:rsidR="00F775CA" w:rsidRDefault="00F775CA">
            <w:pPr>
              <w:pStyle w:val="TableParagraph"/>
              <w:spacing w:before="92"/>
              <w:jc w:val="left"/>
              <w:rPr>
                <w:rFonts w:ascii="Arial"/>
                <w:i/>
                <w:sz w:val="20"/>
              </w:rPr>
            </w:pPr>
          </w:p>
          <w:p w14:paraId="2BE60E96" w14:textId="77777777" w:rsidR="00F775CA" w:rsidRDefault="00636B66">
            <w:pPr>
              <w:pStyle w:val="TableParagraph"/>
              <w:spacing w:before="1"/>
              <w:ind w:left="7"/>
              <w:rPr>
                <w:sz w:val="20"/>
              </w:rPr>
            </w:pPr>
            <w:r>
              <w:rPr>
                <w:spacing w:val="-5"/>
                <w:sz w:val="20"/>
              </w:rPr>
              <w:t>E-224</w:t>
            </w:r>
          </w:p>
        </w:tc>
        <w:tc>
          <w:tcPr>
            <w:tcW w:w="1701" w:type="dxa"/>
          </w:tcPr>
          <w:p w14:paraId="33CA5833" w14:textId="77777777" w:rsidR="00F775CA" w:rsidRDefault="00636B66">
            <w:pPr>
              <w:pStyle w:val="TableParagraph"/>
              <w:spacing w:before="183"/>
              <w:ind w:left="38" w:right="20"/>
              <w:rPr>
                <w:sz w:val="20"/>
              </w:rPr>
            </w:pPr>
            <w:r>
              <w:rPr>
                <w:spacing w:val="-5"/>
                <w:sz w:val="20"/>
              </w:rPr>
              <w:t>90</w:t>
            </w:r>
          </w:p>
          <w:p w14:paraId="74A66FD8" w14:textId="77777777" w:rsidR="00F775CA" w:rsidRDefault="00636B66">
            <w:pPr>
              <w:pStyle w:val="TableParagraph"/>
              <w:spacing w:before="38"/>
              <w:ind w:left="38" w:right="20"/>
              <w:rPr>
                <w:sz w:val="20"/>
              </w:rPr>
            </w:pPr>
            <w:r>
              <w:rPr>
                <w:spacing w:val="-5"/>
                <w:sz w:val="20"/>
              </w:rPr>
              <w:t>75</w:t>
            </w:r>
          </w:p>
        </w:tc>
      </w:tr>
      <w:tr w:rsidR="00F775CA" w14:paraId="54D9E51D" w14:textId="77777777">
        <w:trPr>
          <w:trHeight w:val="281"/>
        </w:trPr>
        <w:tc>
          <w:tcPr>
            <w:tcW w:w="5954" w:type="dxa"/>
            <w:shd w:val="clear" w:color="auto" w:fill="BDBDBD"/>
          </w:tcPr>
          <w:p w14:paraId="7E1EE643" w14:textId="77777777" w:rsidR="00F775CA" w:rsidRDefault="00636B66">
            <w:pPr>
              <w:pStyle w:val="TableParagraph"/>
              <w:spacing w:before="15"/>
              <w:ind w:left="115"/>
              <w:jc w:val="left"/>
              <w:rPr>
                <w:sz w:val="20"/>
              </w:rPr>
            </w:pPr>
            <w:r>
              <w:rPr>
                <w:sz w:val="20"/>
              </w:rPr>
              <w:t>Durabilidad</w:t>
            </w:r>
            <w:r>
              <w:rPr>
                <w:spacing w:val="-7"/>
                <w:sz w:val="20"/>
              </w:rPr>
              <w:t xml:space="preserve"> </w:t>
            </w:r>
            <w:r>
              <w:rPr>
                <w:spacing w:val="-5"/>
                <w:sz w:val="20"/>
              </w:rPr>
              <w:t>(O)</w:t>
            </w:r>
          </w:p>
        </w:tc>
        <w:tc>
          <w:tcPr>
            <w:tcW w:w="2409" w:type="dxa"/>
            <w:shd w:val="clear" w:color="auto" w:fill="BDBDBD"/>
          </w:tcPr>
          <w:p w14:paraId="027499AC" w14:textId="77777777" w:rsidR="00F775CA" w:rsidRDefault="00F775CA">
            <w:pPr>
              <w:pStyle w:val="TableParagraph"/>
              <w:spacing w:before="0"/>
              <w:jc w:val="left"/>
              <w:rPr>
                <w:rFonts w:ascii="Times New Roman"/>
                <w:sz w:val="20"/>
              </w:rPr>
            </w:pPr>
          </w:p>
        </w:tc>
        <w:tc>
          <w:tcPr>
            <w:tcW w:w="1701" w:type="dxa"/>
            <w:shd w:val="clear" w:color="auto" w:fill="BDBDBD"/>
          </w:tcPr>
          <w:p w14:paraId="4E37FC61" w14:textId="77777777" w:rsidR="00F775CA" w:rsidRDefault="00F775CA">
            <w:pPr>
              <w:pStyle w:val="TableParagraph"/>
              <w:spacing w:before="0"/>
              <w:jc w:val="left"/>
              <w:rPr>
                <w:rFonts w:ascii="Times New Roman"/>
                <w:sz w:val="20"/>
              </w:rPr>
            </w:pPr>
          </w:p>
        </w:tc>
      </w:tr>
      <w:tr w:rsidR="00F775CA" w14:paraId="124FFC49" w14:textId="77777777">
        <w:trPr>
          <w:trHeight w:val="802"/>
        </w:trPr>
        <w:tc>
          <w:tcPr>
            <w:tcW w:w="5954" w:type="dxa"/>
          </w:tcPr>
          <w:p w14:paraId="46376C24" w14:textId="77777777" w:rsidR="00F775CA" w:rsidRDefault="00636B66">
            <w:pPr>
              <w:pStyle w:val="TableParagraph"/>
              <w:spacing w:before="39"/>
              <w:ind w:left="115"/>
              <w:jc w:val="left"/>
              <w:rPr>
                <w:sz w:val="20"/>
              </w:rPr>
            </w:pPr>
            <w:r>
              <w:rPr>
                <w:sz w:val="20"/>
              </w:rPr>
              <w:t>Pérdidas</w:t>
            </w:r>
            <w:r>
              <w:rPr>
                <w:spacing w:val="61"/>
                <w:sz w:val="20"/>
              </w:rPr>
              <w:t xml:space="preserve"> </w:t>
            </w:r>
            <w:r>
              <w:rPr>
                <w:sz w:val="20"/>
              </w:rPr>
              <w:t>en</w:t>
            </w:r>
            <w:r>
              <w:rPr>
                <w:spacing w:val="66"/>
                <w:sz w:val="20"/>
              </w:rPr>
              <w:t xml:space="preserve"> </w:t>
            </w:r>
            <w:r>
              <w:rPr>
                <w:sz w:val="20"/>
              </w:rPr>
              <w:t>el</w:t>
            </w:r>
            <w:r>
              <w:rPr>
                <w:spacing w:val="60"/>
                <w:sz w:val="20"/>
              </w:rPr>
              <w:t xml:space="preserve"> </w:t>
            </w:r>
            <w:r>
              <w:rPr>
                <w:sz w:val="20"/>
              </w:rPr>
              <w:t>ensayo</w:t>
            </w:r>
            <w:r>
              <w:rPr>
                <w:spacing w:val="65"/>
                <w:sz w:val="20"/>
              </w:rPr>
              <w:t xml:space="preserve"> </w:t>
            </w:r>
            <w:r>
              <w:rPr>
                <w:sz w:val="20"/>
              </w:rPr>
              <w:t>de</w:t>
            </w:r>
            <w:r>
              <w:rPr>
                <w:spacing w:val="60"/>
                <w:sz w:val="20"/>
              </w:rPr>
              <w:t xml:space="preserve"> </w:t>
            </w:r>
            <w:r>
              <w:rPr>
                <w:sz w:val="20"/>
              </w:rPr>
              <w:t>solidez</w:t>
            </w:r>
            <w:r>
              <w:rPr>
                <w:spacing w:val="69"/>
                <w:sz w:val="20"/>
              </w:rPr>
              <w:t xml:space="preserve"> </w:t>
            </w:r>
            <w:r>
              <w:rPr>
                <w:sz w:val="20"/>
              </w:rPr>
              <w:t>en</w:t>
            </w:r>
            <w:r>
              <w:rPr>
                <w:spacing w:val="66"/>
                <w:sz w:val="20"/>
              </w:rPr>
              <w:t xml:space="preserve"> </w:t>
            </w:r>
            <w:r>
              <w:rPr>
                <w:sz w:val="20"/>
              </w:rPr>
              <w:t>sulfatos,</w:t>
            </w:r>
            <w:r>
              <w:rPr>
                <w:spacing w:val="66"/>
                <w:sz w:val="20"/>
              </w:rPr>
              <w:t xml:space="preserve"> </w:t>
            </w:r>
            <w:r>
              <w:rPr>
                <w:sz w:val="20"/>
              </w:rPr>
              <w:t>máximo</w:t>
            </w:r>
            <w:r>
              <w:rPr>
                <w:spacing w:val="65"/>
                <w:sz w:val="20"/>
              </w:rPr>
              <w:t xml:space="preserve"> </w:t>
            </w:r>
            <w:r>
              <w:rPr>
                <w:spacing w:val="-5"/>
                <w:sz w:val="20"/>
              </w:rPr>
              <w:t>(%)</w:t>
            </w:r>
          </w:p>
          <w:p w14:paraId="573C7C6A" w14:textId="77777777" w:rsidR="00F775CA" w:rsidRPr="009C69D9" w:rsidRDefault="00636B66">
            <w:pPr>
              <w:pStyle w:val="TableParagraph"/>
              <w:spacing w:before="3"/>
              <w:ind w:left="115"/>
              <w:jc w:val="left"/>
              <w:rPr>
                <w:sz w:val="20"/>
                <w:lang w:val="it-IT"/>
              </w:rPr>
            </w:pPr>
            <w:r w:rsidRPr="009C69D9">
              <w:rPr>
                <w:sz w:val="20"/>
                <w:lang w:val="it-IT"/>
              </w:rPr>
              <w:t>‐</w:t>
            </w:r>
            <w:r w:rsidRPr="009C69D9">
              <w:rPr>
                <w:spacing w:val="-7"/>
                <w:sz w:val="20"/>
                <w:lang w:val="it-IT"/>
              </w:rPr>
              <w:t xml:space="preserve"> </w:t>
            </w:r>
            <w:r w:rsidRPr="009C69D9">
              <w:rPr>
                <w:sz w:val="20"/>
                <w:lang w:val="it-IT"/>
              </w:rPr>
              <w:t>Sulfato</w:t>
            </w:r>
            <w:r w:rsidRPr="009C69D9">
              <w:rPr>
                <w:spacing w:val="-1"/>
                <w:sz w:val="20"/>
                <w:lang w:val="it-IT"/>
              </w:rPr>
              <w:t xml:space="preserve"> </w:t>
            </w:r>
            <w:r w:rsidRPr="009C69D9">
              <w:rPr>
                <w:sz w:val="20"/>
                <w:lang w:val="it-IT"/>
              </w:rPr>
              <w:t xml:space="preserve">de </w:t>
            </w:r>
            <w:r w:rsidRPr="009C69D9">
              <w:rPr>
                <w:spacing w:val="-4"/>
                <w:sz w:val="20"/>
                <w:lang w:val="it-IT"/>
              </w:rPr>
              <w:t>sodio</w:t>
            </w:r>
          </w:p>
          <w:p w14:paraId="467DD875" w14:textId="77777777" w:rsidR="00F775CA" w:rsidRPr="009C69D9" w:rsidRDefault="00636B66">
            <w:pPr>
              <w:pStyle w:val="TableParagraph"/>
              <w:spacing w:before="10"/>
              <w:ind w:left="115"/>
              <w:jc w:val="left"/>
              <w:rPr>
                <w:sz w:val="20"/>
                <w:lang w:val="it-IT"/>
              </w:rPr>
            </w:pPr>
            <w:r w:rsidRPr="009C69D9">
              <w:rPr>
                <w:sz w:val="20"/>
                <w:lang w:val="it-IT"/>
              </w:rPr>
              <w:t>‐</w:t>
            </w:r>
            <w:r w:rsidRPr="009C69D9">
              <w:rPr>
                <w:spacing w:val="-1"/>
                <w:sz w:val="20"/>
                <w:lang w:val="it-IT"/>
              </w:rPr>
              <w:t xml:space="preserve"> </w:t>
            </w:r>
            <w:r w:rsidRPr="009C69D9">
              <w:rPr>
                <w:sz w:val="20"/>
                <w:lang w:val="it-IT"/>
              </w:rPr>
              <w:t>Sulfato</w:t>
            </w:r>
            <w:r w:rsidRPr="009C69D9">
              <w:rPr>
                <w:spacing w:val="-1"/>
                <w:sz w:val="20"/>
                <w:lang w:val="it-IT"/>
              </w:rPr>
              <w:t xml:space="preserve"> </w:t>
            </w:r>
            <w:r w:rsidRPr="009C69D9">
              <w:rPr>
                <w:sz w:val="20"/>
                <w:lang w:val="it-IT"/>
              </w:rPr>
              <w:t xml:space="preserve">de </w:t>
            </w:r>
            <w:r w:rsidRPr="009C69D9">
              <w:rPr>
                <w:spacing w:val="-2"/>
                <w:sz w:val="20"/>
                <w:lang w:val="it-IT"/>
              </w:rPr>
              <w:t>magnesio</w:t>
            </w:r>
          </w:p>
        </w:tc>
        <w:tc>
          <w:tcPr>
            <w:tcW w:w="2409" w:type="dxa"/>
          </w:tcPr>
          <w:p w14:paraId="64E5D432" w14:textId="77777777" w:rsidR="00F775CA" w:rsidRPr="009C69D9" w:rsidRDefault="00F775CA">
            <w:pPr>
              <w:pStyle w:val="TableParagraph"/>
              <w:spacing w:before="73"/>
              <w:jc w:val="left"/>
              <w:rPr>
                <w:rFonts w:ascii="Arial"/>
                <w:i/>
                <w:sz w:val="20"/>
                <w:lang w:val="it-IT"/>
              </w:rPr>
            </w:pPr>
          </w:p>
          <w:p w14:paraId="600A7E3E" w14:textId="77777777" w:rsidR="00F775CA" w:rsidRDefault="00636B66">
            <w:pPr>
              <w:pStyle w:val="TableParagraph"/>
              <w:spacing w:before="0"/>
              <w:ind w:left="7"/>
              <w:rPr>
                <w:sz w:val="20"/>
              </w:rPr>
            </w:pPr>
            <w:r>
              <w:rPr>
                <w:spacing w:val="-5"/>
                <w:sz w:val="20"/>
              </w:rPr>
              <w:t>E-220</w:t>
            </w:r>
          </w:p>
        </w:tc>
        <w:tc>
          <w:tcPr>
            <w:tcW w:w="1701" w:type="dxa"/>
          </w:tcPr>
          <w:p w14:paraId="0D9A08F0" w14:textId="77777777" w:rsidR="00F775CA" w:rsidRDefault="00636B66">
            <w:pPr>
              <w:pStyle w:val="TableParagraph"/>
              <w:spacing w:before="159"/>
              <w:ind w:left="38" w:right="20"/>
              <w:rPr>
                <w:sz w:val="20"/>
              </w:rPr>
            </w:pPr>
            <w:r>
              <w:rPr>
                <w:spacing w:val="-5"/>
                <w:sz w:val="20"/>
              </w:rPr>
              <w:t>10</w:t>
            </w:r>
          </w:p>
          <w:p w14:paraId="69558EB1" w14:textId="77777777" w:rsidR="00F775CA" w:rsidRDefault="00636B66">
            <w:pPr>
              <w:pStyle w:val="TableParagraph"/>
              <w:spacing w:before="43"/>
              <w:ind w:left="38" w:right="20"/>
              <w:rPr>
                <w:sz w:val="20"/>
              </w:rPr>
            </w:pPr>
            <w:r>
              <w:rPr>
                <w:spacing w:val="-5"/>
                <w:sz w:val="20"/>
              </w:rPr>
              <w:t>15</w:t>
            </w:r>
          </w:p>
        </w:tc>
      </w:tr>
    </w:tbl>
    <w:p w14:paraId="218E4A26" w14:textId="77777777" w:rsidR="00F775CA" w:rsidRDefault="00F775CA">
      <w:pPr>
        <w:pStyle w:val="Textoindependiente"/>
        <w:spacing w:before="50"/>
        <w:rPr>
          <w:rFonts w:ascii="Arial"/>
          <w:i/>
          <w:sz w:val="18"/>
        </w:rPr>
      </w:pPr>
    </w:p>
    <w:p w14:paraId="6ABF4E2C" w14:textId="77777777" w:rsidR="00F775CA" w:rsidRDefault="00636B66">
      <w:pPr>
        <w:ind w:right="1336"/>
        <w:jc w:val="right"/>
        <w:rPr>
          <w:sz w:val="20"/>
        </w:rPr>
      </w:pPr>
      <w:r>
        <w:rPr>
          <w:sz w:val="20"/>
        </w:rPr>
        <w:t>pág.</w:t>
      </w:r>
      <w:r>
        <w:rPr>
          <w:spacing w:val="1"/>
          <w:sz w:val="20"/>
        </w:rPr>
        <w:t xml:space="preserve"> </w:t>
      </w:r>
      <w:r>
        <w:rPr>
          <w:spacing w:val="-5"/>
          <w:sz w:val="20"/>
        </w:rPr>
        <w:t>31</w:t>
      </w:r>
    </w:p>
    <w:p w14:paraId="4826DAEE" w14:textId="77777777" w:rsidR="00F775CA" w:rsidRDefault="00F775CA">
      <w:pPr>
        <w:jc w:val="right"/>
        <w:rPr>
          <w:sz w:val="20"/>
        </w:rPr>
        <w:sectPr w:rsidR="00F775CA">
          <w:pgSz w:w="12240" w:h="15840"/>
          <w:pgMar w:top="120" w:right="360" w:bottom="280" w:left="720" w:header="720" w:footer="720" w:gutter="0"/>
          <w:cols w:space="720"/>
        </w:sectPr>
      </w:pPr>
    </w:p>
    <w:p w14:paraId="15A9BA59" w14:textId="77777777" w:rsidR="00F775CA" w:rsidRDefault="00636B66">
      <w:pPr>
        <w:spacing w:before="80"/>
        <w:ind w:left="4405" w:right="3739"/>
        <w:jc w:val="center"/>
        <w:rPr>
          <w:sz w:val="20"/>
        </w:rPr>
      </w:pPr>
      <w:r>
        <w:rPr>
          <w:noProof/>
          <w:sz w:val="20"/>
        </w:rPr>
        <w:lastRenderedPageBreak/>
        <w:drawing>
          <wp:anchor distT="0" distB="0" distL="0" distR="0" simplePos="0" relativeHeight="485893632" behindDoc="1" locked="0" layoutInCell="1" allowOverlap="1" wp14:anchorId="4FEBB737" wp14:editId="20E099DD">
            <wp:simplePos x="0" y="0"/>
            <wp:positionH relativeFrom="page">
              <wp:posOffset>293771</wp:posOffset>
            </wp:positionH>
            <wp:positionV relativeFrom="page">
              <wp:posOffset>206375</wp:posOffset>
            </wp:positionV>
            <wp:extent cx="7342103" cy="968260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B5EB2AA" w14:textId="77777777" w:rsidR="00F775CA" w:rsidRDefault="00F775CA">
      <w:pPr>
        <w:pStyle w:val="Textoindependiente"/>
        <w:rPr>
          <w:sz w:val="20"/>
        </w:rPr>
      </w:pPr>
    </w:p>
    <w:p w14:paraId="6AF8DE6D"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879DE0D" w14:textId="77777777" w:rsidR="00F775CA" w:rsidRDefault="00F775CA">
      <w:pPr>
        <w:pStyle w:val="Textoindependiente"/>
        <w:spacing w:before="8"/>
        <w:rPr>
          <w:rFonts w:ascii="Arial"/>
          <w:b/>
          <w:sz w:val="5"/>
        </w:rPr>
      </w:pPr>
    </w:p>
    <w:tbl>
      <w:tblPr>
        <w:tblStyle w:val="TableNormal"/>
        <w:tblW w:w="0" w:type="auto"/>
        <w:tblInd w:w="3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4"/>
        <w:gridCol w:w="2409"/>
        <w:gridCol w:w="1701"/>
      </w:tblGrid>
      <w:tr w:rsidR="00F775CA" w14:paraId="5784FEF9" w14:textId="77777777">
        <w:trPr>
          <w:trHeight w:val="282"/>
        </w:trPr>
        <w:tc>
          <w:tcPr>
            <w:tcW w:w="5954" w:type="dxa"/>
            <w:shd w:val="clear" w:color="auto" w:fill="BDBDBD"/>
          </w:tcPr>
          <w:p w14:paraId="26488CA3" w14:textId="77777777" w:rsidR="00F775CA" w:rsidRDefault="00636B66">
            <w:pPr>
              <w:pStyle w:val="TableParagraph"/>
              <w:ind w:left="115"/>
              <w:jc w:val="left"/>
              <w:rPr>
                <w:sz w:val="20"/>
              </w:rPr>
            </w:pPr>
            <w:r>
              <w:rPr>
                <w:sz w:val="20"/>
              </w:rPr>
              <w:t>Limpieza</w:t>
            </w:r>
            <w:r>
              <w:rPr>
                <w:spacing w:val="-14"/>
                <w:sz w:val="20"/>
              </w:rPr>
              <w:t xml:space="preserve"> </w:t>
            </w:r>
            <w:r>
              <w:rPr>
                <w:spacing w:val="-5"/>
                <w:sz w:val="20"/>
              </w:rPr>
              <w:t>(F)</w:t>
            </w:r>
          </w:p>
        </w:tc>
        <w:tc>
          <w:tcPr>
            <w:tcW w:w="2409" w:type="dxa"/>
            <w:shd w:val="clear" w:color="auto" w:fill="BDBDBD"/>
          </w:tcPr>
          <w:p w14:paraId="484822FB" w14:textId="77777777" w:rsidR="00F775CA" w:rsidRDefault="00F775CA">
            <w:pPr>
              <w:pStyle w:val="TableParagraph"/>
              <w:spacing w:before="0"/>
              <w:jc w:val="left"/>
              <w:rPr>
                <w:rFonts w:ascii="Times New Roman"/>
                <w:sz w:val="20"/>
              </w:rPr>
            </w:pPr>
          </w:p>
        </w:tc>
        <w:tc>
          <w:tcPr>
            <w:tcW w:w="1701" w:type="dxa"/>
            <w:shd w:val="clear" w:color="auto" w:fill="BDBDBD"/>
          </w:tcPr>
          <w:p w14:paraId="1272C1E4" w14:textId="77777777" w:rsidR="00F775CA" w:rsidRDefault="00F775CA">
            <w:pPr>
              <w:pStyle w:val="TableParagraph"/>
              <w:spacing w:before="0"/>
              <w:jc w:val="left"/>
              <w:rPr>
                <w:rFonts w:ascii="Times New Roman"/>
                <w:sz w:val="20"/>
              </w:rPr>
            </w:pPr>
          </w:p>
        </w:tc>
      </w:tr>
      <w:tr w:rsidR="00F775CA" w14:paraId="3A8B1475" w14:textId="77777777">
        <w:trPr>
          <w:trHeight w:val="281"/>
        </w:trPr>
        <w:tc>
          <w:tcPr>
            <w:tcW w:w="5954" w:type="dxa"/>
          </w:tcPr>
          <w:p w14:paraId="24368AAC" w14:textId="77777777" w:rsidR="00F775CA" w:rsidRDefault="00636B66">
            <w:pPr>
              <w:pStyle w:val="TableParagraph"/>
              <w:ind w:left="115"/>
              <w:jc w:val="left"/>
              <w:rPr>
                <w:sz w:val="20"/>
              </w:rPr>
            </w:pPr>
            <w:r>
              <w:rPr>
                <w:sz w:val="20"/>
              </w:rPr>
              <w:t>Terrones</w:t>
            </w:r>
            <w:r>
              <w:rPr>
                <w:spacing w:val="-7"/>
                <w:sz w:val="20"/>
              </w:rPr>
              <w:t xml:space="preserve"> </w:t>
            </w:r>
            <w:r>
              <w:rPr>
                <w:sz w:val="20"/>
              </w:rPr>
              <w:t>de</w:t>
            </w:r>
            <w:r>
              <w:rPr>
                <w:spacing w:val="-6"/>
                <w:sz w:val="20"/>
              </w:rPr>
              <w:t xml:space="preserve"> </w:t>
            </w:r>
            <w:r>
              <w:rPr>
                <w:sz w:val="20"/>
              </w:rPr>
              <w:t>arcilla</w:t>
            </w:r>
            <w:r>
              <w:rPr>
                <w:spacing w:val="-5"/>
                <w:sz w:val="20"/>
              </w:rPr>
              <w:t xml:space="preserve"> </w:t>
            </w:r>
            <w:r>
              <w:rPr>
                <w:sz w:val="20"/>
              </w:rPr>
              <w:t>y</w:t>
            </w:r>
            <w:r>
              <w:rPr>
                <w:spacing w:val="-6"/>
                <w:sz w:val="20"/>
              </w:rPr>
              <w:t xml:space="preserve"> </w:t>
            </w:r>
            <w:r>
              <w:rPr>
                <w:sz w:val="20"/>
              </w:rPr>
              <w:t>partículas</w:t>
            </w:r>
            <w:r>
              <w:rPr>
                <w:spacing w:val="-6"/>
                <w:sz w:val="20"/>
              </w:rPr>
              <w:t xml:space="preserve"> </w:t>
            </w:r>
            <w:r>
              <w:rPr>
                <w:sz w:val="20"/>
              </w:rPr>
              <w:t>deleznables,</w:t>
            </w:r>
            <w:r>
              <w:rPr>
                <w:spacing w:val="-4"/>
                <w:sz w:val="20"/>
              </w:rPr>
              <w:t xml:space="preserve"> </w:t>
            </w:r>
            <w:r>
              <w:rPr>
                <w:sz w:val="20"/>
              </w:rPr>
              <w:t>máximo</w:t>
            </w:r>
            <w:r>
              <w:rPr>
                <w:spacing w:val="-5"/>
                <w:sz w:val="20"/>
              </w:rPr>
              <w:t xml:space="preserve"> </w:t>
            </w:r>
            <w:r>
              <w:rPr>
                <w:spacing w:val="-4"/>
                <w:sz w:val="20"/>
              </w:rPr>
              <w:t>(%).</w:t>
            </w:r>
          </w:p>
        </w:tc>
        <w:tc>
          <w:tcPr>
            <w:tcW w:w="2409" w:type="dxa"/>
          </w:tcPr>
          <w:p w14:paraId="5B72B7C2" w14:textId="77777777" w:rsidR="00F775CA" w:rsidRDefault="00636B66">
            <w:pPr>
              <w:pStyle w:val="TableParagraph"/>
              <w:ind w:left="7"/>
              <w:rPr>
                <w:sz w:val="20"/>
              </w:rPr>
            </w:pPr>
            <w:r>
              <w:rPr>
                <w:spacing w:val="-5"/>
                <w:sz w:val="20"/>
              </w:rPr>
              <w:t>E-211</w:t>
            </w:r>
          </w:p>
        </w:tc>
        <w:tc>
          <w:tcPr>
            <w:tcW w:w="1701" w:type="dxa"/>
          </w:tcPr>
          <w:p w14:paraId="5B006E0F" w14:textId="77777777" w:rsidR="00F775CA" w:rsidRDefault="00636B66">
            <w:pPr>
              <w:pStyle w:val="TableParagraph"/>
              <w:ind w:left="48" w:right="17"/>
              <w:rPr>
                <w:sz w:val="20"/>
              </w:rPr>
            </w:pPr>
            <w:r>
              <w:rPr>
                <w:spacing w:val="-10"/>
                <w:sz w:val="20"/>
              </w:rPr>
              <w:t>3</w:t>
            </w:r>
          </w:p>
        </w:tc>
      </w:tr>
      <w:tr w:rsidR="00F775CA" w14:paraId="269C9C93" w14:textId="77777777">
        <w:trPr>
          <w:trHeight w:val="281"/>
        </w:trPr>
        <w:tc>
          <w:tcPr>
            <w:tcW w:w="5954" w:type="dxa"/>
          </w:tcPr>
          <w:p w14:paraId="049CB2A3" w14:textId="77777777" w:rsidR="00F775CA" w:rsidRDefault="00636B66">
            <w:pPr>
              <w:pStyle w:val="TableParagraph"/>
              <w:spacing w:before="18"/>
              <w:ind w:left="115"/>
              <w:jc w:val="left"/>
              <w:rPr>
                <w:sz w:val="20"/>
              </w:rPr>
            </w:pPr>
            <w:r>
              <w:rPr>
                <w:sz w:val="20"/>
              </w:rPr>
              <w:t>Partículas</w:t>
            </w:r>
            <w:r>
              <w:rPr>
                <w:spacing w:val="-9"/>
                <w:sz w:val="20"/>
              </w:rPr>
              <w:t xml:space="preserve"> </w:t>
            </w:r>
            <w:r>
              <w:rPr>
                <w:sz w:val="20"/>
              </w:rPr>
              <w:t>livianas,</w:t>
            </w:r>
            <w:r>
              <w:rPr>
                <w:spacing w:val="-6"/>
                <w:sz w:val="20"/>
              </w:rPr>
              <w:t xml:space="preserve"> </w:t>
            </w:r>
            <w:r>
              <w:rPr>
                <w:sz w:val="20"/>
              </w:rPr>
              <w:t>máximo</w:t>
            </w:r>
            <w:r>
              <w:rPr>
                <w:spacing w:val="-7"/>
                <w:sz w:val="20"/>
              </w:rPr>
              <w:t xml:space="preserve"> </w:t>
            </w:r>
            <w:r>
              <w:rPr>
                <w:spacing w:val="-4"/>
                <w:sz w:val="20"/>
              </w:rPr>
              <w:t>(%).</w:t>
            </w:r>
          </w:p>
        </w:tc>
        <w:tc>
          <w:tcPr>
            <w:tcW w:w="2409" w:type="dxa"/>
          </w:tcPr>
          <w:p w14:paraId="0A7DBA6F" w14:textId="77777777" w:rsidR="00F775CA" w:rsidRDefault="00636B66">
            <w:pPr>
              <w:pStyle w:val="TableParagraph"/>
              <w:spacing w:before="18"/>
              <w:ind w:left="7"/>
              <w:rPr>
                <w:sz w:val="20"/>
              </w:rPr>
            </w:pPr>
            <w:r>
              <w:rPr>
                <w:spacing w:val="-5"/>
                <w:sz w:val="20"/>
              </w:rPr>
              <w:t>E-221</w:t>
            </w:r>
          </w:p>
        </w:tc>
        <w:tc>
          <w:tcPr>
            <w:tcW w:w="1701" w:type="dxa"/>
          </w:tcPr>
          <w:p w14:paraId="1465F60A" w14:textId="77777777" w:rsidR="00F775CA" w:rsidRDefault="00636B66">
            <w:pPr>
              <w:pStyle w:val="TableParagraph"/>
              <w:spacing w:before="18"/>
              <w:ind w:left="38" w:right="23"/>
              <w:rPr>
                <w:sz w:val="20"/>
              </w:rPr>
            </w:pPr>
            <w:r>
              <w:rPr>
                <w:spacing w:val="-5"/>
                <w:sz w:val="20"/>
              </w:rPr>
              <w:t>0.5</w:t>
            </w:r>
          </w:p>
        </w:tc>
      </w:tr>
      <w:tr w:rsidR="00F775CA" w14:paraId="6C29C216" w14:textId="77777777">
        <w:trPr>
          <w:trHeight w:val="281"/>
        </w:trPr>
        <w:tc>
          <w:tcPr>
            <w:tcW w:w="5954" w:type="dxa"/>
            <w:shd w:val="clear" w:color="auto" w:fill="BDBDBD"/>
          </w:tcPr>
          <w:p w14:paraId="612F7D0E" w14:textId="77777777" w:rsidR="00F775CA" w:rsidRDefault="00636B66">
            <w:pPr>
              <w:pStyle w:val="TableParagraph"/>
              <w:spacing w:before="15"/>
              <w:ind w:left="115"/>
              <w:jc w:val="left"/>
              <w:rPr>
                <w:sz w:val="20"/>
              </w:rPr>
            </w:pPr>
            <w:r>
              <w:rPr>
                <w:sz w:val="20"/>
              </w:rPr>
              <w:t>Geometría</w:t>
            </w:r>
            <w:r>
              <w:rPr>
                <w:spacing w:val="-7"/>
                <w:sz w:val="20"/>
              </w:rPr>
              <w:t xml:space="preserve"> </w:t>
            </w:r>
            <w:r>
              <w:rPr>
                <w:sz w:val="20"/>
              </w:rPr>
              <w:t>de</w:t>
            </w:r>
            <w:r>
              <w:rPr>
                <w:spacing w:val="-6"/>
                <w:sz w:val="20"/>
              </w:rPr>
              <w:t xml:space="preserve"> </w:t>
            </w:r>
            <w:r>
              <w:rPr>
                <w:sz w:val="20"/>
              </w:rPr>
              <w:t>las</w:t>
            </w:r>
            <w:r>
              <w:rPr>
                <w:spacing w:val="-7"/>
                <w:sz w:val="20"/>
              </w:rPr>
              <w:t xml:space="preserve"> </w:t>
            </w:r>
            <w:r>
              <w:rPr>
                <w:sz w:val="20"/>
              </w:rPr>
              <w:t>partículas</w:t>
            </w:r>
            <w:r>
              <w:rPr>
                <w:spacing w:val="-6"/>
                <w:sz w:val="20"/>
              </w:rPr>
              <w:t xml:space="preserve"> </w:t>
            </w:r>
            <w:r>
              <w:rPr>
                <w:spacing w:val="-5"/>
                <w:sz w:val="20"/>
              </w:rPr>
              <w:t>(F)</w:t>
            </w:r>
          </w:p>
        </w:tc>
        <w:tc>
          <w:tcPr>
            <w:tcW w:w="2409" w:type="dxa"/>
            <w:shd w:val="clear" w:color="auto" w:fill="BDBDBD"/>
          </w:tcPr>
          <w:p w14:paraId="75DD7120" w14:textId="77777777" w:rsidR="00F775CA" w:rsidRDefault="00F775CA">
            <w:pPr>
              <w:pStyle w:val="TableParagraph"/>
              <w:spacing w:before="0"/>
              <w:jc w:val="left"/>
              <w:rPr>
                <w:rFonts w:ascii="Times New Roman"/>
                <w:sz w:val="20"/>
              </w:rPr>
            </w:pPr>
          </w:p>
        </w:tc>
        <w:tc>
          <w:tcPr>
            <w:tcW w:w="1701" w:type="dxa"/>
            <w:shd w:val="clear" w:color="auto" w:fill="BDBDBD"/>
          </w:tcPr>
          <w:p w14:paraId="4B49E02B" w14:textId="77777777" w:rsidR="00F775CA" w:rsidRDefault="00F775CA">
            <w:pPr>
              <w:pStyle w:val="TableParagraph"/>
              <w:spacing w:before="0"/>
              <w:jc w:val="left"/>
              <w:rPr>
                <w:rFonts w:ascii="Times New Roman"/>
                <w:sz w:val="20"/>
              </w:rPr>
            </w:pPr>
          </w:p>
        </w:tc>
      </w:tr>
      <w:tr w:rsidR="00F775CA" w14:paraId="3DD3D579" w14:textId="77777777">
        <w:trPr>
          <w:trHeight w:val="282"/>
        </w:trPr>
        <w:tc>
          <w:tcPr>
            <w:tcW w:w="5954" w:type="dxa"/>
          </w:tcPr>
          <w:p w14:paraId="1907B87C" w14:textId="77777777" w:rsidR="00F775CA" w:rsidRDefault="00636B66">
            <w:pPr>
              <w:pStyle w:val="TableParagraph"/>
              <w:spacing w:before="15"/>
              <w:ind w:left="115"/>
              <w:jc w:val="left"/>
              <w:rPr>
                <w:sz w:val="20"/>
              </w:rPr>
            </w:pPr>
            <w:r>
              <w:rPr>
                <w:sz w:val="20"/>
              </w:rPr>
              <w:t>Partículas</w:t>
            </w:r>
            <w:r>
              <w:rPr>
                <w:spacing w:val="-12"/>
                <w:sz w:val="20"/>
              </w:rPr>
              <w:t xml:space="preserve"> </w:t>
            </w:r>
            <w:r>
              <w:rPr>
                <w:sz w:val="20"/>
              </w:rPr>
              <w:t>fracturadas</w:t>
            </w:r>
            <w:r>
              <w:rPr>
                <w:spacing w:val="-7"/>
                <w:sz w:val="20"/>
              </w:rPr>
              <w:t xml:space="preserve"> </w:t>
            </w:r>
            <w:r>
              <w:rPr>
                <w:sz w:val="20"/>
              </w:rPr>
              <w:t>mecánicamente</w:t>
            </w:r>
            <w:r>
              <w:rPr>
                <w:spacing w:val="-6"/>
                <w:sz w:val="20"/>
              </w:rPr>
              <w:t xml:space="preserve"> </w:t>
            </w:r>
            <w:r>
              <w:rPr>
                <w:sz w:val="20"/>
              </w:rPr>
              <w:t>(una</w:t>
            </w:r>
            <w:r>
              <w:rPr>
                <w:spacing w:val="-7"/>
                <w:sz w:val="20"/>
              </w:rPr>
              <w:t xml:space="preserve"> </w:t>
            </w:r>
            <w:r>
              <w:rPr>
                <w:sz w:val="20"/>
              </w:rPr>
              <w:t>cara),</w:t>
            </w:r>
            <w:r>
              <w:rPr>
                <w:spacing w:val="-8"/>
                <w:sz w:val="20"/>
              </w:rPr>
              <w:t xml:space="preserve"> </w:t>
            </w:r>
            <w:r>
              <w:rPr>
                <w:sz w:val="20"/>
              </w:rPr>
              <w:t>mínimo</w:t>
            </w:r>
            <w:r>
              <w:rPr>
                <w:spacing w:val="-7"/>
                <w:sz w:val="20"/>
              </w:rPr>
              <w:t xml:space="preserve"> </w:t>
            </w:r>
            <w:r>
              <w:rPr>
                <w:spacing w:val="-5"/>
                <w:sz w:val="20"/>
              </w:rPr>
              <w:t>(%)</w:t>
            </w:r>
          </w:p>
        </w:tc>
        <w:tc>
          <w:tcPr>
            <w:tcW w:w="2409" w:type="dxa"/>
          </w:tcPr>
          <w:p w14:paraId="583D3580" w14:textId="77777777" w:rsidR="00F775CA" w:rsidRDefault="00636B66">
            <w:pPr>
              <w:pStyle w:val="TableParagraph"/>
              <w:spacing w:before="15"/>
              <w:ind w:left="7"/>
              <w:rPr>
                <w:sz w:val="20"/>
              </w:rPr>
            </w:pPr>
            <w:r>
              <w:rPr>
                <w:spacing w:val="-5"/>
                <w:sz w:val="20"/>
              </w:rPr>
              <w:t>E-227</w:t>
            </w:r>
          </w:p>
        </w:tc>
        <w:tc>
          <w:tcPr>
            <w:tcW w:w="1701" w:type="dxa"/>
          </w:tcPr>
          <w:p w14:paraId="3F3A6224" w14:textId="77777777" w:rsidR="00F775CA" w:rsidRDefault="00636B66">
            <w:pPr>
              <w:pStyle w:val="TableParagraph"/>
              <w:spacing w:before="15"/>
              <w:ind w:left="38" w:right="20"/>
              <w:rPr>
                <w:sz w:val="20"/>
              </w:rPr>
            </w:pPr>
            <w:r>
              <w:rPr>
                <w:spacing w:val="-5"/>
                <w:sz w:val="20"/>
              </w:rPr>
              <w:t>60</w:t>
            </w:r>
          </w:p>
        </w:tc>
      </w:tr>
      <w:tr w:rsidR="00F775CA" w14:paraId="40885795" w14:textId="77777777">
        <w:trPr>
          <w:trHeight w:val="278"/>
        </w:trPr>
        <w:tc>
          <w:tcPr>
            <w:tcW w:w="5954" w:type="dxa"/>
          </w:tcPr>
          <w:p w14:paraId="02B146FF" w14:textId="77777777" w:rsidR="00F775CA" w:rsidRDefault="00636B66">
            <w:pPr>
              <w:pStyle w:val="TableParagraph"/>
              <w:spacing w:before="11"/>
              <w:ind w:left="115"/>
              <w:jc w:val="left"/>
              <w:rPr>
                <w:sz w:val="20"/>
              </w:rPr>
            </w:pPr>
            <w:r>
              <w:rPr>
                <w:sz w:val="20"/>
              </w:rPr>
              <w:t>Partículas</w:t>
            </w:r>
            <w:r>
              <w:rPr>
                <w:spacing w:val="-7"/>
                <w:sz w:val="20"/>
              </w:rPr>
              <w:t xml:space="preserve"> </w:t>
            </w:r>
            <w:r>
              <w:rPr>
                <w:sz w:val="20"/>
              </w:rPr>
              <w:t>planas</w:t>
            </w:r>
            <w:r>
              <w:rPr>
                <w:spacing w:val="-7"/>
                <w:sz w:val="20"/>
              </w:rPr>
              <w:t xml:space="preserve"> </w:t>
            </w:r>
            <w:r>
              <w:rPr>
                <w:sz w:val="20"/>
              </w:rPr>
              <w:t>y</w:t>
            </w:r>
            <w:r>
              <w:rPr>
                <w:spacing w:val="-6"/>
                <w:sz w:val="20"/>
              </w:rPr>
              <w:t xml:space="preserve"> </w:t>
            </w:r>
            <w:r>
              <w:rPr>
                <w:sz w:val="20"/>
              </w:rPr>
              <w:t>alargadas</w:t>
            </w:r>
            <w:r>
              <w:rPr>
                <w:spacing w:val="-6"/>
                <w:sz w:val="20"/>
              </w:rPr>
              <w:t xml:space="preserve"> </w:t>
            </w:r>
            <w:r>
              <w:rPr>
                <w:sz w:val="20"/>
              </w:rPr>
              <w:t>(relación</w:t>
            </w:r>
            <w:r>
              <w:rPr>
                <w:spacing w:val="-5"/>
                <w:sz w:val="20"/>
              </w:rPr>
              <w:t xml:space="preserve"> </w:t>
            </w:r>
            <w:r>
              <w:rPr>
                <w:sz w:val="20"/>
              </w:rPr>
              <w:t>5:1),</w:t>
            </w:r>
            <w:r>
              <w:rPr>
                <w:spacing w:val="-7"/>
                <w:sz w:val="20"/>
              </w:rPr>
              <w:t xml:space="preserve"> </w:t>
            </w:r>
            <w:r>
              <w:rPr>
                <w:sz w:val="20"/>
              </w:rPr>
              <w:t>máximo</w:t>
            </w:r>
            <w:r>
              <w:rPr>
                <w:spacing w:val="-5"/>
                <w:sz w:val="20"/>
              </w:rPr>
              <w:t xml:space="preserve"> (%)</w:t>
            </w:r>
          </w:p>
        </w:tc>
        <w:tc>
          <w:tcPr>
            <w:tcW w:w="2409" w:type="dxa"/>
          </w:tcPr>
          <w:p w14:paraId="65FD556A" w14:textId="77777777" w:rsidR="00F775CA" w:rsidRDefault="00636B66">
            <w:pPr>
              <w:pStyle w:val="TableParagraph"/>
              <w:spacing w:before="11"/>
              <w:ind w:left="7"/>
              <w:rPr>
                <w:sz w:val="20"/>
              </w:rPr>
            </w:pPr>
            <w:r>
              <w:rPr>
                <w:spacing w:val="-5"/>
                <w:sz w:val="20"/>
              </w:rPr>
              <w:t>E-240</w:t>
            </w:r>
          </w:p>
        </w:tc>
        <w:tc>
          <w:tcPr>
            <w:tcW w:w="1701" w:type="dxa"/>
          </w:tcPr>
          <w:p w14:paraId="42C2A6DD" w14:textId="77777777" w:rsidR="00F775CA" w:rsidRDefault="00636B66">
            <w:pPr>
              <w:pStyle w:val="TableParagraph"/>
              <w:spacing w:before="11"/>
              <w:ind w:left="38" w:right="20"/>
              <w:rPr>
                <w:sz w:val="20"/>
              </w:rPr>
            </w:pPr>
            <w:r>
              <w:rPr>
                <w:spacing w:val="-5"/>
                <w:sz w:val="20"/>
              </w:rPr>
              <w:t>10</w:t>
            </w:r>
          </w:p>
        </w:tc>
      </w:tr>
      <w:tr w:rsidR="00F775CA" w14:paraId="003073E1" w14:textId="77777777">
        <w:trPr>
          <w:trHeight w:val="278"/>
        </w:trPr>
        <w:tc>
          <w:tcPr>
            <w:tcW w:w="5954" w:type="dxa"/>
            <w:shd w:val="clear" w:color="auto" w:fill="BDBDBD"/>
          </w:tcPr>
          <w:p w14:paraId="4994CD2A" w14:textId="77777777" w:rsidR="00F775CA" w:rsidRDefault="00636B66">
            <w:pPr>
              <w:pStyle w:val="TableParagraph"/>
              <w:spacing w:before="15"/>
              <w:ind w:left="115"/>
              <w:jc w:val="left"/>
              <w:rPr>
                <w:sz w:val="20"/>
              </w:rPr>
            </w:pPr>
            <w:r>
              <w:rPr>
                <w:sz w:val="20"/>
              </w:rPr>
              <w:t>Características</w:t>
            </w:r>
            <w:r>
              <w:rPr>
                <w:spacing w:val="-14"/>
                <w:sz w:val="20"/>
              </w:rPr>
              <w:t xml:space="preserve"> </w:t>
            </w:r>
            <w:r>
              <w:rPr>
                <w:sz w:val="20"/>
              </w:rPr>
              <w:t>químicas</w:t>
            </w:r>
            <w:r>
              <w:rPr>
                <w:spacing w:val="-10"/>
                <w:sz w:val="20"/>
              </w:rPr>
              <w:t xml:space="preserve"> </w:t>
            </w:r>
            <w:r>
              <w:rPr>
                <w:spacing w:val="-5"/>
                <w:sz w:val="20"/>
              </w:rPr>
              <w:t>(O)</w:t>
            </w:r>
          </w:p>
        </w:tc>
        <w:tc>
          <w:tcPr>
            <w:tcW w:w="2409" w:type="dxa"/>
            <w:shd w:val="clear" w:color="auto" w:fill="BDBDBD"/>
          </w:tcPr>
          <w:p w14:paraId="6C8F9C85" w14:textId="77777777" w:rsidR="00F775CA" w:rsidRDefault="00F775CA">
            <w:pPr>
              <w:pStyle w:val="TableParagraph"/>
              <w:spacing w:before="0"/>
              <w:jc w:val="left"/>
              <w:rPr>
                <w:rFonts w:ascii="Times New Roman"/>
                <w:sz w:val="20"/>
              </w:rPr>
            </w:pPr>
          </w:p>
        </w:tc>
        <w:tc>
          <w:tcPr>
            <w:tcW w:w="1701" w:type="dxa"/>
            <w:shd w:val="clear" w:color="auto" w:fill="BDBDBD"/>
          </w:tcPr>
          <w:p w14:paraId="5C749978" w14:textId="77777777" w:rsidR="00F775CA" w:rsidRDefault="00F775CA">
            <w:pPr>
              <w:pStyle w:val="TableParagraph"/>
              <w:spacing w:before="0"/>
              <w:jc w:val="left"/>
              <w:rPr>
                <w:rFonts w:ascii="Times New Roman"/>
                <w:sz w:val="20"/>
              </w:rPr>
            </w:pPr>
          </w:p>
        </w:tc>
      </w:tr>
      <w:tr w:rsidR="00F775CA" w14:paraId="755FC3FB" w14:textId="77777777">
        <w:trPr>
          <w:trHeight w:val="525"/>
        </w:trPr>
        <w:tc>
          <w:tcPr>
            <w:tcW w:w="5954" w:type="dxa"/>
          </w:tcPr>
          <w:p w14:paraId="5DDA25B3" w14:textId="77777777" w:rsidR="00F775CA" w:rsidRDefault="00636B66">
            <w:pPr>
              <w:pStyle w:val="TableParagraph"/>
              <w:spacing w:before="53" w:line="223" w:lineRule="auto"/>
              <w:ind w:left="115"/>
              <w:jc w:val="left"/>
              <w:rPr>
                <w:sz w:val="20"/>
              </w:rPr>
            </w:pPr>
            <w:r>
              <w:rPr>
                <w:sz w:val="20"/>
              </w:rPr>
              <w:t>Proporción de sulfatos del material combinado, expresado como SO4 = , máximo (%)</w:t>
            </w:r>
          </w:p>
        </w:tc>
        <w:tc>
          <w:tcPr>
            <w:tcW w:w="2409" w:type="dxa"/>
          </w:tcPr>
          <w:p w14:paraId="14E52F41" w14:textId="77777777" w:rsidR="00F775CA" w:rsidRDefault="00636B66">
            <w:pPr>
              <w:pStyle w:val="TableParagraph"/>
              <w:spacing w:before="167"/>
              <w:ind w:left="7"/>
              <w:rPr>
                <w:sz w:val="20"/>
              </w:rPr>
            </w:pPr>
            <w:r>
              <w:rPr>
                <w:spacing w:val="-5"/>
                <w:sz w:val="20"/>
              </w:rPr>
              <w:t>E-233</w:t>
            </w:r>
          </w:p>
        </w:tc>
        <w:tc>
          <w:tcPr>
            <w:tcW w:w="1701" w:type="dxa"/>
          </w:tcPr>
          <w:p w14:paraId="37528FB4" w14:textId="77777777" w:rsidR="00F775CA" w:rsidRDefault="00636B66">
            <w:pPr>
              <w:pStyle w:val="TableParagraph"/>
              <w:spacing w:before="167"/>
              <w:ind w:left="38" w:right="23"/>
              <w:rPr>
                <w:sz w:val="20"/>
              </w:rPr>
            </w:pPr>
            <w:r>
              <w:rPr>
                <w:spacing w:val="-5"/>
                <w:sz w:val="20"/>
              </w:rPr>
              <w:t>1.0</w:t>
            </w:r>
          </w:p>
        </w:tc>
      </w:tr>
      <w:tr w:rsidR="00F775CA" w14:paraId="7D28D8C5" w14:textId="77777777">
        <w:trPr>
          <w:trHeight w:val="1246"/>
        </w:trPr>
        <w:tc>
          <w:tcPr>
            <w:tcW w:w="5954" w:type="dxa"/>
          </w:tcPr>
          <w:p w14:paraId="75EE5AFB" w14:textId="77777777" w:rsidR="00F775CA" w:rsidRDefault="00F775CA">
            <w:pPr>
              <w:pStyle w:val="TableParagraph"/>
              <w:spacing w:before="172"/>
              <w:jc w:val="left"/>
              <w:rPr>
                <w:rFonts w:ascii="Arial"/>
                <w:b/>
                <w:sz w:val="20"/>
              </w:rPr>
            </w:pPr>
          </w:p>
          <w:p w14:paraId="5425577A" w14:textId="77777777" w:rsidR="00F775CA" w:rsidRDefault="00636B66">
            <w:pPr>
              <w:pStyle w:val="TableParagraph"/>
              <w:spacing w:before="1"/>
              <w:ind w:left="115" w:right="136"/>
              <w:jc w:val="left"/>
              <w:rPr>
                <w:sz w:val="20"/>
              </w:rPr>
            </w:pPr>
            <w:r>
              <w:rPr>
                <w:sz w:val="20"/>
              </w:rPr>
              <w:t>Reactividad</w:t>
            </w:r>
            <w:r>
              <w:rPr>
                <w:spacing w:val="-7"/>
                <w:sz w:val="20"/>
              </w:rPr>
              <w:t xml:space="preserve"> </w:t>
            </w:r>
            <w:r>
              <w:rPr>
                <w:sz w:val="20"/>
              </w:rPr>
              <w:t>álcali</w:t>
            </w:r>
            <w:r>
              <w:rPr>
                <w:spacing w:val="30"/>
                <w:sz w:val="20"/>
              </w:rPr>
              <w:t xml:space="preserve"> </w:t>
            </w:r>
            <w:r>
              <w:rPr>
                <w:sz w:val="20"/>
              </w:rPr>
              <w:t>‐</w:t>
            </w:r>
            <w:r>
              <w:rPr>
                <w:spacing w:val="30"/>
                <w:sz w:val="20"/>
              </w:rPr>
              <w:t xml:space="preserve"> </w:t>
            </w:r>
            <w:r>
              <w:rPr>
                <w:sz w:val="20"/>
              </w:rPr>
              <w:t>agregado</w:t>
            </w:r>
            <w:r>
              <w:rPr>
                <w:spacing w:val="-9"/>
                <w:sz w:val="20"/>
              </w:rPr>
              <w:t xml:space="preserve"> </w:t>
            </w:r>
            <w:r>
              <w:rPr>
                <w:sz w:val="20"/>
              </w:rPr>
              <w:t>grueso</w:t>
            </w:r>
            <w:r>
              <w:rPr>
                <w:spacing w:val="-9"/>
                <w:sz w:val="20"/>
              </w:rPr>
              <w:t xml:space="preserve"> </w:t>
            </w:r>
            <w:r>
              <w:rPr>
                <w:sz w:val="20"/>
              </w:rPr>
              <w:t>y</w:t>
            </w:r>
            <w:r>
              <w:rPr>
                <w:spacing w:val="-9"/>
                <w:sz w:val="20"/>
              </w:rPr>
              <w:t xml:space="preserve"> </w:t>
            </w:r>
            <w:r>
              <w:rPr>
                <w:sz w:val="20"/>
              </w:rPr>
              <w:t>fino:</w:t>
            </w:r>
            <w:r>
              <w:rPr>
                <w:spacing w:val="-12"/>
                <w:sz w:val="20"/>
              </w:rPr>
              <w:t xml:space="preserve"> </w:t>
            </w:r>
            <w:r>
              <w:rPr>
                <w:sz w:val="20"/>
              </w:rPr>
              <w:t>Concentración</w:t>
            </w:r>
            <w:r>
              <w:rPr>
                <w:spacing w:val="-8"/>
                <w:sz w:val="20"/>
              </w:rPr>
              <w:t xml:space="preserve"> </w:t>
            </w:r>
            <w:r>
              <w:rPr>
                <w:sz w:val="20"/>
              </w:rPr>
              <w:t>SiO2 y reducción de alcalinidad R Nota: ver numeral 500.2.1.5.3</w:t>
            </w:r>
          </w:p>
        </w:tc>
        <w:tc>
          <w:tcPr>
            <w:tcW w:w="2409" w:type="dxa"/>
          </w:tcPr>
          <w:p w14:paraId="3799CCBF" w14:textId="77777777" w:rsidR="00F775CA" w:rsidRDefault="00F775CA">
            <w:pPr>
              <w:pStyle w:val="TableParagraph"/>
              <w:spacing w:before="0"/>
              <w:jc w:val="left"/>
              <w:rPr>
                <w:rFonts w:ascii="Arial"/>
                <w:b/>
                <w:sz w:val="20"/>
              </w:rPr>
            </w:pPr>
          </w:p>
          <w:p w14:paraId="225084AB" w14:textId="77777777" w:rsidR="00F775CA" w:rsidRDefault="00F775CA">
            <w:pPr>
              <w:pStyle w:val="TableParagraph"/>
              <w:spacing w:before="62"/>
              <w:jc w:val="left"/>
              <w:rPr>
                <w:rFonts w:ascii="Arial"/>
                <w:b/>
                <w:sz w:val="20"/>
              </w:rPr>
            </w:pPr>
          </w:p>
          <w:p w14:paraId="05FE6054" w14:textId="77777777" w:rsidR="00F775CA" w:rsidRDefault="00636B66">
            <w:pPr>
              <w:pStyle w:val="TableParagraph"/>
              <w:spacing w:before="1"/>
              <w:ind w:left="7"/>
              <w:rPr>
                <w:sz w:val="20"/>
              </w:rPr>
            </w:pPr>
            <w:r>
              <w:rPr>
                <w:spacing w:val="-5"/>
                <w:sz w:val="20"/>
              </w:rPr>
              <w:t>E-234</w:t>
            </w:r>
          </w:p>
        </w:tc>
        <w:tc>
          <w:tcPr>
            <w:tcW w:w="1701" w:type="dxa"/>
          </w:tcPr>
          <w:p w14:paraId="0AC21F94" w14:textId="77777777" w:rsidR="00F775CA" w:rsidRDefault="00636B66">
            <w:pPr>
              <w:pStyle w:val="TableParagraph"/>
              <w:spacing w:before="35"/>
              <w:ind w:left="39" w:right="17"/>
              <w:rPr>
                <w:sz w:val="20"/>
              </w:rPr>
            </w:pPr>
            <w:r>
              <w:rPr>
                <w:sz w:val="20"/>
              </w:rPr>
              <w:t>SiO2</w:t>
            </w:r>
            <w:r>
              <w:rPr>
                <w:spacing w:val="-5"/>
                <w:sz w:val="20"/>
              </w:rPr>
              <w:t xml:space="preserve"> </w:t>
            </w:r>
            <w:r>
              <w:rPr>
                <w:sz w:val="20"/>
              </w:rPr>
              <w:t>&lt;</w:t>
            </w:r>
            <w:r>
              <w:rPr>
                <w:spacing w:val="-3"/>
                <w:sz w:val="20"/>
              </w:rPr>
              <w:t xml:space="preserve"> </w:t>
            </w:r>
            <w:r>
              <w:rPr>
                <w:spacing w:val="-10"/>
                <w:sz w:val="20"/>
              </w:rPr>
              <w:t>R</w:t>
            </w:r>
          </w:p>
          <w:p w14:paraId="544238EC" w14:textId="77777777" w:rsidR="00F775CA" w:rsidRDefault="00636B66">
            <w:pPr>
              <w:pStyle w:val="TableParagraph"/>
              <w:spacing w:before="6"/>
              <w:ind w:left="38" w:right="17"/>
              <w:rPr>
                <w:sz w:val="20"/>
              </w:rPr>
            </w:pPr>
            <w:r>
              <w:rPr>
                <w:sz w:val="20"/>
              </w:rPr>
              <w:t>cuando</w:t>
            </w:r>
            <w:r>
              <w:rPr>
                <w:spacing w:val="-16"/>
                <w:sz w:val="20"/>
              </w:rPr>
              <w:t xml:space="preserve"> </w:t>
            </w:r>
            <w:r>
              <w:rPr>
                <w:sz w:val="20"/>
              </w:rPr>
              <w:t>R</w:t>
            </w:r>
            <w:r>
              <w:rPr>
                <w:spacing w:val="-16"/>
                <w:sz w:val="20"/>
              </w:rPr>
              <w:t xml:space="preserve"> </w:t>
            </w:r>
            <w:r>
              <w:rPr>
                <w:sz w:val="20"/>
              </w:rPr>
              <w:t>&gt;</w:t>
            </w:r>
            <w:r>
              <w:rPr>
                <w:spacing w:val="-15"/>
                <w:sz w:val="20"/>
              </w:rPr>
              <w:t xml:space="preserve"> </w:t>
            </w:r>
            <w:r>
              <w:rPr>
                <w:sz w:val="20"/>
              </w:rPr>
              <w:t>70 SiO2 &lt; 35 +</w:t>
            </w:r>
          </w:p>
          <w:p w14:paraId="0B8E8C81" w14:textId="77777777" w:rsidR="00F775CA" w:rsidRDefault="00636B66">
            <w:pPr>
              <w:pStyle w:val="TableParagraph"/>
              <w:spacing w:before="0" w:line="220" w:lineRule="exact"/>
              <w:ind w:left="47" w:right="17"/>
              <w:rPr>
                <w:sz w:val="20"/>
              </w:rPr>
            </w:pPr>
            <w:r>
              <w:rPr>
                <w:sz w:val="20"/>
              </w:rPr>
              <w:t>0.5R</w:t>
            </w:r>
            <w:r>
              <w:rPr>
                <w:spacing w:val="-5"/>
                <w:sz w:val="20"/>
              </w:rPr>
              <w:t xml:space="preserve"> </w:t>
            </w:r>
            <w:r>
              <w:rPr>
                <w:sz w:val="20"/>
              </w:rPr>
              <w:t>cuando</w:t>
            </w:r>
            <w:r>
              <w:rPr>
                <w:spacing w:val="-5"/>
                <w:sz w:val="20"/>
              </w:rPr>
              <w:t xml:space="preserve"> </w:t>
            </w:r>
            <w:r>
              <w:rPr>
                <w:spacing w:val="-12"/>
                <w:sz w:val="20"/>
              </w:rPr>
              <w:t>R</w:t>
            </w:r>
          </w:p>
          <w:p w14:paraId="76B0F160" w14:textId="77777777" w:rsidR="00F775CA" w:rsidRDefault="00636B66">
            <w:pPr>
              <w:pStyle w:val="TableParagraph"/>
              <w:spacing w:before="0" w:line="231" w:lineRule="exact"/>
              <w:ind w:left="38" w:right="20"/>
              <w:rPr>
                <w:sz w:val="20"/>
              </w:rPr>
            </w:pPr>
            <w:r>
              <w:rPr>
                <w:sz w:val="20"/>
              </w:rPr>
              <w:t xml:space="preserve">&lt; </w:t>
            </w:r>
            <w:r>
              <w:rPr>
                <w:spacing w:val="-5"/>
                <w:sz w:val="20"/>
              </w:rPr>
              <w:t>70</w:t>
            </w:r>
          </w:p>
        </w:tc>
      </w:tr>
    </w:tbl>
    <w:p w14:paraId="23110929" w14:textId="77777777" w:rsidR="00F775CA" w:rsidRDefault="00F775CA">
      <w:pPr>
        <w:pStyle w:val="Textoindependiente"/>
        <w:rPr>
          <w:rFonts w:ascii="Arial"/>
          <w:b/>
          <w:sz w:val="20"/>
        </w:rPr>
      </w:pPr>
    </w:p>
    <w:p w14:paraId="5F992CA7" w14:textId="77777777" w:rsidR="00F775CA" w:rsidRDefault="00F775CA">
      <w:pPr>
        <w:pStyle w:val="Textoindependiente"/>
        <w:spacing w:before="77"/>
        <w:rPr>
          <w:rFonts w:ascii="Arial"/>
          <w:b/>
          <w:sz w:val="20"/>
        </w:rPr>
      </w:pPr>
    </w:p>
    <w:p w14:paraId="1252FCCE" w14:textId="77777777" w:rsidR="00F775CA" w:rsidRDefault="00636B66">
      <w:pPr>
        <w:pStyle w:val="Prrafodelista"/>
        <w:numPr>
          <w:ilvl w:val="1"/>
          <w:numId w:val="12"/>
        </w:numPr>
        <w:tabs>
          <w:tab w:val="left" w:pos="1700"/>
        </w:tabs>
        <w:spacing w:before="1"/>
        <w:ind w:left="1700" w:hanging="360"/>
        <w:rPr>
          <w:sz w:val="24"/>
        </w:rPr>
      </w:pPr>
      <w:r>
        <w:rPr>
          <w:spacing w:val="-2"/>
          <w:sz w:val="24"/>
        </w:rPr>
        <w:t>Aditivos</w:t>
      </w:r>
    </w:p>
    <w:p w14:paraId="14B92129" w14:textId="77777777" w:rsidR="00F775CA" w:rsidRDefault="00636B66">
      <w:pPr>
        <w:pStyle w:val="Textoindependiente"/>
        <w:spacing w:before="260" w:line="259" w:lineRule="auto"/>
        <w:ind w:left="980" w:right="1342"/>
        <w:jc w:val="both"/>
      </w:pPr>
      <w:r>
        <w:t>Se podrán usar aditivos de reconocida calidad para modificar las propiedades del concreto, con el fin de que sea el más adecuado para las condiciones particulares del pavimento por construir. Su empleo se deberá definir por medio de ensayos efectuados</w:t>
      </w:r>
      <w:r>
        <w:rPr>
          <w:spacing w:val="-9"/>
        </w:rPr>
        <w:t xml:space="preserve"> </w:t>
      </w:r>
      <w:r>
        <w:t>con</w:t>
      </w:r>
      <w:r>
        <w:rPr>
          <w:spacing w:val="-8"/>
        </w:rPr>
        <w:t xml:space="preserve"> </w:t>
      </w:r>
      <w:r>
        <w:t>antelación</w:t>
      </w:r>
      <w:r>
        <w:rPr>
          <w:spacing w:val="-8"/>
        </w:rPr>
        <w:t xml:space="preserve"> </w:t>
      </w:r>
      <w:r>
        <w:t>a</w:t>
      </w:r>
      <w:r>
        <w:rPr>
          <w:spacing w:val="-8"/>
        </w:rPr>
        <w:t xml:space="preserve"> </w:t>
      </w:r>
      <w:r>
        <w:t>la</w:t>
      </w:r>
      <w:r>
        <w:rPr>
          <w:spacing w:val="-8"/>
        </w:rPr>
        <w:t xml:space="preserve"> </w:t>
      </w:r>
      <w:r>
        <w:t>obra,</w:t>
      </w:r>
      <w:r>
        <w:rPr>
          <w:spacing w:val="-5"/>
        </w:rPr>
        <w:t xml:space="preserve"> </w:t>
      </w:r>
      <w:r>
        <w:t>con</w:t>
      </w:r>
      <w:r>
        <w:rPr>
          <w:spacing w:val="-8"/>
        </w:rPr>
        <w:t xml:space="preserve"> </w:t>
      </w:r>
      <w:r>
        <w:t>las</w:t>
      </w:r>
      <w:r>
        <w:rPr>
          <w:spacing w:val="-6"/>
        </w:rPr>
        <w:t xml:space="preserve"> </w:t>
      </w:r>
      <w:r>
        <w:t>dosificaciones</w:t>
      </w:r>
      <w:r>
        <w:rPr>
          <w:spacing w:val="-6"/>
        </w:rPr>
        <w:t xml:space="preserve"> </w:t>
      </w:r>
      <w:r>
        <w:t>que</w:t>
      </w:r>
      <w:r>
        <w:rPr>
          <w:spacing w:val="-8"/>
        </w:rPr>
        <w:t xml:space="preserve"> </w:t>
      </w:r>
      <w:r>
        <w:t>garanticen</w:t>
      </w:r>
      <w:r>
        <w:rPr>
          <w:spacing w:val="-8"/>
        </w:rPr>
        <w:t xml:space="preserve"> </w:t>
      </w:r>
      <w:r>
        <w:t>el</w:t>
      </w:r>
      <w:r>
        <w:rPr>
          <w:spacing w:val="-7"/>
        </w:rPr>
        <w:t xml:space="preserve"> </w:t>
      </w:r>
      <w:r>
        <w:rPr>
          <w:spacing w:val="-2"/>
        </w:rPr>
        <w:t>efecto</w:t>
      </w:r>
    </w:p>
    <w:p w14:paraId="1D39EFD3" w14:textId="77777777" w:rsidR="00F775CA" w:rsidRDefault="00636B66">
      <w:pPr>
        <w:pStyle w:val="Textoindependiente"/>
        <w:spacing w:before="240" w:line="261" w:lineRule="auto"/>
        <w:ind w:left="980" w:right="1346"/>
        <w:jc w:val="both"/>
      </w:pPr>
      <w:r>
        <w:t>deseado, sin que se perturben las propiedades restantes de la mezcla, ni representen peligro para la armadura que pueda tener el pavimento.</w:t>
      </w:r>
    </w:p>
    <w:p w14:paraId="52B22188" w14:textId="77777777" w:rsidR="00F775CA" w:rsidRDefault="00636B66">
      <w:pPr>
        <w:pStyle w:val="Textoindependiente"/>
        <w:spacing w:before="234"/>
        <w:ind w:left="980"/>
        <w:jc w:val="both"/>
      </w:pPr>
      <w:r>
        <w:t>Los</w:t>
      </w:r>
      <w:r>
        <w:rPr>
          <w:spacing w:val="-3"/>
        </w:rPr>
        <w:t xml:space="preserve"> </w:t>
      </w:r>
      <w:r>
        <w:t>aditivos</w:t>
      </w:r>
      <w:r>
        <w:rPr>
          <w:spacing w:val="-2"/>
        </w:rPr>
        <w:t xml:space="preserve"> </w:t>
      </w:r>
      <w:r>
        <w:t>por</w:t>
      </w:r>
      <w:r>
        <w:rPr>
          <w:spacing w:val="-3"/>
        </w:rPr>
        <w:t xml:space="preserve"> </w:t>
      </w:r>
      <w:r>
        <w:t>usar</w:t>
      </w:r>
      <w:r>
        <w:rPr>
          <w:spacing w:val="-2"/>
        </w:rPr>
        <w:t xml:space="preserve"> </w:t>
      </w:r>
      <w:r>
        <w:t>pueden</w:t>
      </w:r>
      <w:r>
        <w:rPr>
          <w:spacing w:val="-4"/>
        </w:rPr>
        <w:t xml:space="preserve"> </w:t>
      </w:r>
      <w:r>
        <w:t>ser</w:t>
      </w:r>
      <w:r>
        <w:rPr>
          <w:spacing w:val="-3"/>
        </w:rPr>
        <w:t xml:space="preserve"> </w:t>
      </w:r>
      <w:r>
        <w:t>los</w:t>
      </w:r>
      <w:r>
        <w:rPr>
          <w:spacing w:val="2"/>
        </w:rPr>
        <w:t xml:space="preserve"> </w:t>
      </w:r>
      <w:r>
        <w:rPr>
          <w:spacing w:val="-2"/>
        </w:rPr>
        <w:t>siguientes:</w:t>
      </w:r>
    </w:p>
    <w:p w14:paraId="16BD3ADF" w14:textId="77777777" w:rsidR="00F775CA" w:rsidRDefault="00636B66">
      <w:pPr>
        <w:pStyle w:val="Prrafodelista"/>
        <w:numPr>
          <w:ilvl w:val="0"/>
          <w:numId w:val="11"/>
        </w:numPr>
        <w:tabs>
          <w:tab w:val="left" w:pos="1699"/>
          <w:tab w:val="left" w:pos="1701"/>
        </w:tabs>
        <w:spacing w:before="264" w:line="259" w:lineRule="auto"/>
        <w:ind w:right="1346"/>
        <w:jc w:val="both"/>
        <w:rPr>
          <w:sz w:val="24"/>
        </w:rPr>
      </w:pPr>
      <w:r>
        <w:rPr>
          <w:sz w:val="24"/>
        </w:rPr>
        <w:t>Inclusores de aire, los cuales deberán cumplir los requerimientos de la especificación</w:t>
      </w:r>
      <w:r>
        <w:rPr>
          <w:spacing w:val="-17"/>
          <w:sz w:val="24"/>
        </w:rPr>
        <w:t xml:space="preserve"> </w:t>
      </w:r>
      <w:r>
        <w:rPr>
          <w:sz w:val="24"/>
        </w:rPr>
        <w:t>ASTM</w:t>
      </w:r>
      <w:r>
        <w:rPr>
          <w:spacing w:val="-17"/>
          <w:sz w:val="24"/>
        </w:rPr>
        <w:t xml:space="preserve"> </w:t>
      </w:r>
      <w:r>
        <w:rPr>
          <w:sz w:val="24"/>
        </w:rPr>
        <w:t>C</w:t>
      </w:r>
      <w:r>
        <w:rPr>
          <w:spacing w:val="-16"/>
          <w:sz w:val="24"/>
        </w:rPr>
        <w:t xml:space="preserve"> </w:t>
      </w:r>
      <w:r>
        <w:rPr>
          <w:sz w:val="24"/>
        </w:rPr>
        <w:t>260.</w:t>
      </w:r>
      <w:r>
        <w:rPr>
          <w:spacing w:val="-16"/>
          <w:sz w:val="24"/>
        </w:rPr>
        <w:t xml:space="preserve"> </w:t>
      </w:r>
      <w:r>
        <w:rPr>
          <w:sz w:val="24"/>
        </w:rPr>
        <w:t>El</w:t>
      </w:r>
      <w:r>
        <w:rPr>
          <w:spacing w:val="-15"/>
          <w:sz w:val="24"/>
        </w:rPr>
        <w:t xml:space="preserve"> </w:t>
      </w:r>
      <w:r>
        <w:rPr>
          <w:sz w:val="24"/>
        </w:rPr>
        <w:t>agente</w:t>
      </w:r>
      <w:r>
        <w:rPr>
          <w:spacing w:val="-11"/>
          <w:sz w:val="24"/>
        </w:rPr>
        <w:t xml:space="preserve"> </w:t>
      </w:r>
      <w:r>
        <w:rPr>
          <w:sz w:val="24"/>
        </w:rPr>
        <w:t>inclusor</w:t>
      </w:r>
      <w:r>
        <w:rPr>
          <w:spacing w:val="-13"/>
          <w:sz w:val="24"/>
        </w:rPr>
        <w:t xml:space="preserve"> </w:t>
      </w:r>
      <w:r>
        <w:rPr>
          <w:sz w:val="24"/>
        </w:rPr>
        <w:t>de</w:t>
      </w:r>
      <w:r>
        <w:rPr>
          <w:spacing w:val="-15"/>
          <w:sz w:val="24"/>
        </w:rPr>
        <w:t xml:space="preserve"> </w:t>
      </w:r>
      <w:r>
        <w:rPr>
          <w:sz w:val="24"/>
        </w:rPr>
        <w:t>aire</w:t>
      </w:r>
      <w:r>
        <w:rPr>
          <w:spacing w:val="-15"/>
          <w:sz w:val="24"/>
        </w:rPr>
        <w:t xml:space="preserve"> </w:t>
      </w:r>
      <w:r>
        <w:rPr>
          <w:sz w:val="24"/>
        </w:rPr>
        <w:t>deberá</w:t>
      </w:r>
      <w:r>
        <w:rPr>
          <w:spacing w:val="-15"/>
          <w:sz w:val="24"/>
        </w:rPr>
        <w:t xml:space="preserve"> </w:t>
      </w:r>
      <w:r>
        <w:rPr>
          <w:sz w:val="24"/>
        </w:rPr>
        <w:t>ser</w:t>
      </w:r>
      <w:r>
        <w:rPr>
          <w:spacing w:val="-13"/>
          <w:sz w:val="24"/>
        </w:rPr>
        <w:t xml:space="preserve"> </w:t>
      </w:r>
      <w:r>
        <w:rPr>
          <w:sz w:val="24"/>
        </w:rPr>
        <w:t>compatible con cualquier aditivo reductor de agua que se utilice.</w:t>
      </w:r>
    </w:p>
    <w:p w14:paraId="74883607" w14:textId="77777777" w:rsidR="00F775CA" w:rsidRDefault="00636B66">
      <w:pPr>
        <w:pStyle w:val="Prrafodelista"/>
        <w:numPr>
          <w:ilvl w:val="0"/>
          <w:numId w:val="11"/>
        </w:numPr>
        <w:tabs>
          <w:tab w:val="left" w:pos="1699"/>
          <w:tab w:val="left" w:pos="1701"/>
        </w:tabs>
        <w:spacing w:line="259" w:lineRule="auto"/>
        <w:ind w:right="1342"/>
        <w:jc w:val="both"/>
        <w:rPr>
          <w:sz w:val="24"/>
        </w:rPr>
      </w:pPr>
      <w:r>
        <w:rPr>
          <w:sz w:val="24"/>
        </w:rPr>
        <w:t>Aditivos químicos, que pueden ser reductores de agua, acelerantes de fraguado y retardantes de fraguado, los cuales deberán cumplir los requerimientos de la especificación ASTM C 494, incluyendo el ensayo de resistencia a la flexión. Los aditivos reductores de agua se deberán incorporar en la mezcla separadamente de los inclusores de aire, de conformidad con las instrucciones del fabricante.</w:t>
      </w:r>
    </w:p>
    <w:p w14:paraId="288DB383" w14:textId="77777777" w:rsidR="00F775CA" w:rsidRDefault="00636B66">
      <w:pPr>
        <w:pStyle w:val="Textoindependiente"/>
        <w:spacing w:before="239" w:line="259" w:lineRule="auto"/>
        <w:ind w:left="980" w:right="1342"/>
        <w:jc w:val="both"/>
      </w:pPr>
      <w:r>
        <w:t>La</w:t>
      </w:r>
      <w:r>
        <w:rPr>
          <w:spacing w:val="-16"/>
        </w:rPr>
        <w:t xml:space="preserve"> </w:t>
      </w:r>
      <w:r>
        <w:t>utilización</w:t>
      </w:r>
      <w:r>
        <w:rPr>
          <w:spacing w:val="-16"/>
        </w:rPr>
        <w:t xml:space="preserve"> </w:t>
      </w:r>
      <w:r>
        <w:t>de</w:t>
      </w:r>
      <w:r>
        <w:rPr>
          <w:spacing w:val="-16"/>
        </w:rPr>
        <w:t xml:space="preserve"> </w:t>
      </w:r>
      <w:r>
        <w:t>acelerantes</w:t>
      </w:r>
      <w:r>
        <w:rPr>
          <w:spacing w:val="-14"/>
        </w:rPr>
        <w:t xml:space="preserve"> </w:t>
      </w:r>
      <w:r>
        <w:t>y</w:t>
      </w:r>
      <w:r>
        <w:rPr>
          <w:spacing w:val="-14"/>
        </w:rPr>
        <w:t xml:space="preserve"> </w:t>
      </w:r>
      <w:r>
        <w:t>retardantes</w:t>
      </w:r>
      <w:r>
        <w:rPr>
          <w:spacing w:val="-14"/>
        </w:rPr>
        <w:t xml:space="preserve"> </w:t>
      </w:r>
      <w:r>
        <w:t>se</w:t>
      </w:r>
      <w:r>
        <w:rPr>
          <w:spacing w:val="-16"/>
        </w:rPr>
        <w:t xml:space="preserve"> </w:t>
      </w:r>
      <w:r>
        <w:t>debe</w:t>
      </w:r>
      <w:r>
        <w:rPr>
          <w:spacing w:val="-16"/>
        </w:rPr>
        <w:t xml:space="preserve"> </w:t>
      </w:r>
      <w:r>
        <w:t>evitar</w:t>
      </w:r>
      <w:r>
        <w:rPr>
          <w:spacing w:val="-14"/>
        </w:rPr>
        <w:t xml:space="preserve"> </w:t>
      </w:r>
      <w:r>
        <w:t>en</w:t>
      </w:r>
      <w:r>
        <w:rPr>
          <w:spacing w:val="-12"/>
        </w:rPr>
        <w:t xml:space="preserve"> </w:t>
      </w:r>
      <w:r>
        <w:t>la</w:t>
      </w:r>
      <w:r>
        <w:rPr>
          <w:spacing w:val="-16"/>
        </w:rPr>
        <w:t xml:space="preserve"> </w:t>
      </w:r>
      <w:r>
        <w:t>medida</w:t>
      </w:r>
      <w:r>
        <w:rPr>
          <w:spacing w:val="-16"/>
        </w:rPr>
        <w:t xml:space="preserve"> </w:t>
      </w:r>
      <w:r>
        <w:t>de</w:t>
      </w:r>
      <w:r>
        <w:rPr>
          <w:spacing w:val="-12"/>
        </w:rPr>
        <w:t xml:space="preserve"> </w:t>
      </w:r>
      <w:r>
        <w:t>lo</w:t>
      </w:r>
      <w:r>
        <w:rPr>
          <w:spacing w:val="-12"/>
        </w:rPr>
        <w:t xml:space="preserve"> </w:t>
      </w:r>
      <w:r>
        <w:t>posible; se podrán utilizar únicamente en casos especiales, previa evaluación por parte del Constructor, que permita definir las condiciones de empleo de los mismos. El documento con toda la sustentación respectiva, incluyendo los certificados de calidad de los productos propuestos, deberá ser presentado al Interventor para su evaluación</w:t>
      </w:r>
      <w:r>
        <w:rPr>
          <w:spacing w:val="-3"/>
        </w:rPr>
        <w:t xml:space="preserve"> </w:t>
      </w:r>
      <w:r>
        <w:t>y</w:t>
      </w:r>
      <w:r>
        <w:rPr>
          <w:spacing w:val="-1"/>
        </w:rPr>
        <w:t xml:space="preserve"> </w:t>
      </w:r>
      <w:r>
        <w:t>eventual</w:t>
      </w:r>
      <w:r>
        <w:rPr>
          <w:spacing w:val="-3"/>
        </w:rPr>
        <w:t xml:space="preserve"> </w:t>
      </w:r>
      <w:r>
        <w:t>aprobación, sin</w:t>
      </w:r>
      <w:r>
        <w:rPr>
          <w:spacing w:val="-3"/>
        </w:rPr>
        <w:t xml:space="preserve"> </w:t>
      </w:r>
      <w:r>
        <w:t>la</w:t>
      </w:r>
      <w:r>
        <w:rPr>
          <w:spacing w:val="-3"/>
        </w:rPr>
        <w:t xml:space="preserve"> </w:t>
      </w:r>
      <w:r>
        <w:t>cual</w:t>
      </w:r>
      <w:r>
        <w:rPr>
          <w:spacing w:val="-3"/>
        </w:rPr>
        <w:t xml:space="preserve"> </w:t>
      </w:r>
      <w:r>
        <w:t>no</w:t>
      </w:r>
      <w:r>
        <w:rPr>
          <w:spacing w:val="-3"/>
        </w:rPr>
        <w:t xml:space="preserve"> </w:t>
      </w:r>
      <w:r>
        <w:t>se</w:t>
      </w:r>
      <w:r>
        <w:rPr>
          <w:spacing w:val="-3"/>
        </w:rPr>
        <w:t xml:space="preserve"> </w:t>
      </w:r>
      <w:r>
        <w:t>permitirá</w:t>
      </w:r>
      <w:r>
        <w:rPr>
          <w:spacing w:val="-3"/>
        </w:rPr>
        <w:t xml:space="preserve"> </w:t>
      </w:r>
      <w:r>
        <w:t>su</w:t>
      </w:r>
      <w:r>
        <w:rPr>
          <w:spacing w:val="-3"/>
        </w:rPr>
        <w:t xml:space="preserve"> </w:t>
      </w:r>
      <w:r>
        <w:t>uso</w:t>
      </w:r>
      <w:r>
        <w:rPr>
          <w:spacing w:val="-3"/>
        </w:rPr>
        <w:t xml:space="preserve"> </w:t>
      </w:r>
      <w:r>
        <w:t>en</w:t>
      </w:r>
      <w:r>
        <w:rPr>
          <w:spacing w:val="-3"/>
        </w:rPr>
        <w:t xml:space="preserve"> </w:t>
      </w:r>
      <w:r>
        <w:t>el</w:t>
      </w:r>
      <w:r>
        <w:rPr>
          <w:spacing w:val="-3"/>
        </w:rPr>
        <w:t xml:space="preserve"> </w:t>
      </w:r>
      <w:r>
        <w:t>proyecto.</w:t>
      </w:r>
    </w:p>
    <w:p w14:paraId="5F2C83ED" w14:textId="77777777" w:rsidR="00F775CA" w:rsidRDefault="00F775CA">
      <w:pPr>
        <w:pStyle w:val="Textoindependiente"/>
        <w:rPr>
          <w:sz w:val="20"/>
        </w:rPr>
      </w:pPr>
    </w:p>
    <w:p w14:paraId="49CE050C" w14:textId="77777777" w:rsidR="00F775CA" w:rsidRDefault="00F775CA">
      <w:pPr>
        <w:pStyle w:val="Textoindependiente"/>
        <w:rPr>
          <w:sz w:val="20"/>
        </w:rPr>
      </w:pPr>
    </w:p>
    <w:p w14:paraId="7FA4710D" w14:textId="77777777" w:rsidR="00F775CA" w:rsidRDefault="00F775CA">
      <w:pPr>
        <w:pStyle w:val="Textoindependiente"/>
        <w:spacing w:before="99"/>
        <w:rPr>
          <w:sz w:val="20"/>
        </w:rPr>
      </w:pPr>
    </w:p>
    <w:p w14:paraId="6291FBCD" w14:textId="77777777" w:rsidR="00F775CA" w:rsidRDefault="00636B66">
      <w:pPr>
        <w:spacing w:before="1"/>
        <w:ind w:right="1336"/>
        <w:jc w:val="right"/>
        <w:rPr>
          <w:sz w:val="20"/>
        </w:rPr>
      </w:pPr>
      <w:r>
        <w:rPr>
          <w:sz w:val="20"/>
        </w:rPr>
        <w:t>pág.</w:t>
      </w:r>
      <w:r>
        <w:rPr>
          <w:spacing w:val="1"/>
          <w:sz w:val="20"/>
        </w:rPr>
        <w:t xml:space="preserve"> </w:t>
      </w:r>
      <w:r>
        <w:rPr>
          <w:spacing w:val="-5"/>
          <w:sz w:val="20"/>
        </w:rPr>
        <w:t>32</w:t>
      </w:r>
    </w:p>
    <w:p w14:paraId="1575DFE3" w14:textId="77777777" w:rsidR="00F775CA" w:rsidRDefault="00F775CA">
      <w:pPr>
        <w:jc w:val="right"/>
        <w:rPr>
          <w:sz w:val="20"/>
        </w:rPr>
        <w:sectPr w:rsidR="00F775CA">
          <w:pgSz w:w="12240" w:h="15840"/>
          <w:pgMar w:top="120" w:right="360" w:bottom="280" w:left="720" w:header="720" w:footer="720" w:gutter="0"/>
          <w:cols w:space="720"/>
        </w:sectPr>
      </w:pPr>
    </w:p>
    <w:p w14:paraId="661AB6F8" w14:textId="77777777" w:rsidR="00F775CA" w:rsidRDefault="00636B66">
      <w:pPr>
        <w:spacing w:before="80"/>
        <w:ind w:left="4405" w:right="3739"/>
        <w:jc w:val="center"/>
        <w:rPr>
          <w:sz w:val="20"/>
        </w:rPr>
      </w:pPr>
      <w:r>
        <w:rPr>
          <w:noProof/>
          <w:sz w:val="20"/>
        </w:rPr>
        <w:lastRenderedPageBreak/>
        <w:drawing>
          <wp:anchor distT="0" distB="0" distL="0" distR="0" simplePos="0" relativeHeight="485894144" behindDoc="1" locked="0" layoutInCell="1" allowOverlap="1" wp14:anchorId="637B87CD" wp14:editId="1515BF7B">
            <wp:simplePos x="0" y="0"/>
            <wp:positionH relativeFrom="page">
              <wp:posOffset>293771</wp:posOffset>
            </wp:positionH>
            <wp:positionV relativeFrom="page">
              <wp:posOffset>206375</wp:posOffset>
            </wp:positionV>
            <wp:extent cx="7342103" cy="9682607"/>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9EA2814" w14:textId="77777777" w:rsidR="00F775CA" w:rsidRDefault="00F775CA">
      <w:pPr>
        <w:pStyle w:val="Textoindependiente"/>
        <w:rPr>
          <w:sz w:val="20"/>
        </w:rPr>
      </w:pPr>
    </w:p>
    <w:p w14:paraId="171054E5"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8958F8F" w14:textId="77777777" w:rsidR="00F775CA" w:rsidRDefault="00636B66">
      <w:pPr>
        <w:pStyle w:val="Textoindependiente"/>
        <w:spacing w:before="64" w:line="261" w:lineRule="auto"/>
        <w:ind w:left="980" w:right="1346"/>
        <w:jc w:val="both"/>
      </w:pPr>
      <w:r>
        <w:t>La utilización de acelerantes es indispensable en el caso de que se especifique el uso de concretos de fraguado rápido, técnica conocida como fast</w:t>
      </w:r>
      <w:r>
        <w:rPr>
          <w:rFonts w:ascii="Cambria Math" w:hAnsi="Cambria Math"/>
        </w:rPr>
        <w:t>‐</w:t>
      </w:r>
      <w:r>
        <w:t>track.</w:t>
      </w:r>
    </w:p>
    <w:p w14:paraId="4CB14DE5" w14:textId="77777777" w:rsidR="00F775CA" w:rsidRDefault="00636B66">
      <w:pPr>
        <w:pStyle w:val="Prrafodelista"/>
        <w:numPr>
          <w:ilvl w:val="1"/>
          <w:numId w:val="12"/>
        </w:numPr>
        <w:tabs>
          <w:tab w:val="left" w:pos="1700"/>
        </w:tabs>
        <w:spacing w:before="237"/>
        <w:ind w:left="1700" w:hanging="360"/>
        <w:rPr>
          <w:sz w:val="24"/>
        </w:rPr>
      </w:pPr>
      <w:r>
        <w:rPr>
          <w:spacing w:val="-4"/>
          <w:sz w:val="24"/>
        </w:rPr>
        <w:t>Acero</w:t>
      </w:r>
    </w:p>
    <w:p w14:paraId="49062814" w14:textId="77777777" w:rsidR="00F775CA" w:rsidRDefault="00636B66">
      <w:pPr>
        <w:pStyle w:val="Textoindependiente"/>
        <w:spacing w:before="260" w:line="259" w:lineRule="auto"/>
        <w:ind w:left="980" w:right="1345"/>
        <w:jc w:val="both"/>
      </w:pPr>
      <w:r>
        <w:t>En</w:t>
      </w:r>
      <w:r>
        <w:rPr>
          <w:spacing w:val="-9"/>
        </w:rPr>
        <w:t xml:space="preserve"> </w:t>
      </w:r>
      <w:r>
        <w:t>los</w:t>
      </w:r>
      <w:r>
        <w:rPr>
          <w:spacing w:val="-7"/>
        </w:rPr>
        <w:t xml:space="preserve"> </w:t>
      </w:r>
      <w:r>
        <w:t>documentos</w:t>
      </w:r>
      <w:r>
        <w:rPr>
          <w:spacing w:val="-6"/>
        </w:rPr>
        <w:t xml:space="preserve"> </w:t>
      </w:r>
      <w:r>
        <w:t>del</w:t>
      </w:r>
      <w:r>
        <w:rPr>
          <w:spacing w:val="-8"/>
        </w:rPr>
        <w:t xml:space="preserve"> </w:t>
      </w:r>
      <w:r>
        <w:t>proyecto</w:t>
      </w:r>
      <w:r>
        <w:rPr>
          <w:spacing w:val="-9"/>
        </w:rPr>
        <w:t xml:space="preserve"> </w:t>
      </w:r>
      <w:r>
        <w:t>se</w:t>
      </w:r>
      <w:r>
        <w:rPr>
          <w:spacing w:val="-9"/>
        </w:rPr>
        <w:t xml:space="preserve"> </w:t>
      </w:r>
      <w:r>
        <w:t>indicará</w:t>
      </w:r>
      <w:r>
        <w:rPr>
          <w:spacing w:val="-9"/>
        </w:rPr>
        <w:t xml:space="preserve"> </w:t>
      </w:r>
      <w:r>
        <w:t>el</w:t>
      </w:r>
      <w:r>
        <w:rPr>
          <w:spacing w:val="-8"/>
        </w:rPr>
        <w:t xml:space="preserve"> </w:t>
      </w:r>
      <w:r>
        <w:t>acero</w:t>
      </w:r>
      <w:r>
        <w:rPr>
          <w:spacing w:val="-9"/>
        </w:rPr>
        <w:t xml:space="preserve"> </w:t>
      </w:r>
      <w:r>
        <w:t>necesario</w:t>
      </w:r>
      <w:r>
        <w:rPr>
          <w:spacing w:val="-5"/>
        </w:rPr>
        <w:t xml:space="preserve"> </w:t>
      </w:r>
      <w:r>
        <w:t>para</w:t>
      </w:r>
      <w:r>
        <w:rPr>
          <w:spacing w:val="-9"/>
        </w:rPr>
        <w:t xml:space="preserve"> </w:t>
      </w:r>
      <w:r>
        <w:t>la</w:t>
      </w:r>
      <w:r>
        <w:rPr>
          <w:spacing w:val="-9"/>
        </w:rPr>
        <w:t xml:space="preserve"> </w:t>
      </w:r>
      <w:r>
        <w:t>construcción del</w:t>
      </w:r>
      <w:r>
        <w:rPr>
          <w:spacing w:val="-2"/>
        </w:rPr>
        <w:t xml:space="preserve"> </w:t>
      </w:r>
      <w:r>
        <w:t>pavimento, bien</w:t>
      </w:r>
      <w:r>
        <w:rPr>
          <w:spacing w:val="-2"/>
        </w:rPr>
        <w:t xml:space="preserve"> </w:t>
      </w:r>
      <w:r>
        <w:t>sea</w:t>
      </w:r>
      <w:r>
        <w:rPr>
          <w:spacing w:val="-2"/>
        </w:rPr>
        <w:t xml:space="preserve"> </w:t>
      </w:r>
      <w:r>
        <w:t>para</w:t>
      </w:r>
      <w:r>
        <w:rPr>
          <w:spacing w:val="-2"/>
        </w:rPr>
        <w:t xml:space="preserve"> </w:t>
      </w:r>
      <w:r>
        <w:t>los elementos de</w:t>
      </w:r>
      <w:r>
        <w:rPr>
          <w:spacing w:val="-2"/>
        </w:rPr>
        <w:t xml:space="preserve"> </w:t>
      </w:r>
      <w:r>
        <w:t>enlace</w:t>
      </w:r>
      <w:r>
        <w:rPr>
          <w:spacing w:val="-2"/>
        </w:rPr>
        <w:t xml:space="preserve"> </w:t>
      </w:r>
      <w:r>
        <w:t>o</w:t>
      </w:r>
      <w:r>
        <w:rPr>
          <w:spacing w:val="-2"/>
        </w:rPr>
        <w:t xml:space="preserve"> </w:t>
      </w:r>
      <w:r>
        <w:t>transferencia</w:t>
      </w:r>
      <w:r>
        <w:rPr>
          <w:spacing w:val="-2"/>
        </w:rPr>
        <w:t xml:space="preserve"> </w:t>
      </w:r>
      <w:r>
        <w:t>en</w:t>
      </w:r>
      <w:r>
        <w:rPr>
          <w:spacing w:val="-2"/>
        </w:rPr>
        <w:t xml:space="preserve"> </w:t>
      </w:r>
      <w:r>
        <w:t>las juntas o como refuerzo de las losas. Las barras de acero deberán cumplir con la especificación ASTM A 615.</w:t>
      </w:r>
    </w:p>
    <w:p w14:paraId="0C3C5199" w14:textId="77777777" w:rsidR="00F775CA" w:rsidRDefault="00636B66">
      <w:pPr>
        <w:pStyle w:val="Prrafodelista"/>
        <w:numPr>
          <w:ilvl w:val="1"/>
          <w:numId w:val="12"/>
        </w:numPr>
        <w:tabs>
          <w:tab w:val="left" w:pos="1700"/>
        </w:tabs>
        <w:spacing w:before="240"/>
        <w:ind w:left="1700" w:hanging="360"/>
        <w:rPr>
          <w:sz w:val="24"/>
        </w:rPr>
      </w:pPr>
      <w:r>
        <w:rPr>
          <w:sz w:val="24"/>
        </w:rPr>
        <w:t>Pasadores</w:t>
      </w:r>
      <w:r>
        <w:rPr>
          <w:spacing w:val="-4"/>
          <w:sz w:val="24"/>
        </w:rPr>
        <w:t xml:space="preserve"> </w:t>
      </w:r>
      <w:r>
        <w:rPr>
          <w:sz w:val="24"/>
        </w:rPr>
        <w:t>o</w:t>
      </w:r>
      <w:r>
        <w:rPr>
          <w:spacing w:val="-4"/>
          <w:sz w:val="24"/>
        </w:rPr>
        <w:t xml:space="preserve"> </w:t>
      </w:r>
      <w:r>
        <w:rPr>
          <w:sz w:val="24"/>
        </w:rPr>
        <w:t>barras</w:t>
      </w:r>
      <w:r>
        <w:rPr>
          <w:spacing w:val="-3"/>
          <w:sz w:val="24"/>
        </w:rPr>
        <w:t xml:space="preserve"> </w:t>
      </w:r>
      <w:r>
        <w:rPr>
          <w:spacing w:val="-2"/>
          <w:sz w:val="24"/>
        </w:rPr>
        <w:t>pasajuntas</w:t>
      </w:r>
    </w:p>
    <w:p w14:paraId="01131541" w14:textId="77777777" w:rsidR="00F775CA" w:rsidRDefault="00636B66">
      <w:pPr>
        <w:pStyle w:val="Textoindependiente"/>
        <w:spacing w:before="260" w:line="259" w:lineRule="auto"/>
        <w:ind w:left="980" w:right="1339"/>
        <w:jc w:val="both"/>
      </w:pPr>
      <w:r>
        <w:t>En</w:t>
      </w:r>
      <w:r>
        <w:rPr>
          <w:spacing w:val="-7"/>
        </w:rPr>
        <w:t xml:space="preserve"> </w:t>
      </w:r>
      <w:r>
        <w:t>las</w:t>
      </w:r>
      <w:r>
        <w:rPr>
          <w:spacing w:val="-5"/>
        </w:rPr>
        <w:t xml:space="preserve"> </w:t>
      </w:r>
      <w:r>
        <w:t>juntas</w:t>
      </w:r>
      <w:r>
        <w:rPr>
          <w:spacing w:val="-5"/>
        </w:rPr>
        <w:t xml:space="preserve"> </w:t>
      </w:r>
      <w:r>
        <w:t>transversales</w:t>
      </w:r>
      <w:r>
        <w:rPr>
          <w:spacing w:val="-5"/>
        </w:rPr>
        <w:t xml:space="preserve"> </w:t>
      </w:r>
      <w:r>
        <w:t>que</w:t>
      </w:r>
      <w:r>
        <w:rPr>
          <w:spacing w:val="-7"/>
        </w:rPr>
        <w:t xml:space="preserve"> </w:t>
      </w:r>
      <w:r>
        <w:t>muestren</w:t>
      </w:r>
      <w:r>
        <w:rPr>
          <w:spacing w:val="-7"/>
        </w:rPr>
        <w:t xml:space="preserve"> </w:t>
      </w:r>
      <w:r>
        <w:t>los</w:t>
      </w:r>
      <w:r>
        <w:rPr>
          <w:spacing w:val="-5"/>
        </w:rPr>
        <w:t xml:space="preserve"> </w:t>
      </w:r>
      <w:r>
        <w:t>documentos</w:t>
      </w:r>
      <w:r>
        <w:rPr>
          <w:spacing w:val="-5"/>
        </w:rPr>
        <w:t xml:space="preserve"> </w:t>
      </w:r>
      <w:r>
        <w:t>técnicos</w:t>
      </w:r>
      <w:r>
        <w:rPr>
          <w:spacing w:val="-5"/>
        </w:rPr>
        <w:t xml:space="preserve"> </w:t>
      </w:r>
      <w:r>
        <w:t>del</w:t>
      </w:r>
      <w:r>
        <w:rPr>
          <w:spacing w:val="-7"/>
        </w:rPr>
        <w:t xml:space="preserve"> </w:t>
      </w:r>
      <w:r>
        <w:t>proyecto</w:t>
      </w:r>
      <w:r>
        <w:rPr>
          <w:spacing w:val="-7"/>
        </w:rPr>
        <w:t xml:space="preserve"> </w:t>
      </w:r>
      <w:r>
        <w:t>y/o en</w:t>
      </w:r>
      <w:r>
        <w:rPr>
          <w:spacing w:val="-17"/>
        </w:rPr>
        <w:t xml:space="preserve"> </w:t>
      </w:r>
      <w:r>
        <w:t>los</w:t>
      </w:r>
      <w:r>
        <w:rPr>
          <w:spacing w:val="-15"/>
        </w:rPr>
        <w:t xml:space="preserve"> </w:t>
      </w:r>
      <w:r>
        <w:t>sitios</w:t>
      </w:r>
      <w:r>
        <w:rPr>
          <w:spacing w:val="-15"/>
        </w:rPr>
        <w:t xml:space="preserve"> </w:t>
      </w:r>
      <w:r>
        <w:t>en</w:t>
      </w:r>
      <w:r>
        <w:rPr>
          <w:spacing w:val="-17"/>
        </w:rPr>
        <w:t xml:space="preserve"> </w:t>
      </w:r>
      <w:r>
        <w:t>que</w:t>
      </w:r>
      <w:r>
        <w:rPr>
          <w:spacing w:val="-17"/>
        </w:rPr>
        <w:t xml:space="preserve"> </w:t>
      </w:r>
      <w:r>
        <w:t>indique</w:t>
      </w:r>
      <w:r>
        <w:rPr>
          <w:spacing w:val="-16"/>
        </w:rPr>
        <w:t xml:space="preserve"> </w:t>
      </w:r>
      <w:r>
        <w:t>el</w:t>
      </w:r>
      <w:r>
        <w:rPr>
          <w:spacing w:val="-16"/>
        </w:rPr>
        <w:t xml:space="preserve"> </w:t>
      </w:r>
      <w:r>
        <w:t>Interventor,</w:t>
      </w:r>
      <w:r>
        <w:rPr>
          <w:spacing w:val="-14"/>
        </w:rPr>
        <w:t xml:space="preserve"> </w:t>
      </w:r>
      <w:r>
        <w:t>se</w:t>
      </w:r>
      <w:r>
        <w:rPr>
          <w:spacing w:val="-17"/>
        </w:rPr>
        <w:t xml:space="preserve"> </w:t>
      </w:r>
      <w:r>
        <w:t>colocarán</w:t>
      </w:r>
      <w:r>
        <w:rPr>
          <w:spacing w:val="-17"/>
        </w:rPr>
        <w:t xml:space="preserve"> </w:t>
      </w:r>
      <w:r>
        <w:t>pasadores</w:t>
      </w:r>
      <w:r>
        <w:rPr>
          <w:spacing w:val="-15"/>
        </w:rPr>
        <w:t xml:space="preserve"> </w:t>
      </w:r>
      <w:r>
        <w:t>como</w:t>
      </w:r>
      <w:r>
        <w:rPr>
          <w:spacing w:val="-17"/>
        </w:rPr>
        <w:t xml:space="preserve"> </w:t>
      </w:r>
      <w:r>
        <w:t>mecanismo para garantizar la transferencia efectiva de carga entre las losas adyacentes. Las barras</w:t>
      </w:r>
      <w:r>
        <w:rPr>
          <w:spacing w:val="-7"/>
        </w:rPr>
        <w:t xml:space="preserve"> </w:t>
      </w:r>
      <w:r>
        <w:t>serán</w:t>
      </w:r>
      <w:r>
        <w:rPr>
          <w:spacing w:val="-9"/>
        </w:rPr>
        <w:t xml:space="preserve"> </w:t>
      </w:r>
      <w:r>
        <w:t>de</w:t>
      </w:r>
      <w:r>
        <w:rPr>
          <w:spacing w:val="-9"/>
        </w:rPr>
        <w:t xml:space="preserve"> </w:t>
      </w:r>
      <w:r>
        <w:t>acero</w:t>
      </w:r>
      <w:r>
        <w:rPr>
          <w:spacing w:val="-9"/>
        </w:rPr>
        <w:t xml:space="preserve"> </w:t>
      </w:r>
      <w:r>
        <w:t>redondo</w:t>
      </w:r>
      <w:r>
        <w:rPr>
          <w:spacing w:val="-9"/>
        </w:rPr>
        <w:t xml:space="preserve"> </w:t>
      </w:r>
      <w:r>
        <w:t>y</w:t>
      </w:r>
      <w:r>
        <w:rPr>
          <w:spacing w:val="-7"/>
        </w:rPr>
        <w:t xml:space="preserve"> </w:t>
      </w:r>
      <w:r>
        <w:t>liso,</w:t>
      </w:r>
      <w:r>
        <w:rPr>
          <w:spacing w:val="-10"/>
        </w:rPr>
        <w:t xml:space="preserve"> </w:t>
      </w:r>
      <w:r>
        <w:t>con</w:t>
      </w:r>
      <w:r>
        <w:rPr>
          <w:spacing w:val="-9"/>
        </w:rPr>
        <w:t xml:space="preserve"> </w:t>
      </w:r>
      <w:r>
        <w:t>límite</w:t>
      </w:r>
      <w:r>
        <w:rPr>
          <w:spacing w:val="-9"/>
        </w:rPr>
        <w:t xml:space="preserve"> </w:t>
      </w:r>
      <w:r>
        <w:t>de</w:t>
      </w:r>
      <w:r>
        <w:rPr>
          <w:spacing w:val="-9"/>
        </w:rPr>
        <w:t xml:space="preserve"> </w:t>
      </w:r>
      <w:r>
        <w:t>fluencia</w:t>
      </w:r>
      <w:r>
        <w:rPr>
          <w:spacing w:val="-9"/>
        </w:rPr>
        <w:t xml:space="preserve"> </w:t>
      </w:r>
      <w:r>
        <w:t>(fy)</w:t>
      </w:r>
      <w:r>
        <w:rPr>
          <w:spacing w:val="-7"/>
        </w:rPr>
        <w:t xml:space="preserve"> </w:t>
      </w:r>
      <w:r>
        <w:t>mínimo</w:t>
      </w:r>
      <w:r>
        <w:rPr>
          <w:spacing w:val="-9"/>
        </w:rPr>
        <w:t xml:space="preserve"> </w:t>
      </w:r>
      <w:r>
        <w:t>de</w:t>
      </w:r>
      <w:r>
        <w:rPr>
          <w:spacing w:val="-9"/>
        </w:rPr>
        <w:t xml:space="preserve"> </w:t>
      </w:r>
      <w:r>
        <w:t>280</w:t>
      </w:r>
      <w:r>
        <w:rPr>
          <w:spacing w:val="-9"/>
        </w:rPr>
        <w:t xml:space="preserve"> </w:t>
      </w:r>
      <w:r>
        <w:t>MPa (2800 kg/cm2); ambos extremos de los pasadores deberán ser lisos y estar libres de rebabas cortantes. En general, las barras deberán estar libres de cualquier imperfección</w:t>
      </w:r>
      <w:r>
        <w:rPr>
          <w:spacing w:val="-10"/>
        </w:rPr>
        <w:t xml:space="preserve"> </w:t>
      </w:r>
      <w:r>
        <w:t>o</w:t>
      </w:r>
      <w:r>
        <w:rPr>
          <w:spacing w:val="-10"/>
        </w:rPr>
        <w:t xml:space="preserve"> </w:t>
      </w:r>
      <w:r>
        <w:t>deformación</w:t>
      </w:r>
      <w:r>
        <w:rPr>
          <w:spacing w:val="-10"/>
        </w:rPr>
        <w:t xml:space="preserve"> </w:t>
      </w:r>
      <w:r>
        <w:t>que</w:t>
      </w:r>
      <w:r>
        <w:rPr>
          <w:spacing w:val="-10"/>
        </w:rPr>
        <w:t xml:space="preserve"> </w:t>
      </w:r>
      <w:r>
        <w:t>restrinja</w:t>
      </w:r>
      <w:r>
        <w:rPr>
          <w:spacing w:val="-10"/>
        </w:rPr>
        <w:t xml:space="preserve"> </w:t>
      </w:r>
      <w:r>
        <w:t>su</w:t>
      </w:r>
      <w:r>
        <w:rPr>
          <w:spacing w:val="-10"/>
        </w:rPr>
        <w:t xml:space="preserve"> </w:t>
      </w:r>
      <w:r>
        <w:t>deslizamiento</w:t>
      </w:r>
      <w:r>
        <w:rPr>
          <w:spacing w:val="-10"/>
        </w:rPr>
        <w:t xml:space="preserve"> </w:t>
      </w:r>
      <w:r>
        <w:t>libre</w:t>
      </w:r>
      <w:r>
        <w:rPr>
          <w:spacing w:val="-10"/>
        </w:rPr>
        <w:t xml:space="preserve"> </w:t>
      </w:r>
      <w:r>
        <w:t>dentro</w:t>
      </w:r>
      <w:r>
        <w:rPr>
          <w:spacing w:val="-10"/>
        </w:rPr>
        <w:t xml:space="preserve"> </w:t>
      </w:r>
      <w:r>
        <w:t>del</w:t>
      </w:r>
      <w:r>
        <w:rPr>
          <w:spacing w:val="-9"/>
        </w:rPr>
        <w:t xml:space="preserve"> </w:t>
      </w:r>
      <w:r>
        <w:t>concreto.</w:t>
      </w:r>
    </w:p>
    <w:p w14:paraId="54231AB4" w14:textId="77777777" w:rsidR="00F775CA" w:rsidRDefault="00F775CA">
      <w:pPr>
        <w:pStyle w:val="Textoindependiente"/>
      </w:pPr>
    </w:p>
    <w:p w14:paraId="61C45F27" w14:textId="77777777" w:rsidR="00F775CA" w:rsidRDefault="00F775CA">
      <w:pPr>
        <w:pStyle w:val="Textoindependiente"/>
        <w:spacing w:before="226"/>
      </w:pPr>
    </w:p>
    <w:p w14:paraId="458358D3" w14:textId="77777777" w:rsidR="00F775CA" w:rsidRDefault="00636B66">
      <w:pPr>
        <w:pStyle w:val="Textoindependiente"/>
        <w:spacing w:before="1" w:line="259" w:lineRule="auto"/>
        <w:ind w:left="980" w:right="1343"/>
        <w:jc w:val="both"/>
      </w:pPr>
      <w:r>
        <w:t>Antes de su colocación, los pasadores se deberán revestir con una capa de grasa u</w:t>
      </w:r>
      <w:r>
        <w:rPr>
          <w:spacing w:val="-11"/>
        </w:rPr>
        <w:t xml:space="preserve"> </w:t>
      </w:r>
      <w:r>
        <w:t>otro</w:t>
      </w:r>
      <w:r>
        <w:rPr>
          <w:spacing w:val="-11"/>
        </w:rPr>
        <w:t xml:space="preserve"> </w:t>
      </w:r>
      <w:r>
        <w:t>material</w:t>
      </w:r>
      <w:r>
        <w:rPr>
          <w:spacing w:val="-7"/>
        </w:rPr>
        <w:t xml:space="preserve"> </w:t>
      </w:r>
      <w:r>
        <w:t>que</w:t>
      </w:r>
      <w:r>
        <w:rPr>
          <w:spacing w:val="-11"/>
        </w:rPr>
        <w:t xml:space="preserve"> </w:t>
      </w:r>
      <w:r>
        <w:t>permita</w:t>
      </w:r>
      <w:r>
        <w:rPr>
          <w:spacing w:val="-11"/>
        </w:rPr>
        <w:t xml:space="preserve"> </w:t>
      </w:r>
      <w:r>
        <w:t>el</w:t>
      </w:r>
      <w:r>
        <w:rPr>
          <w:spacing w:val="-10"/>
        </w:rPr>
        <w:t xml:space="preserve"> </w:t>
      </w:r>
      <w:r>
        <w:t>libre</w:t>
      </w:r>
      <w:r>
        <w:rPr>
          <w:spacing w:val="-11"/>
        </w:rPr>
        <w:t xml:space="preserve"> </w:t>
      </w:r>
      <w:r>
        <w:t>movimiento</w:t>
      </w:r>
      <w:r>
        <w:rPr>
          <w:spacing w:val="-7"/>
        </w:rPr>
        <w:t xml:space="preserve"> </w:t>
      </w:r>
      <w:r>
        <w:t>de</w:t>
      </w:r>
      <w:r>
        <w:rPr>
          <w:spacing w:val="-7"/>
        </w:rPr>
        <w:t xml:space="preserve"> </w:t>
      </w:r>
      <w:r>
        <w:t>ellos</w:t>
      </w:r>
      <w:r>
        <w:rPr>
          <w:spacing w:val="-9"/>
        </w:rPr>
        <w:t xml:space="preserve"> </w:t>
      </w:r>
      <w:r>
        <w:t>dentro</w:t>
      </w:r>
      <w:r>
        <w:rPr>
          <w:spacing w:val="-7"/>
        </w:rPr>
        <w:t xml:space="preserve"> </w:t>
      </w:r>
      <w:r>
        <w:t>del</w:t>
      </w:r>
      <w:r>
        <w:rPr>
          <w:spacing w:val="-10"/>
        </w:rPr>
        <w:t xml:space="preserve"> </w:t>
      </w:r>
      <w:r>
        <w:t>concreto</w:t>
      </w:r>
      <w:r>
        <w:rPr>
          <w:spacing w:val="-11"/>
        </w:rPr>
        <w:t xml:space="preserve"> </w:t>
      </w:r>
      <w:r>
        <w:t>e</w:t>
      </w:r>
      <w:r>
        <w:rPr>
          <w:spacing w:val="-7"/>
        </w:rPr>
        <w:t xml:space="preserve"> </w:t>
      </w:r>
      <w:r>
        <w:t>impida su</w:t>
      </w:r>
      <w:r>
        <w:rPr>
          <w:spacing w:val="-10"/>
        </w:rPr>
        <w:t xml:space="preserve"> </w:t>
      </w:r>
      <w:r>
        <w:t>oxidación.</w:t>
      </w:r>
      <w:r>
        <w:rPr>
          <w:spacing w:val="-7"/>
        </w:rPr>
        <w:t xml:space="preserve"> </w:t>
      </w:r>
      <w:r>
        <w:t>El</w:t>
      </w:r>
      <w:r>
        <w:rPr>
          <w:spacing w:val="-10"/>
        </w:rPr>
        <w:t xml:space="preserve"> </w:t>
      </w:r>
      <w:r>
        <w:t>casquete</w:t>
      </w:r>
      <w:r>
        <w:rPr>
          <w:spacing w:val="-10"/>
        </w:rPr>
        <w:t xml:space="preserve"> </w:t>
      </w:r>
      <w:r>
        <w:t>para</w:t>
      </w:r>
      <w:r>
        <w:rPr>
          <w:spacing w:val="-10"/>
        </w:rPr>
        <w:t xml:space="preserve"> </w:t>
      </w:r>
      <w:r>
        <w:t>los</w:t>
      </w:r>
      <w:r>
        <w:rPr>
          <w:spacing w:val="-8"/>
        </w:rPr>
        <w:t xml:space="preserve"> </w:t>
      </w:r>
      <w:r>
        <w:t>pasadores</w:t>
      </w:r>
      <w:r>
        <w:rPr>
          <w:spacing w:val="-8"/>
        </w:rPr>
        <w:t xml:space="preserve"> </w:t>
      </w:r>
      <w:r>
        <w:t>colocados</w:t>
      </w:r>
      <w:r>
        <w:rPr>
          <w:spacing w:val="-8"/>
        </w:rPr>
        <w:t xml:space="preserve"> </w:t>
      </w:r>
      <w:r>
        <w:t>en</w:t>
      </w:r>
      <w:r>
        <w:rPr>
          <w:spacing w:val="-10"/>
        </w:rPr>
        <w:t xml:space="preserve"> </w:t>
      </w:r>
      <w:r>
        <w:t>las</w:t>
      </w:r>
      <w:r>
        <w:rPr>
          <w:spacing w:val="-8"/>
        </w:rPr>
        <w:t xml:space="preserve"> </w:t>
      </w:r>
      <w:r>
        <w:t>juntas</w:t>
      </w:r>
      <w:r>
        <w:rPr>
          <w:spacing w:val="-8"/>
        </w:rPr>
        <w:t xml:space="preserve"> </w:t>
      </w:r>
      <w:r>
        <w:t>transversales de</w:t>
      </w:r>
      <w:r>
        <w:rPr>
          <w:spacing w:val="-7"/>
        </w:rPr>
        <w:t xml:space="preserve"> </w:t>
      </w:r>
      <w:r>
        <w:t>dilatación</w:t>
      </w:r>
      <w:r>
        <w:rPr>
          <w:spacing w:val="-7"/>
        </w:rPr>
        <w:t xml:space="preserve"> </w:t>
      </w:r>
      <w:r>
        <w:t>deberá</w:t>
      </w:r>
      <w:r>
        <w:rPr>
          <w:spacing w:val="-7"/>
        </w:rPr>
        <w:t xml:space="preserve"> </w:t>
      </w:r>
      <w:r>
        <w:t>ser</w:t>
      </w:r>
      <w:r>
        <w:rPr>
          <w:spacing w:val="-5"/>
        </w:rPr>
        <w:t xml:space="preserve"> </w:t>
      </w:r>
      <w:r>
        <w:t>de</w:t>
      </w:r>
      <w:r>
        <w:rPr>
          <w:spacing w:val="-7"/>
        </w:rPr>
        <w:t xml:space="preserve"> </w:t>
      </w:r>
      <w:r>
        <w:t>metal</w:t>
      </w:r>
      <w:r>
        <w:rPr>
          <w:spacing w:val="-3"/>
        </w:rPr>
        <w:t xml:space="preserve"> </w:t>
      </w:r>
      <w:r>
        <w:t>u</w:t>
      </w:r>
      <w:r>
        <w:rPr>
          <w:spacing w:val="-7"/>
        </w:rPr>
        <w:t xml:space="preserve"> </w:t>
      </w:r>
      <w:r>
        <w:t>otro</w:t>
      </w:r>
      <w:r>
        <w:rPr>
          <w:spacing w:val="-7"/>
        </w:rPr>
        <w:t xml:space="preserve"> </w:t>
      </w:r>
      <w:r>
        <w:t>tipo</w:t>
      </w:r>
      <w:r>
        <w:rPr>
          <w:spacing w:val="-7"/>
        </w:rPr>
        <w:t xml:space="preserve"> </w:t>
      </w:r>
      <w:r>
        <w:t>de</w:t>
      </w:r>
      <w:r>
        <w:rPr>
          <w:spacing w:val="-7"/>
        </w:rPr>
        <w:t xml:space="preserve"> </w:t>
      </w:r>
      <w:r>
        <w:t>material</w:t>
      </w:r>
      <w:r>
        <w:rPr>
          <w:spacing w:val="-6"/>
        </w:rPr>
        <w:t xml:space="preserve"> </w:t>
      </w:r>
      <w:r>
        <w:t>aprobado</w:t>
      </w:r>
      <w:r>
        <w:rPr>
          <w:spacing w:val="-7"/>
        </w:rPr>
        <w:t xml:space="preserve"> </w:t>
      </w:r>
      <w:r>
        <w:t>y</w:t>
      </w:r>
      <w:r>
        <w:rPr>
          <w:spacing w:val="-5"/>
        </w:rPr>
        <w:t xml:space="preserve"> </w:t>
      </w:r>
      <w:r>
        <w:t>deberá</w:t>
      </w:r>
      <w:r>
        <w:rPr>
          <w:spacing w:val="-7"/>
        </w:rPr>
        <w:t xml:space="preserve"> </w:t>
      </w:r>
      <w:r>
        <w:t>tener</w:t>
      </w:r>
      <w:r>
        <w:rPr>
          <w:spacing w:val="-5"/>
        </w:rPr>
        <w:t xml:space="preserve"> </w:t>
      </w:r>
      <w:r>
        <w:t>la longitud suficiente para cubrir entre cincuenta y setenta y cinco milímetros (50 mm – 75 mm) del pasador, debiendo ser cerrado en el extremo y con un tope paramantener la barra al menos a veinticinco milímetros (25 mm) del fondo del casquete. Los casquetes deberán estar diseñados para que no se desprendan de los pasadores durante la construcción.</w:t>
      </w:r>
    </w:p>
    <w:p w14:paraId="5AF36194" w14:textId="77777777" w:rsidR="00F775CA" w:rsidRDefault="00636B66">
      <w:pPr>
        <w:pStyle w:val="Prrafodelista"/>
        <w:numPr>
          <w:ilvl w:val="1"/>
          <w:numId w:val="12"/>
        </w:numPr>
        <w:tabs>
          <w:tab w:val="left" w:pos="1700"/>
        </w:tabs>
        <w:spacing w:before="238"/>
        <w:ind w:left="1700" w:hanging="360"/>
        <w:rPr>
          <w:sz w:val="24"/>
        </w:rPr>
      </w:pPr>
      <w:r>
        <w:rPr>
          <w:sz w:val="24"/>
        </w:rPr>
        <w:t>Barras</w:t>
      </w:r>
      <w:r>
        <w:rPr>
          <w:spacing w:val="-4"/>
          <w:sz w:val="24"/>
        </w:rPr>
        <w:t xml:space="preserve"> </w:t>
      </w:r>
      <w:r>
        <w:rPr>
          <w:sz w:val="24"/>
        </w:rPr>
        <w:t>de</w:t>
      </w:r>
      <w:r>
        <w:rPr>
          <w:spacing w:val="-5"/>
          <w:sz w:val="24"/>
        </w:rPr>
        <w:t xml:space="preserve"> </w:t>
      </w:r>
      <w:r>
        <w:rPr>
          <w:spacing w:val="-2"/>
          <w:sz w:val="24"/>
        </w:rPr>
        <w:t>amarre</w:t>
      </w:r>
    </w:p>
    <w:p w14:paraId="45F35D2E" w14:textId="77777777" w:rsidR="00F775CA" w:rsidRDefault="00636B66">
      <w:pPr>
        <w:pStyle w:val="Textoindependiente"/>
        <w:spacing w:before="264" w:line="259" w:lineRule="auto"/>
        <w:ind w:left="980" w:right="1338"/>
        <w:jc w:val="both"/>
      </w:pPr>
      <w:r>
        <w:t>En las juntas que muestren los documentos técnicos del proyecto y/o en los sitios en que indique el Interventor, se colocarán barras de amarre, con el propósito de evitar el desplazamiento de las losas y la abertura de las juntas. Las barras serán corrugadas, con límite de fluencia (fy) de 420 MPa (4200 kg/cm2).</w:t>
      </w:r>
    </w:p>
    <w:p w14:paraId="244A9590" w14:textId="77777777" w:rsidR="00F775CA" w:rsidRDefault="00636B66">
      <w:pPr>
        <w:pStyle w:val="Textoindependiente"/>
        <w:spacing w:before="236" w:line="259" w:lineRule="auto"/>
        <w:ind w:left="980" w:right="1344"/>
        <w:jc w:val="both"/>
      </w:pPr>
      <w:r>
        <w:t>En general, las barras de amarre no deberán ser dobladas y enderezadas; sin embargo, si por razones constructivas es absolutamente indispensable doblarlas y enderezarlas con expresa autorización del Interventor, se deberá utilizar un acero con límite de fluencia (fy) de 280 MPa (2800 kg/cm2); en este caso, el Constructor deberá rediseñar el sistema de barras de amarre para acomodarlo a la nueva resistencia, rediseño que deberá ser verificado y aprobado por el Interventor.</w:t>
      </w:r>
    </w:p>
    <w:p w14:paraId="5C5885B6" w14:textId="77777777" w:rsidR="00F775CA" w:rsidRDefault="00F775CA">
      <w:pPr>
        <w:pStyle w:val="Textoindependiente"/>
        <w:spacing w:before="96"/>
        <w:rPr>
          <w:sz w:val="20"/>
        </w:rPr>
      </w:pPr>
    </w:p>
    <w:p w14:paraId="4B0E6D22" w14:textId="77777777" w:rsidR="00F775CA" w:rsidRDefault="00636B66">
      <w:pPr>
        <w:ind w:right="1336"/>
        <w:jc w:val="right"/>
        <w:rPr>
          <w:sz w:val="20"/>
        </w:rPr>
      </w:pPr>
      <w:r>
        <w:rPr>
          <w:sz w:val="20"/>
        </w:rPr>
        <w:t>pág.</w:t>
      </w:r>
      <w:r>
        <w:rPr>
          <w:spacing w:val="1"/>
          <w:sz w:val="20"/>
        </w:rPr>
        <w:t xml:space="preserve"> </w:t>
      </w:r>
      <w:r>
        <w:rPr>
          <w:spacing w:val="-5"/>
          <w:sz w:val="20"/>
        </w:rPr>
        <w:t>33</w:t>
      </w:r>
    </w:p>
    <w:p w14:paraId="037D9F46" w14:textId="77777777" w:rsidR="00F775CA" w:rsidRDefault="00F775CA">
      <w:pPr>
        <w:jc w:val="right"/>
        <w:rPr>
          <w:sz w:val="20"/>
        </w:rPr>
        <w:sectPr w:rsidR="00F775CA">
          <w:pgSz w:w="12240" w:h="15840"/>
          <w:pgMar w:top="120" w:right="360" w:bottom="280" w:left="720" w:header="720" w:footer="720" w:gutter="0"/>
          <w:cols w:space="720"/>
        </w:sectPr>
      </w:pPr>
    </w:p>
    <w:p w14:paraId="055405D1" w14:textId="77777777" w:rsidR="00F775CA" w:rsidRDefault="00636B66">
      <w:pPr>
        <w:spacing w:before="80"/>
        <w:ind w:left="4405" w:right="3739"/>
        <w:jc w:val="center"/>
        <w:rPr>
          <w:sz w:val="20"/>
        </w:rPr>
      </w:pPr>
      <w:r>
        <w:rPr>
          <w:noProof/>
          <w:sz w:val="20"/>
        </w:rPr>
        <w:lastRenderedPageBreak/>
        <w:drawing>
          <wp:anchor distT="0" distB="0" distL="0" distR="0" simplePos="0" relativeHeight="485894656" behindDoc="1" locked="0" layoutInCell="1" allowOverlap="1" wp14:anchorId="7E5F9CC2" wp14:editId="350DBED4">
            <wp:simplePos x="0" y="0"/>
            <wp:positionH relativeFrom="page">
              <wp:posOffset>293771</wp:posOffset>
            </wp:positionH>
            <wp:positionV relativeFrom="page">
              <wp:posOffset>206375</wp:posOffset>
            </wp:positionV>
            <wp:extent cx="7342103" cy="968260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36FDE0C" w14:textId="77777777" w:rsidR="00F775CA" w:rsidRDefault="00F775CA">
      <w:pPr>
        <w:pStyle w:val="Textoindependiente"/>
        <w:rPr>
          <w:sz w:val="20"/>
        </w:rPr>
      </w:pPr>
    </w:p>
    <w:p w14:paraId="75A631E5"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3D51F99" w14:textId="77777777" w:rsidR="00F775CA" w:rsidRDefault="00636B66">
      <w:pPr>
        <w:pStyle w:val="Prrafodelista"/>
        <w:numPr>
          <w:ilvl w:val="1"/>
          <w:numId w:val="12"/>
        </w:numPr>
        <w:tabs>
          <w:tab w:val="left" w:pos="1700"/>
        </w:tabs>
        <w:spacing w:before="64"/>
        <w:ind w:left="1700" w:hanging="360"/>
        <w:rPr>
          <w:sz w:val="24"/>
        </w:rPr>
      </w:pPr>
      <w:r>
        <w:rPr>
          <w:sz w:val="24"/>
        </w:rPr>
        <w:t>Refuerzo</w:t>
      </w:r>
      <w:r>
        <w:rPr>
          <w:spacing w:val="-7"/>
          <w:sz w:val="24"/>
        </w:rPr>
        <w:t xml:space="preserve"> </w:t>
      </w:r>
      <w:r>
        <w:rPr>
          <w:sz w:val="24"/>
        </w:rPr>
        <w:t>de</w:t>
      </w:r>
      <w:r>
        <w:rPr>
          <w:spacing w:val="-5"/>
          <w:sz w:val="24"/>
        </w:rPr>
        <w:t xml:space="preserve"> </w:t>
      </w:r>
      <w:r>
        <w:rPr>
          <w:sz w:val="24"/>
        </w:rPr>
        <w:t>las</w:t>
      </w:r>
      <w:r>
        <w:rPr>
          <w:spacing w:val="-2"/>
          <w:sz w:val="24"/>
        </w:rPr>
        <w:t xml:space="preserve"> </w:t>
      </w:r>
      <w:r>
        <w:rPr>
          <w:spacing w:val="-4"/>
          <w:sz w:val="24"/>
        </w:rPr>
        <w:t>losas</w:t>
      </w:r>
    </w:p>
    <w:p w14:paraId="2229D85F" w14:textId="77777777" w:rsidR="00F775CA" w:rsidRDefault="00636B66">
      <w:pPr>
        <w:pStyle w:val="Textoindependiente"/>
        <w:spacing w:before="264" w:line="259" w:lineRule="auto"/>
        <w:ind w:left="980" w:right="1341"/>
        <w:jc w:val="both"/>
      </w:pPr>
      <w:r>
        <w:t>Los documentos del proyecto pueden requerir la colocación de una o dos parrillas de refuerzo en todas o algunas de las losas del proyecto, bien sea como parte integral del diseño o como sistema para controlar la aparición o el ensanche de grietas.</w:t>
      </w:r>
      <w:r>
        <w:rPr>
          <w:spacing w:val="-3"/>
        </w:rPr>
        <w:t xml:space="preserve"> </w:t>
      </w:r>
      <w:r>
        <w:t>Como</w:t>
      </w:r>
      <w:r>
        <w:rPr>
          <w:spacing w:val="-6"/>
        </w:rPr>
        <w:t xml:space="preserve"> </w:t>
      </w:r>
      <w:r>
        <w:t>guía</w:t>
      </w:r>
      <w:r>
        <w:rPr>
          <w:spacing w:val="-6"/>
        </w:rPr>
        <w:t xml:space="preserve"> </w:t>
      </w:r>
      <w:r>
        <w:t>general,</w:t>
      </w:r>
      <w:r>
        <w:rPr>
          <w:spacing w:val="-3"/>
        </w:rPr>
        <w:t xml:space="preserve"> </w:t>
      </w:r>
      <w:r>
        <w:t>se</w:t>
      </w:r>
      <w:r>
        <w:rPr>
          <w:spacing w:val="-6"/>
        </w:rPr>
        <w:t xml:space="preserve"> </w:t>
      </w:r>
      <w:r>
        <w:t>requerirá</w:t>
      </w:r>
      <w:r>
        <w:rPr>
          <w:spacing w:val="-6"/>
        </w:rPr>
        <w:t xml:space="preserve"> </w:t>
      </w:r>
      <w:r>
        <w:t>la</w:t>
      </w:r>
      <w:r>
        <w:rPr>
          <w:spacing w:val="-6"/>
        </w:rPr>
        <w:t xml:space="preserve"> </w:t>
      </w:r>
      <w:r>
        <w:t>colocación</w:t>
      </w:r>
      <w:r>
        <w:rPr>
          <w:spacing w:val="-6"/>
        </w:rPr>
        <w:t xml:space="preserve"> </w:t>
      </w:r>
      <w:r>
        <w:t>de,</w:t>
      </w:r>
      <w:r>
        <w:rPr>
          <w:spacing w:val="-3"/>
        </w:rPr>
        <w:t xml:space="preserve"> </w:t>
      </w:r>
      <w:r>
        <w:t>al</w:t>
      </w:r>
      <w:r>
        <w:rPr>
          <w:spacing w:val="-6"/>
        </w:rPr>
        <w:t xml:space="preserve"> </w:t>
      </w:r>
      <w:r>
        <w:t>menos,</w:t>
      </w:r>
      <w:r>
        <w:rPr>
          <w:spacing w:val="-3"/>
        </w:rPr>
        <w:t xml:space="preserve"> </w:t>
      </w:r>
      <w:r>
        <w:t>una</w:t>
      </w:r>
      <w:r>
        <w:rPr>
          <w:spacing w:val="-6"/>
        </w:rPr>
        <w:t xml:space="preserve"> </w:t>
      </w:r>
      <w:r>
        <w:t>parrilla</w:t>
      </w:r>
      <w:r>
        <w:rPr>
          <w:spacing w:val="-6"/>
        </w:rPr>
        <w:t xml:space="preserve"> </w:t>
      </w:r>
      <w:r>
        <w:t>de refuerzo en las losas que tengan las siguientes características:</w:t>
      </w:r>
    </w:p>
    <w:p w14:paraId="3A5E794C" w14:textId="77777777" w:rsidR="00F775CA" w:rsidRDefault="00636B66">
      <w:pPr>
        <w:pStyle w:val="Prrafodelista"/>
        <w:numPr>
          <w:ilvl w:val="0"/>
          <w:numId w:val="11"/>
        </w:numPr>
        <w:tabs>
          <w:tab w:val="left" w:pos="1701"/>
        </w:tabs>
        <w:spacing w:before="238" w:line="256" w:lineRule="auto"/>
        <w:ind w:right="1338"/>
        <w:rPr>
          <w:sz w:val="24"/>
        </w:rPr>
      </w:pPr>
      <w:r>
        <w:rPr>
          <w:sz w:val="24"/>
        </w:rPr>
        <w:t>Longitud</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losa</w:t>
      </w:r>
      <w:r>
        <w:rPr>
          <w:spacing w:val="40"/>
          <w:sz w:val="24"/>
        </w:rPr>
        <w:t xml:space="preserve"> </w:t>
      </w:r>
      <w:r>
        <w:rPr>
          <w:sz w:val="24"/>
        </w:rPr>
        <w:t>(mayor</w:t>
      </w:r>
      <w:r>
        <w:rPr>
          <w:spacing w:val="40"/>
          <w:sz w:val="24"/>
        </w:rPr>
        <w:t xml:space="preserve"> </w:t>
      </w:r>
      <w:r>
        <w:rPr>
          <w:sz w:val="24"/>
        </w:rPr>
        <w:t>dimensión</w:t>
      </w:r>
      <w:r>
        <w:rPr>
          <w:spacing w:val="40"/>
          <w:sz w:val="24"/>
        </w:rPr>
        <w:t xml:space="preserve"> </w:t>
      </w:r>
      <w:r>
        <w:rPr>
          <w:sz w:val="24"/>
        </w:rPr>
        <w:t>en</w:t>
      </w:r>
      <w:r>
        <w:rPr>
          <w:spacing w:val="40"/>
          <w:sz w:val="24"/>
        </w:rPr>
        <w:t xml:space="preserve"> </w:t>
      </w:r>
      <w:r>
        <w:rPr>
          <w:sz w:val="24"/>
        </w:rPr>
        <w:t>planta)</w:t>
      </w:r>
      <w:r>
        <w:rPr>
          <w:spacing w:val="40"/>
          <w:sz w:val="24"/>
        </w:rPr>
        <w:t xml:space="preserve"> </w:t>
      </w:r>
      <w:r>
        <w:rPr>
          <w:sz w:val="24"/>
        </w:rPr>
        <w:t>superior</w:t>
      </w:r>
      <w:r>
        <w:rPr>
          <w:spacing w:val="40"/>
          <w:sz w:val="24"/>
        </w:rPr>
        <w:t xml:space="preserve"> </w:t>
      </w:r>
      <w:r>
        <w:rPr>
          <w:sz w:val="24"/>
        </w:rPr>
        <w:t>a</w:t>
      </w:r>
      <w:r>
        <w:rPr>
          <w:spacing w:val="40"/>
          <w:sz w:val="24"/>
        </w:rPr>
        <w:t xml:space="preserve"> </w:t>
      </w:r>
      <w:r>
        <w:rPr>
          <w:sz w:val="24"/>
        </w:rPr>
        <w:t>24</w:t>
      </w:r>
      <w:r>
        <w:rPr>
          <w:spacing w:val="40"/>
          <w:sz w:val="24"/>
        </w:rPr>
        <w:t xml:space="preserve"> </w:t>
      </w:r>
      <w:r>
        <w:rPr>
          <w:sz w:val="24"/>
        </w:rPr>
        <w:t>veces</w:t>
      </w:r>
      <w:r>
        <w:rPr>
          <w:spacing w:val="40"/>
          <w:sz w:val="24"/>
        </w:rPr>
        <w:t xml:space="preserve"> </w:t>
      </w:r>
      <w:r>
        <w:rPr>
          <w:sz w:val="24"/>
        </w:rPr>
        <w:t>el espesor de la misma; - Losas con relación largo/ancho mayor que 1.4;</w:t>
      </w:r>
    </w:p>
    <w:p w14:paraId="556028B5" w14:textId="77777777" w:rsidR="00F775CA" w:rsidRDefault="00636B66">
      <w:pPr>
        <w:pStyle w:val="Prrafodelista"/>
        <w:numPr>
          <w:ilvl w:val="0"/>
          <w:numId w:val="11"/>
        </w:numPr>
        <w:tabs>
          <w:tab w:val="left" w:pos="1700"/>
        </w:tabs>
        <w:spacing w:before="6"/>
        <w:ind w:left="1700" w:hanging="360"/>
        <w:rPr>
          <w:sz w:val="24"/>
        </w:rPr>
      </w:pPr>
      <w:r>
        <w:rPr>
          <w:sz w:val="24"/>
        </w:rPr>
        <w:t>Losas</w:t>
      </w:r>
      <w:r>
        <w:rPr>
          <w:spacing w:val="-5"/>
          <w:sz w:val="24"/>
        </w:rPr>
        <w:t xml:space="preserve"> </w:t>
      </w:r>
      <w:r>
        <w:rPr>
          <w:sz w:val="24"/>
        </w:rPr>
        <w:t>de</w:t>
      </w:r>
      <w:r>
        <w:rPr>
          <w:spacing w:val="-4"/>
          <w:sz w:val="24"/>
        </w:rPr>
        <w:t xml:space="preserve"> </w:t>
      </w:r>
      <w:r>
        <w:rPr>
          <w:sz w:val="24"/>
        </w:rPr>
        <w:t>forma</w:t>
      </w:r>
      <w:r>
        <w:rPr>
          <w:spacing w:val="-4"/>
          <w:sz w:val="24"/>
        </w:rPr>
        <w:t xml:space="preserve"> </w:t>
      </w:r>
      <w:r>
        <w:rPr>
          <w:sz w:val="24"/>
        </w:rPr>
        <w:t>irregular</w:t>
      </w:r>
      <w:r>
        <w:rPr>
          <w:spacing w:val="-3"/>
          <w:sz w:val="24"/>
        </w:rPr>
        <w:t xml:space="preserve"> </w:t>
      </w:r>
      <w:r>
        <w:rPr>
          <w:sz w:val="24"/>
        </w:rPr>
        <w:t>(diferente</w:t>
      </w:r>
      <w:r>
        <w:rPr>
          <w:spacing w:val="-4"/>
          <w:sz w:val="24"/>
        </w:rPr>
        <w:t xml:space="preserve"> </w:t>
      </w:r>
      <w:r>
        <w:rPr>
          <w:sz w:val="24"/>
        </w:rPr>
        <w:t>de</w:t>
      </w:r>
      <w:r>
        <w:rPr>
          <w:spacing w:val="-1"/>
          <w:sz w:val="24"/>
        </w:rPr>
        <w:t xml:space="preserve"> </w:t>
      </w:r>
      <w:r>
        <w:rPr>
          <w:sz w:val="24"/>
        </w:rPr>
        <w:t>la</w:t>
      </w:r>
      <w:r>
        <w:rPr>
          <w:spacing w:val="-4"/>
          <w:sz w:val="24"/>
        </w:rPr>
        <w:t xml:space="preserve"> </w:t>
      </w:r>
      <w:r>
        <w:rPr>
          <w:sz w:val="24"/>
        </w:rPr>
        <w:t>rectangular</w:t>
      </w:r>
      <w:r>
        <w:rPr>
          <w:spacing w:val="-2"/>
          <w:sz w:val="24"/>
        </w:rPr>
        <w:t xml:space="preserve"> </w:t>
      </w:r>
      <w:r>
        <w:rPr>
          <w:sz w:val="24"/>
        </w:rPr>
        <w:t>o</w:t>
      </w:r>
      <w:r>
        <w:rPr>
          <w:spacing w:val="-4"/>
          <w:sz w:val="24"/>
        </w:rPr>
        <w:t xml:space="preserve"> </w:t>
      </w:r>
      <w:r>
        <w:rPr>
          <w:spacing w:val="-2"/>
          <w:sz w:val="24"/>
        </w:rPr>
        <w:t>cuadrada);</w:t>
      </w:r>
    </w:p>
    <w:p w14:paraId="65068842" w14:textId="77777777" w:rsidR="00F775CA" w:rsidRDefault="00636B66">
      <w:pPr>
        <w:pStyle w:val="Prrafodelista"/>
        <w:numPr>
          <w:ilvl w:val="0"/>
          <w:numId w:val="11"/>
        </w:numPr>
        <w:tabs>
          <w:tab w:val="left" w:pos="1701"/>
        </w:tabs>
        <w:spacing w:before="20" w:line="261" w:lineRule="auto"/>
        <w:ind w:right="1349"/>
        <w:rPr>
          <w:sz w:val="24"/>
        </w:rPr>
      </w:pPr>
      <w:r>
        <w:rPr>
          <w:sz w:val="24"/>
        </w:rPr>
        <w:t>Losas</w:t>
      </w:r>
      <w:r>
        <w:rPr>
          <w:spacing w:val="36"/>
          <w:sz w:val="24"/>
        </w:rPr>
        <w:t xml:space="preserve"> </w:t>
      </w:r>
      <w:r>
        <w:rPr>
          <w:sz w:val="24"/>
        </w:rPr>
        <w:t>con</w:t>
      </w:r>
      <w:r>
        <w:rPr>
          <w:spacing w:val="34"/>
          <w:sz w:val="24"/>
        </w:rPr>
        <w:t xml:space="preserve"> </w:t>
      </w:r>
      <w:r>
        <w:rPr>
          <w:sz w:val="24"/>
        </w:rPr>
        <w:t>aberturas</w:t>
      </w:r>
      <w:r>
        <w:rPr>
          <w:spacing w:val="36"/>
          <w:sz w:val="24"/>
        </w:rPr>
        <w:t xml:space="preserve"> </w:t>
      </w:r>
      <w:r>
        <w:rPr>
          <w:sz w:val="24"/>
        </w:rPr>
        <w:t>en</w:t>
      </w:r>
      <w:r>
        <w:rPr>
          <w:spacing w:val="34"/>
          <w:sz w:val="24"/>
        </w:rPr>
        <w:t xml:space="preserve"> </w:t>
      </w:r>
      <w:r>
        <w:rPr>
          <w:sz w:val="24"/>
        </w:rPr>
        <w:t>su</w:t>
      </w:r>
      <w:r>
        <w:rPr>
          <w:spacing w:val="34"/>
          <w:sz w:val="24"/>
        </w:rPr>
        <w:t xml:space="preserve"> </w:t>
      </w:r>
      <w:r>
        <w:rPr>
          <w:sz w:val="24"/>
        </w:rPr>
        <w:t>interior</w:t>
      </w:r>
      <w:r>
        <w:rPr>
          <w:spacing w:val="36"/>
          <w:sz w:val="24"/>
        </w:rPr>
        <w:t xml:space="preserve"> </w:t>
      </w:r>
      <w:r>
        <w:rPr>
          <w:sz w:val="24"/>
        </w:rPr>
        <w:t>para</w:t>
      </w:r>
      <w:r>
        <w:rPr>
          <w:spacing w:val="34"/>
          <w:sz w:val="24"/>
        </w:rPr>
        <w:t xml:space="preserve"> </w:t>
      </w:r>
      <w:r>
        <w:rPr>
          <w:sz w:val="24"/>
        </w:rPr>
        <w:t>acomodar</w:t>
      </w:r>
      <w:r>
        <w:rPr>
          <w:spacing w:val="40"/>
          <w:sz w:val="24"/>
        </w:rPr>
        <w:t xml:space="preserve"> </w:t>
      </w:r>
      <w:r>
        <w:rPr>
          <w:sz w:val="24"/>
        </w:rPr>
        <w:t>elementos</w:t>
      </w:r>
      <w:r>
        <w:rPr>
          <w:spacing w:val="36"/>
          <w:sz w:val="24"/>
        </w:rPr>
        <w:t xml:space="preserve"> </w:t>
      </w:r>
      <w:r>
        <w:rPr>
          <w:sz w:val="24"/>
        </w:rPr>
        <w:t>tales</w:t>
      </w:r>
      <w:r>
        <w:rPr>
          <w:spacing w:val="36"/>
          <w:sz w:val="24"/>
        </w:rPr>
        <w:t xml:space="preserve"> </w:t>
      </w:r>
      <w:r>
        <w:rPr>
          <w:sz w:val="24"/>
        </w:rPr>
        <w:t>como pozos de inspección o sumideros.</w:t>
      </w:r>
    </w:p>
    <w:p w14:paraId="46A64A61" w14:textId="77777777" w:rsidR="00F775CA" w:rsidRDefault="00636B66">
      <w:pPr>
        <w:pStyle w:val="Textoindependiente"/>
        <w:spacing w:before="235"/>
        <w:ind w:left="980"/>
        <w:jc w:val="both"/>
      </w:pPr>
      <w:r>
        <w:t>Losas</w:t>
      </w:r>
      <w:r>
        <w:rPr>
          <w:spacing w:val="-4"/>
        </w:rPr>
        <w:t xml:space="preserve"> </w:t>
      </w:r>
      <w:r>
        <w:t>en</w:t>
      </w:r>
      <w:r>
        <w:rPr>
          <w:spacing w:val="-4"/>
        </w:rPr>
        <w:t xml:space="preserve"> </w:t>
      </w:r>
      <w:r>
        <w:t>las</w:t>
      </w:r>
      <w:r>
        <w:rPr>
          <w:spacing w:val="-2"/>
        </w:rPr>
        <w:t xml:space="preserve"> </w:t>
      </w:r>
      <w:r>
        <w:t>cuales</w:t>
      </w:r>
      <w:r>
        <w:rPr>
          <w:spacing w:val="-2"/>
        </w:rPr>
        <w:t xml:space="preserve"> </w:t>
      </w:r>
      <w:r>
        <w:t>no</w:t>
      </w:r>
      <w:r>
        <w:rPr>
          <w:spacing w:val="-4"/>
        </w:rPr>
        <w:t xml:space="preserve"> </w:t>
      </w:r>
      <w:r>
        <w:t>coinciden</w:t>
      </w:r>
      <w:r>
        <w:rPr>
          <w:spacing w:val="-4"/>
        </w:rPr>
        <w:t xml:space="preserve"> </w:t>
      </w:r>
      <w:r>
        <w:t>las</w:t>
      </w:r>
      <w:r>
        <w:rPr>
          <w:spacing w:val="-1"/>
        </w:rPr>
        <w:t xml:space="preserve"> </w:t>
      </w:r>
      <w:r>
        <w:t>juntas</w:t>
      </w:r>
      <w:r>
        <w:rPr>
          <w:spacing w:val="-2"/>
        </w:rPr>
        <w:t xml:space="preserve"> </w:t>
      </w:r>
      <w:r>
        <w:t>con</w:t>
      </w:r>
      <w:r>
        <w:rPr>
          <w:spacing w:val="-4"/>
        </w:rPr>
        <w:t xml:space="preserve"> </w:t>
      </w:r>
      <w:r>
        <w:t>las</w:t>
      </w:r>
      <w:r>
        <w:rPr>
          <w:spacing w:val="-2"/>
        </w:rPr>
        <w:t xml:space="preserve"> </w:t>
      </w:r>
      <w:r>
        <w:t>de</w:t>
      </w:r>
      <w:r>
        <w:rPr>
          <w:spacing w:val="-4"/>
        </w:rPr>
        <w:t xml:space="preserve"> </w:t>
      </w:r>
      <w:r>
        <w:t>las</w:t>
      </w:r>
      <w:r>
        <w:rPr>
          <w:spacing w:val="-2"/>
        </w:rPr>
        <w:t xml:space="preserve"> </w:t>
      </w:r>
      <w:r>
        <w:t>losas</w:t>
      </w:r>
      <w:r>
        <w:rPr>
          <w:spacing w:val="-1"/>
        </w:rPr>
        <w:t xml:space="preserve"> </w:t>
      </w:r>
      <w:r>
        <w:rPr>
          <w:spacing w:val="-2"/>
        </w:rPr>
        <w:t>adyacentes.</w:t>
      </w:r>
    </w:p>
    <w:p w14:paraId="7480557C" w14:textId="77777777" w:rsidR="00F775CA" w:rsidRDefault="00636B66">
      <w:pPr>
        <w:pStyle w:val="Textoindependiente"/>
        <w:spacing w:before="264" w:line="259" w:lineRule="auto"/>
        <w:ind w:left="980" w:right="1339"/>
        <w:jc w:val="both"/>
      </w:pPr>
      <w:r>
        <w:t>El</w:t>
      </w:r>
      <w:r>
        <w:rPr>
          <w:spacing w:val="-14"/>
        </w:rPr>
        <w:t xml:space="preserve"> </w:t>
      </w:r>
      <w:r>
        <w:t>acero</w:t>
      </w:r>
      <w:r>
        <w:rPr>
          <w:spacing w:val="-14"/>
        </w:rPr>
        <w:t xml:space="preserve"> </w:t>
      </w:r>
      <w:r>
        <w:t>de</w:t>
      </w:r>
      <w:r>
        <w:rPr>
          <w:spacing w:val="-14"/>
        </w:rPr>
        <w:t xml:space="preserve"> </w:t>
      </w:r>
      <w:r>
        <w:t>refuerzo</w:t>
      </w:r>
      <w:r>
        <w:rPr>
          <w:spacing w:val="-14"/>
        </w:rPr>
        <w:t xml:space="preserve"> </w:t>
      </w:r>
      <w:r>
        <w:t>de</w:t>
      </w:r>
      <w:r>
        <w:rPr>
          <w:spacing w:val="-14"/>
        </w:rPr>
        <w:t xml:space="preserve"> </w:t>
      </w:r>
      <w:r>
        <w:t>las</w:t>
      </w:r>
      <w:r>
        <w:rPr>
          <w:spacing w:val="-12"/>
        </w:rPr>
        <w:t xml:space="preserve"> </w:t>
      </w:r>
      <w:r>
        <w:t>losas</w:t>
      </w:r>
      <w:r>
        <w:rPr>
          <w:spacing w:val="-12"/>
        </w:rPr>
        <w:t xml:space="preserve"> </w:t>
      </w:r>
      <w:r>
        <w:t>estará</w:t>
      </w:r>
      <w:r>
        <w:rPr>
          <w:spacing w:val="-14"/>
        </w:rPr>
        <w:t xml:space="preserve"> </w:t>
      </w:r>
      <w:r>
        <w:t>constituido</w:t>
      </w:r>
      <w:r>
        <w:rPr>
          <w:spacing w:val="-14"/>
        </w:rPr>
        <w:t xml:space="preserve"> </w:t>
      </w:r>
      <w:r>
        <w:t>por</w:t>
      </w:r>
      <w:r>
        <w:rPr>
          <w:spacing w:val="-12"/>
        </w:rPr>
        <w:t xml:space="preserve"> </w:t>
      </w:r>
      <w:r>
        <w:t>barras</w:t>
      </w:r>
      <w:r>
        <w:rPr>
          <w:spacing w:val="-12"/>
        </w:rPr>
        <w:t xml:space="preserve"> </w:t>
      </w:r>
      <w:r>
        <w:t>corrugadas</w:t>
      </w:r>
      <w:r>
        <w:rPr>
          <w:spacing w:val="-12"/>
        </w:rPr>
        <w:t xml:space="preserve"> </w:t>
      </w:r>
      <w:r>
        <w:t>con</w:t>
      </w:r>
      <w:r>
        <w:rPr>
          <w:spacing w:val="-14"/>
        </w:rPr>
        <w:t xml:space="preserve"> </w:t>
      </w:r>
      <w:r>
        <w:t>límite de fluencia (fy) de 420 MPa (4200 kg/cm2). Todos los detalles del refuerzo, como cuantía,</w:t>
      </w:r>
      <w:r>
        <w:rPr>
          <w:spacing w:val="-4"/>
        </w:rPr>
        <w:t xml:space="preserve"> </w:t>
      </w:r>
      <w:r>
        <w:t>distribución,</w:t>
      </w:r>
      <w:r>
        <w:rPr>
          <w:spacing w:val="-4"/>
        </w:rPr>
        <w:t xml:space="preserve"> </w:t>
      </w:r>
      <w:r>
        <w:t>localización,</w:t>
      </w:r>
      <w:r>
        <w:rPr>
          <w:spacing w:val="-4"/>
        </w:rPr>
        <w:t xml:space="preserve"> </w:t>
      </w:r>
      <w:r>
        <w:t>etc.,</w:t>
      </w:r>
      <w:r>
        <w:rPr>
          <w:spacing w:val="-8"/>
        </w:rPr>
        <w:t xml:space="preserve"> </w:t>
      </w:r>
      <w:r>
        <w:t>deberán</w:t>
      </w:r>
      <w:r>
        <w:rPr>
          <w:spacing w:val="-7"/>
        </w:rPr>
        <w:t xml:space="preserve"> </w:t>
      </w:r>
      <w:r>
        <w:t>quedar</w:t>
      </w:r>
      <w:r>
        <w:rPr>
          <w:spacing w:val="-5"/>
        </w:rPr>
        <w:t xml:space="preserve"> </w:t>
      </w:r>
      <w:r>
        <w:t>claramente</w:t>
      </w:r>
      <w:r>
        <w:rPr>
          <w:spacing w:val="-7"/>
        </w:rPr>
        <w:t xml:space="preserve"> </w:t>
      </w:r>
      <w:r>
        <w:t>definidos</w:t>
      </w:r>
      <w:r>
        <w:rPr>
          <w:spacing w:val="-2"/>
        </w:rPr>
        <w:t xml:space="preserve"> </w:t>
      </w:r>
      <w:r>
        <w:t>en</w:t>
      </w:r>
      <w:r>
        <w:rPr>
          <w:spacing w:val="-7"/>
        </w:rPr>
        <w:t xml:space="preserve"> </w:t>
      </w:r>
      <w:r>
        <w:t>los documentos técnicos del proyecto.</w:t>
      </w:r>
    </w:p>
    <w:p w14:paraId="7A5C659D" w14:textId="77777777" w:rsidR="00F775CA" w:rsidRDefault="00636B66">
      <w:pPr>
        <w:pStyle w:val="Prrafodelista"/>
        <w:numPr>
          <w:ilvl w:val="1"/>
          <w:numId w:val="12"/>
        </w:numPr>
        <w:tabs>
          <w:tab w:val="left" w:pos="1700"/>
        </w:tabs>
        <w:spacing w:before="240"/>
        <w:ind w:left="1700" w:hanging="360"/>
        <w:rPr>
          <w:sz w:val="24"/>
        </w:rPr>
      </w:pPr>
      <w:r>
        <w:rPr>
          <w:sz w:val="24"/>
        </w:rPr>
        <w:t>Productos</w:t>
      </w:r>
      <w:r>
        <w:rPr>
          <w:spacing w:val="-3"/>
          <w:sz w:val="24"/>
        </w:rPr>
        <w:t xml:space="preserve"> </w:t>
      </w:r>
      <w:r>
        <w:rPr>
          <w:sz w:val="24"/>
        </w:rPr>
        <w:t>de</w:t>
      </w:r>
      <w:r>
        <w:rPr>
          <w:spacing w:val="-4"/>
          <w:sz w:val="24"/>
        </w:rPr>
        <w:t xml:space="preserve"> </w:t>
      </w:r>
      <w:r>
        <w:rPr>
          <w:spacing w:val="-2"/>
          <w:sz w:val="24"/>
        </w:rPr>
        <w:t>curado</w:t>
      </w:r>
    </w:p>
    <w:p w14:paraId="45B323B5" w14:textId="77777777" w:rsidR="00F775CA" w:rsidRDefault="00636B66">
      <w:pPr>
        <w:pStyle w:val="Textoindependiente"/>
        <w:spacing w:before="260"/>
        <w:ind w:left="980"/>
        <w:jc w:val="both"/>
      </w:pPr>
      <w:r>
        <w:t>El</w:t>
      </w:r>
      <w:r>
        <w:rPr>
          <w:spacing w:val="-5"/>
        </w:rPr>
        <w:t xml:space="preserve"> </w:t>
      </w:r>
      <w:r>
        <w:t>curado</w:t>
      </w:r>
      <w:r>
        <w:rPr>
          <w:spacing w:val="-1"/>
        </w:rPr>
        <w:t xml:space="preserve"> </w:t>
      </w:r>
      <w:r>
        <w:t>del</w:t>
      </w:r>
      <w:r>
        <w:rPr>
          <w:spacing w:val="-4"/>
        </w:rPr>
        <w:t xml:space="preserve"> </w:t>
      </w:r>
      <w:r>
        <w:t>concreto</w:t>
      </w:r>
      <w:r>
        <w:rPr>
          <w:spacing w:val="-4"/>
        </w:rPr>
        <w:t xml:space="preserve"> </w:t>
      </w:r>
      <w:r>
        <w:t>se</w:t>
      </w:r>
      <w:r>
        <w:rPr>
          <w:spacing w:val="-5"/>
        </w:rPr>
        <w:t xml:space="preserve"> </w:t>
      </w:r>
      <w:r>
        <w:t>podrá</w:t>
      </w:r>
      <w:r>
        <w:rPr>
          <w:spacing w:val="-4"/>
        </w:rPr>
        <w:t xml:space="preserve"> </w:t>
      </w:r>
      <w:r>
        <w:t>llevar a</w:t>
      </w:r>
      <w:r>
        <w:rPr>
          <w:spacing w:val="-4"/>
        </w:rPr>
        <w:t xml:space="preserve"> </w:t>
      </w:r>
      <w:r>
        <w:t>cabo</w:t>
      </w:r>
      <w:r>
        <w:rPr>
          <w:spacing w:val="-5"/>
        </w:rPr>
        <w:t xml:space="preserve"> </w:t>
      </w:r>
      <w:r>
        <w:t>por</w:t>
      </w:r>
      <w:r>
        <w:rPr>
          <w:spacing w:val="-2"/>
        </w:rPr>
        <w:t xml:space="preserve"> </w:t>
      </w:r>
      <w:r>
        <w:t>medio</w:t>
      </w:r>
      <w:r>
        <w:rPr>
          <w:spacing w:val="-4"/>
        </w:rPr>
        <w:t xml:space="preserve"> </w:t>
      </w:r>
      <w:r>
        <w:rPr>
          <w:spacing w:val="-5"/>
        </w:rPr>
        <w:t>de:</w:t>
      </w:r>
    </w:p>
    <w:p w14:paraId="046DB159" w14:textId="77777777" w:rsidR="00F775CA" w:rsidRDefault="00636B66">
      <w:pPr>
        <w:pStyle w:val="Prrafodelista"/>
        <w:numPr>
          <w:ilvl w:val="0"/>
          <w:numId w:val="11"/>
        </w:numPr>
        <w:tabs>
          <w:tab w:val="left" w:pos="1700"/>
        </w:tabs>
        <w:spacing w:before="260"/>
        <w:ind w:left="1700" w:hanging="360"/>
        <w:rPr>
          <w:sz w:val="24"/>
        </w:rPr>
      </w:pPr>
      <w:r>
        <w:rPr>
          <w:spacing w:val="-2"/>
          <w:sz w:val="24"/>
        </w:rPr>
        <w:t>Humedad;</w:t>
      </w:r>
    </w:p>
    <w:p w14:paraId="7F394798" w14:textId="77777777" w:rsidR="00F775CA" w:rsidRDefault="00636B66">
      <w:pPr>
        <w:pStyle w:val="Prrafodelista"/>
        <w:numPr>
          <w:ilvl w:val="0"/>
          <w:numId w:val="11"/>
        </w:numPr>
        <w:tabs>
          <w:tab w:val="left" w:pos="1700"/>
        </w:tabs>
        <w:spacing w:before="24"/>
        <w:ind w:left="1700" w:hanging="360"/>
        <w:rPr>
          <w:sz w:val="24"/>
        </w:rPr>
      </w:pPr>
      <w:r>
        <w:rPr>
          <w:sz w:val="24"/>
        </w:rPr>
        <w:t>Cubrimiento</w:t>
      </w:r>
      <w:r>
        <w:rPr>
          <w:spacing w:val="-7"/>
          <w:sz w:val="24"/>
        </w:rPr>
        <w:t xml:space="preserve"> </w:t>
      </w:r>
      <w:r>
        <w:rPr>
          <w:sz w:val="24"/>
        </w:rPr>
        <w:t>con</w:t>
      </w:r>
      <w:r>
        <w:rPr>
          <w:spacing w:val="-7"/>
          <w:sz w:val="24"/>
        </w:rPr>
        <w:t xml:space="preserve"> </w:t>
      </w:r>
      <w:r>
        <w:rPr>
          <w:sz w:val="24"/>
        </w:rPr>
        <w:t>películas</w:t>
      </w:r>
      <w:r>
        <w:rPr>
          <w:spacing w:val="-5"/>
          <w:sz w:val="24"/>
        </w:rPr>
        <w:t xml:space="preserve"> </w:t>
      </w:r>
      <w:r>
        <w:rPr>
          <w:spacing w:val="-2"/>
          <w:sz w:val="24"/>
        </w:rPr>
        <w:t>líquidas;</w:t>
      </w:r>
    </w:p>
    <w:p w14:paraId="537C8F20" w14:textId="77777777" w:rsidR="00F775CA" w:rsidRDefault="00636B66">
      <w:pPr>
        <w:pStyle w:val="Prrafodelista"/>
        <w:numPr>
          <w:ilvl w:val="0"/>
          <w:numId w:val="11"/>
        </w:numPr>
        <w:tabs>
          <w:tab w:val="left" w:pos="1700"/>
        </w:tabs>
        <w:spacing w:before="20"/>
        <w:ind w:left="1700" w:hanging="360"/>
        <w:rPr>
          <w:sz w:val="24"/>
        </w:rPr>
      </w:pPr>
      <w:r>
        <w:rPr>
          <w:sz w:val="24"/>
        </w:rPr>
        <w:t>Cubrimiento</w:t>
      </w:r>
      <w:r>
        <w:rPr>
          <w:spacing w:val="-6"/>
          <w:sz w:val="24"/>
        </w:rPr>
        <w:t xml:space="preserve"> </w:t>
      </w:r>
      <w:r>
        <w:rPr>
          <w:sz w:val="24"/>
        </w:rPr>
        <w:t>con</w:t>
      </w:r>
      <w:r>
        <w:rPr>
          <w:spacing w:val="-4"/>
          <w:sz w:val="24"/>
        </w:rPr>
        <w:t xml:space="preserve"> </w:t>
      </w:r>
      <w:r>
        <w:rPr>
          <w:spacing w:val="-2"/>
          <w:sz w:val="24"/>
        </w:rPr>
        <w:t>membranas.</w:t>
      </w:r>
    </w:p>
    <w:p w14:paraId="6C8B90AB" w14:textId="77777777" w:rsidR="00F775CA" w:rsidRDefault="00F775CA">
      <w:pPr>
        <w:pStyle w:val="Textoindependiente"/>
        <w:spacing w:before="45"/>
      </w:pPr>
    </w:p>
    <w:p w14:paraId="4139EC5A" w14:textId="77777777" w:rsidR="00F775CA" w:rsidRDefault="00636B66">
      <w:pPr>
        <w:pStyle w:val="Prrafodelista"/>
        <w:numPr>
          <w:ilvl w:val="1"/>
          <w:numId w:val="12"/>
        </w:numPr>
        <w:tabs>
          <w:tab w:val="left" w:pos="1700"/>
        </w:tabs>
        <w:ind w:left="1700" w:hanging="360"/>
        <w:rPr>
          <w:sz w:val="24"/>
        </w:rPr>
      </w:pPr>
      <w:r>
        <w:rPr>
          <w:sz w:val="24"/>
        </w:rPr>
        <w:t>Membranas</w:t>
      </w:r>
      <w:r>
        <w:rPr>
          <w:spacing w:val="-3"/>
          <w:sz w:val="24"/>
        </w:rPr>
        <w:t xml:space="preserve"> </w:t>
      </w:r>
      <w:r>
        <w:rPr>
          <w:sz w:val="24"/>
        </w:rPr>
        <w:t>para</w:t>
      </w:r>
      <w:r>
        <w:rPr>
          <w:spacing w:val="-5"/>
          <w:sz w:val="24"/>
        </w:rPr>
        <w:t xml:space="preserve"> </w:t>
      </w:r>
      <w:r>
        <w:rPr>
          <w:sz w:val="24"/>
        </w:rPr>
        <w:t>la</w:t>
      </w:r>
      <w:r>
        <w:rPr>
          <w:spacing w:val="-5"/>
          <w:sz w:val="24"/>
        </w:rPr>
        <w:t xml:space="preserve"> </w:t>
      </w:r>
      <w:r>
        <w:rPr>
          <w:sz w:val="24"/>
        </w:rPr>
        <w:t>separación</w:t>
      </w:r>
      <w:r>
        <w:rPr>
          <w:spacing w:val="-5"/>
          <w:sz w:val="24"/>
        </w:rPr>
        <w:t xml:space="preserve"> </w:t>
      </w:r>
      <w:r>
        <w:rPr>
          <w:sz w:val="24"/>
        </w:rPr>
        <w:t>del</w:t>
      </w:r>
      <w:r>
        <w:rPr>
          <w:spacing w:val="-4"/>
          <w:sz w:val="24"/>
        </w:rPr>
        <w:t xml:space="preserve"> </w:t>
      </w:r>
      <w:r>
        <w:rPr>
          <w:spacing w:val="-2"/>
          <w:sz w:val="24"/>
        </w:rPr>
        <w:t>pavimento</w:t>
      </w:r>
    </w:p>
    <w:p w14:paraId="662D18D4" w14:textId="77777777" w:rsidR="00F775CA" w:rsidRDefault="00636B66">
      <w:pPr>
        <w:pStyle w:val="Textoindependiente"/>
        <w:spacing w:before="264" w:line="259" w:lineRule="auto"/>
        <w:ind w:left="980" w:right="1340"/>
        <w:jc w:val="both"/>
      </w:pPr>
      <w:r>
        <w:t>En caso de que los documentos del proyecto lo dispongan, se emplearán membranas</w:t>
      </w:r>
      <w:r>
        <w:rPr>
          <w:spacing w:val="-17"/>
        </w:rPr>
        <w:t xml:space="preserve"> </w:t>
      </w:r>
      <w:r>
        <w:t>de</w:t>
      </w:r>
      <w:r>
        <w:rPr>
          <w:spacing w:val="-17"/>
        </w:rPr>
        <w:t xml:space="preserve"> </w:t>
      </w:r>
      <w:r>
        <w:t>separación</w:t>
      </w:r>
      <w:r>
        <w:rPr>
          <w:spacing w:val="-16"/>
        </w:rPr>
        <w:t xml:space="preserve"> </w:t>
      </w:r>
      <w:r>
        <w:t>entre</w:t>
      </w:r>
      <w:r>
        <w:rPr>
          <w:spacing w:val="-17"/>
        </w:rPr>
        <w:t xml:space="preserve"> </w:t>
      </w:r>
      <w:r>
        <w:t>las</w:t>
      </w:r>
      <w:r>
        <w:rPr>
          <w:spacing w:val="-17"/>
        </w:rPr>
        <w:t xml:space="preserve"> </w:t>
      </w:r>
      <w:r>
        <w:t>losas</w:t>
      </w:r>
      <w:r>
        <w:rPr>
          <w:spacing w:val="-17"/>
        </w:rPr>
        <w:t xml:space="preserve"> </w:t>
      </w:r>
      <w:r>
        <w:t>y</w:t>
      </w:r>
      <w:r>
        <w:rPr>
          <w:spacing w:val="-16"/>
        </w:rPr>
        <w:t xml:space="preserve"> </w:t>
      </w:r>
      <w:r>
        <w:t>su</w:t>
      </w:r>
      <w:r>
        <w:rPr>
          <w:spacing w:val="-17"/>
        </w:rPr>
        <w:t xml:space="preserve"> </w:t>
      </w:r>
      <w:r>
        <w:t>capa</w:t>
      </w:r>
      <w:r>
        <w:rPr>
          <w:spacing w:val="-17"/>
        </w:rPr>
        <w:t xml:space="preserve"> </w:t>
      </w:r>
      <w:r>
        <w:t>de</w:t>
      </w:r>
      <w:r>
        <w:rPr>
          <w:spacing w:val="-16"/>
        </w:rPr>
        <w:t xml:space="preserve"> </w:t>
      </w:r>
      <w:r>
        <w:t>apoyo,</w:t>
      </w:r>
      <w:r>
        <w:rPr>
          <w:spacing w:val="-17"/>
        </w:rPr>
        <w:t xml:space="preserve"> </w:t>
      </w:r>
      <w:r>
        <w:t>cuya</w:t>
      </w:r>
      <w:r>
        <w:rPr>
          <w:spacing w:val="-17"/>
        </w:rPr>
        <w:t xml:space="preserve"> </w:t>
      </w:r>
      <w:r>
        <w:t>función</w:t>
      </w:r>
      <w:r>
        <w:rPr>
          <w:spacing w:val="-16"/>
        </w:rPr>
        <w:t xml:space="preserve"> </w:t>
      </w:r>
      <w:r>
        <w:t>es</w:t>
      </w:r>
      <w:r>
        <w:rPr>
          <w:spacing w:val="-17"/>
        </w:rPr>
        <w:t xml:space="preserve"> </w:t>
      </w:r>
      <w:r>
        <w:t>evitar la adherencia entre el concreto de las losas y el material de base o evitar el reflejo de fisuras de la base en las losas de concreto. Estas membranas deberán cumplir la especificación ASTM C 171.</w:t>
      </w:r>
    </w:p>
    <w:p w14:paraId="6B1E5893" w14:textId="77777777" w:rsidR="00F775CA" w:rsidRDefault="00636B66">
      <w:pPr>
        <w:pStyle w:val="Textoindependiente"/>
        <w:spacing w:before="238" w:line="259" w:lineRule="auto"/>
        <w:ind w:left="980" w:right="1344"/>
        <w:jc w:val="both"/>
      </w:pPr>
      <w:r>
        <w:t>Este</w:t>
      </w:r>
      <w:r>
        <w:rPr>
          <w:spacing w:val="-6"/>
        </w:rPr>
        <w:t xml:space="preserve"> </w:t>
      </w:r>
      <w:r>
        <w:t>tipo</w:t>
      </w:r>
      <w:r>
        <w:rPr>
          <w:spacing w:val="-6"/>
        </w:rPr>
        <w:t xml:space="preserve"> </w:t>
      </w:r>
      <w:r>
        <w:t>de</w:t>
      </w:r>
      <w:r>
        <w:rPr>
          <w:spacing w:val="-6"/>
        </w:rPr>
        <w:t xml:space="preserve"> </w:t>
      </w:r>
      <w:r>
        <w:t>membranas</w:t>
      </w:r>
      <w:r>
        <w:rPr>
          <w:spacing w:val="-4"/>
        </w:rPr>
        <w:t xml:space="preserve"> </w:t>
      </w:r>
      <w:r>
        <w:t>es</w:t>
      </w:r>
      <w:r>
        <w:rPr>
          <w:spacing w:val="-4"/>
        </w:rPr>
        <w:t xml:space="preserve"> </w:t>
      </w:r>
      <w:r>
        <w:t>recomendable</w:t>
      </w:r>
      <w:r>
        <w:rPr>
          <w:spacing w:val="-6"/>
        </w:rPr>
        <w:t xml:space="preserve"> </w:t>
      </w:r>
      <w:r>
        <w:t>cuando</w:t>
      </w:r>
      <w:r>
        <w:rPr>
          <w:spacing w:val="-6"/>
        </w:rPr>
        <w:t xml:space="preserve"> </w:t>
      </w:r>
      <w:r>
        <w:t>las</w:t>
      </w:r>
      <w:r>
        <w:rPr>
          <w:spacing w:val="-4"/>
        </w:rPr>
        <w:t xml:space="preserve"> </w:t>
      </w:r>
      <w:r>
        <w:t>losas</w:t>
      </w:r>
      <w:r>
        <w:rPr>
          <w:spacing w:val="-4"/>
        </w:rPr>
        <w:t xml:space="preserve"> </w:t>
      </w:r>
      <w:r>
        <w:t>de</w:t>
      </w:r>
      <w:r>
        <w:rPr>
          <w:spacing w:val="-6"/>
        </w:rPr>
        <w:t xml:space="preserve"> </w:t>
      </w:r>
      <w:r>
        <w:t>concreto</w:t>
      </w:r>
      <w:r>
        <w:rPr>
          <w:spacing w:val="-6"/>
        </w:rPr>
        <w:t xml:space="preserve"> </w:t>
      </w:r>
      <w:r>
        <w:t>se</w:t>
      </w:r>
      <w:r>
        <w:rPr>
          <w:spacing w:val="-6"/>
        </w:rPr>
        <w:t xml:space="preserve"> </w:t>
      </w:r>
      <w:r>
        <w:t>apoyan sobre bases de concreto sin juntas o con juntas que no coincidan con las de las losas del pavimento.</w:t>
      </w:r>
    </w:p>
    <w:p w14:paraId="0638FE43" w14:textId="77777777" w:rsidR="00F775CA" w:rsidRDefault="00636B66">
      <w:pPr>
        <w:pStyle w:val="Prrafodelista"/>
        <w:numPr>
          <w:ilvl w:val="1"/>
          <w:numId w:val="12"/>
        </w:numPr>
        <w:tabs>
          <w:tab w:val="left" w:pos="1699"/>
        </w:tabs>
        <w:spacing w:before="238" w:line="470" w:lineRule="auto"/>
        <w:ind w:right="6755" w:firstLine="359"/>
        <w:jc w:val="both"/>
        <w:rPr>
          <w:sz w:val="24"/>
        </w:rPr>
      </w:pPr>
      <w:r>
        <w:rPr>
          <w:sz w:val="24"/>
        </w:rPr>
        <w:t>Productos</w:t>
      </w:r>
      <w:r>
        <w:rPr>
          <w:spacing w:val="-14"/>
          <w:sz w:val="24"/>
        </w:rPr>
        <w:t xml:space="preserve"> </w:t>
      </w:r>
      <w:r>
        <w:rPr>
          <w:sz w:val="24"/>
        </w:rPr>
        <w:t>para</w:t>
      </w:r>
      <w:r>
        <w:rPr>
          <w:spacing w:val="-16"/>
          <w:sz w:val="24"/>
        </w:rPr>
        <w:t xml:space="preserve"> </w:t>
      </w:r>
      <w:r>
        <w:rPr>
          <w:sz w:val="24"/>
        </w:rPr>
        <w:t>las</w:t>
      </w:r>
      <w:r>
        <w:rPr>
          <w:spacing w:val="-14"/>
          <w:sz w:val="24"/>
        </w:rPr>
        <w:t xml:space="preserve"> </w:t>
      </w:r>
      <w:r>
        <w:rPr>
          <w:sz w:val="24"/>
        </w:rPr>
        <w:t>juntas Material de sello</w:t>
      </w:r>
    </w:p>
    <w:p w14:paraId="537EF162" w14:textId="77777777" w:rsidR="00F775CA" w:rsidRDefault="00F775CA">
      <w:pPr>
        <w:pStyle w:val="Textoindependiente"/>
        <w:rPr>
          <w:sz w:val="20"/>
        </w:rPr>
      </w:pPr>
    </w:p>
    <w:p w14:paraId="47FF1A69" w14:textId="77777777" w:rsidR="00F775CA" w:rsidRDefault="00F775CA">
      <w:pPr>
        <w:pStyle w:val="Textoindependiente"/>
        <w:spacing w:before="40"/>
        <w:rPr>
          <w:sz w:val="20"/>
        </w:rPr>
      </w:pPr>
    </w:p>
    <w:p w14:paraId="20A517DF" w14:textId="77777777" w:rsidR="00F775CA" w:rsidRDefault="00636B66">
      <w:pPr>
        <w:ind w:right="1336"/>
        <w:jc w:val="right"/>
        <w:rPr>
          <w:sz w:val="20"/>
        </w:rPr>
      </w:pPr>
      <w:r>
        <w:rPr>
          <w:sz w:val="20"/>
        </w:rPr>
        <w:t>pág.</w:t>
      </w:r>
      <w:r>
        <w:rPr>
          <w:spacing w:val="1"/>
          <w:sz w:val="20"/>
        </w:rPr>
        <w:t xml:space="preserve"> </w:t>
      </w:r>
      <w:r>
        <w:rPr>
          <w:spacing w:val="-5"/>
          <w:sz w:val="20"/>
        </w:rPr>
        <w:t>34</w:t>
      </w:r>
    </w:p>
    <w:p w14:paraId="789184CC" w14:textId="77777777" w:rsidR="00F775CA" w:rsidRDefault="00F775CA">
      <w:pPr>
        <w:jc w:val="right"/>
        <w:rPr>
          <w:sz w:val="20"/>
        </w:rPr>
        <w:sectPr w:rsidR="00F775CA">
          <w:pgSz w:w="12240" w:h="15840"/>
          <w:pgMar w:top="120" w:right="360" w:bottom="280" w:left="720" w:header="720" w:footer="720" w:gutter="0"/>
          <w:cols w:space="720"/>
        </w:sectPr>
      </w:pPr>
    </w:p>
    <w:p w14:paraId="01A08E8F" w14:textId="77777777" w:rsidR="00F775CA" w:rsidRDefault="00636B66">
      <w:pPr>
        <w:spacing w:before="80"/>
        <w:ind w:left="4405" w:right="3739"/>
        <w:jc w:val="center"/>
        <w:rPr>
          <w:sz w:val="20"/>
        </w:rPr>
      </w:pPr>
      <w:r>
        <w:rPr>
          <w:noProof/>
          <w:sz w:val="20"/>
        </w:rPr>
        <w:lastRenderedPageBreak/>
        <w:drawing>
          <wp:anchor distT="0" distB="0" distL="0" distR="0" simplePos="0" relativeHeight="485895168" behindDoc="1" locked="0" layoutInCell="1" allowOverlap="1" wp14:anchorId="6B5EAAB2" wp14:editId="29C76D25">
            <wp:simplePos x="0" y="0"/>
            <wp:positionH relativeFrom="page">
              <wp:posOffset>293771</wp:posOffset>
            </wp:positionH>
            <wp:positionV relativeFrom="page">
              <wp:posOffset>206375</wp:posOffset>
            </wp:positionV>
            <wp:extent cx="7342103" cy="9682607"/>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789AE96" w14:textId="77777777" w:rsidR="00F775CA" w:rsidRDefault="00F775CA">
      <w:pPr>
        <w:pStyle w:val="Textoindependiente"/>
        <w:rPr>
          <w:sz w:val="20"/>
        </w:rPr>
      </w:pPr>
    </w:p>
    <w:p w14:paraId="47FB718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43F46DD" w14:textId="77777777" w:rsidR="00F775CA" w:rsidRDefault="00636B66">
      <w:pPr>
        <w:pStyle w:val="Textoindependiente"/>
        <w:spacing w:before="64" w:line="259" w:lineRule="auto"/>
        <w:ind w:left="980" w:right="1341"/>
        <w:jc w:val="both"/>
      </w:pPr>
      <w:r>
        <w:t>El material de sello podrá ser de silicona o de aplicación en caliente. En los documentos técnicos del proyecto se especificará el tipo de material de sello por emplear</w:t>
      </w:r>
      <w:r>
        <w:rPr>
          <w:spacing w:val="-5"/>
        </w:rPr>
        <w:t xml:space="preserve"> </w:t>
      </w:r>
      <w:r>
        <w:t>en</w:t>
      </w:r>
      <w:r>
        <w:rPr>
          <w:spacing w:val="-7"/>
        </w:rPr>
        <w:t xml:space="preserve"> </w:t>
      </w:r>
      <w:r>
        <w:t>las</w:t>
      </w:r>
      <w:r>
        <w:rPr>
          <w:spacing w:val="-5"/>
        </w:rPr>
        <w:t xml:space="preserve"> </w:t>
      </w:r>
      <w:r>
        <w:t>juntas</w:t>
      </w:r>
      <w:r>
        <w:rPr>
          <w:spacing w:val="-5"/>
        </w:rPr>
        <w:t xml:space="preserve"> </w:t>
      </w:r>
      <w:r>
        <w:t>del</w:t>
      </w:r>
      <w:r>
        <w:rPr>
          <w:spacing w:val="-7"/>
        </w:rPr>
        <w:t xml:space="preserve"> </w:t>
      </w:r>
      <w:r>
        <w:t>pavimento,</w:t>
      </w:r>
      <w:r>
        <w:rPr>
          <w:spacing w:val="-4"/>
        </w:rPr>
        <w:t xml:space="preserve"> </w:t>
      </w:r>
      <w:r>
        <w:t>el</w:t>
      </w:r>
      <w:r>
        <w:rPr>
          <w:spacing w:val="-7"/>
        </w:rPr>
        <w:t xml:space="preserve"> </w:t>
      </w:r>
      <w:r>
        <w:t>cual</w:t>
      </w:r>
      <w:r>
        <w:rPr>
          <w:spacing w:val="-7"/>
        </w:rPr>
        <w:t xml:space="preserve"> </w:t>
      </w:r>
      <w:r>
        <w:t>deberá</w:t>
      </w:r>
      <w:r>
        <w:rPr>
          <w:spacing w:val="-7"/>
        </w:rPr>
        <w:t xml:space="preserve"> </w:t>
      </w:r>
      <w:r>
        <w:t>cumplir</w:t>
      </w:r>
      <w:r>
        <w:rPr>
          <w:spacing w:val="-5"/>
        </w:rPr>
        <w:t xml:space="preserve"> </w:t>
      </w:r>
      <w:r>
        <w:t>las</w:t>
      </w:r>
      <w:r>
        <w:rPr>
          <w:spacing w:val="-5"/>
        </w:rPr>
        <w:t xml:space="preserve"> </w:t>
      </w:r>
      <w:r>
        <w:t>especificaciones</w:t>
      </w:r>
      <w:r>
        <w:rPr>
          <w:spacing w:val="-5"/>
        </w:rPr>
        <w:t xml:space="preserve"> </w:t>
      </w:r>
      <w:r>
        <w:t xml:space="preserve">de Especificaciones para el material de sello de juntas en pavimentos de concreto </w:t>
      </w:r>
      <w:r>
        <w:rPr>
          <w:spacing w:val="-2"/>
        </w:rPr>
        <w:t>hidráulico.</w:t>
      </w:r>
    </w:p>
    <w:p w14:paraId="5A8E3CFD" w14:textId="77777777" w:rsidR="00F775CA" w:rsidRDefault="00636B66">
      <w:pPr>
        <w:spacing w:before="243"/>
        <w:ind w:left="905" w:right="1267"/>
        <w:jc w:val="center"/>
        <w:rPr>
          <w:rFonts w:ascii="Arial" w:hAnsi="Arial"/>
          <w:i/>
          <w:sz w:val="18"/>
        </w:rPr>
      </w:pPr>
      <w:r>
        <w:rPr>
          <w:rFonts w:ascii="Arial" w:hAnsi="Arial"/>
          <w:i/>
          <w:color w:val="44536A"/>
          <w:sz w:val="18"/>
        </w:rPr>
        <w:t>Tabla</w:t>
      </w:r>
      <w:r>
        <w:rPr>
          <w:rFonts w:ascii="Arial" w:hAnsi="Arial"/>
          <w:i/>
          <w:color w:val="44536A"/>
          <w:spacing w:val="-2"/>
          <w:sz w:val="18"/>
        </w:rPr>
        <w:t xml:space="preserve"> </w:t>
      </w:r>
      <w:r>
        <w:rPr>
          <w:rFonts w:ascii="Arial" w:hAnsi="Arial"/>
          <w:i/>
          <w:color w:val="44536A"/>
          <w:sz w:val="18"/>
        </w:rPr>
        <w:t>10</w:t>
      </w:r>
      <w:r>
        <w:rPr>
          <w:rFonts w:ascii="Arial" w:hAnsi="Arial"/>
          <w:i/>
          <w:color w:val="44536A"/>
          <w:spacing w:val="-3"/>
          <w:sz w:val="18"/>
        </w:rPr>
        <w:t xml:space="preserve"> </w:t>
      </w:r>
      <w:r>
        <w:rPr>
          <w:rFonts w:ascii="Arial" w:hAnsi="Arial"/>
          <w:i/>
          <w:color w:val="44536A"/>
          <w:sz w:val="18"/>
        </w:rPr>
        <w:t>Especificaciones</w:t>
      </w:r>
      <w:r>
        <w:rPr>
          <w:rFonts w:ascii="Arial" w:hAnsi="Arial"/>
          <w:i/>
          <w:color w:val="44536A"/>
          <w:spacing w:val="-4"/>
          <w:sz w:val="18"/>
        </w:rPr>
        <w:t xml:space="preserve"> </w:t>
      </w:r>
      <w:r>
        <w:rPr>
          <w:rFonts w:ascii="Arial" w:hAnsi="Arial"/>
          <w:i/>
          <w:color w:val="44536A"/>
          <w:sz w:val="18"/>
        </w:rPr>
        <w:t>para</w:t>
      </w:r>
      <w:r>
        <w:rPr>
          <w:rFonts w:ascii="Arial" w:hAnsi="Arial"/>
          <w:i/>
          <w:color w:val="44536A"/>
          <w:spacing w:val="-2"/>
          <w:sz w:val="18"/>
        </w:rPr>
        <w:t xml:space="preserve"> </w:t>
      </w:r>
      <w:r>
        <w:rPr>
          <w:rFonts w:ascii="Arial" w:hAnsi="Arial"/>
          <w:i/>
          <w:color w:val="44536A"/>
          <w:sz w:val="18"/>
        </w:rPr>
        <w:t>el</w:t>
      </w:r>
      <w:r>
        <w:rPr>
          <w:rFonts w:ascii="Arial" w:hAnsi="Arial"/>
          <w:i/>
          <w:color w:val="44536A"/>
          <w:spacing w:val="-7"/>
          <w:sz w:val="18"/>
        </w:rPr>
        <w:t xml:space="preserve"> </w:t>
      </w:r>
      <w:r>
        <w:rPr>
          <w:rFonts w:ascii="Arial" w:hAnsi="Arial"/>
          <w:i/>
          <w:color w:val="44536A"/>
          <w:sz w:val="18"/>
        </w:rPr>
        <w:t>material</w:t>
      </w:r>
      <w:r>
        <w:rPr>
          <w:rFonts w:ascii="Arial" w:hAnsi="Arial"/>
          <w:i/>
          <w:color w:val="44536A"/>
          <w:spacing w:val="-2"/>
          <w:sz w:val="18"/>
        </w:rPr>
        <w:t xml:space="preserve"> </w:t>
      </w:r>
      <w:r>
        <w:rPr>
          <w:rFonts w:ascii="Arial" w:hAnsi="Arial"/>
          <w:i/>
          <w:color w:val="44536A"/>
          <w:sz w:val="18"/>
        </w:rPr>
        <w:t>de</w:t>
      </w:r>
      <w:r>
        <w:rPr>
          <w:rFonts w:ascii="Arial" w:hAnsi="Arial"/>
          <w:i/>
          <w:color w:val="44536A"/>
          <w:spacing w:val="-6"/>
          <w:sz w:val="18"/>
        </w:rPr>
        <w:t xml:space="preserve"> </w:t>
      </w:r>
      <w:r>
        <w:rPr>
          <w:rFonts w:ascii="Arial" w:hAnsi="Arial"/>
          <w:i/>
          <w:color w:val="44536A"/>
          <w:sz w:val="18"/>
        </w:rPr>
        <w:t>sello</w:t>
      </w:r>
      <w:r>
        <w:rPr>
          <w:rFonts w:ascii="Arial" w:hAnsi="Arial"/>
          <w:i/>
          <w:color w:val="44536A"/>
          <w:spacing w:val="-10"/>
          <w:sz w:val="18"/>
        </w:rPr>
        <w:t xml:space="preserve"> </w:t>
      </w:r>
      <w:r>
        <w:rPr>
          <w:rFonts w:ascii="Arial" w:hAnsi="Arial"/>
          <w:i/>
          <w:color w:val="44536A"/>
          <w:sz w:val="18"/>
        </w:rPr>
        <w:t>de</w:t>
      </w:r>
      <w:r>
        <w:rPr>
          <w:rFonts w:ascii="Arial" w:hAnsi="Arial"/>
          <w:i/>
          <w:color w:val="44536A"/>
          <w:spacing w:val="-3"/>
          <w:sz w:val="18"/>
        </w:rPr>
        <w:t xml:space="preserve"> </w:t>
      </w:r>
      <w:r>
        <w:rPr>
          <w:rFonts w:ascii="Arial" w:hAnsi="Arial"/>
          <w:i/>
          <w:color w:val="44536A"/>
          <w:sz w:val="18"/>
        </w:rPr>
        <w:t>juntas</w:t>
      </w:r>
      <w:r>
        <w:rPr>
          <w:rFonts w:ascii="Arial" w:hAnsi="Arial"/>
          <w:i/>
          <w:color w:val="44536A"/>
          <w:spacing w:val="-4"/>
          <w:sz w:val="18"/>
        </w:rPr>
        <w:t xml:space="preserve"> </w:t>
      </w:r>
      <w:r>
        <w:rPr>
          <w:rFonts w:ascii="Arial" w:hAnsi="Arial"/>
          <w:i/>
          <w:color w:val="44536A"/>
          <w:sz w:val="18"/>
        </w:rPr>
        <w:t>en</w:t>
      </w:r>
      <w:r>
        <w:rPr>
          <w:rFonts w:ascii="Arial" w:hAnsi="Arial"/>
          <w:i/>
          <w:color w:val="44536A"/>
          <w:spacing w:val="-2"/>
          <w:sz w:val="18"/>
        </w:rPr>
        <w:t xml:space="preserve"> </w:t>
      </w:r>
      <w:r>
        <w:rPr>
          <w:rFonts w:ascii="Arial" w:hAnsi="Arial"/>
          <w:i/>
          <w:color w:val="44536A"/>
          <w:sz w:val="18"/>
        </w:rPr>
        <w:t>pavimentos</w:t>
      </w:r>
      <w:r>
        <w:rPr>
          <w:rFonts w:ascii="Arial" w:hAnsi="Arial"/>
          <w:i/>
          <w:color w:val="44536A"/>
          <w:spacing w:val="-5"/>
          <w:sz w:val="18"/>
        </w:rPr>
        <w:t xml:space="preserve"> </w:t>
      </w:r>
      <w:r>
        <w:rPr>
          <w:rFonts w:ascii="Arial" w:hAnsi="Arial"/>
          <w:i/>
          <w:color w:val="44536A"/>
          <w:sz w:val="18"/>
        </w:rPr>
        <w:t>de</w:t>
      </w:r>
      <w:r>
        <w:rPr>
          <w:rFonts w:ascii="Arial" w:hAnsi="Arial"/>
          <w:i/>
          <w:color w:val="44536A"/>
          <w:spacing w:val="-6"/>
          <w:sz w:val="18"/>
        </w:rPr>
        <w:t xml:space="preserve"> </w:t>
      </w:r>
      <w:r>
        <w:rPr>
          <w:rFonts w:ascii="Arial" w:hAnsi="Arial"/>
          <w:i/>
          <w:color w:val="44536A"/>
          <w:sz w:val="18"/>
        </w:rPr>
        <w:t>concreto</w:t>
      </w:r>
      <w:r>
        <w:rPr>
          <w:rFonts w:ascii="Arial" w:hAnsi="Arial"/>
          <w:i/>
          <w:color w:val="44536A"/>
          <w:spacing w:val="-2"/>
          <w:sz w:val="18"/>
        </w:rPr>
        <w:t xml:space="preserve"> hidráulico</w:t>
      </w:r>
    </w:p>
    <w:p w14:paraId="1DC6924D" w14:textId="77777777" w:rsidR="00F775CA" w:rsidRDefault="00F775CA">
      <w:pPr>
        <w:pStyle w:val="Textoindependiente"/>
        <w:spacing w:before="2"/>
        <w:rPr>
          <w:rFonts w:ascii="Arial"/>
          <w:i/>
          <w:sz w:val="17"/>
        </w:rPr>
      </w:pPr>
    </w:p>
    <w:tbl>
      <w:tblPr>
        <w:tblStyle w:val="TableNormal"/>
        <w:tblW w:w="0" w:type="auto"/>
        <w:tblInd w:w="1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01"/>
        <w:gridCol w:w="3449"/>
      </w:tblGrid>
      <w:tr w:rsidR="00F775CA" w14:paraId="76BEB13E" w14:textId="77777777">
        <w:trPr>
          <w:trHeight w:val="330"/>
        </w:trPr>
        <w:tc>
          <w:tcPr>
            <w:tcW w:w="3501" w:type="dxa"/>
          </w:tcPr>
          <w:p w14:paraId="65E74606" w14:textId="77777777" w:rsidR="00F775CA" w:rsidRDefault="00636B66">
            <w:pPr>
              <w:pStyle w:val="TableParagraph"/>
              <w:ind w:left="838"/>
              <w:jc w:val="left"/>
              <w:rPr>
                <w:b/>
                <w:sz w:val="24"/>
              </w:rPr>
            </w:pPr>
            <w:r>
              <w:rPr>
                <w:b/>
                <w:sz w:val="24"/>
              </w:rPr>
              <w:t>TIPO</w:t>
            </w:r>
            <w:r>
              <w:rPr>
                <w:b/>
                <w:spacing w:val="-6"/>
                <w:sz w:val="24"/>
              </w:rPr>
              <w:t xml:space="preserve"> </w:t>
            </w:r>
            <w:r>
              <w:rPr>
                <w:b/>
                <w:sz w:val="24"/>
              </w:rPr>
              <w:t xml:space="preserve">DE </w:t>
            </w:r>
            <w:r>
              <w:rPr>
                <w:b/>
                <w:spacing w:val="-2"/>
                <w:sz w:val="24"/>
              </w:rPr>
              <w:t>SELLO</w:t>
            </w:r>
          </w:p>
        </w:tc>
        <w:tc>
          <w:tcPr>
            <w:tcW w:w="3449" w:type="dxa"/>
          </w:tcPr>
          <w:p w14:paraId="74763AE7" w14:textId="77777777" w:rsidR="00F775CA" w:rsidRDefault="00636B66">
            <w:pPr>
              <w:pStyle w:val="TableParagraph"/>
              <w:ind w:left="302"/>
              <w:jc w:val="left"/>
              <w:rPr>
                <w:b/>
                <w:sz w:val="24"/>
              </w:rPr>
            </w:pPr>
            <w:r>
              <w:rPr>
                <w:b/>
                <w:spacing w:val="-2"/>
                <w:sz w:val="24"/>
              </w:rPr>
              <w:t>ESPECIFICACION</w:t>
            </w:r>
            <w:r>
              <w:rPr>
                <w:b/>
                <w:spacing w:val="8"/>
                <w:sz w:val="24"/>
              </w:rPr>
              <w:t xml:space="preserve"> </w:t>
            </w:r>
            <w:r>
              <w:rPr>
                <w:b/>
                <w:spacing w:val="-4"/>
                <w:sz w:val="24"/>
              </w:rPr>
              <w:t>ASTM</w:t>
            </w:r>
          </w:p>
        </w:tc>
      </w:tr>
      <w:tr w:rsidR="00F775CA" w14:paraId="4D144AE6" w14:textId="77777777">
        <w:trPr>
          <w:trHeight w:val="330"/>
        </w:trPr>
        <w:tc>
          <w:tcPr>
            <w:tcW w:w="3501" w:type="dxa"/>
          </w:tcPr>
          <w:p w14:paraId="0CA28526" w14:textId="77777777" w:rsidR="00F775CA" w:rsidRDefault="00636B66">
            <w:pPr>
              <w:pStyle w:val="TableParagraph"/>
              <w:ind w:left="115"/>
              <w:jc w:val="left"/>
              <w:rPr>
                <w:sz w:val="24"/>
              </w:rPr>
            </w:pPr>
            <w:r>
              <w:rPr>
                <w:sz w:val="24"/>
              </w:rPr>
              <w:t>Sello</w:t>
            </w:r>
            <w:r>
              <w:rPr>
                <w:spacing w:val="1"/>
                <w:sz w:val="24"/>
              </w:rPr>
              <w:t xml:space="preserve"> </w:t>
            </w:r>
            <w:r>
              <w:rPr>
                <w:sz w:val="24"/>
              </w:rPr>
              <w:t>de</w:t>
            </w:r>
            <w:r>
              <w:rPr>
                <w:spacing w:val="-2"/>
                <w:sz w:val="24"/>
              </w:rPr>
              <w:t xml:space="preserve"> silicona</w:t>
            </w:r>
          </w:p>
        </w:tc>
        <w:tc>
          <w:tcPr>
            <w:tcW w:w="3449" w:type="dxa"/>
          </w:tcPr>
          <w:p w14:paraId="51DAAC64" w14:textId="77777777" w:rsidR="00F775CA" w:rsidRDefault="00636B66">
            <w:pPr>
              <w:pStyle w:val="TableParagraph"/>
              <w:ind w:left="115"/>
              <w:jc w:val="left"/>
              <w:rPr>
                <w:sz w:val="24"/>
              </w:rPr>
            </w:pPr>
            <w:r>
              <w:rPr>
                <w:sz w:val="24"/>
              </w:rPr>
              <w:t>D5893,</w:t>
            </w:r>
            <w:r>
              <w:rPr>
                <w:spacing w:val="-3"/>
                <w:sz w:val="24"/>
              </w:rPr>
              <w:t xml:space="preserve"> </w:t>
            </w:r>
            <w:r>
              <w:rPr>
                <w:sz w:val="24"/>
              </w:rPr>
              <w:t>tipo</w:t>
            </w:r>
            <w:r>
              <w:rPr>
                <w:spacing w:val="-2"/>
                <w:sz w:val="24"/>
              </w:rPr>
              <w:t xml:space="preserve"> autonivelante</w:t>
            </w:r>
          </w:p>
        </w:tc>
      </w:tr>
      <w:tr w:rsidR="00F775CA" w14:paraId="354B0AC6" w14:textId="77777777">
        <w:trPr>
          <w:trHeight w:val="334"/>
        </w:trPr>
        <w:tc>
          <w:tcPr>
            <w:tcW w:w="3501" w:type="dxa"/>
          </w:tcPr>
          <w:p w14:paraId="1E8A39D7" w14:textId="77777777" w:rsidR="00F775CA" w:rsidRDefault="00636B66">
            <w:pPr>
              <w:pStyle w:val="TableParagraph"/>
              <w:ind w:left="115"/>
              <w:jc w:val="left"/>
              <w:rPr>
                <w:sz w:val="24"/>
              </w:rPr>
            </w:pPr>
            <w:r>
              <w:rPr>
                <w:sz w:val="24"/>
              </w:rPr>
              <w:t>Sello de</w:t>
            </w:r>
            <w:r>
              <w:rPr>
                <w:spacing w:val="-7"/>
                <w:sz w:val="24"/>
              </w:rPr>
              <w:t xml:space="preserve"> </w:t>
            </w:r>
            <w:r>
              <w:rPr>
                <w:sz w:val="24"/>
              </w:rPr>
              <w:t>aplicación</w:t>
            </w:r>
            <w:r>
              <w:rPr>
                <w:spacing w:val="-4"/>
                <w:sz w:val="24"/>
              </w:rPr>
              <w:t xml:space="preserve"> </w:t>
            </w:r>
            <w:r>
              <w:rPr>
                <w:sz w:val="24"/>
              </w:rPr>
              <w:t>en</w:t>
            </w:r>
            <w:r>
              <w:rPr>
                <w:spacing w:val="-2"/>
                <w:sz w:val="24"/>
              </w:rPr>
              <w:t xml:space="preserve"> caliente</w:t>
            </w:r>
          </w:p>
        </w:tc>
        <w:tc>
          <w:tcPr>
            <w:tcW w:w="3449" w:type="dxa"/>
          </w:tcPr>
          <w:p w14:paraId="37D9B03E" w14:textId="77777777" w:rsidR="00F775CA" w:rsidRDefault="00636B66">
            <w:pPr>
              <w:pStyle w:val="TableParagraph"/>
              <w:ind w:left="115"/>
              <w:jc w:val="left"/>
              <w:rPr>
                <w:sz w:val="24"/>
              </w:rPr>
            </w:pPr>
            <w:r>
              <w:rPr>
                <w:spacing w:val="-2"/>
                <w:sz w:val="24"/>
              </w:rPr>
              <w:t>D6690</w:t>
            </w:r>
          </w:p>
        </w:tc>
      </w:tr>
    </w:tbl>
    <w:p w14:paraId="1AE91603" w14:textId="77777777" w:rsidR="00F775CA" w:rsidRDefault="00F775CA">
      <w:pPr>
        <w:pStyle w:val="Textoindependiente"/>
        <w:rPr>
          <w:rFonts w:ascii="Arial"/>
          <w:i/>
          <w:sz w:val="18"/>
        </w:rPr>
      </w:pPr>
    </w:p>
    <w:p w14:paraId="7AFE40E3" w14:textId="77777777" w:rsidR="00F775CA" w:rsidRDefault="00F775CA">
      <w:pPr>
        <w:pStyle w:val="Textoindependiente"/>
        <w:spacing w:before="119"/>
        <w:rPr>
          <w:rFonts w:ascii="Arial"/>
          <w:i/>
          <w:sz w:val="18"/>
        </w:rPr>
      </w:pPr>
    </w:p>
    <w:p w14:paraId="070C2F77" w14:textId="77777777" w:rsidR="00F775CA" w:rsidRDefault="00636B66">
      <w:pPr>
        <w:pStyle w:val="Prrafodelista"/>
        <w:numPr>
          <w:ilvl w:val="0"/>
          <w:numId w:val="11"/>
        </w:numPr>
        <w:tabs>
          <w:tab w:val="left" w:pos="1700"/>
        </w:tabs>
        <w:ind w:left="1700" w:hanging="360"/>
        <w:rPr>
          <w:sz w:val="24"/>
        </w:rPr>
      </w:pPr>
      <w:r>
        <w:rPr>
          <w:sz w:val="24"/>
        </w:rPr>
        <w:t>Tirilla</w:t>
      </w:r>
      <w:r>
        <w:rPr>
          <w:spacing w:val="-7"/>
          <w:sz w:val="24"/>
        </w:rPr>
        <w:t xml:space="preserve"> </w:t>
      </w:r>
      <w:r>
        <w:rPr>
          <w:sz w:val="24"/>
        </w:rPr>
        <w:t>o</w:t>
      </w:r>
      <w:r>
        <w:rPr>
          <w:spacing w:val="-6"/>
          <w:sz w:val="24"/>
        </w:rPr>
        <w:t xml:space="preserve"> </w:t>
      </w:r>
      <w:r>
        <w:rPr>
          <w:sz w:val="24"/>
        </w:rPr>
        <w:t>cordón</w:t>
      </w:r>
      <w:r>
        <w:rPr>
          <w:spacing w:val="-10"/>
          <w:sz w:val="24"/>
        </w:rPr>
        <w:t xml:space="preserve"> </w:t>
      </w:r>
      <w:r>
        <w:rPr>
          <w:sz w:val="24"/>
        </w:rPr>
        <w:t>de</w:t>
      </w:r>
      <w:r>
        <w:rPr>
          <w:spacing w:val="-2"/>
          <w:sz w:val="24"/>
        </w:rPr>
        <w:t xml:space="preserve"> respaldo</w:t>
      </w:r>
    </w:p>
    <w:p w14:paraId="7985AA64" w14:textId="77777777" w:rsidR="00F775CA" w:rsidRDefault="00636B66">
      <w:pPr>
        <w:pStyle w:val="Textoindependiente"/>
        <w:spacing w:before="264" w:line="259" w:lineRule="auto"/>
        <w:ind w:left="980" w:right="1341"/>
        <w:jc w:val="both"/>
      </w:pPr>
      <w:r>
        <w:t>La</w:t>
      </w:r>
      <w:r>
        <w:rPr>
          <w:spacing w:val="-5"/>
        </w:rPr>
        <w:t xml:space="preserve"> </w:t>
      </w:r>
      <w:r>
        <w:t>tirilla</w:t>
      </w:r>
      <w:r>
        <w:rPr>
          <w:spacing w:val="-4"/>
        </w:rPr>
        <w:t xml:space="preserve"> </w:t>
      </w:r>
      <w:r>
        <w:t>de</w:t>
      </w:r>
      <w:r>
        <w:rPr>
          <w:spacing w:val="-9"/>
        </w:rPr>
        <w:t xml:space="preserve"> </w:t>
      </w:r>
      <w:r>
        <w:t>respaldo</w:t>
      </w:r>
      <w:r>
        <w:rPr>
          <w:spacing w:val="-8"/>
        </w:rPr>
        <w:t xml:space="preserve"> </w:t>
      </w:r>
      <w:r>
        <w:t>deberá</w:t>
      </w:r>
      <w:r>
        <w:rPr>
          <w:spacing w:val="-4"/>
        </w:rPr>
        <w:t xml:space="preserve"> </w:t>
      </w:r>
      <w:r>
        <w:t>ser</w:t>
      </w:r>
      <w:r>
        <w:rPr>
          <w:spacing w:val="-7"/>
        </w:rPr>
        <w:t xml:space="preserve"> </w:t>
      </w:r>
      <w:r>
        <w:t>de</w:t>
      </w:r>
      <w:r>
        <w:rPr>
          <w:spacing w:val="-13"/>
        </w:rPr>
        <w:t xml:space="preserve"> </w:t>
      </w:r>
      <w:r>
        <w:t>espuma</w:t>
      </w:r>
      <w:r>
        <w:rPr>
          <w:spacing w:val="-4"/>
        </w:rPr>
        <w:t xml:space="preserve"> </w:t>
      </w:r>
      <w:r>
        <w:t>de</w:t>
      </w:r>
      <w:r>
        <w:rPr>
          <w:spacing w:val="-5"/>
        </w:rPr>
        <w:t xml:space="preserve"> </w:t>
      </w:r>
      <w:r>
        <w:t>polietileno</w:t>
      </w:r>
      <w:r>
        <w:rPr>
          <w:spacing w:val="-3"/>
        </w:rPr>
        <w:t xml:space="preserve"> </w:t>
      </w:r>
      <w:r>
        <w:t>extruida</w:t>
      </w:r>
      <w:r>
        <w:rPr>
          <w:spacing w:val="-3"/>
        </w:rPr>
        <w:t xml:space="preserve"> </w:t>
      </w:r>
      <w:r>
        <w:t>de</w:t>
      </w:r>
      <w:r>
        <w:rPr>
          <w:spacing w:val="-13"/>
        </w:rPr>
        <w:t xml:space="preserve"> </w:t>
      </w:r>
      <w:r>
        <w:t>celda</w:t>
      </w:r>
      <w:r>
        <w:rPr>
          <w:spacing w:val="-1"/>
        </w:rPr>
        <w:t xml:space="preserve"> </w:t>
      </w:r>
      <w:r>
        <w:t>cerrada y de diámetro aproximadamente veinticinco por ciento (25 %) mayor que el ancho de la caja de junta. Deberá cumplir con la especificación</w:t>
      </w:r>
      <w:r>
        <w:rPr>
          <w:spacing w:val="-5"/>
        </w:rPr>
        <w:t xml:space="preserve"> </w:t>
      </w:r>
      <w:r>
        <w:t>ASTM D 5249.</w:t>
      </w:r>
    </w:p>
    <w:p w14:paraId="17E6A715" w14:textId="77777777" w:rsidR="00F775CA" w:rsidRDefault="00636B66">
      <w:pPr>
        <w:pStyle w:val="Textoindependiente"/>
        <w:spacing w:before="238" w:line="259" w:lineRule="auto"/>
        <w:ind w:left="980" w:right="1337"/>
        <w:jc w:val="both"/>
      </w:pPr>
      <w:r>
        <w:t>Material de relleno para juntas de expansión El material de relleno para juntas de expansión</w:t>
      </w:r>
      <w:r>
        <w:rPr>
          <w:spacing w:val="-9"/>
        </w:rPr>
        <w:t xml:space="preserve"> </w:t>
      </w:r>
      <w:r>
        <w:t>deberá</w:t>
      </w:r>
      <w:r>
        <w:rPr>
          <w:spacing w:val="-5"/>
        </w:rPr>
        <w:t xml:space="preserve"> </w:t>
      </w:r>
      <w:r>
        <w:t>ser</w:t>
      </w:r>
      <w:r>
        <w:rPr>
          <w:spacing w:val="-4"/>
        </w:rPr>
        <w:t xml:space="preserve"> </w:t>
      </w:r>
      <w:r>
        <w:t>suministrado</w:t>
      </w:r>
      <w:r>
        <w:rPr>
          <w:spacing w:val="-5"/>
        </w:rPr>
        <w:t xml:space="preserve"> </w:t>
      </w:r>
      <w:r>
        <w:t>en</w:t>
      </w:r>
      <w:r>
        <w:rPr>
          <w:spacing w:val="-5"/>
        </w:rPr>
        <w:t xml:space="preserve"> </w:t>
      </w:r>
      <w:r>
        <w:t>piezas</w:t>
      </w:r>
      <w:r>
        <w:rPr>
          <w:spacing w:val="-5"/>
        </w:rPr>
        <w:t xml:space="preserve"> </w:t>
      </w:r>
      <w:r>
        <w:t>de</w:t>
      </w:r>
      <w:r>
        <w:rPr>
          <w:spacing w:val="-6"/>
        </w:rPr>
        <w:t xml:space="preserve"> </w:t>
      </w:r>
      <w:r>
        <w:t>la</w:t>
      </w:r>
      <w:r>
        <w:rPr>
          <w:spacing w:val="-9"/>
        </w:rPr>
        <w:t xml:space="preserve"> </w:t>
      </w:r>
      <w:r>
        <w:t>altura</w:t>
      </w:r>
      <w:r>
        <w:rPr>
          <w:spacing w:val="-5"/>
        </w:rPr>
        <w:t xml:space="preserve"> </w:t>
      </w:r>
      <w:r>
        <w:t>y</w:t>
      </w:r>
      <w:r>
        <w:rPr>
          <w:spacing w:val="-5"/>
        </w:rPr>
        <w:t xml:space="preserve"> </w:t>
      </w:r>
      <w:r>
        <w:t>el</w:t>
      </w:r>
      <w:r>
        <w:rPr>
          <w:spacing w:val="-6"/>
        </w:rPr>
        <w:t xml:space="preserve"> </w:t>
      </w:r>
      <w:r>
        <w:t>largo</w:t>
      </w:r>
      <w:r>
        <w:rPr>
          <w:spacing w:val="-5"/>
        </w:rPr>
        <w:t xml:space="preserve"> </w:t>
      </w:r>
      <w:r>
        <w:t>requeridos</w:t>
      </w:r>
      <w:r>
        <w:rPr>
          <w:spacing w:val="-5"/>
        </w:rPr>
        <w:t xml:space="preserve"> </w:t>
      </w:r>
      <w:r>
        <w:t>para la junta. Previa autorización del Interventor, se podrán utilizar ocasionalmente dos piezas para completar el largo (nunca la altura), caso en el cual los dos extremos que se juntan deberán quedar adecuadamente asegurados, para garantizar la conservación de la forma requerida, sin moverse. Los materiales por emplear deberán cumplir alguna de las especificaciones</w:t>
      </w:r>
      <w:r>
        <w:rPr>
          <w:spacing w:val="-4"/>
        </w:rPr>
        <w:t xml:space="preserve"> </w:t>
      </w:r>
      <w:r>
        <w:t>ASTM D 994, D 1751 o D 1752.</w:t>
      </w:r>
    </w:p>
    <w:p w14:paraId="06A481B6" w14:textId="77777777" w:rsidR="00F775CA" w:rsidRDefault="00636B66">
      <w:pPr>
        <w:pStyle w:val="Prrafodelista"/>
        <w:numPr>
          <w:ilvl w:val="0"/>
          <w:numId w:val="11"/>
        </w:numPr>
        <w:tabs>
          <w:tab w:val="left" w:pos="1700"/>
        </w:tabs>
        <w:spacing w:before="238"/>
        <w:ind w:left="1700" w:hanging="360"/>
        <w:rPr>
          <w:sz w:val="24"/>
        </w:rPr>
      </w:pPr>
      <w:r>
        <w:rPr>
          <w:sz w:val="24"/>
        </w:rPr>
        <w:t>Resina</w:t>
      </w:r>
      <w:r>
        <w:rPr>
          <w:spacing w:val="-2"/>
          <w:sz w:val="24"/>
        </w:rPr>
        <w:t xml:space="preserve"> epóxica</w:t>
      </w:r>
    </w:p>
    <w:p w14:paraId="7010D59E" w14:textId="77777777" w:rsidR="00F775CA" w:rsidRDefault="00636B66">
      <w:pPr>
        <w:pStyle w:val="Textoindependiente"/>
        <w:spacing w:before="265" w:line="259" w:lineRule="auto"/>
        <w:ind w:left="980" w:right="1341"/>
        <w:jc w:val="both"/>
      </w:pPr>
      <w:r>
        <w:t>Si se insertan barras dentro del concreto endurecido, en orificios elaborados mediante</w:t>
      </w:r>
      <w:r>
        <w:rPr>
          <w:spacing w:val="-3"/>
        </w:rPr>
        <w:t xml:space="preserve"> </w:t>
      </w:r>
      <w:r>
        <w:t>taladrado,</w:t>
      </w:r>
      <w:r>
        <w:rPr>
          <w:spacing w:val="-2"/>
        </w:rPr>
        <w:t xml:space="preserve"> </w:t>
      </w:r>
      <w:r>
        <w:t>su</w:t>
      </w:r>
      <w:r>
        <w:rPr>
          <w:spacing w:val="-2"/>
        </w:rPr>
        <w:t xml:space="preserve"> </w:t>
      </w:r>
      <w:r>
        <w:t>anclaje</w:t>
      </w:r>
      <w:r>
        <w:rPr>
          <w:spacing w:val="-5"/>
        </w:rPr>
        <w:t xml:space="preserve"> </w:t>
      </w:r>
      <w:r>
        <w:t>al</w:t>
      </w:r>
      <w:r>
        <w:rPr>
          <w:spacing w:val="-3"/>
        </w:rPr>
        <w:t xml:space="preserve"> </w:t>
      </w:r>
      <w:r>
        <w:t>pavimento</w:t>
      </w:r>
      <w:r>
        <w:rPr>
          <w:spacing w:val="-3"/>
        </w:rPr>
        <w:t xml:space="preserve"> </w:t>
      </w:r>
      <w:r>
        <w:t>se</w:t>
      </w:r>
      <w:r>
        <w:rPr>
          <w:spacing w:val="-4"/>
        </w:rPr>
        <w:t xml:space="preserve"> </w:t>
      </w:r>
      <w:r>
        <w:t>deberá</w:t>
      </w:r>
      <w:r>
        <w:rPr>
          <w:spacing w:val="-2"/>
        </w:rPr>
        <w:t xml:space="preserve"> </w:t>
      </w:r>
      <w:r>
        <w:t>asegurar</w:t>
      </w:r>
      <w:r>
        <w:rPr>
          <w:spacing w:val="-1"/>
        </w:rPr>
        <w:t xml:space="preserve"> </w:t>
      </w:r>
      <w:r>
        <w:t>empleando</w:t>
      </w:r>
      <w:r>
        <w:rPr>
          <w:spacing w:val="-2"/>
        </w:rPr>
        <w:t xml:space="preserve"> </w:t>
      </w:r>
      <w:r>
        <w:t>resina epóxica conforme con la especificación</w:t>
      </w:r>
      <w:r>
        <w:rPr>
          <w:spacing w:val="-12"/>
        </w:rPr>
        <w:t xml:space="preserve"> </w:t>
      </w:r>
      <w:r>
        <w:t>ASTM C 881, Tipo I, grado 3, clase C. Las clases A y B se pueden emplear, si la temperatura del concreto endurecido es inferior a dieciséis grados Celsius (16° C).</w:t>
      </w:r>
    </w:p>
    <w:p w14:paraId="50DFF892" w14:textId="77777777" w:rsidR="00F775CA" w:rsidRDefault="00636B66">
      <w:pPr>
        <w:pStyle w:val="Textoindependiente"/>
        <w:spacing w:before="238" w:line="259" w:lineRule="auto"/>
        <w:ind w:left="980" w:right="1340"/>
        <w:jc w:val="both"/>
      </w:pPr>
      <w:r>
        <w:t>La resina epóxica que se utilice para la reparación de fisuras a edades tempranas del concreto, deberá ser del Tipo IV, Grado 1, de la especificación</w:t>
      </w:r>
      <w:r>
        <w:rPr>
          <w:spacing w:val="-13"/>
        </w:rPr>
        <w:t xml:space="preserve"> </w:t>
      </w:r>
      <w:r>
        <w:t>ASTM C 881, y la</w:t>
      </w:r>
      <w:r>
        <w:rPr>
          <w:spacing w:val="-13"/>
        </w:rPr>
        <w:t xml:space="preserve"> </w:t>
      </w:r>
      <w:r>
        <w:t>que</w:t>
      </w:r>
      <w:r>
        <w:rPr>
          <w:spacing w:val="-13"/>
        </w:rPr>
        <w:t xml:space="preserve"> </w:t>
      </w:r>
      <w:r>
        <w:t>se</w:t>
      </w:r>
      <w:r>
        <w:rPr>
          <w:spacing w:val="-13"/>
        </w:rPr>
        <w:t xml:space="preserve"> </w:t>
      </w:r>
      <w:r>
        <w:t>use</w:t>
      </w:r>
      <w:r>
        <w:rPr>
          <w:spacing w:val="-13"/>
        </w:rPr>
        <w:t xml:space="preserve"> </w:t>
      </w:r>
      <w:r>
        <w:t>como</w:t>
      </w:r>
      <w:r>
        <w:rPr>
          <w:spacing w:val="-13"/>
        </w:rPr>
        <w:t xml:space="preserve"> </w:t>
      </w:r>
      <w:r>
        <w:t>imprimante</w:t>
      </w:r>
      <w:r>
        <w:rPr>
          <w:spacing w:val="-13"/>
        </w:rPr>
        <w:t xml:space="preserve"> </w:t>
      </w:r>
      <w:r>
        <w:t>para</w:t>
      </w:r>
      <w:r>
        <w:rPr>
          <w:spacing w:val="-13"/>
        </w:rPr>
        <w:t xml:space="preserve"> </w:t>
      </w:r>
      <w:r>
        <w:t>la</w:t>
      </w:r>
      <w:r>
        <w:rPr>
          <w:spacing w:val="-9"/>
        </w:rPr>
        <w:t xml:space="preserve"> </w:t>
      </w:r>
      <w:r>
        <w:t>reparación</w:t>
      </w:r>
      <w:r>
        <w:rPr>
          <w:spacing w:val="-13"/>
        </w:rPr>
        <w:t xml:space="preserve"> </w:t>
      </w:r>
      <w:r>
        <w:t>de</w:t>
      </w:r>
      <w:r>
        <w:rPr>
          <w:spacing w:val="-13"/>
        </w:rPr>
        <w:t xml:space="preserve"> </w:t>
      </w:r>
      <w:r>
        <w:t>juntas</w:t>
      </w:r>
      <w:r>
        <w:rPr>
          <w:spacing w:val="-11"/>
        </w:rPr>
        <w:t xml:space="preserve"> </w:t>
      </w:r>
      <w:r>
        <w:t>astilladas,</w:t>
      </w:r>
      <w:r>
        <w:rPr>
          <w:spacing w:val="-10"/>
        </w:rPr>
        <w:t xml:space="preserve"> </w:t>
      </w:r>
      <w:r>
        <w:t>será</w:t>
      </w:r>
      <w:r>
        <w:rPr>
          <w:spacing w:val="-13"/>
        </w:rPr>
        <w:t xml:space="preserve"> </w:t>
      </w:r>
      <w:r>
        <w:t>del</w:t>
      </w:r>
      <w:r>
        <w:rPr>
          <w:spacing w:val="-16"/>
        </w:rPr>
        <w:t xml:space="preserve"> </w:t>
      </w:r>
      <w:r>
        <w:t>Tipo III, Grado 1, de la misma especificación</w:t>
      </w:r>
    </w:p>
    <w:p w14:paraId="3B4FE1B7" w14:textId="77777777" w:rsidR="00F775CA" w:rsidRDefault="00636B66">
      <w:pPr>
        <w:pStyle w:val="Ttulo2"/>
        <w:numPr>
          <w:ilvl w:val="0"/>
          <w:numId w:val="12"/>
        </w:numPr>
        <w:tabs>
          <w:tab w:val="left" w:pos="1370"/>
        </w:tabs>
        <w:ind w:left="1370" w:hanging="390"/>
      </w:pPr>
      <w:r>
        <w:rPr>
          <w:spacing w:val="-2"/>
        </w:rPr>
        <w:t>Equipo</w:t>
      </w:r>
    </w:p>
    <w:p w14:paraId="0292F9CF" w14:textId="77777777" w:rsidR="00F775CA" w:rsidRDefault="00636B66">
      <w:pPr>
        <w:pStyle w:val="Textoindependiente"/>
        <w:spacing w:before="260" w:line="261" w:lineRule="auto"/>
        <w:ind w:left="980" w:right="1343"/>
        <w:jc w:val="both"/>
      </w:pPr>
      <w:r>
        <w:t>El Constructor deberá poner al servicio de los trabajos contratados todo el equipo necesario</w:t>
      </w:r>
      <w:r>
        <w:rPr>
          <w:spacing w:val="25"/>
        </w:rPr>
        <w:t xml:space="preserve"> </w:t>
      </w:r>
      <w:r>
        <w:t>para</w:t>
      </w:r>
      <w:r>
        <w:rPr>
          <w:spacing w:val="27"/>
        </w:rPr>
        <w:t xml:space="preserve"> </w:t>
      </w:r>
      <w:r>
        <w:t>manejar</w:t>
      </w:r>
      <w:r>
        <w:rPr>
          <w:spacing w:val="29"/>
        </w:rPr>
        <w:t xml:space="preserve"> </w:t>
      </w:r>
      <w:r>
        <w:t>los</w:t>
      </w:r>
      <w:r>
        <w:rPr>
          <w:spacing w:val="30"/>
        </w:rPr>
        <w:t xml:space="preserve"> </w:t>
      </w:r>
      <w:r>
        <w:t>materiales</w:t>
      </w:r>
      <w:r>
        <w:rPr>
          <w:spacing w:val="29"/>
        </w:rPr>
        <w:t xml:space="preserve"> </w:t>
      </w:r>
      <w:r>
        <w:t>y</w:t>
      </w:r>
      <w:r>
        <w:rPr>
          <w:spacing w:val="29"/>
        </w:rPr>
        <w:t xml:space="preserve"> </w:t>
      </w:r>
      <w:r>
        <w:t>mezclas</w:t>
      </w:r>
      <w:r>
        <w:rPr>
          <w:spacing w:val="29"/>
        </w:rPr>
        <w:t xml:space="preserve"> </w:t>
      </w:r>
      <w:r>
        <w:t>y</w:t>
      </w:r>
      <w:r>
        <w:rPr>
          <w:spacing w:val="30"/>
        </w:rPr>
        <w:t xml:space="preserve"> </w:t>
      </w:r>
      <w:r>
        <w:t>ejecutar</w:t>
      </w:r>
      <w:r>
        <w:rPr>
          <w:spacing w:val="29"/>
        </w:rPr>
        <w:t xml:space="preserve"> </w:t>
      </w:r>
      <w:r>
        <w:t>todas</w:t>
      </w:r>
      <w:r>
        <w:rPr>
          <w:spacing w:val="29"/>
        </w:rPr>
        <w:t xml:space="preserve"> </w:t>
      </w:r>
      <w:r>
        <w:t>las</w:t>
      </w:r>
      <w:r>
        <w:rPr>
          <w:spacing w:val="29"/>
        </w:rPr>
        <w:t xml:space="preserve"> </w:t>
      </w:r>
      <w:r>
        <w:t>partes</w:t>
      </w:r>
      <w:r>
        <w:rPr>
          <w:spacing w:val="30"/>
        </w:rPr>
        <w:t xml:space="preserve"> </w:t>
      </w:r>
      <w:r>
        <w:rPr>
          <w:spacing w:val="-5"/>
        </w:rPr>
        <w:t>del</w:t>
      </w:r>
    </w:p>
    <w:p w14:paraId="5B8622E2" w14:textId="77777777" w:rsidR="00F775CA" w:rsidRDefault="00F775CA">
      <w:pPr>
        <w:pStyle w:val="Textoindependiente"/>
        <w:rPr>
          <w:sz w:val="20"/>
        </w:rPr>
      </w:pPr>
    </w:p>
    <w:p w14:paraId="43F52A25" w14:textId="77777777" w:rsidR="00F775CA" w:rsidRDefault="00F775CA">
      <w:pPr>
        <w:pStyle w:val="Textoindependiente"/>
        <w:spacing w:before="216"/>
        <w:rPr>
          <w:sz w:val="20"/>
        </w:rPr>
      </w:pPr>
    </w:p>
    <w:p w14:paraId="2F5EA974" w14:textId="77777777" w:rsidR="00F775CA" w:rsidRDefault="00636B66">
      <w:pPr>
        <w:ind w:right="1336"/>
        <w:jc w:val="right"/>
        <w:rPr>
          <w:sz w:val="20"/>
        </w:rPr>
      </w:pPr>
      <w:r>
        <w:rPr>
          <w:sz w:val="20"/>
        </w:rPr>
        <w:t>pág.</w:t>
      </w:r>
      <w:r>
        <w:rPr>
          <w:spacing w:val="1"/>
          <w:sz w:val="20"/>
        </w:rPr>
        <w:t xml:space="preserve"> </w:t>
      </w:r>
      <w:r>
        <w:rPr>
          <w:spacing w:val="-5"/>
          <w:sz w:val="20"/>
        </w:rPr>
        <w:t>35</w:t>
      </w:r>
    </w:p>
    <w:p w14:paraId="5D97A313" w14:textId="77777777" w:rsidR="00F775CA" w:rsidRDefault="00F775CA">
      <w:pPr>
        <w:jc w:val="right"/>
        <w:rPr>
          <w:sz w:val="20"/>
        </w:rPr>
        <w:sectPr w:rsidR="00F775CA">
          <w:pgSz w:w="12240" w:h="15840"/>
          <w:pgMar w:top="120" w:right="360" w:bottom="280" w:left="720" w:header="720" w:footer="720" w:gutter="0"/>
          <w:cols w:space="720"/>
        </w:sectPr>
      </w:pPr>
    </w:p>
    <w:p w14:paraId="1D580B3D" w14:textId="77777777" w:rsidR="00F775CA" w:rsidRDefault="00636B66">
      <w:pPr>
        <w:spacing w:before="80"/>
        <w:ind w:left="4405" w:right="3739"/>
        <w:jc w:val="center"/>
        <w:rPr>
          <w:sz w:val="20"/>
        </w:rPr>
      </w:pPr>
      <w:r>
        <w:rPr>
          <w:noProof/>
          <w:sz w:val="20"/>
        </w:rPr>
        <w:lastRenderedPageBreak/>
        <w:drawing>
          <wp:anchor distT="0" distB="0" distL="0" distR="0" simplePos="0" relativeHeight="485895680" behindDoc="1" locked="0" layoutInCell="1" allowOverlap="1" wp14:anchorId="62B2EF4B" wp14:editId="0592FBB2">
            <wp:simplePos x="0" y="0"/>
            <wp:positionH relativeFrom="page">
              <wp:posOffset>293771</wp:posOffset>
            </wp:positionH>
            <wp:positionV relativeFrom="page">
              <wp:posOffset>206375</wp:posOffset>
            </wp:positionV>
            <wp:extent cx="7342103" cy="968260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5B3D5E3" w14:textId="77777777" w:rsidR="00F775CA" w:rsidRDefault="00F775CA">
      <w:pPr>
        <w:pStyle w:val="Textoindependiente"/>
        <w:rPr>
          <w:sz w:val="20"/>
        </w:rPr>
      </w:pPr>
    </w:p>
    <w:p w14:paraId="6F213E2D"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95B46F2" w14:textId="77777777" w:rsidR="00F775CA" w:rsidRDefault="00636B66">
      <w:pPr>
        <w:pStyle w:val="Textoindependiente"/>
        <w:spacing w:before="64" w:line="261" w:lineRule="auto"/>
        <w:ind w:left="980" w:right="1345"/>
        <w:jc w:val="both"/>
      </w:pPr>
      <w:r>
        <w:t xml:space="preserve">pavimento de concreto hidráulico, conforme se establece en la presente </w:t>
      </w:r>
      <w:r>
        <w:rPr>
          <w:spacing w:val="-2"/>
        </w:rPr>
        <w:t>especificación.</w:t>
      </w:r>
    </w:p>
    <w:p w14:paraId="6DBDA2D4" w14:textId="77777777" w:rsidR="00F775CA" w:rsidRDefault="00636B66">
      <w:pPr>
        <w:pStyle w:val="Textoindependiente"/>
        <w:spacing w:before="235" w:line="259" w:lineRule="auto"/>
        <w:ind w:left="980" w:right="1341"/>
        <w:jc w:val="both"/>
      </w:pPr>
      <w:r>
        <w:t>Para definir el equipo de construcción del pavimento, el Constructor deberá tener en</w:t>
      </w:r>
      <w:r>
        <w:rPr>
          <w:spacing w:val="-17"/>
        </w:rPr>
        <w:t xml:space="preserve"> </w:t>
      </w:r>
      <w:r>
        <w:t>cuenta</w:t>
      </w:r>
      <w:r>
        <w:rPr>
          <w:spacing w:val="-17"/>
        </w:rPr>
        <w:t xml:space="preserve"> </w:t>
      </w:r>
      <w:r>
        <w:t>todos</w:t>
      </w:r>
      <w:r>
        <w:rPr>
          <w:spacing w:val="-16"/>
        </w:rPr>
        <w:t xml:space="preserve"> </w:t>
      </w:r>
      <w:r>
        <w:t>los</w:t>
      </w:r>
      <w:r>
        <w:rPr>
          <w:spacing w:val="-17"/>
        </w:rPr>
        <w:t xml:space="preserve"> </w:t>
      </w:r>
      <w:r>
        <w:t>aspectos</w:t>
      </w:r>
      <w:r>
        <w:rPr>
          <w:spacing w:val="-17"/>
        </w:rPr>
        <w:t xml:space="preserve"> </w:t>
      </w:r>
      <w:r>
        <w:t>relacionados</w:t>
      </w:r>
      <w:r>
        <w:rPr>
          <w:spacing w:val="-15"/>
        </w:rPr>
        <w:t xml:space="preserve"> </w:t>
      </w:r>
      <w:r>
        <w:t>con</w:t>
      </w:r>
      <w:r>
        <w:rPr>
          <w:spacing w:val="-17"/>
        </w:rPr>
        <w:t xml:space="preserve"> </w:t>
      </w:r>
      <w:r>
        <w:t>la</w:t>
      </w:r>
      <w:r>
        <w:rPr>
          <w:spacing w:val="-17"/>
        </w:rPr>
        <w:t xml:space="preserve"> </w:t>
      </w:r>
      <w:r>
        <w:t>logística</w:t>
      </w:r>
      <w:r>
        <w:rPr>
          <w:spacing w:val="-16"/>
        </w:rPr>
        <w:t xml:space="preserve"> </w:t>
      </w:r>
      <w:r>
        <w:t>de</w:t>
      </w:r>
      <w:r>
        <w:rPr>
          <w:spacing w:val="-17"/>
        </w:rPr>
        <w:t xml:space="preserve"> </w:t>
      </w:r>
      <w:r>
        <w:t>producción,</w:t>
      </w:r>
      <w:r>
        <w:rPr>
          <w:spacing w:val="-15"/>
        </w:rPr>
        <w:t xml:space="preserve"> </w:t>
      </w:r>
      <w:r>
        <w:t xml:space="preserve">transporte </w:t>
      </w:r>
      <w:r>
        <w:rPr>
          <w:spacing w:val="-2"/>
        </w:rPr>
        <w:t>y</w:t>
      </w:r>
      <w:r>
        <w:rPr>
          <w:spacing w:val="-10"/>
        </w:rPr>
        <w:t xml:space="preserve"> </w:t>
      </w:r>
      <w:r>
        <w:rPr>
          <w:spacing w:val="-2"/>
        </w:rPr>
        <w:t>colocación,</w:t>
      </w:r>
      <w:r>
        <w:rPr>
          <w:spacing w:val="-9"/>
        </w:rPr>
        <w:t xml:space="preserve"> </w:t>
      </w:r>
      <w:r>
        <w:rPr>
          <w:spacing w:val="-2"/>
        </w:rPr>
        <w:t>y</w:t>
      </w:r>
      <w:r>
        <w:rPr>
          <w:spacing w:val="-10"/>
        </w:rPr>
        <w:t xml:space="preserve"> </w:t>
      </w:r>
      <w:r>
        <w:rPr>
          <w:spacing w:val="-2"/>
        </w:rPr>
        <w:t>las</w:t>
      </w:r>
      <w:r>
        <w:rPr>
          <w:spacing w:val="-10"/>
        </w:rPr>
        <w:t xml:space="preserve"> </w:t>
      </w:r>
      <w:r>
        <w:rPr>
          <w:spacing w:val="-2"/>
        </w:rPr>
        <w:t>condiciones</w:t>
      </w:r>
      <w:r>
        <w:rPr>
          <w:spacing w:val="-10"/>
        </w:rPr>
        <w:t xml:space="preserve"> </w:t>
      </w:r>
      <w:r>
        <w:rPr>
          <w:spacing w:val="-2"/>
        </w:rPr>
        <w:t>del</w:t>
      </w:r>
      <w:r>
        <w:rPr>
          <w:spacing w:val="-11"/>
        </w:rPr>
        <w:t xml:space="preserve"> </w:t>
      </w:r>
      <w:r>
        <w:rPr>
          <w:spacing w:val="-2"/>
        </w:rPr>
        <w:t>proyecto,</w:t>
      </w:r>
      <w:r>
        <w:rPr>
          <w:spacing w:val="-9"/>
        </w:rPr>
        <w:t xml:space="preserve"> </w:t>
      </w:r>
      <w:r>
        <w:rPr>
          <w:spacing w:val="-2"/>
        </w:rPr>
        <w:t>tales</w:t>
      </w:r>
      <w:r>
        <w:rPr>
          <w:spacing w:val="-10"/>
        </w:rPr>
        <w:t xml:space="preserve"> </w:t>
      </w:r>
      <w:r>
        <w:rPr>
          <w:spacing w:val="-2"/>
        </w:rPr>
        <w:t>como</w:t>
      </w:r>
      <w:r>
        <w:rPr>
          <w:spacing w:val="-12"/>
        </w:rPr>
        <w:t xml:space="preserve"> </w:t>
      </w:r>
      <w:r>
        <w:rPr>
          <w:spacing w:val="-2"/>
        </w:rPr>
        <w:t>el</w:t>
      </w:r>
      <w:r>
        <w:rPr>
          <w:spacing w:val="-11"/>
        </w:rPr>
        <w:t xml:space="preserve"> </w:t>
      </w:r>
      <w:r>
        <w:rPr>
          <w:spacing w:val="-2"/>
        </w:rPr>
        <w:t>perfil</w:t>
      </w:r>
      <w:r>
        <w:rPr>
          <w:spacing w:val="-11"/>
        </w:rPr>
        <w:t xml:space="preserve"> </w:t>
      </w:r>
      <w:r>
        <w:rPr>
          <w:spacing w:val="-2"/>
        </w:rPr>
        <w:t>de</w:t>
      </w:r>
      <w:r>
        <w:rPr>
          <w:spacing w:val="-12"/>
        </w:rPr>
        <w:t xml:space="preserve"> </w:t>
      </w:r>
      <w:r>
        <w:rPr>
          <w:spacing w:val="-2"/>
        </w:rPr>
        <w:t>la</w:t>
      </w:r>
      <w:r>
        <w:rPr>
          <w:spacing w:val="-12"/>
        </w:rPr>
        <w:t xml:space="preserve"> </w:t>
      </w:r>
      <w:r>
        <w:rPr>
          <w:spacing w:val="-2"/>
        </w:rPr>
        <w:t>vía</w:t>
      </w:r>
      <w:r>
        <w:rPr>
          <w:spacing w:val="-12"/>
        </w:rPr>
        <w:t xml:space="preserve"> </w:t>
      </w:r>
      <w:r>
        <w:rPr>
          <w:spacing w:val="-2"/>
        </w:rPr>
        <w:t>y</w:t>
      </w:r>
      <w:r>
        <w:rPr>
          <w:spacing w:val="-10"/>
        </w:rPr>
        <w:t xml:space="preserve"> </w:t>
      </w:r>
      <w:r>
        <w:rPr>
          <w:spacing w:val="-2"/>
        </w:rPr>
        <w:t>el</w:t>
      </w:r>
      <w:r>
        <w:rPr>
          <w:spacing w:val="-6"/>
        </w:rPr>
        <w:t xml:space="preserve"> </w:t>
      </w:r>
      <w:r>
        <w:rPr>
          <w:spacing w:val="-2"/>
        </w:rPr>
        <w:t xml:space="preserve">espacio </w:t>
      </w:r>
      <w:r>
        <w:t>disponible. La selección del equipo más adecuado en términos de calidad y rendimiento deberá considerar, entre otros, los siguientes aspectos:</w:t>
      </w:r>
    </w:p>
    <w:p w14:paraId="1F1C94F5" w14:textId="77777777" w:rsidR="00F775CA" w:rsidRDefault="00636B66">
      <w:pPr>
        <w:pStyle w:val="Prrafodelista"/>
        <w:numPr>
          <w:ilvl w:val="0"/>
          <w:numId w:val="10"/>
        </w:numPr>
        <w:tabs>
          <w:tab w:val="left" w:pos="1700"/>
        </w:tabs>
        <w:spacing w:before="238"/>
        <w:ind w:left="1700" w:hanging="360"/>
        <w:rPr>
          <w:sz w:val="24"/>
        </w:rPr>
      </w:pPr>
      <w:r>
        <w:rPr>
          <w:sz w:val="24"/>
        </w:rPr>
        <w:t>Perfil</w:t>
      </w:r>
      <w:r>
        <w:rPr>
          <w:spacing w:val="-5"/>
          <w:sz w:val="24"/>
        </w:rPr>
        <w:t xml:space="preserve"> </w:t>
      </w:r>
      <w:r>
        <w:rPr>
          <w:sz w:val="24"/>
        </w:rPr>
        <w:t>especificado</w:t>
      </w:r>
      <w:r>
        <w:rPr>
          <w:spacing w:val="-5"/>
          <w:sz w:val="24"/>
        </w:rPr>
        <w:t xml:space="preserve"> </w:t>
      </w:r>
      <w:r>
        <w:rPr>
          <w:sz w:val="24"/>
        </w:rPr>
        <w:t>para</w:t>
      </w:r>
      <w:r>
        <w:rPr>
          <w:spacing w:val="-5"/>
          <w:sz w:val="24"/>
        </w:rPr>
        <w:t xml:space="preserve"> </w:t>
      </w:r>
      <w:r>
        <w:rPr>
          <w:sz w:val="24"/>
        </w:rPr>
        <w:t>la</w:t>
      </w:r>
      <w:r>
        <w:rPr>
          <w:spacing w:val="-4"/>
          <w:sz w:val="24"/>
        </w:rPr>
        <w:t xml:space="preserve"> vía;</w:t>
      </w:r>
    </w:p>
    <w:p w14:paraId="268B2AE3" w14:textId="77777777" w:rsidR="00F775CA" w:rsidRDefault="00636B66">
      <w:pPr>
        <w:pStyle w:val="Prrafodelista"/>
        <w:numPr>
          <w:ilvl w:val="0"/>
          <w:numId w:val="10"/>
        </w:numPr>
        <w:tabs>
          <w:tab w:val="left" w:pos="1700"/>
        </w:tabs>
        <w:spacing w:before="24"/>
        <w:ind w:left="1700" w:hanging="360"/>
        <w:rPr>
          <w:sz w:val="24"/>
        </w:rPr>
      </w:pPr>
      <w:r>
        <w:rPr>
          <w:sz w:val="24"/>
        </w:rPr>
        <w:t>Ancho</w:t>
      </w:r>
      <w:r>
        <w:rPr>
          <w:spacing w:val="-3"/>
          <w:sz w:val="24"/>
        </w:rPr>
        <w:t xml:space="preserve"> </w:t>
      </w:r>
      <w:r>
        <w:rPr>
          <w:sz w:val="24"/>
        </w:rPr>
        <w:t>de</w:t>
      </w:r>
      <w:r>
        <w:rPr>
          <w:spacing w:val="-3"/>
          <w:sz w:val="24"/>
        </w:rPr>
        <w:t xml:space="preserve"> </w:t>
      </w:r>
      <w:r>
        <w:rPr>
          <w:spacing w:val="-2"/>
          <w:sz w:val="24"/>
        </w:rPr>
        <w:t>calzada;</w:t>
      </w:r>
    </w:p>
    <w:p w14:paraId="43F8FC90" w14:textId="77777777" w:rsidR="00F775CA" w:rsidRDefault="00636B66">
      <w:pPr>
        <w:pStyle w:val="Prrafodelista"/>
        <w:numPr>
          <w:ilvl w:val="0"/>
          <w:numId w:val="10"/>
        </w:numPr>
        <w:tabs>
          <w:tab w:val="left" w:pos="1700"/>
        </w:tabs>
        <w:spacing w:before="20"/>
        <w:ind w:left="1700" w:hanging="360"/>
        <w:rPr>
          <w:sz w:val="24"/>
        </w:rPr>
      </w:pPr>
      <w:r>
        <w:rPr>
          <w:sz w:val="24"/>
        </w:rPr>
        <w:t>Ancho</w:t>
      </w:r>
      <w:r>
        <w:rPr>
          <w:spacing w:val="-3"/>
          <w:sz w:val="24"/>
        </w:rPr>
        <w:t xml:space="preserve"> </w:t>
      </w:r>
      <w:r>
        <w:rPr>
          <w:sz w:val="24"/>
        </w:rPr>
        <w:t>de</w:t>
      </w:r>
      <w:r>
        <w:rPr>
          <w:spacing w:val="-3"/>
          <w:sz w:val="24"/>
        </w:rPr>
        <w:t xml:space="preserve"> </w:t>
      </w:r>
      <w:r>
        <w:rPr>
          <w:spacing w:val="-2"/>
          <w:sz w:val="24"/>
        </w:rPr>
        <w:t>fundida;</w:t>
      </w:r>
    </w:p>
    <w:p w14:paraId="41FDFFB2" w14:textId="77777777" w:rsidR="00F775CA" w:rsidRDefault="00636B66">
      <w:pPr>
        <w:pStyle w:val="Prrafodelista"/>
        <w:numPr>
          <w:ilvl w:val="0"/>
          <w:numId w:val="10"/>
        </w:numPr>
        <w:tabs>
          <w:tab w:val="left" w:pos="1700"/>
        </w:tabs>
        <w:spacing w:before="24"/>
        <w:ind w:left="1700" w:hanging="360"/>
        <w:rPr>
          <w:sz w:val="24"/>
        </w:rPr>
      </w:pPr>
      <w:r>
        <w:rPr>
          <w:sz w:val="24"/>
        </w:rPr>
        <w:t>Espesor</w:t>
      </w:r>
      <w:r>
        <w:rPr>
          <w:spacing w:val="-4"/>
          <w:sz w:val="24"/>
        </w:rPr>
        <w:t xml:space="preserve"> </w:t>
      </w:r>
      <w:r>
        <w:rPr>
          <w:sz w:val="24"/>
        </w:rPr>
        <w:t>del</w:t>
      </w:r>
      <w:r>
        <w:rPr>
          <w:spacing w:val="-5"/>
          <w:sz w:val="24"/>
        </w:rPr>
        <w:t xml:space="preserve"> </w:t>
      </w:r>
      <w:r>
        <w:rPr>
          <w:spacing w:val="-2"/>
          <w:sz w:val="24"/>
        </w:rPr>
        <w:t>pavimento;</w:t>
      </w:r>
    </w:p>
    <w:p w14:paraId="48473245" w14:textId="77777777" w:rsidR="00F775CA" w:rsidRDefault="00636B66">
      <w:pPr>
        <w:pStyle w:val="Prrafodelista"/>
        <w:numPr>
          <w:ilvl w:val="0"/>
          <w:numId w:val="10"/>
        </w:numPr>
        <w:tabs>
          <w:tab w:val="left" w:pos="1700"/>
        </w:tabs>
        <w:spacing w:before="20"/>
        <w:ind w:left="1700" w:hanging="360"/>
        <w:rPr>
          <w:sz w:val="24"/>
        </w:rPr>
      </w:pPr>
      <w:r>
        <w:rPr>
          <w:sz w:val="24"/>
        </w:rPr>
        <w:t>Condiciones</w:t>
      </w:r>
      <w:r>
        <w:rPr>
          <w:spacing w:val="-5"/>
          <w:sz w:val="24"/>
        </w:rPr>
        <w:t xml:space="preserve"> </w:t>
      </w:r>
      <w:r>
        <w:rPr>
          <w:sz w:val="24"/>
        </w:rPr>
        <w:t>del</w:t>
      </w:r>
      <w:r>
        <w:rPr>
          <w:spacing w:val="-6"/>
          <w:sz w:val="24"/>
        </w:rPr>
        <w:t xml:space="preserve"> </w:t>
      </w:r>
      <w:r>
        <w:rPr>
          <w:spacing w:val="-2"/>
          <w:sz w:val="24"/>
        </w:rPr>
        <w:t>entorno;</w:t>
      </w:r>
    </w:p>
    <w:p w14:paraId="6E605C67" w14:textId="77777777" w:rsidR="00F775CA" w:rsidRDefault="00636B66">
      <w:pPr>
        <w:pStyle w:val="Prrafodelista"/>
        <w:numPr>
          <w:ilvl w:val="0"/>
          <w:numId w:val="10"/>
        </w:numPr>
        <w:tabs>
          <w:tab w:val="left" w:pos="1700"/>
        </w:tabs>
        <w:spacing w:before="24"/>
        <w:ind w:left="1700" w:hanging="360"/>
        <w:rPr>
          <w:sz w:val="24"/>
        </w:rPr>
      </w:pPr>
      <w:r>
        <w:rPr>
          <w:sz w:val="24"/>
        </w:rPr>
        <w:t>Rendimiento</w:t>
      </w:r>
      <w:r>
        <w:rPr>
          <w:spacing w:val="-9"/>
          <w:sz w:val="24"/>
        </w:rPr>
        <w:t xml:space="preserve"> </w:t>
      </w:r>
      <w:r>
        <w:rPr>
          <w:spacing w:val="-2"/>
          <w:sz w:val="24"/>
        </w:rPr>
        <w:t>requerido.</w:t>
      </w:r>
    </w:p>
    <w:p w14:paraId="01C5C55F" w14:textId="77777777" w:rsidR="00F775CA" w:rsidRDefault="00636B66">
      <w:pPr>
        <w:pStyle w:val="Textoindependiente"/>
        <w:spacing w:before="260" w:line="259" w:lineRule="auto"/>
        <w:ind w:left="980" w:right="1341"/>
        <w:jc w:val="both"/>
      </w:pPr>
      <w:r>
        <w:t>Todo el equipo deberá ser situado en el sitio de los trabajos con anticipación suficiente al inicio de las operaciones de pavimentación, con el fin de que el Interventor lo pueda revisar con todo detalle y aprobar su utilización.</w:t>
      </w:r>
    </w:p>
    <w:p w14:paraId="1B317AFF" w14:textId="77777777" w:rsidR="00F775CA" w:rsidRDefault="00636B66">
      <w:pPr>
        <w:pStyle w:val="Textoindependiente"/>
        <w:spacing w:before="243" w:line="256" w:lineRule="auto"/>
        <w:ind w:left="980" w:right="1345"/>
        <w:jc w:val="both"/>
      </w:pPr>
      <w:r>
        <w:t>En todos los casos, el equipo se deberá ajustar a lo dispuesto en la legislación vigente en las materias ambiental, de seguridad, de salud y de transporte.</w:t>
      </w:r>
    </w:p>
    <w:p w14:paraId="544845EE" w14:textId="77777777" w:rsidR="00F775CA" w:rsidRDefault="00636B66">
      <w:pPr>
        <w:pStyle w:val="Prrafodelista"/>
        <w:numPr>
          <w:ilvl w:val="0"/>
          <w:numId w:val="9"/>
        </w:numPr>
        <w:tabs>
          <w:tab w:val="left" w:pos="1700"/>
        </w:tabs>
        <w:spacing w:before="241"/>
        <w:ind w:left="1700" w:hanging="360"/>
        <w:rPr>
          <w:sz w:val="24"/>
        </w:rPr>
      </w:pPr>
      <w:r>
        <w:rPr>
          <w:sz w:val="24"/>
        </w:rPr>
        <w:t>Equipos</w:t>
      </w:r>
      <w:r>
        <w:rPr>
          <w:spacing w:val="-2"/>
          <w:sz w:val="24"/>
        </w:rPr>
        <w:t xml:space="preserve"> </w:t>
      </w:r>
      <w:r>
        <w:rPr>
          <w:sz w:val="24"/>
        </w:rPr>
        <w:t>de</w:t>
      </w:r>
      <w:r>
        <w:rPr>
          <w:spacing w:val="-3"/>
          <w:sz w:val="24"/>
        </w:rPr>
        <w:t xml:space="preserve"> </w:t>
      </w:r>
      <w:r>
        <w:rPr>
          <w:sz w:val="24"/>
        </w:rPr>
        <w:t>puesta</w:t>
      </w:r>
      <w:r>
        <w:rPr>
          <w:spacing w:val="-3"/>
          <w:sz w:val="24"/>
        </w:rPr>
        <w:t xml:space="preserve"> </w:t>
      </w:r>
      <w:r>
        <w:rPr>
          <w:sz w:val="24"/>
        </w:rPr>
        <w:t>en</w:t>
      </w:r>
      <w:r>
        <w:rPr>
          <w:spacing w:val="-3"/>
          <w:sz w:val="24"/>
        </w:rPr>
        <w:t xml:space="preserve"> </w:t>
      </w:r>
      <w:r>
        <w:rPr>
          <w:sz w:val="24"/>
        </w:rPr>
        <w:t>obra</w:t>
      </w:r>
      <w:r>
        <w:rPr>
          <w:spacing w:val="-3"/>
          <w:sz w:val="24"/>
        </w:rPr>
        <w:t xml:space="preserve"> </w:t>
      </w:r>
      <w:r>
        <w:rPr>
          <w:sz w:val="24"/>
        </w:rPr>
        <w:t>del</w:t>
      </w:r>
      <w:r>
        <w:rPr>
          <w:spacing w:val="-3"/>
          <w:sz w:val="24"/>
        </w:rPr>
        <w:t xml:space="preserve"> </w:t>
      </w:r>
      <w:r>
        <w:rPr>
          <w:spacing w:val="-2"/>
          <w:sz w:val="24"/>
        </w:rPr>
        <w:t>concreto</w:t>
      </w:r>
    </w:p>
    <w:p w14:paraId="73AF9C44" w14:textId="77777777" w:rsidR="00F775CA" w:rsidRDefault="00636B66">
      <w:pPr>
        <w:pStyle w:val="Textoindependiente"/>
        <w:spacing w:before="264" w:line="259" w:lineRule="auto"/>
        <w:ind w:left="980" w:right="1344"/>
        <w:jc w:val="both"/>
      </w:pPr>
      <w:r>
        <w:t>La mezcla de concreto se extenderá y se consolidará por los medios apropiados para garantizar</w:t>
      </w:r>
      <w:r>
        <w:rPr>
          <w:spacing w:val="-2"/>
        </w:rPr>
        <w:t xml:space="preserve"> </w:t>
      </w:r>
      <w:r>
        <w:t>la</w:t>
      </w:r>
      <w:r>
        <w:rPr>
          <w:spacing w:val="-4"/>
        </w:rPr>
        <w:t xml:space="preserve"> </w:t>
      </w:r>
      <w:r>
        <w:t>homogeneidad</w:t>
      </w:r>
      <w:r>
        <w:rPr>
          <w:spacing w:val="-4"/>
        </w:rPr>
        <w:t xml:space="preserve"> </w:t>
      </w:r>
      <w:r>
        <w:t>de</w:t>
      </w:r>
      <w:r>
        <w:rPr>
          <w:spacing w:val="-4"/>
        </w:rPr>
        <w:t xml:space="preserve"> </w:t>
      </w:r>
      <w:r>
        <w:t>la</w:t>
      </w:r>
      <w:r>
        <w:rPr>
          <w:spacing w:val="-4"/>
        </w:rPr>
        <w:t xml:space="preserve"> </w:t>
      </w:r>
      <w:r>
        <w:t>mezcla</w:t>
      </w:r>
      <w:r>
        <w:rPr>
          <w:spacing w:val="-4"/>
        </w:rPr>
        <w:t xml:space="preserve"> </w:t>
      </w:r>
      <w:r>
        <w:t>colocada,</w:t>
      </w:r>
      <w:r>
        <w:rPr>
          <w:spacing w:val="-1"/>
        </w:rPr>
        <w:t xml:space="preserve"> </w:t>
      </w:r>
      <w:r>
        <w:t>evitando la</w:t>
      </w:r>
      <w:r>
        <w:rPr>
          <w:spacing w:val="-4"/>
        </w:rPr>
        <w:t xml:space="preserve"> </w:t>
      </w:r>
      <w:r>
        <w:t>segregación y la</w:t>
      </w:r>
      <w:r>
        <w:rPr>
          <w:spacing w:val="-4"/>
        </w:rPr>
        <w:t xml:space="preserve"> </w:t>
      </w:r>
      <w:r>
        <w:t>aparición de</w:t>
      </w:r>
      <w:r>
        <w:rPr>
          <w:spacing w:val="-4"/>
        </w:rPr>
        <w:t xml:space="preserve"> </w:t>
      </w:r>
      <w:r>
        <w:t>vacíos</w:t>
      </w:r>
      <w:r>
        <w:rPr>
          <w:spacing w:val="-2"/>
        </w:rPr>
        <w:t xml:space="preserve"> </w:t>
      </w:r>
      <w:r>
        <w:t>y logrando</w:t>
      </w:r>
      <w:r>
        <w:rPr>
          <w:spacing w:val="-4"/>
        </w:rPr>
        <w:t xml:space="preserve"> </w:t>
      </w:r>
      <w:r>
        <w:t>alcanzar</w:t>
      </w:r>
      <w:r>
        <w:rPr>
          <w:spacing w:val="-2"/>
        </w:rPr>
        <w:t xml:space="preserve"> </w:t>
      </w:r>
      <w:r>
        <w:t>el espesor</w:t>
      </w:r>
      <w:r>
        <w:rPr>
          <w:spacing w:val="-2"/>
        </w:rPr>
        <w:t xml:space="preserve"> </w:t>
      </w:r>
      <w:r>
        <w:t>y</w:t>
      </w:r>
      <w:r>
        <w:rPr>
          <w:spacing w:val="-2"/>
        </w:rPr>
        <w:t xml:space="preserve"> </w:t>
      </w:r>
      <w:r>
        <w:t>la</w:t>
      </w:r>
      <w:r>
        <w:rPr>
          <w:spacing w:val="-4"/>
        </w:rPr>
        <w:t xml:space="preserve"> </w:t>
      </w:r>
      <w:r>
        <w:t>densidad adecuados</w:t>
      </w:r>
      <w:r>
        <w:rPr>
          <w:spacing w:val="-2"/>
        </w:rPr>
        <w:t xml:space="preserve"> </w:t>
      </w:r>
      <w:r>
        <w:t>y</w:t>
      </w:r>
      <w:r>
        <w:rPr>
          <w:spacing w:val="-2"/>
        </w:rPr>
        <w:t xml:space="preserve"> </w:t>
      </w:r>
      <w:r>
        <w:t>el contenido</w:t>
      </w:r>
      <w:r>
        <w:rPr>
          <w:spacing w:val="-13"/>
        </w:rPr>
        <w:t xml:space="preserve"> </w:t>
      </w:r>
      <w:r>
        <w:t>de</w:t>
      </w:r>
      <w:r>
        <w:rPr>
          <w:spacing w:val="-13"/>
        </w:rPr>
        <w:t xml:space="preserve"> </w:t>
      </w:r>
      <w:r>
        <w:t>aire</w:t>
      </w:r>
      <w:r>
        <w:rPr>
          <w:spacing w:val="-13"/>
        </w:rPr>
        <w:t xml:space="preserve"> </w:t>
      </w:r>
      <w:r>
        <w:t>especificado.</w:t>
      </w:r>
      <w:r>
        <w:rPr>
          <w:spacing w:val="-10"/>
        </w:rPr>
        <w:t xml:space="preserve"> </w:t>
      </w:r>
      <w:r>
        <w:t>La</w:t>
      </w:r>
      <w:r>
        <w:rPr>
          <w:spacing w:val="-13"/>
        </w:rPr>
        <w:t xml:space="preserve"> </w:t>
      </w:r>
      <w:r>
        <w:t>colocación</w:t>
      </w:r>
      <w:r>
        <w:rPr>
          <w:spacing w:val="-13"/>
        </w:rPr>
        <w:t xml:space="preserve"> </w:t>
      </w:r>
      <w:r>
        <w:t>se</w:t>
      </w:r>
      <w:r>
        <w:rPr>
          <w:spacing w:val="-13"/>
        </w:rPr>
        <w:t xml:space="preserve"> </w:t>
      </w:r>
      <w:r>
        <w:t>puede</w:t>
      </w:r>
      <w:r>
        <w:rPr>
          <w:spacing w:val="-13"/>
        </w:rPr>
        <w:t xml:space="preserve"> </w:t>
      </w:r>
      <w:r>
        <w:t>realizar</w:t>
      </w:r>
      <w:r>
        <w:rPr>
          <w:spacing w:val="-11"/>
        </w:rPr>
        <w:t xml:space="preserve"> </w:t>
      </w:r>
      <w:r>
        <w:t>mediante</w:t>
      </w:r>
      <w:r>
        <w:rPr>
          <w:spacing w:val="-13"/>
        </w:rPr>
        <w:t xml:space="preserve"> </w:t>
      </w:r>
      <w:r>
        <w:t>extendido entre formaletas fijas o con equipos de formaletas deslizantes.</w:t>
      </w:r>
    </w:p>
    <w:p w14:paraId="330AD09E" w14:textId="77777777" w:rsidR="00F775CA" w:rsidRDefault="00636B66">
      <w:pPr>
        <w:pStyle w:val="Textoindependiente"/>
        <w:spacing w:before="239" w:line="259" w:lineRule="auto"/>
        <w:ind w:left="980" w:right="1343"/>
        <w:jc w:val="both"/>
      </w:pPr>
      <w:r>
        <w:t>En general, el extendido entre formaletas fijas solo se recomienda para vías con nivel de tránsito uno (NT1) o para elementos especiales en vías de alto tránsito, tales como intercambiadores, remates, áreas pequeñas y similares. Para vías con tránsitos mayores (NT2 y NT3), se recomienda el extendido con equipos de formaletas deslizantes.</w:t>
      </w:r>
    </w:p>
    <w:p w14:paraId="40F2173D" w14:textId="77777777" w:rsidR="00F775CA" w:rsidRDefault="00636B66">
      <w:pPr>
        <w:pStyle w:val="Prrafodelista"/>
        <w:numPr>
          <w:ilvl w:val="0"/>
          <w:numId w:val="10"/>
        </w:numPr>
        <w:tabs>
          <w:tab w:val="left" w:pos="1700"/>
        </w:tabs>
        <w:spacing w:before="238"/>
        <w:ind w:left="1700" w:hanging="360"/>
        <w:rPr>
          <w:sz w:val="24"/>
        </w:rPr>
      </w:pPr>
      <w:r>
        <w:rPr>
          <w:spacing w:val="-2"/>
          <w:sz w:val="24"/>
        </w:rPr>
        <w:t>Formaletas</w:t>
      </w:r>
    </w:p>
    <w:p w14:paraId="227250D6" w14:textId="77777777" w:rsidR="00F775CA" w:rsidRDefault="00636B66">
      <w:pPr>
        <w:pStyle w:val="Textoindependiente"/>
        <w:spacing w:before="264" w:line="259" w:lineRule="auto"/>
        <w:ind w:left="980" w:right="1342"/>
        <w:jc w:val="both"/>
      </w:pPr>
      <w:r>
        <w:t>Las secciones de formaleta para la construcción no deberán tener una longitud menor de tres metros (3 m) y su altura será igual al espesor del pavimento por construir. Deberán ser metálicas y tener la suficiente rigidez para que no se deformen durante la colocación del concreto y, si van a servir como rieles para el desplazamiento de equipos, para no deformarse bajo la circulación de los mismos.</w:t>
      </w:r>
    </w:p>
    <w:p w14:paraId="1693D4C5" w14:textId="77777777" w:rsidR="00F775CA" w:rsidRDefault="00F775CA">
      <w:pPr>
        <w:pStyle w:val="Textoindependiente"/>
        <w:rPr>
          <w:sz w:val="20"/>
        </w:rPr>
      </w:pPr>
    </w:p>
    <w:p w14:paraId="405657CB" w14:textId="77777777" w:rsidR="00F775CA" w:rsidRDefault="00F775CA">
      <w:pPr>
        <w:pStyle w:val="Textoindependiente"/>
        <w:spacing w:before="167"/>
        <w:rPr>
          <w:sz w:val="20"/>
        </w:rPr>
      </w:pPr>
    </w:p>
    <w:p w14:paraId="4B72D280" w14:textId="77777777" w:rsidR="00F775CA" w:rsidRDefault="00636B66">
      <w:pPr>
        <w:ind w:right="1336"/>
        <w:jc w:val="right"/>
        <w:rPr>
          <w:sz w:val="20"/>
        </w:rPr>
      </w:pPr>
      <w:r>
        <w:rPr>
          <w:sz w:val="20"/>
        </w:rPr>
        <w:t>pág.</w:t>
      </w:r>
      <w:r>
        <w:rPr>
          <w:spacing w:val="1"/>
          <w:sz w:val="20"/>
        </w:rPr>
        <w:t xml:space="preserve"> </w:t>
      </w:r>
      <w:r>
        <w:rPr>
          <w:spacing w:val="-5"/>
          <w:sz w:val="20"/>
        </w:rPr>
        <w:t>36</w:t>
      </w:r>
    </w:p>
    <w:p w14:paraId="0F02447B" w14:textId="77777777" w:rsidR="00F775CA" w:rsidRDefault="00F775CA">
      <w:pPr>
        <w:jc w:val="right"/>
        <w:rPr>
          <w:sz w:val="20"/>
        </w:rPr>
        <w:sectPr w:rsidR="00F775CA">
          <w:pgSz w:w="12240" w:h="15840"/>
          <w:pgMar w:top="120" w:right="360" w:bottom="280" w:left="720" w:header="720" w:footer="720" w:gutter="0"/>
          <w:cols w:space="720"/>
        </w:sectPr>
      </w:pPr>
    </w:p>
    <w:p w14:paraId="6509DD33" w14:textId="77777777" w:rsidR="00F775CA" w:rsidRDefault="00636B66">
      <w:pPr>
        <w:spacing w:before="80"/>
        <w:ind w:left="4405" w:right="3739"/>
        <w:jc w:val="center"/>
        <w:rPr>
          <w:sz w:val="20"/>
        </w:rPr>
      </w:pPr>
      <w:r>
        <w:rPr>
          <w:noProof/>
          <w:sz w:val="20"/>
        </w:rPr>
        <w:lastRenderedPageBreak/>
        <w:drawing>
          <wp:anchor distT="0" distB="0" distL="0" distR="0" simplePos="0" relativeHeight="485896192" behindDoc="1" locked="0" layoutInCell="1" allowOverlap="1" wp14:anchorId="72CEA145" wp14:editId="7C0DCA73">
            <wp:simplePos x="0" y="0"/>
            <wp:positionH relativeFrom="page">
              <wp:posOffset>293771</wp:posOffset>
            </wp:positionH>
            <wp:positionV relativeFrom="page">
              <wp:posOffset>206375</wp:posOffset>
            </wp:positionV>
            <wp:extent cx="7342103" cy="9682607"/>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4677E869" w14:textId="77777777" w:rsidR="00F775CA" w:rsidRDefault="00F775CA">
      <w:pPr>
        <w:pStyle w:val="Textoindependiente"/>
        <w:rPr>
          <w:sz w:val="20"/>
        </w:rPr>
      </w:pPr>
    </w:p>
    <w:p w14:paraId="011BD9CB"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47EE577" w14:textId="77777777" w:rsidR="00F775CA" w:rsidRDefault="00636B66">
      <w:pPr>
        <w:pStyle w:val="Textoindependiente"/>
        <w:spacing w:before="64" w:line="261" w:lineRule="auto"/>
        <w:ind w:left="980" w:right="1341"/>
        <w:jc w:val="both"/>
      </w:pPr>
      <w:r>
        <w:t>El</w:t>
      </w:r>
      <w:r>
        <w:rPr>
          <w:spacing w:val="-17"/>
        </w:rPr>
        <w:t xml:space="preserve"> </w:t>
      </w:r>
      <w:r>
        <w:t>ancho</w:t>
      </w:r>
      <w:r>
        <w:rPr>
          <w:spacing w:val="-16"/>
        </w:rPr>
        <w:t xml:space="preserve"> </w:t>
      </w:r>
      <w:r>
        <w:t>de</w:t>
      </w:r>
      <w:r>
        <w:rPr>
          <w:spacing w:val="-17"/>
        </w:rPr>
        <w:t xml:space="preserve"> </w:t>
      </w:r>
      <w:r>
        <w:t>su</w:t>
      </w:r>
      <w:r>
        <w:rPr>
          <w:spacing w:val="-16"/>
        </w:rPr>
        <w:t xml:space="preserve"> </w:t>
      </w:r>
      <w:r>
        <w:t>base</w:t>
      </w:r>
      <w:r>
        <w:rPr>
          <w:spacing w:val="-17"/>
        </w:rPr>
        <w:t xml:space="preserve"> </w:t>
      </w:r>
      <w:r>
        <w:t>debe</w:t>
      </w:r>
      <w:r>
        <w:rPr>
          <w:spacing w:val="-16"/>
        </w:rPr>
        <w:t xml:space="preserve"> </w:t>
      </w:r>
      <w:r>
        <w:t>ser</w:t>
      </w:r>
      <w:r>
        <w:rPr>
          <w:spacing w:val="-15"/>
        </w:rPr>
        <w:t xml:space="preserve"> </w:t>
      </w:r>
      <w:r>
        <w:t>mayor</w:t>
      </w:r>
      <w:r>
        <w:rPr>
          <w:spacing w:val="-15"/>
        </w:rPr>
        <w:t xml:space="preserve"> </w:t>
      </w:r>
      <w:r>
        <w:t>o</w:t>
      </w:r>
      <w:r>
        <w:rPr>
          <w:spacing w:val="-17"/>
        </w:rPr>
        <w:t xml:space="preserve"> </w:t>
      </w:r>
      <w:r>
        <w:t>igual</w:t>
      </w:r>
      <w:r>
        <w:rPr>
          <w:spacing w:val="-15"/>
        </w:rPr>
        <w:t xml:space="preserve"> </w:t>
      </w:r>
      <w:r>
        <w:t>al</w:t>
      </w:r>
      <w:r>
        <w:rPr>
          <w:spacing w:val="-14"/>
        </w:rPr>
        <w:t xml:space="preserve"> </w:t>
      </w:r>
      <w:r>
        <w:t>ochenta</w:t>
      </w:r>
      <w:r>
        <w:rPr>
          <w:spacing w:val="-17"/>
        </w:rPr>
        <w:t xml:space="preserve"> </w:t>
      </w:r>
      <w:r>
        <w:t>por</w:t>
      </w:r>
      <w:r>
        <w:rPr>
          <w:spacing w:val="-14"/>
        </w:rPr>
        <w:t xml:space="preserve"> </w:t>
      </w:r>
      <w:r>
        <w:t>ciento</w:t>
      </w:r>
      <w:r>
        <w:rPr>
          <w:spacing w:val="-17"/>
        </w:rPr>
        <w:t xml:space="preserve"> </w:t>
      </w:r>
      <w:r>
        <w:t>(80</w:t>
      </w:r>
      <w:r>
        <w:rPr>
          <w:spacing w:val="-16"/>
        </w:rPr>
        <w:t xml:space="preserve"> </w:t>
      </w:r>
      <w:r>
        <w:t>%)</w:t>
      </w:r>
      <w:r>
        <w:rPr>
          <w:spacing w:val="-15"/>
        </w:rPr>
        <w:t xml:space="preserve"> </w:t>
      </w:r>
      <w:r>
        <w:t>del</w:t>
      </w:r>
      <w:r>
        <w:rPr>
          <w:spacing w:val="-16"/>
        </w:rPr>
        <w:t xml:space="preserve"> </w:t>
      </w:r>
      <w:r>
        <w:t>espesor del pavimento y nunca menor de veinte centímetros (20 cm).</w:t>
      </w:r>
    </w:p>
    <w:p w14:paraId="3335B9DC" w14:textId="77777777" w:rsidR="00F775CA" w:rsidRDefault="00636B66">
      <w:pPr>
        <w:pStyle w:val="Textoindependiente"/>
        <w:spacing w:before="235" w:line="259" w:lineRule="auto"/>
        <w:ind w:left="980" w:right="1337"/>
        <w:jc w:val="both"/>
      </w:pPr>
      <w:r>
        <w:t>En la mitad de su espesor y a los intervalos requeridos, las formaletas tendrán orificios para insertar a través de ellos las barras de amarre, cuando ellas estén contempladas en el proyecto de las obras.</w:t>
      </w:r>
    </w:p>
    <w:p w14:paraId="2F27F1AC" w14:textId="77777777" w:rsidR="00F775CA" w:rsidRDefault="00636B66">
      <w:pPr>
        <w:pStyle w:val="Textoindependiente"/>
        <w:spacing w:before="242" w:line="256" w:lineRule="auto"/>
        <w:ind w:left="980" w:right="1345"/>
        <w:jc w:val="both"/>
      </w:pPr>
      <w:r>
        <w:t>La fijación de las formaletas al suelo se hará mediante pasadores de anclaje adecuadamente separados, que impidan cualquier desplazamiento vertical u horizontal a causa de la presión de la mezcla y de la vibración del equipo.</w:t>
      </w:r>
    </w:p>
    <w:p w14:paraId="2A6F0CEB" w14:textId="77777777" w:rsidR="00F775CA" w:rsidRDefault="00636B66">
      <w:pPr>
        <w:pStyle w:val="Textoindependiente"/>
        <w:spacing w:before="246" w:line="259" w:lineRule="auto"/>
        <w:ind w:left="980" w:right="1343"/>
        <w:jc w:val="both"/>
      </w:pPr>
      <w:r>
        <w:t xml:space="preserve">En las curvas, las formaletas se acomodarán a los polígonos más convenientes, pudiéndose emplear formaletas rectas rígidas, de la longitud que resulte más </w:t>
      </w:r>
      <w:r>
        <w:rPr>
          <w:spacing w:val="-2"/>
        </w:rPr>
        <w:t>adecuada.</w:t>
      </w:r>
    </w:p>
    <w:p w14:paraId="014F62C3" w14:textId="77777777" w:rsidR="00F775CA" w:rsidRDefault="00636B66">
      <w:pPr>
        <w:pStyle w:val="Textoindependiente"/>
        <w:spacing w:before="238" w:line="259" w:lineRule="auto"/>
        <w:ind w:left="980" w:right="1342"/>
        <w:jc w:val="both"/>
      </w:pPr>
      <w:r>
        <w:t>Se</w:t>
      </w:r>
      <w:r>
        <w:rPr>
          <w:spacing w:val="-4"/>
        </w:rPr>
        <w:t xml:space="preserve"> </w:t>
      </w:r>
      <w:r>
        <w:t>deberá</w:t>
      </w:r>
      <w:r>
        <w:rPr>
          <w:spacing w:val="-4"/>
        </w:rPr>
        <w:t xml:space="preserve"> </w:t>
      </w:r>
      <w:r>
        <w:t>disponer</w:t>
      </w:r>
      <w:r>
        <w:rPr>
          <w:spacing w:val="-2"/>
        </w:rPr>
        <w:t xml:space="preserve"> </w:t>
      </w:r>
      <w:r>
        <w:t>de</w:t>
      </w:r>
      <w:r>
        <w:rPr>
          <w:spacing w:val="-1"/>
        </w:rPr>
        <w:t xml:space="preserve"> </w:t>
      </w:r>
      <w:r>
        <w:t>un</w:t>
      </w:r>
      <w:r>
        <w:rPr>
          <w:spacing w:val="-4"/>
        </w:rPr>
        <w:t xml:space="preserve"> </w:t>
      </w:r>
      <w:r>
        <w:t>número</w:t>
      </w:r>
      <w:r>
        <w:rPr>
          <w:spacing w:val="-4"/>
        </w:rPr>
        <w:t xml:space="preserve"> </w:t>
      </w:r>
      <w:r>
        <w:t>suficiente</w:t>
      </w:r>
      <w:r>
        <w:rPr>
          <w:spacing w:val="-4"/>
        </w:rPr>
        <w:t xml:space="preserve"> </w:t>
      </w:r>
      <w:r>
        <w:t>de</w:t>
      </w:r>
      <w:r>
        <w:rPr>
          <w:spacing w:val="-4"/>
        </w:rPr>
        <w:t xml:space="preserve"> </w:t>
      </w:r>
      <w:r>
        <w:t>formaletas</w:t>
      </w:r>
      <w:r>
        <w:rPr>
          <w:spacing w:val="-2"/>
        </w:rPr>
        <w:t xml:space="preserve"> </w:t>
      </w:r>
      <w:r>
        <w:t>para</w:t>
      </w:r>
      <w:r>
        <w:rPr>
          <w:spacing w:val="-4"/>
        </w:rPr>
        <w:t xml:space="preserve"> </w:t>
      </w:r>
      <w:r>
        <w:t>tener</w:t>
      </w:r>
      <w:r>
        <w:rPr>
          <w:spacing w:val="-2"/>
        </w:rPr>
        <w:t xml:space="preserve"> </w:t>
      </w:r>
      <w:r>
        <w:t>colocada,</w:t>
      </w:r>
      <w:r>
        <w:rPr>
          <w:spacing w:val="-2"/>
        </w:rPr>
        <w:t xml:space="preserve"> </w:t>
      </w:r>
      <w:r>
        <w:t>en todo momento de la obra, una longitud por utilizar igual o mayor que la requerida para tres (3) horas de trabajo, más la cantidad necesaria para permitir que el desformaleteado del concreto se haga a las dieciséis (16) horas de su colocación.</w:t>
      </w:r>
    </w:p>
    <w:p w14:paraId="5D8C8454" w14:textId="77777777" w:rsidR="00F775CA" w:rsidRDefault="00636B66">
      <w:pPr>
        <w:pStyle w:val="Prrafodelista"/>
        <w:numPr>
          <w:ilvl w:val="0"/>
          <w:numId w:val="10"/>
        </w:numPr>
        <w:tabs>
          <w:tab w:val="left" w:pos="1700"/>
        </w:tabs>
        <w:spacing w:before="241"/>
        <w:ind w:left="1700" w:hanging="360"/>
        <w:rPr>
          <w:sz w:val="24"/>
        </w:rPr>
      </w:pPr>
      <w:r>
        <w:rPr>
          <w:sz w:val="24"/>
        </w:rPr>
        <w:t>Equipo</w:t>
      </w:r>
      <w:r>
        <w:rPr>
          <w:spacing w:val="-5"/>
          <w:sz w:val="24"/>
        </w:rPr>
        <w:t xml:space="preserve"> </w:t>
      </w:r>
      <w:r>
        <w:rPr>
          <w:sz w:val="24"/>
        </w:rPr>
        <w:t>para</w:t>
      </w:r>
      <w:r>
        <w:rPr>
          <w:spacing w:val="-4"/>
          <w:sz w:val="24"/>
        </w:rPr>
        <w:t xml:space="preserve"> </w:t>
      </w:r>
      <w:r>
        <w:rPr>
          <w:sz w:val="24"/>
        </w:rPr>
        <w:t>la</w:t>
      </w:r>
      <w:r>
        <w:rPr>
          <w:spacing w:val="-4"/>
          <w:sz w:val="24"/>
        </w:rPr>
        <w:t xml:space="preserve"> </w:t>
      </w:r>
      <w:r>
        <w:rPr>
          <w:sz w:val="24"/>
        </w:rPr>
        <w:t>construcción</w:t>
      </w:r>
      <w:r>
        <w:rPr>
          <w:spacing w:val="-4"/>
          <w:sz w:val="24"/>
        </w:rPr>
        <w:t xml:space="preserve"> </w:t>
      </w:r>
      <w:r>
        <w:rPr>
          <w:sz w:val="24"/>
        </w:rPr>
        <w:t>del</w:t>
      </w:r>
      <w:r>
        <w:rPr>
          <w:spacing w:val="-4"/>
          <w:sz w:val="24"/>
        </w:rPr>
        <w:t xml:space="preserve"> </w:t>
      </w:r>
      <w:r>
        <w:rPr>
          <w:spacing w:val="-2"/>
          <w:sz w:val="24"/>
        </w:rPr>
        <w:t>pavimento</w:t>
      </w:r>
    </w:p>
    <w:p w14:paraId="72BD7686" w14:textId="77777777" w:rsidR="00F775CA" w:rsidRDefault="00636B66">
      <w:pPr>
        <w:pStyle w:val="Textoindependiente"/>
        <w:spacing w:before="264" w:line="259" w:lineRule="auto"/>
        <w:ind w:left="980" w:right="1344"/>
        <w:jc w:val="both"/>
      </w:pPr>
      <w:r>
        <w:t>Estará constituido por reglas o rodillos vibratorios que se desplazan sobre las formaletas fijas y producen simultáneamente la consolidación y la nivelación de la superficie del pavimento. Deberán tener el peso adecuado y contar con sus sistemas de vibración en apropiado estado de funcionamiento. Para lograr la consolidación adecuada del concreto, será indispensable añadir vibración interna por medio de vibradores de agujas. En todos los casos, el equipo de vibración deberá</w:t>
      </w:r>
      <w:r>
        <w:rPr>
          <w:spacing w:val="-17"/>
        </w:rPr>
        <w:t xml:space="preserve"> </w:t>
      </w:r>
      <w:r>
        <w:t>garantizar</w:t>
      </w:r>
      <w:r>
        <w:rPr>
          <w:spacing w:val="-17"/>
        </w:rPr>
        <w:t xml:space="preserve"> </w:t>
      </w:r>
      <w:r>
        <w:t>una</w:t>
      </w:r>
      <w:r>
        <w:rPr>
          <w:spacing w:val="-16"/>
        </w:rPr>
        <w:t xml:space="preserve"> </w:t>
      </w:r>
      <w:r>
        <w:t>densificación</w:t>
      </w:r>
      <w:r>
        <w:rPr>
          <w:spacing w:val="-17"/>
        </w:rPr>
        <w:t xml:space="preserve"> </w:t>
      </w:r>
      <w:r>
        <w:t>uniforme</w:t>
      </w:r>
      <w:r>
        <w:rPr>
          <w:spacing w:val="-17"/>
        </w:rPr>
        <w:t xml:space="preserve"> </w:t>
      </w:r>
      <w:r>
        <w:t>en</w:t>
      </w:r>
      <w:r>
        <w:rPr>
          <w:spacing w:val="-17"/>
        </w:rPr>
        <w:t xml:space="preserve"> </w:t>
      </w:r>
      <w:r>
        <w:t>profundidad</w:t>
      </w:r>
      <w:r>
        <w:rPr>
          <w:spacing w:val="-16"/>
        </w:rPr>
        <w:t xml:space="preserve"> </w:t>
      </w:r>
      <w:r>
        <w:t>y</w:t>
      </w:r>
      <w:r>
        <w:rPr>
          <w:spacing w:val="-17"/>
        </w:rPr>
        <w:t xml:space="preserve"> </w:t>
      </w:r>
      <w:r>
        <w:t>en</w:t>
      </w:r>
      <w:r>
        <w:rPr>
          <w:spacing w:val="-17"/>
        </w:rPr>
        <w:t xml:space="preserve"> </w:t>
      </w:r>
      <w:r>
        <w:t>planta;</w:t>
      </w:r>
      <w:r>
        <w:rPr>
          <w:spacing w:val="-16"/>
        </w:rPr>
        <w:t xml:space="preserve"> </w:t>
      </w:r>
      <w:r>
        <w:t>el</w:t>
      </w:r>
      <w:r>
        <w:rPr>
          <w:spacing w:val="-17"/>
        </w:rPr>
        <w:t xml:space="preserve"> </w:t>
      </w:r>
      <w:r>
        <w:t>número, el</w:t>
      </w:r>
      <w:r>
        <w:rPr>
          <w:spacing w:val="-17"/>
        </w:rPr>
        <w:t xml:space="preserve"> </w:t>
      </w:r>
      <w:r>
        <w:t>espaciamiento</w:t>
      </w:r>
      <w:r>
        <w:rPr>
          <w:spacing w:val="-17"/>
        </w:rPr>
        <w:t xml:space="preserve"> </w:t>
      </w:r>
      <w:r>
        <w:t>y</w:t>
      </w:r>
      <w:r>
        <w:rPr>
          <w:spacing w:val="-16"/>
        </w:rPr>
        <w:t xml:space="preserve"> </w:t>
      </w:r>
      <w:r>
        <w:t>la</w:t>
      </w:r>
      <w:r>
        <w:rPr>
          <w:spacing w:val="-17"/>
        </w:rPr>
        <w:t xml:space="preserve"> </w:t>
      </w:r>
      <w:r>
        <w:t>frecuencia</w:t>
      </w:r>
      <w:r>
        <w:rPr>
          <w:spacing w:val="-17"/>
        </w:rPr>
        <w:t xml:space="preserve"> </w:t>
      </w:r>
      <w:r>
        <w:t>de</w:t>
      </w:r>
      <w:r>
        <w:rPr>
          <w:spacing w:val="-17"/>
        </w:rPr>
        <w:t xml:space="preserve"> </w:t>
      </w:r>
      <w:r>
        <w:t>los</w:t>
      </w:r>
      <w:r>
        <w:rPr>
          <w:spacing w:val="-16"/>
        </w:rPr>
        <w:t xml:space="preserve"> </w:t>
      </w:r>
      <w:r>
        <w:t>vibradores</w:t>
      </w:r>
      <w:r>
        <w:rPr>
          <w:spacing w:val="-17"/>
        </w:rPr>
        <w:t xml:space="preserve"> </w:t>
      </w:r>
      <w:r>
        <w:t>serán</w:t>
      </w:r>
      <w:r>
        <w:rPr>
          <w:spacing w:val="-17"/>
        </w:rPr>
        <w:t xml:space="preserve"> </w:t>
      </w:r>
      <w:r>
        <w:t>los</w:t>
      </w:r>
      <w:r>
        <w:rPr>
          <w:spacing w:val="-16"/>
        </w:rPr>
        <w:t xml:space="preserve"> </w:t>
      </w:r>
      <w:r>
        <w:t>necesarios</w:t>
      </w:r>
      <w:r>
        <w:rPr>
          <w:spacing w:val="-17"/>
        </w:rPr>
        <w:t xml:space="preserve"> </w:t>
      </w:r>
      <w:r>
        <w:t>para</w:t>
      </w:r>
      <w:r>
        <w:rPr>
          <w:spacing w:val="-17"/>
        </w:rPr>
        <w:t xml:space="preserve"> </w:t>
      </w:r>
      <w:r>
        <w:t>obtener un</w:t>
      </w:r>
      <w:r>
        <w:rPr>
          <w:spacing w:val="-17"/>
        </w:rPr>
        <w:t xml:space="preserve"> </w:t>
      </w:r>
      <w:r>
        <w:t>concreto</w:t>
      </w:r>
      <w:r>
        <w:rPr>
          <w:spacing w:val="-17"/>
        </w:rPr>
        <w:t xml:space="preserve"> </w:t>
      </w:r>
      <w:r>
        <w:t>homogéneo</w:t>
      </w:r>
      <w:r>
        <w:rPr>
          <w:spacing w:val="-16"/>
        </w:rPr>
        <w:t xml:space="preserve"> </w:t>
      </w:r>
      <w:r>
        <w:t>y</w:t>
      </w:r>
      <w:r>
        <w:rPr>
          <w:spacing w:val="-17"/>
        </w:rPr>
        <w:t xml:space="preserve"> </w:t>
      </w:r>
      <w:r>
        <w:t>denso,</w:t>
      </w:r>
      <w:r>
        <w:rPr>
          <w:spacing w:val="-17"/>
        </w:rPr>
        <w:t xml:space="preserve"> </w:t>
      </w:r>
      <w:r>
        <w:t>que</w:t>
      </w:r>
      <w:r>
        <w:rPr>
          <w:spacing w:val="-17"/>
        </w:rPr>
        <w:t xml:space="preserve"> </w:t>
      </w:r>
      <w:r>
        <w:t>cumpla</w:t>
      </w:r>
      <w:r>
        <w:rPr>
          <w:spacing w:val="-16"/>
        </w:rPr>
        <w:t xml:space="preserve"> </w:t>
      </w:r>
      <w:r>
        <w:t>las</w:t>
      </w:r>
      <w:r>
        <w:rPr>
          <w:spacing w:val="-17"/>
        </w:rPr>
        <w:t xml:space="preserve"> </w:t>
      </w:r>
      <w:r>
        <w:t>recomendaciones</w:t>
      </w:r>
      <w:r>
        <w:rPr>
          <w:spacing w:val="-17"/>
        </w:rPr>
        <w:t xml:space="preserve"> </w:t>
      </w:r>
      <w:r>
        <w:t>de</w:t>
      </w:r>
      <w:r>
        <w:rPr>
          <w:spacing w:val="-16"/>
        </w:rPr>
        <w:t xml:space="preserve"> </w:t>
      </w:r>
      <w:r>
        <w:t>la</w:t>
      </w:r>
      <w:r>
        <w:rPr>
          <w:spacing w:val="-17"/>
        </w:rPr>
        <w:t xml:space="preserve"> </w:t>
      </w:r>
      <w:r>
        <w:t>norma</w:t>
      </w:r>
      <w:r>
        <w:rPr>
          <w:spacing w:val="-17"/>
        </w:rPr>
        <w:t xml:space="preserve"> </w:t>
      </w:r>
      <w:r>
        <w:t>ACI –</w:t>
      </w:r>
      <w:r>
        <w:rPr>
          <w:spacing w:val="-2"/>
        </w:rPr>
        <w:t xml:space="preserve"> </w:t>
      </w:r>
      <w:r>
        <w:t>309R, relacionadas con</w:t>
      </w:r>
      <w:r>
        <w:rPr>
          <w:spacing w:val="-2"/>
        </w:rPr>
        <w:t xml:space="preserve"> </w:t>
      </w:r>
      <w:r>
        <w:t>la</w:t>
      </w:r>
      <w:r>
        <w:rPr>
          <w:spacing w:val="-2"/>
        </w:rPr>
        <w:t xml:space="preserve"> </w:t>
      </w:r>
      <w:r>
        <w:t>consolidación</w:t>
      </w:r>
      <w:r>
        <w:rPr>
          <w:spacing w:val="-2"/>
        </w:rPr>
        <w:t xml:space="preserve"> </w:t>
      </w:r>
      <w:r>
        <w:t>del</w:t>
      </w:r>
      <w:r>
        <w:rPr>
          <w:spacing w:val="-2"/>
        </w:rPr>
        <w:t xml:space="preserve"> </w:t>
      </w:r>
      <w:r>
        <w:t>concreto. La</w:t>
      </w:r>
      <w:r>
        <w:rPr>
          <w:spacing w:val="-2"/>
        </w:rPr>
        <w:t xml:space="preserve"> </w:t>
      </w:r>
      <w:r>
        <w:t>frecuencia</w:t>
      </w:r>
      <w:r>
        <w:rPr>
          <w:spacing w:val="-2"/>
        </w:rPr>
        <w:t xml:space="preserve"> </w:t>
      </w:r>
      <w:r>
        <w:t>de</w:t>
      </w:r>
      <w:r>
        <w:rPr>
          <w:spacing w:val="-2"/>
        </w:rPr>
        <w:t xml:space="preserve"> </w:t>
      </w:r>
      <w:r>
        <w:t>vibración de cada unidad no será inferior a tres mil quinientos (3500) ciclos por minuto para los</w:t>
      </w:r>
      <w:r>
        <w:rPr>
          <w:spacing w:val="-6"/>
        </w:rPr>
        <w:t xml:space="preserve"> </w:t>
      </w:r>
      <w:r>
        <w:t>vibradores</w:t>
      </w:r>
      <w:r>
        <w:rPr>
          <w:spacing w:val="-6"/>
        </w:rPr>
        <w:t xml:space="preserve"> </w:t>
      </w:r>
      <w:r>
        <w:t>de</w:t>
      </w:r>
      <w:r>
        <w:rPr>
          <w:spacing w:val="-8"/>
        </w:rPr>
        <w:t xml:space="preserve"> </w:t>
      </w:r>
      <w:r>
        <w:t>superficie,</w:t>
      </w:r>
      <w:r>
        <w:rPr>
          <w:spacing w:val="-5"/>
        </w:rPr>
        <w:t xml:space="preserve"> </w:t>
      </w:r>
      <w:r>
        <w:t>ni</w:t>
      </w:r>
      <w:r>
        <w:rPr>
          <w:spacing w:val="-7"/>
        </w:rPr>
        <w:t xml:space="preserve"> </w:t>
      </w:r>
      <w:r>
        <w:t>menor</w:t>
      </w:r>
      <w:r>
        <w:rPr>
          <w:spacing w:val="-2"/>
        </w:rPr>
        <w:t xml:space="preserve"> </w:t>
      </w:r>
      <w:r>
        <w:t>de</w:t>
      </w:r>
      <w:r>
        <w:rPr>
          <w:spacing w:val="-8"/>
        </w:rPr>
        <w:t xml:space="preserve"> </w:t>
      </w:r>
      <w:r>
        <w:t>cinco</w:t>
      </w:r>
      <w:r>
        <w:rPr>
          <w:spacing w:val="-8"/>
        </w:rPr>
        <w:t xml:space="preserve"> </w:t>
      </w:r>
      <w:r>
        <w:t>mil</w:t>
      </w:r>
      <w:r>
        <w:rPr>
          <w:spacing w:val="-7"/>
        </w:rPr>
        <w:t xml:space="preserve"> </w:t>
      </w:r>
      <w:r>
        <w:t>(5000)</w:t>
      </w:r>
      <w:r>
        <w:rPr>
          <w:spacing w:val="-6"/>
        </w:rPr>
        <w:t xml:space="preserve"> </w:t>
      </w:r>
      <w:r>
        <w:t>ciclos</w:t>
      </w:r>
      <w:r>
        <w:rPr>
          <w:spacing w:val="-2"/>
        </w:rPr>
        <w:t xml:space="preserve"> </w:t>
      </w:r>
      <w:r>
        <w:t>por</w:t>
      </w:r>
      <w:r>
        <w:rPr>
          <w:spacing w:val="-6"/>
        </w:rPr>
        <w:t xml:space="preserve"> </w:t>
      </w:r>
      <w:r>
        <w:t>minuto</w:t>
      </w:r>
      <w:r>
        <w:rPr>
          <w:spacing w:val="-4"/>
        </w:rPr>
        <w:t xml:space="preserve"> </w:t>
      </w:r>
      <w:r>
        <w:t>para</w:t>
      </w:r>
      <w:r>
        <w:rPr>
          <w:spacing w:val="-8"/>
        </w:rPr>
        <w:t xml:space="preserve"> </w:t>
      </w:r>
      <w:r>
        <w:t>los</w:t>
      </w:r>
    </w:p>
    <w:p w14:paraId="6978E4DE" w14:textId="77777777" w:rsidR="00F775CA" w:rsidRDefault="00636B66">
      <w:pPr>
        <w:pStyle w:val="Textoindependiente"/>
        <w:spacing w:before="236" w:line="259" w:lineRule="auto"/>
        <w:ind w:left="980" w:right="1345"/>
        <w:jc w:val="both"/>
      </w:pPr>
      <w:r>
        <w:t>vibradores del interior, y la amplitud de vibración deberá ser suficiente para ser perceptible en la superficie del concreto a lo largo de la longitud vibrante y a una distancia mayor de trescientos milímetros (&gt; 300 mm).</w:t>
      </w:r>
    </w:p>
    <w:p w14:paraId="5DF111F5" w14:textId="77777777" w:rsidR="00F775CA" w:rsidRDefault="00636B66">
      <w:pPr>
        <w:pStyle w:val="Textoindependiente"/>
        <w:spacing w:before="238" w:line="259" w:lineRule="auto"/>
        <w:ind w:left="980" w:right="1345"/>
        <w:jc w:val="both"/>
      </w:pPr>
      <w:r>
        <w:t>El</w:t>
      </w:r>
      <w:r>
        <w:rPr>
          <w:spacing w:val="-1"/>
        </w:rPr>
        <w:t xml:space="preserve"> </w:t>
      </w:r>
      <w:r>
        <w:t>Constructor deberá</w:t>
      </w:r>
      <w:r>
        <w:rPr>
          <w:spacing w:val="-1"/>
        </w:rPr>
        <w:t xml:space="preserve"> </w:t>
      </w:r>
      <w:r>
        <w:t>proveer un</w:t>
      </w:r>
      <w:r>
        <w:rPr>
          <w:spacing w:val="-1"/>
        </w:rPr>
        <w:t xml:space="preserve"> </w:t>
      </w:r>
      <w:r>
        <w:t>sistema</w:t>
      </w:r>
      <w:r>
        <w:rPr>
          <w:spacing w:val="-1"/>
        </w:rPr>
        <w:t xml:space="preserve"> </w:t>
      </w:r>
      <w:r>
        <w:t>electrónico</w:t>
      </w:r>
      <w:r>
        <w:rPr>
          <w:spacing w:val="-1"/>
        </w:rPr>
        <w:t xml:space="preserve"> </w:t>
      </w:r>
      <w:r>
        <w:t>o</w:t>
      </w:r>
      <w:r>
        <w:rPr>
          <w:spacing w:val="-1"/>
        </w:rPr>
        <w:t xml:space="preserve"> </w:t>
      </w:r>
      <w:r>
        <w:t>mecánico</w:t>
      </w:r>
      <w:r>
        <w:rPr>
          <w:spacing w:val="-1"/>
        </w:rPr>
        <w:t xml:space="preserve"> </w:t>
      </w:r>
      <w:r>
        <w:t>para</w:t>
      </w:r>
      <w:r>
        <w:rPr>
          <w:spacing w:val="-1"/>
        </w:rPr>
        <w:t xml:space="preserve"> </w:t>
      </w:r>
      <w:r>
        <w:t>verificar las características de</w:t>
      </w:r>
      <w:r>
        <w:rPr>
          <w:spacing w:val="-2"/>
        </w:rPr>
        <w:t xml:space="preserve"> </w:t>
      </w:r>
      <w:r>
        <w:t>operación de</w:t>
      </w:r>
      <w:r>
        <w:rPr>
          <w:spacing w:val="-2"/>
        </w:rPr>
        <w:t xml:space="preserve"> </w:t>
      </w:r>
      <w:r>
        <w:t>los vibradores, las cuales deben</w:t>
      </w:r>
      <w:r>
        <w:rPr>
          <w:spacing w:val="-2"/>
        </w:rPr>
        <w:t xml:space="preserve"> </w:t>
      </w:r>
      <w:r>
        <w:t>ser controladas al menos dos (2) veces al día o cuando lo solicite el Interventor.</w:t>
      </w:r>
    </w:p>
    <w:p w14:paraId="044AC0C5" w14:textId="77777777" w:rsidR="00F775CA" w:rsidRDefault="00636B66">
      <w:pPr>
        <w:pStyle w:val="Prrafodelista"/>
        <w:numPr>
          <w:ilvl w:val="0"/>
          <w:numId w:val="9"/>
        </w:numPr>
        <w:tabs>
          <w:tab w:val="left" w:pos="1700"/>
        </w:tabs>
        <w:spacing w:before="242"/>
        <w:ind w:left="1700" w:hanging="360"/>
        <w:rPr>
          <w:sz w:val="24"/>
        </w:rPr>
      </w:pPr>
      <w:r>
        <w:rPr>
          <w:sz w:val="24"/>
        </w:rPr>
        <w:t>Pavimentadora</w:t>
      </w:r>
      <w:r>
        <w:rPr>
          <w:spacing w:val="-17"/>
          <w:sz w:val="24"/>
        </w:rPr>
        <w:t xml:space="preserve"> </w:t>
      </w:r>
      <w:r>
        <w:rPr>
          <w:sz w:val="24"/>
        </w:rPr>
        <w:t>de</w:t>
      </w:r>
      <w:r>
        <w:rPr>
          <w:spacing w:val="-17"/>
          <w:sz w:val="24"/>
        </w:rPr>
        <w:t xml:space="preserve"> </w:t>
      </w:r>
      <w:r>
        <w:rPr>
          <w:sz w:val="24"/>
        </w:rPr>
        <w:t>formaletas</w:t>
      </w:r>
      <w:r>
        <w:rPr>
          <w:spacing w:val="-16"/>
          <w:sz w:val="24"/>
        </w:rPr>
        <w:t xml:space="preserve"> </w:t>
      </w:r>
      <w:r>
        <w:rPr>
          <w:sz w:val="24"/>
        </w:rPr>
        <w:t>deslizantes</w:t>
      </w:r>
      <w:r>
        <w:rPr>
          <w:spacing w:val="-15"/>
          <w:sz w:val="24"/>
        </w:rPr>
        <w:t xml:space="preserve"> </w:t>
      </w:r>
      <w:r>
        <w:rPr>
          <w:sz w:val="24"/>
        </w:rPr>
        <w:t>para</w:t>
      </w:r>
      <w:r>
        <w:rPr>
          <w:spacing w:val="-17"/>
          <w:sz w:val="24"/>
        </w:rPr>
        <w:t xml:space="preserve"> </w:t>
      </w:r>
      <w:r>
        <w:rPr>
          <w:sz w:val="24"/>
        </w:rPr>
        <w:t>la</w:t>
      </w:r>
      <w:r>
        <w:rPr>
          <w:spacing w:val="-17"/>
          <w:sz w:val="24"/>
        </w:rPr>
        <w:t xml:space="preserve"> </w:t>
      </w:r>
      <w:r>
        <w:rPr>
          <w:sz w:val="24"/>
        </w:rPr>
        <w:t>puesta</w:t>
      </w:r>
      <w:r>
        <w:rPr>
          <w:spacing w:val="-16"/>
          <w:sz w:val="24"/>
        </w:rPr>
        <w:t xml:space="preserve"> </w:t>
      </w:r>
      <w:r>
        <w:rPr>
          <w:sz w:val="24"/>
        </w:rPr>
        <w:t>en</w:t>
      </w:r>
      <w:r>
        <w:rPr>
          <w:spacing w:val="-17"/>
          <w:sz w:val="24"/>
        </w:rPr>
        <w:t xml:space="preserve"> </w:t>
      </w:r>
      <w:r>
        <w:rPr>
          <w:sz w:val="24"/>
        </w:rPr>
        <w:t>obra</w:t>
      </w:r>
      <w:r>
        <w:rPr>
          <w:spacing w:val="-17"/>
          <w:sz w:val="24"/>
        </w:rPr>
        <w:t xml:space="preserve"> </w:t>
      </w:r>
      <w:r>
        <w:rPr>
          <w:sz w:val="24"/>
        </w:rPr>
        <w:t>del</w:t>
      </w:r>
      <w:r>
        <w:rPr>
          <w:spacing w:val="-15"/>
          <w:sz w:val="24"/>
        </w:rPr>
        <w:t xml:space="preserve"> </w:t>
      </w:r>
      <w:r>
        <w:rPr>
          <w:spacing w:val="-2"/>
          <w:sz w:val="24"/>
        </w:rPr>
        <w:t>concreto</w:t>
      </w:r>
    </w:p>
    <w:p w14:paraId="42D1F419" w14:textId="77777777" w:rsidR="00F775CA" w:rsidRDefault="00F775CA">
      <w:pPr>
        <w:pStyle w:val="Textoindependiente"/>
        <w:rPr>
          <w:sz w:val="20"/>
        </w:rPr>
      </w:pPr>
    </w:p>
    <w:p w14:paraId="0B8E3535" w14:textId="77777777" w:rsidR="00F775CA" w:rsidRDefault="00F775CA">
      <w:pPr>
        <w:pStyle w:val="Textoindependiente"/>
        <w:spacing w:before="190"/>
        <w:rPr>
          <w:sz w:val="20"/>
        </w:rPr>
      </w:pPr>
    </w:p>
    <w:p w14:paraId="699BE8B9" w14:textId="77777777" w:rsidR="00F775CA" w:rsidRDefault="00636B66">
      <w:pPr>
        <w:ind w:right="1336"/>
        <w:jc w:val="right"/>
        <w:rPr>
          <w:sz w:val="20"/>
        </w:rPr>
      </w:pPr>
      <w:r>
        <w:rPr>
          <w:sz w:val="20"/>
        </w:rPr>
        <w:t>pág.</w:t>
      </w:r>
      <w:r>
        <w:rPr>
          <w:spacing w:val="1"/>
          <w:sz w:val="20"/>
        </w:rPr>
        <w:t xml:space="preserve"> </w:t>
      </w:r>
      <w:r>
        <w:rPr>
          <w:spacing w:val="-5"/>
          <w:sz w:val="20"/>
        </w:rPr>
        <w:t>37</w:t>
      </w:r>
    </w:p>
    <w:p w14:paraId="1D3C036F" w14:textId="77777777" w:rsidR="00F775CA" w:rsidRDefault="00F775CA">
      <w:pPr>
        <w:jc w:val="right"/>
        <w:rPr>
          <w:sz w:val="20"/>
        </w:rPr>
        <w:sectPr w:rsidR="00F775CA">
          <w:pgSz w:w="12240" w:h="15840"/>
          <w:pgMar w:top="120" w:right="360" w:bottom="280" w:left="720" w:header="720" w:footer="720" w:gutter="0"/>
          <w:cols w:space="720"/>
        </w:sectPr>
      </w:pPr>
    </w:p>
    <w:p w14:paraId="225C8754" w14:textId="77777777" w:rsidR="00F775CA" w:rsidRDefault="00636B66">
      <w:pPr>
        <w:spacing w:before="80"/>
        <w:ind w:left="4405" w:right="3739"/>
        <w:jc w:val="center"/>
        <w:rPr>
          <w:sz w:val="20"/>
        </w:rPr>
      </w:pPr>
      <w:r>
        <w:rPr>
          <w:noProof/>
          <w:sz w:val="20"/>
        </w:rPr>
        <w:lastRenderedPageBreak/>
        <w:drawing>
          <wp:anchor distT="0" distB="0" distL="0" distR="0" simplePos="0" relativeHeight="485896704" behindDoc="1" locked="0" layoutInCell="1" allowOverlap="1" wp14:anchorId="381C9DAE" wp14:editId="3CD9F873">
            <wp:simplePos x="0" y="0"/>
            <wp:positionH relativeFrom="page">
              <wp:posOffset>293771</wp:posOffset>
            </wp:positionH>
            <wp:positionV relativeFrom="page">
              <wp:posOffset>206375</wp:posOffset>
            </wp:positionV>
            <wp:extent cx="7342103" cy="9682607"/>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2C0585D" w14:textId="77777777" w:rsidR="00F775CA" w:rsidRDefault="00F775CA">
      <w:pPr>
        <w:pStyle w:val="Textoindependiente"/>
        <w:rPr>
          <w:sz w:val="20"/>
        </w:rPr>
      </w:pPr>
    </w:p>
    <w:p w14:paraId="380AC020"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F796B63" w14:textId="77777777" w:rsidR="00F775CA" w:rsidRDefault="00636B66">
      <w:pPr>
        <w:pStyle w:val="Textoindependiente"/>
        <w:spacing w:before="64" w:line="259" w:lineRule="auto"/>
        <w:ind w:left="980" w:right="1345"/>
        <w:jc w:val="both"/>
      </w:pPr>
      <w:r>
        <w:t>La máquina pavimentadora de formaletas deslizantes deberá extender el concreto fresco en el espesor de diseño, consolidarlo y enrasarlo uniformemente, para obtener un pavimento denso y homogéneo.</w:t>
      </w:r>
    </w:p>
    <w:p w14:paraId="40196DB0" w14:textId="77777777" w:rsidR="00F775CA" w:rsidRDefault="00636B66">
      <w:pPr>
        <w:pStyle w:val="Textoindependiente"/>
        <w:spacing w:before="242" w:line="259" w:lineRule="auto"/>
        <w:ind w:left="980" w:right="1340"/>
        <w:jc w:val="both"/>
      </w:pPr>
      <w:r>
        <w:t>La pavimentadora deberá estar equipada de un sistema guiado por hilo, con mecanismos de ajuste suficientemente sensibles para que actúen cuando las desviaciones</w:t>
      </w:r>
      <w:r>
        <w:rPr>
          <w:spacing w:val="-6"/>
        </w:rPr>
        <w:t xml:space="preserve"> </w:t>
      </w:r>
      <w:r>
        <w:t>de</w:t>
      </w:r>
      <w:r>
        <w:rPr>
          <w:spacing w:val="-4"/>
        </w:rPr>
        <w:t xml:space="preserve"> </w:t>
      </w:r>
      <w:r>
        <w:t>la</w:t>
      </w:r>
      <w:r>
        <w:rPr>
          <w:spacing w:val="-8"/>
        </w:rPr>
        <w:t xml:space="preserve"> </w:t>
      </w:r>
      <w:r>
        <w:t>máquina</w:t>
      </w:r>
      <w:r>
        <w:rPr>
          <w:spacing w:val="-8"/>
        </w:rPr>
        <w:t xml:space="preserve"> </w:t>
      </w:r>
      <w:r>
        <w:t>respecto</w:t>
      </w:r>
      <w:r>
        <w:rPr>
          <w:spacing w:val="-8"/>
        </w:rPr>
        <w:t xml:space="preserve"> </w:t>
      </w:r>
      <w:r>
        <w:t>del</w:t>
      </w:r>
      <w:r>
        <w:rPr>
          <w:spacing w:val="-7"/>
        </w:rPr>
        <w:t xml:space="preserve"> </w:t>
      </w:r>
      <w:r>
        <w:t>hilo</w:t>
      </w:r>
      <w:r>
        <w:rPr>
          <w:spacing w:val="-8"/>
        </w:rPr>
        <w:t xml:space="preserve"> </w:t>
      </w:r>
      <w:r>
        <w:t>excedan</w:t>
      </w:r>
      <w:r>
        <w:rPr>
          <w:spacing w:val="-8"/>
        </w:rPr>
        <w:t xml:space="preserve"> </w:t>
      </w:r>
      <w:r>
        <w:t>de</w:t>
      </w:r>
      <w:r>
        <w:rPr>
          <w:spacing w:val="-8"/>
        </w:rPr>
        <w:t xml:space="preserve"> </w:t>
      </w:r>
      <w:r>
        <w:t>tres</w:t>
      </w:r>
      <w:r>
        <w:rPr>
          <w:spacing w:val="-6"/>
        </w:rPr>
        <w:t xml:space="preserve"> </w:t>
      </w:r>
      <w:r>
        <w:t>milímetros</w:t>
      </w:r>
      <w:r>
        <w:rPr>
          <w:spacing w:val="-6"/>
        </w:rPr>
        <w:t xml:space="preserve"> </w:t>
      </w:r>
      <w:r>
        <w:t>(3</w:t>
      </w:r>
      <w:r>
        <w:rPr>
          <w:spacing w:val="-4"/>
        </w:rPr>
        <w:t xml:space="preserve"> </w:t>
      </w:r>
      <w:r>
        <w:t>mm)</w:t>
      </w:r>
      <w:r>
        <w:rPr>
          <w:spacing w:val="-6"/>
        </w:rPr>
        <w:t xml:space="preserve"> </w:t>
      </w:r>
      <w:r>
        <w:t>en elevación o diez milímetros (10 mm) en planta.</w:t>
      </w:r>
    </w:p>
    <w:p w14:paraId="2A91BFAC" w14:textId="77777777" w:rsidR="00F775CA" w:rsidRDefault="00636B66">
      <w:pPr>
        <w:pStyle w:val="Textoindependiente"/>
        <w:spacing w:before="236" w:line="259" w:lineRule="auto"/>
        <w:ind w:left="980" w:right="1342"/>
        <w:jc w:val="both"/>
      </w:pPr>
      <w:r>
        <w:t>La máquina deberá estar dotada de formaletas móviles de dimensiones, forma y resistencias suficientes para sostener lateralmente el concreto fresco durante el tiempo necesario para la construcción del pavimento, con la sección transversal requerida, sin caídas en los bordes de la losa. Deberá tener, además, dispositivos adecuados para mantener limpios los caminos de rodadura del conjunto de los equipos de extensión y terminación.</w:t>
      </w:r>
    </w:p>
    <w:p w14:paraId="3472EEF2" w14:textId="77777777" w:rsidR="00F775CA" w:rsidRDefault="00636B66">
      <w:pPr>
        <w:pStyle w:val="Textoindependiente"/>
        <w:spacing w:before="240" w:line="259" w:lineRule="auto"/>
        <w:ind w:left="980" w:right="1336"/>
        <w:jc w:val="both"/>
      </w:pPr>
      <w:r>
        <w:t>La</w:t>
      </w:r>
      <w:r>
        <w:rPr>
          <w:spacing w:val="-2"/>
        </w:rPr>
        <w:t xml:space="preserve"> </w:t>
      </w:r>
      <w:r>
        <w:t>pavimentadora</w:t>
      </w:r>
      <w:r>
        <w:rPr>
          <w:spacing w:val="-2"/>
        </w:rPr>
        <w:t xml:space="preserve"> </w:t>
      </w:r>
      <w:r>
        <w:t>consolidará</w:t>
      </w:r>
      <w:r>
        <w:rPr>
          <w:spacing w:val="-2"/>
        </w:rPr>
        <w:t xml:space="preserve"> </w:t>
      </w:r>
      <w:r>
        <w:t>adecuadamente</w:t>
      </w:r>
      <w:r>
        <w:rPr>
          <w:spacing w:val="-2"/>
        </w:rPr>
        <w:t xml:space="preserve"> </w:t>
      </w:r>
      <w:r>
        <w:t>el</w:t>
      </w:r>
      <w:r>
        <w:rPr>
          <w:spacing w:val="-2"/>
        </w:rPr>
        <w:t xml:space="preserve"> </w:t>
      </w:r>
      <w:r>
        <w:t>concreto</w:t>
      </w:r>
      <w:r>
        <w:rPr>
          <w:spacing w:val="-2"/>
        </w:rPr>
        <w:t xml:space="preserve"> </w:t>
      </w:r>
      <w:r>
        <w:t>por</w:t>
      </w:r>
      <w:r>
        <w:rPr>
          <w:spacing w:val="-1"/>
        </w:rPr>
        <w:t xml:space="preserve"> </w:t>
      </w:r>
      <w:r>
        <w:t>vibración</w:t>
      </w:r>
      <w:r>
        <w:rPr>
          <w:spacing w:val="-2"/>
        </w:rPr>
        <w:t xml:space="preserve"> </w:t>
      </w:r>
      <w:r>
        <w:t>interna</w:t>
      </w:r>
      <w:r>
        <w:rPr>
          <w:spacing w:val="-2"/>
        </w:rPr>
        <w:t xml:space="preserve"> </w:t>
      </w:r>
      <w:r>
        <w:t>en todo</w:t>
      </w:r>
      <w:r>
        <w:rPr>
          <w:spacing w:val="-10"/>
        </w:rPr>
        <w:t xml:space="preserve"> </w:t>
      </w:r>
      <w:r>
        <w:t>el</w:t>
      </w:r>
      <w:r>
        <w:rPr>
          <w:spacing w:val="-9"/>
        </w:rPr>
        <w:t xml:space="preserve"> </w:t>
      </w:r>
      <w:r>
        <w:t>ancho</w:t>
      </w:r>
      <w:r>
        <w:rPr>
          <w:spacing w:val="-10"/>
        </w:rPr>
        <w:t xml:space="preserve"> </w:t>
      </w:r>
      <w:r>
        <w:t>colocado,</w:t>
      </w:r>
      <w:r>
        <w:rPr>
          <w:spacing w:val="-7"/>
        </w:rPr>
        <w:t xml:space="preserve"> </w:t>
      </w:r>
      <w:r>
        <w:t>mediante</w:t>
      </w:r>
      <w:r>
        <w:rPr>
          <w:spacing w:val="-7"/>
        </w:rPr>
        <w:t xml:space="preserve"> </w:t>
      </w:r>
      <w:r>
        <w:t>vibradores</w:t>
      </w:r>
      <w:r>
        <w:rPr>
          <w:spacing w:val="-8"/>
        </w:rPr>
        <w:t xml:space="preserve"> </w:t>
      </w:r>
      <w:r>
        <w:t>transversales</w:t>
      </w:r>
      <w:r>
        <w:rPr>
          <w:spacing w:val="-8"/>
        </w:rPr>
        <w:t xml:space="preserve"> </w:t>
      </w:r>
      <w:r>
        <w:t>o</w:t>
      </w:r>
      <w:r>
        <w:rPr>
          <w:spacing w:val="-10"/>
        </w:rPr>
        <w:t xml:space="preserve"> </w:t>
      </w:r>
      <w:r>
        <w:t>una</w:t>
      </w:r>
      <w:r>
        <w:rPr>
          <w:spacing w:val="-10"/>
        </w:rPr>
        <w:t xml:space="preserve"> </w:t>
      </w:r>
      <w:r>
        <w:t>serie</w:t>
      </w:r>
      <w:r>
        <w:rPr>
          <w:spacing w:val="-10"/>
        </w:rPr>
        <w:t xml:space="preserve"> </w:t>
      </w:r>
      <w:r>
        <w:t>de</w:t>
      </w:r>
      <w:r>
        <w:rPr>
          <w:spacing w:val="-10"/>
        </w:rPr>
        <w:t xml:space="preserve"> </w:t>
      </w:r>
      <w:r>
        <w:t>unidades de</w:t>
      </w:r>
      <w:r>
        <w:rPr>
          <w:spacing w:val="-17"/>
        </w:rPr>
        <w:t xml:space="preserve"> </w:t>
      </w:r>
      <w:r>
        <w:t>vibrado</w:t>
      </w:r>
      <w:r>
        <w:rPr>
          <w:spacing w:val="-17"/>
        </w:rPr>
        <w:t xml:space="preserve"> </w:t>
      </w:r>
      <w:r>
        <w:t>longitudinal;</w:t>
      </w:r>
      <w:r>
        <w:rPr>
          <w:spacing w:val="-16"/>
        </w:rPr>
        <w:t xml:space="preserve"> </w:t>
      </w:r>
      <w:r>
        <w:t>en</w:t>
      </w:r>
      <w:r>
        <w:rPr>
          <w:spacing w:val="-17"/>
        </w:rPr>
        <w:t xml:space="preserve"> </w:t>
      </w:r>
      <w:r>
        <w:t>este</w:t>
      </w:r>
      <w:r>
        <w:rPr>
          <w:spacing w:val="-17"/>
        </w:rPr>
        <w:t xml:space="preserve"> </w:t>
      </w:r>
      <w:r>
        <w:t>caso,</w:t>
      </w:r>
      <w:r>
        <w:rPr>
          <w:spacing w:val="-17"/>
        </w:rPr>
        <w:t xml:space="preserve"> </w:t>
      </w:r>
      <w:r>
        <w:t>la</w:t>
      </w:r>
      <w:r>
        <w:rPr>
          <w:spacing w:val="-16"/>
        </w:rPr>
        <w:t xml:space="preserve"> </w:t>
      </w:r>
      <w:r>
        <w:t>separación</w:t>
      </w:r>
      <w:r>
        <w:rPr>
          <w:spacing w:val="-17"/>
        </w:rPr>
        <w:t xml:space="preserve"> </w:t>
      </w:r>
      <w:r>
        <w:t>entre</w:t>
      </w:r>
      <w:r>
        <w:rPr>
          <w:spacing w:val="-17"/>
        </w:rPr>
        <w:t xml:space="preserve"> </w:t>
      </w:r>
      <w:r>
        <w:t>unidades</w:t>
      </w:r>
      <w:r>
        <w:rPr>
          <w:spacing w:val="-16"/>
        </w:rPr>
        <w:t xml:space="preserve"> </w:t>
      </w:r>
      <w:r>
        <w:t>de</w:t>
      </w:r>
      <w:r>
        <w:rPr>
          <w:spacing w:val="-17"/>
        </w:rPr>
        <w:t xml:space="preserve"> </w:t>
      </w:r>
      <w:r>
        <w:t>vibrado</w:t>
      </w:r>
      <w:r>
        <w:rPr>
          <w:spacing w:val="-17"/>
        </w:rPr>
        <w:t xml:space="preserve"> </w:t>
      </w:r>
      <w:r>
        <w:t>estará comprendida entre cuatrocientos y seiscientos milímetros (400 mm</w:t>
      </w:r>
      <w:r>
        <w:rPr>
          <w:rFonts w:ascii="Cambria Math" w:hAnsi="Cambria Math"/>
        </w:rPr>
        <w:t>‐</w:t>
      </w:r>
      <w:r>
        <w:t>600 mm), medidos centro a centro. Además, la separación entre el centro de la unidad de vibrado externa y la cara interna de la formaleta correspondiente, no excederá de ciento cincuenta milímetros (150 mm).</w:t>
      </w:r>
    </w:p>
    <w:p w14:paraId="38457C00" w14:textId="77777777" w:rsidR="00F775CA" w:rsidRDefault="00636B66">
      <w:pPr>
        <w:pStyle w:val="Textoindependiente"/>
        <w:spacing w:before="241" w:line="259" w:lineRule="auto"/>
        <w:ind w:left="980" w:right="1343"/>
        <w:jc w:val="both"/>
      </w:pPr>
      <w:r>
        <w:t>La</w:t>
      </w:r>
      <w:r>
        <w:rPr>
          <w:spacing w:val="-1"/>
        </w:rPr>
        <w:t xml:space="preserve"> </w:t>
      </w:r>
      <w:r>
        <w:t>frecuencia</w:t>
      </w:r>
      <w:r>
        <w:rPr>
          <w:spacing w:val="-1"/>
        </w:rPr>
        <w:t xml:space="preserve"> </w:t>
      </w:r>
      <w:r>
        <w:t>de</w:t>
      </w:r>
      <w:r>
        <w:rPr>
          <w:spacing w:val="-1"/>
        </w:rPr>
        <w:t xml:space="preserve"> </w:t>
      </w:r>
      <w:r>
        <w:t>vibración</w:t>
      </w:r>
      <w:r>
        <w:rPr>
          <w:spacing w:val="-1"/>
        </w:rPr>
        <w:t xml:space="preserve"> </w:t>
      </w:r>
      <w:r>
        <w:t>de</w:t>
      </w:r>
      <w:r>
        <w:rPr>
          <w:spacing w:val="-1"/>
        </w:rPr>
        <w:t xml:space="preserve"> </w:t>
      </w:r>
      <w:r>
        <w:t>cada</w:t>
      </w:r>
      <w:r>
        <w:rPr>
          <w:spacing w:val="-1"/>
        </w:rPr>
        <w:t xml:space="preserve"> </w:t>
      </w:r>
      <w:r>
        <w:t>unidad</w:t>
      </w:r>
      <w:r>
        <w:rPr>
          <w:spacing w:val="-1"/>
        </w:rPr>
        <w:t xml:space="preserve"> </w:t>
      </w:r>
      <w:r>
        <w:t>no</w:t>
      </w:r>
      <w:r>
        <w:rPr>
          <w:spacing w:val="-1"/>
        </w:rPr>
        <w:t xml:space="preserve"> </w:t>
      </w:r>
      <w:r>
        <w:t>será</w:t>
      </w:r>
      <w:r>
        <w:rPr>
          <w:spacing w:val="-1"/>
        </w:rPr>
        <w:t xml:space="preserve"> </w:t>
      </w:r>
      <w:r>
        <w:t>inferior a</w:t>
      </w:r>
      <w:r>
        <w:rPr>
          <w:spacing w:val="-1"/>
        </w:rPr>
        <w:t xml:space="preserve"> </w:t>
      </w:r>
      <w:r>
        <w:t>cinco</w:t>
      </w:r>
      <w:r>
        <w:rPr>
          <w:spacing w:val="-1"/>
        </w:rPr>
        <w:t xml:space="preserve"> </w:t>
      </w:r>
      <w:r>
        <w:t>mil</w:t>
      </w:r>
      <w:r>
        <w:rPr>
          <w:spacing w:val="-1"/>
        </w:rPr>
        <w:t xml:space="preserve"> </w:t>
      </w:r>
      <w:r>
        <w:t>(5000) ciclos por minuto y la amplitud de la vibración deberá ser suficiente para ser perceptible en</w:t>
      </w:r>
      <w:r>
        <w:rPr>
          <w:spacing w:val="-15"/>
        </w:rPr>
        <w:t xml:space="preserve"> </w:t>
      </w:r>
      <w:r>
        <w:t>la</w:t>
      </w:r>
      <w:r>
        <w:rPr>
          <w:spacing w:val="-11"/>
        </w:rPr>
        <w:t xml:space="preserve"> </w:t>
      </w:r>
      <w:r>
        <w:t>superficie</w:t>
      </w:r>
      <w:r>
        <w:rPr>
          <w:spacing w:val="-11"/>
        </w:rPr>
        <w:t xml:space="preserve"> </w:t>
      </w:r>
      <w:r>
        <w:t>de</w:t>
      </w:r>
      <w:r>
        <w:rPr>
          <w:spacing w:val="-15"/>
        </w:rPr>
        <w:t xml:space="preserve"> </w:t>
      </w:r>
      <w:r>
        <w:t>concreto</w:t>
      </w:r>
      <w:r>
        <w:rPr>
          <w:spacing w:val="-11"/>
        </w:rPr>
        <w:t xml:space="preserve"> </w:t>
      </w:r>
      <w:r>
        <w:t>a</w:t>
      </w:r>
      <w:r>
        <w:rPr>
          <w:spacing w:val="-15"/>
        </w:rPr>
        <w:t xml:space="preserve"> </w:t>
      </w:r>
      <w:r>
        <w:t>lo</w:t>
      </w:r>
      <w:r>
        <w:rPr>
          <w:spacing w:val="-11"/>
        </w:rPr>
        <w:t xml:space="preserve"> </w:t>
      </w:r>
      <w:r>
        <w:t>largo</w:t>
      </w:r>
      <w:r>
        <w:rPr>
          <w:spacing w:val="-11"/>
        </w:rPr>
        <w:t xml:space="preserve"> </w:t>
      </w:r>
      <w:r>
        <w:t>de</w:t>
      </w:r>
      <w:r>
        <w:rPr>
          <w:spacing w:val="-15"/>
        </w:rPr>
        <w:t xml:space="preserve"> </w:t>
      </w:r>
      <w:r>
        <w:t>la</w:t>
      </w:r>
      <w:r>
        <w:rPr>
          <w:spacing w:val="-11"/>
        </w:rPr>
        <w:t xml:space="preserve"> </w:t>
      </w:r>
      <w:r>
        <w:t>longitud</w:t>
      </w:r>
      <w:r>
        <w:rPr>
          <w:spacing w:val="-15"/>
        </w:rPr>
        <w:t xml:space="preserve"> </w:t>
      </w:r>
      <w:r>
        <w:t>vibrante</w:t>
      </w:r>
      <w:r>
        <w:rPr>
          <w:spacing w:val="-15"/>
        </w:rPr>
        <w:t xml:space="preserve"> </w:t>
      </w:r>
      <w:r>
        <w:t>y</w:t>
      </w:r>
      <w:r>
        <w:rPr>
          <w:spacing w:val="-10"/>
        </w:rPr>
        <w:t xml:space="preserve"> </w:t>
      </w:r>
      <w:r>
        <w:t>a</w:t>
      </w:r>
      <w:r>
        <w:rPr>
          <w:spacing w:val="-15"/>
        </w:rPr>
        <w:t xml:space="preserve"> </w:t>
      </w:r>
      <w:r>
        <w:t>una</w:t>
      </w:r>
      <w:r>
        <w:rPr>
          <w:spacing w:val="-15"/>
        </w:rPr>
        <w:t xml:space="preserve"> </w:t>
      </w:r>
      <w:r>
        <w:t>distancia</w:t>
      </w:r>
      <w:r>
        <w:rPr>
          <w:spacing w:val="-15"/>
        </w:rPr>
        <w:t xml:space="preserve"> </w:t>
      </w:r>
      <w:r>
        <w:t>mayor de trescientos milímetros (&gt; 300 mm).</w:t>
      </w:r>
    </w:p>
    <w:p w14:paraId="5CB2EDC8" w14:textId="77777777" w:rsidR="00F775CA" w:rsidRDefault="00636B66">
      <w:pPr>
        <w:pStyle w:val="Textoindependiente"/>
        <w:spacing w:before="240" w:line="256" w:lineRule="auto"/>
        <w:ind w:left="980" w:right="1338"/>
        <w:jc w:val="both"/>
      </w:pPr>
      <w:r>
        <w:t>Los elementos vibratorios de la pavimentadora no se deberán apoyar sobre pavimentos</w:t>
      </w:r>
      <w:r>
        <w:rPr>
          <w:spacing w:val="-13"/>
        </w:rPr>
        <w:t xml:space="preserve"> </w:t>
      </w:r>
      <w:r>
        <w:t>terminados</w:t>
      </w:r>
      <w:r>
        <w:rPr>
          <w:spacing w:val="-13"/>
        </w:rPr>
        <w:t xml:space="preserve"> </w:t>
      </w:r>
      <w:r>
        <w:t>y</w:t>
      </w:r>
      <w:r>
        <w:rPr>
          <w:spacing w:val="-13"/>
        </w:rPr>
        <w:t xml:space="preserve"> </w:t>
      </w:r>
      <w:r>
        <w:t>dejarán</w:t>
      </w:r>
      <w:r>
        <w:rPr>
          <w:spacing w:val="-15"/>
        </w:rPr>
        <w:t xml:space="preserve"> </w:t>
      </w:r>
      <w:r>
        <w:t>de</w:t>
      </w:r>
      <w:r>
        <w:rPr>
          <w:spacing w:val="-15"/>
        </w:rPr>
        <w:t xml:space="preserve"> </w:t>
      </w:r>
      <w:r>
        <w:t>funcionar</w:t>
      </w:r>
      <w:r>
        <w:rPr>
          <w:spacing w:val="-13"/>
        </w:rPr>
        <w:t xml:space="preserve"> </w:t>
      </w:r>
      <w:r>
        <w:t>en</w:t>
      </w:r>
      <w:r>
        <w:rPr>
          <w:spacing w:val="-12"/>
        </w:rPr>
        <w:t xml:space="preserve"> </w:t>
      </w:r>
      <w:r>
        <w:t>el</w:t>
      </w:r>
      <w:r>
        <w:rPr>
          <w:spacing w:val="-14"/>
        </w:rPr>
        <w:t xml:space="preserve"> </w:t>
      </w:r>
      <w:r>
        <w:t>instante</w:t>
      </w:r>
      <w:r>
        <w:rPr>
          <w:spacing w:val="-12"/>
        </w:rPr>
        <w:t xml:space="preserve"> </w:t>
      </w:r>
      <w:r>
        <w:t>en</w:t>
      </w:r>
      <w:r>
        <w:rPr>
          <w:spacing w:val="-15"/>
        </w:rPr>
        <w:t xml:space="preserve"> </w:t>
      </w:r>
      <w:r>
        <w:t>que</w:t>
      </w:r>
      <w:r>
        <w:rPr>
          <w:spacing w:val="-15"/>
        </w:rPr>
        <w:t xml:space="preserve"> </w:t>
      </w:r>
      <w:r>
        <w:t>ella</w:t>
      </w:r>
      <w:r>
        <w:rPr>
          <w:spacing w:val="-15"/>
        </w:rPr>
        <w:t xml:space="preserve"> </w:t>
      </w:r>
      <w:r>
        <w:t>se</w:t>
      </w:r>
      <w:r>
        <w:rPr>
          <w:spacing w:val="-15"/>
        </w:rPr>
        <w:t xml:space="preserve"> </w:t>
      </w:r>
      <w:r>
        <w:t>detenga.</w:t>
      </w:r>
    </w:p>
    <w:p w14:paraId="5758ED11" w14:textId="77777777" w:rsidR="00F775CA" w:rsidRDefault="00636B66">
      <w:pPr>
        <w:pStyle w:val="Textoindependiente"/>
        <w:spacing w:before="245" w:line="256" w:lineRule="auto"/>
        <w:ind w:left="980" w:right="1343"/>
        <w:jc w:val="both"/>
      </w:pPr>
      <w:r>
        <w:t>La longitud de la placa conformadora de la pavimentadora será la necesaria para que</w:t>
      </w:r>
      <w:r>
        <w:rPr>
          <w:spacing w:val="-16"/>
        </w:rPr>
        <w:t xml:space="preserve"> </w:t>
      </w:r>
      <w:r>
        <w:t>no</w:t>
      </w:r>
      <w:r>
        <w:rPr>
          <w:spacing w:val="-16"/>
        </w:rPr>
        <w:t xml:space="preserve"> </w:t>
      </w:r>
      <w:r>
        <w:t>se</w:t>
      </w:r>
      <w:r>
        <w:rPr>
          <w:spacing w:val="-16"/>
        </w:rPr>
        <w:t xml:space="preserve"> </w:t>
      </w:r>
      <w:r>
        <w:t>aprecien</w:t>
      </w:r>
      <w:r>
        <w:rPr>
          <w:spacing w:val="-12"/>
        </w:rPr>
        <w:t xml:space="preserve"> </w:t>
      </w:r>
      <w:r>
        <w:t>ondulaciones</w:t>
      </w:r>
      <w:r>
        <w:rPr>
          <w:spacing w:val="-14"/>
        </w:rPr>
        <w:t xml:space="preserve"> </w:t>
      </w:r>
      <w:r>
        <w:t>en</w:t>
      </w:r>
      <w:r>
        <w:rPr>
          <w:spacing w:val="-16"/>
        </w:rPr>
        <w:t xml:space="preserve"> </w:t>
      </w:r>
      <w:r>
        <w:t>la</w:t>
      </w:r>
      <w:r>
        <w:rPr>
          <w:spacing w:val="-12"/>
        </w:rPr>
        <w:t xml:space="preserve"> </w:t>
      </w:r>
      <w:r>
        <w:t>superficie</w:t>
      </w:r>
      <w:r>
        <w:rPr>
          <w:spacing w:val="-16"/>
        </w:rPr>
        <w:t xml:space="preserve"> </w:t>
      </w:r>
      <w:r>
        <w:t>del</w:t>
      </w:r>
      <w:r>
        <w:rPr>
          <w:spacing w:val="-15"/>
        </w:rPr>
        <w:t xml:space="preserve"> </w:t>
      </w:r>
      <w:r>
        <w:t>concreto</w:t>
      </w:r>
      <w:r>
        <w:rPr>
          <w:spacing w:val="-16"/>
        </w:rPr>
        <w:t xml:space="preserve"> </w:t>
      </w:r>
      <w:r>
        <w:t>tras</w:t>
      </w:r>
      <w:r>
        <w:rPr>
          <w:spacing w:val="-14"/>
        </w:rPr>
        <w:t xml:space="preserve"> </w:t>
      </w:r>
      <w:r>
        <w:t>el</w:t>
      </w:r>
      <w:r>
        <w:rPr>
          <w:spacing w:val="-15"/>
        </w:rPr>
        <w:t xml:space="preserve"> </w:t>
      </w:r>
      <w:r>
        <w:t>borde</w:t>
      </w:r>
      <w:r>
        <w:rPr>
          <w:spacing w:val="-16"/>
        </w:rPr>
        <w:t xml:space="preserve"> </w:t>
      </w:r>
      <w:r>
        <w:t>posterior de la placa.</w:t>
      </w:r>
    </w:p>
    <w:p w14:paraId="098B9619" w14:textId="77777777" w:rsidR="00F775CA" w:rsidRDefault="00636B66">
      <w:pPr>
        <w:pStyle w:val="Textoindependiente"/>
        <w:spacing w:before="247" w:line="259" w:lineRule="auto"/>
        <w:ind w:left="980" w:right="1345"/>
        <w:jc w:val="both"/>
      </w:pPr>
      <w:r>
        <w:t>Si los pasadores o las barras de amarre se insertan en el concreto fresco por vibración, el equipo de inserción no requerirá que la pavimentadora se detenga y, para los pasadores, deberá estar dotado de un dispositivo que señale automáticamente su posición, con el fin de garantizar que las juntas queden centradas en ellos con una tolerancia máxima de cincuenta milímetros (50 mm) respecto de la posición real.</w:t>
      </w:r>
    </w:p>
    <w:p w14:paraId="4B09E64B" w14:textId="77777777" w:rsidR="00F775CA" w:rsidRDefault="00636B66">
      <w:pPr>
        <w:pStyle w:val="Textoindependiente"/>
        <w:spacing w:before="240" w:line="256" w:lineRule="auto"/>
        <w:ind w:left="980" w:right="1347"/>
        <w:jc w:val="both"/>
      </w:pPr>
      <w:r>
        <w:t>Detrás</w:t>
      </w:r>
      <w:r>
        <w:rPr>
          <w:spacing w:val="-12"/>
        </w:rPr>
        <w:t xml:space="preserve"> </w:t>
      </w:r>
      <w:r>
        <w:t>del</w:t>
      </w:r>
      <w:r>
        <w:rPr>
          <w:spacing w:val="-13"/>
        </w:rPr>
        <w:t xml:space="preserve"> </w:t>
      </w:r>
      <w:r>
        <w:t>equipo</w:t>
      </w:r>
      <w:r>
        <w:rPr>
          <w:spacing w:val="-14"/>
        </w:rPr>
        <w:t xml:space="preserve"> </w:t>
      </w:r>
      <w:r>
        <w:t>de</w:t>
      </w:r>
      <w:r>
        <w:rPr>
          <w:spacing w:val="-14"/>
        </w:rPr>
        <w:t xml:space="preserve"> </w:t>
      </w:r>
      <w:r>
        <w:t>inserción</w:t>
      </w:r>
      <w:r>
        <w:rPr>
          <w:spacing w:val="-14"/>
        </w:rPr>
        <w:t xml:space="preserve"> </w:t>
      </w:r>
      <w:r>
        <w:t>de</w:t>
      </w:r>
      <w:r>
        <w:rPr>
          <w:spacing w:val="-14"/>
        </w:rPr>
        <w:t xml:space="preserve"> </w:t>
      </w:r>
      <w:r>
        <w:t>los</w:t>
      </w:r>
      <w:r>
        <w:rPr>
          <w:spacing w:val="-12"/>
        </w:rPr>
        <w:t xml:space="preserve"> </w:t>
      </w:r>
      <w:r>
        <w:t>pasadores,</w:t>
      </w:r>
      <w:r>
        <w:rPr>
          <w:spacing w:val="-11"/>
        </w:rPr>
        <w:t xml:space="preserve"> </w:t>
      </w:r>
      <w:r>
        <w:t>o</w:t>
      </w:r>
      <w:r>
        <w:rPr>
          <w:spacing w:val="-14"/>
        </w:rPr>
        <w:t xml:space="preserve"> </w:t>
      </w:r>
      <w:r>
        <w:t>si</w:t>
      </w:r>
      <w:r>
        <w:rPr>
          <w:spacing w:val="-13"/>
        </w:rPr>
        <w:t xml:space="preserve"> </w:t>
      </w:r>
      <w:r>
        <w:t>el</w:t>
      </w:r>
      <w:r>
        <w:rPr>
          <w:spacing w:val="-13"/>
        </w:rPr>
        <w:t xml:space="preserve"> </w:t>
      </w:r>
      <w:r>
        <w:t>concreto</w:t>
      </w:r>
      <w:r>
        <w:rPr>
          <w:spacing w:val="-14"/>
        </w:rPr>
        <w:t xml:space="preserve"> </w:t>
      </w:r>
      <w:r>
        <w:t>se</w:t>
      </w:r>
      <w:r>
        <w:rPr>
          <w:spacing w:val="-14"/>
        </w:rPr>
        <w:t xml:space="preserve"> </w:t>
      </w:r>
      <w:r>
        <w:t>extiende</w:t>
      </w:r>
      <w:r>
        <w:rPr>
          <w:spacing w:val="-14"/>
        </w:rPr>
        <w:t xml:space="preserve"> </w:t>
      </w:r>
      <w:r>
        <w:t>en</w:t>
      </w:r>
      <w:r>
        <w:rPr>
          <w:spacing w:val="-14"/>
        </w:rPr>
        <w:t xml:space="preserve"> </w:t>
      </w:r>
      <w:r>
        <w:t>una única capa, la pavimentadora deberá ir provista de un fratás mecánico transversal</w:t>
      </w:r>
    </w:p>
    <w:p w14:paraId="55D4A156" w14:textId="77777777" w:rsidR="00F775CA" w:rsidRDefault="00F775CA">
      <w:pPr>
        <w:pStyle w:val="Textoindependiente"/>
        <w:spacing w:before="41"/>
        <w:rPr>
          <w:sz w:val="20"/>
        </w:rPr>
      </w:pPr>
    </w:p>
    <w:p w14:paraId="593E5521" w14:textId="77777777" w:rsidR="00F775CA" w:rsidRDefault="00636B66">
      <w:pPr>
        <w:ind w:right="1336"/>
        <w:jc w:val="right"/>
        <w:rPr>
          <w:sz w:val="20"/>
        </w:rPr>
      </w:pPr>
      <w:r>
        <w:rPr>
          <w:sz w:val="20"/>
        </w:rPr>
        <w:t>pág.</w:t>
      </w:r>
      <w:r>
        <w:rPr>
          <w:spacing w:val="1"/>
          <w:sz w:val="20"/>
        </w:rPr>
        <w:t xml:space="preserve"> </w:t>
      </w:r>
      <w:r>
        <w:rPr>
          <w:spacing w:val="-5"/>
          <w:sz w:val="20"/>
        </w:rPr>
        <w:t>38</w:t>
      </w:r>
    </w:p>
    <w:p w14:paraId="4754BA9D" w14:textId="77777777" w:rsidR="00F775CA" w:rsidRDefault="00F775CA">
      <w:pPr>
        <w:jc w:val="right"/>
        <w:rPr>
          <w:sz w:val="20"/>
        </w:rPr>
        <w:sectPr w:rsidR="00F775CA">
          <w:pgSz w:w="12240" w:h="15840"/>
          <w:pgMar w:top="120" w:right="360" w:bottom="280" w:left="720" w:header="720" w:footer="720" w:gutter="0"/>
          <w:cols w:space="720"/>
        </w:sectPr>
      </w:pPr>
    </w:p>
    <w:p w14:paraId="1887FAE5" w14:textId="77777777" w:rsidR="00F775CA" w:rsidRDefault="00636B66">
      <w:pPr>
        <w:spacing w:before="80"/>
        <w:ind w:left="4405" w:right="3739"/>
        <w:jc w:val="center"/>
        <w:rPr>
          <w:sz w:val="20"/>
        </w:rPr>
      </w:pPr>
      <w:r>
        <w:rPr>
          <w:noProof/>
          <w:sz w:val="20"/>
        </w:rPr>
        <w:lastRenderedPageBreak/>
        <w:drawing>
          <wp:anchor distT="0" distB="0" distL="0" distR="0" simplePos="0" relativeHeight="485897216" behindDoc="1" locked="0" layoutInCell="1" allowOverlap="1" wp14:anchorId="111D1E42" wp14:editId="251E9296">
            <wp:simplePos x="0" y="0"/>
            <wp:positionH relativeFrom="page">
              <wp:posOffset>293771</wp:posOffset>
            </wp:positionH>
            <wp:positionV relativeFrom="page">
              <wp:posOffset>206375</wp:posOffset>
            </wp:positionV>
            <wp:extent cx="7342103" cy="9682607"/>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3B0DF36" w14:textId="77777777" w:rsidR="00F775CA" w:rsidRDefault="00F775CA">
      <w:pPr>
        <w:pStyle w:val="Textoindependiente"/>
        <w:rPr>
          <w:sz w:val="20"/>
        </w:rPr>
      </w:pPr>
    </w:p>
    <w:p w14:paraId="236FE10D"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6197FAD" w14:textId="77777777" w:rsidR="00F775CA" w:rsidRDefault="00636B66">
      <w:pPr>
        <w:pStyle w:val="Textoindependiente"/>
        <w:spacing w:before="64" w:line="259" w:lineRule="auto"/>
        <w:ind w:left="980" w:right="1342"/>
        <w:jc w:val="both"/>
      </w:pPr>
      <w:r>
        <w:t>oscilante, capaz de corregir todo tipo de irregularidades; así mismo, se arrastrará una arpillera mojada que borre las huellas producidas por el fratás. La arpillera consistirá de una tela de fique o yute con una masa mínima de trescientos gramos por</w:t>
      </w:r>
      <w:r>
        <w:rPr>
          <w:spacing w:val="-12"/>
        </w:rPr>
        <w:t xml:space="preserve"> </w:t>
      </w:r>
      <w:r>
        <w:t>metro</w:t>
      </w:r>
      <w:r>
        <w:rPr>
          <w:spacing w:val="-14"/>
        </w:rPr>
        <w:t xml:space="preserve"> </w:t>
      </w:r>
      <w:r>
        <w:t>cuadrado</w:t>
      </w:r>
      <w:r>
        <w:rPr>
          <w:spacing w:val="-14"/>
        </w:rPr>
        <w:t xml:space="preserve"> </w:t>
      </w:r>
      <w:r>
        <w:t>(300</w:t>
      </w:r>
      <w:r>
        <w:rPr>
          <w:spacing w:val="-14"/>
        </w:rPr>
        <w:t xml:space="preserve"> </w:t>
      </w:r>
      <w:r>
        <w:t>g/m2),</w:t>
      </w:r>
      <w:r>
        <w:rPr>
          <w:spacing w:val="-11"/>
        </w:rPr>
        <w:t xml:space="preserve"> </w:t>
      </w:r>
      <w:r>
        <w:t>que</w:t>
      </w:r>
      <w:r>
        <w:rPr>
          <w:spacing w:val="-14"/>
        </w:rPr>
        <w:t xml:space="preserve"> </w:t>
      </w:r>
      <w:r>
        <w:t>cubra</w:t>
      </w:r>
      <w:r>
        <w:rPr>
          <w:spacing w:val="-14"/>
        </w:rPr>
        <w:t xml:space="preserve"> </w:t>
      </w:r>
      <w:r>
        <w:t>toda</w:t>
      </w:r>
      <w:r>
        <w:rPr>
          <w:spacing w:val="-14"/>
        </w:rPr>
        <w:t xml:space="preserve"> </w:t>
      </w:r>
      <w:r>
        <w:t>la</w:t>
      </w:r>
      <w:r>
        <w:rPr>
          <w:spacing w:val="-14"/>
        </w:rPr>
        <w:t xml:space="preserve"> </w:t>
      </w:r>
      <w:r>
        <w:t>superficie</w:t>
      </w:r>
      <w:r>
        <w:rPr>
          <w:spacing w:val="-14"/>
        </w:rPr>
        <w:t xml:space="preserve"> </w:t>
      </w:r>
      <w:r>
        <w:t>de</w:t>
      </w:r>
      <w:r>
        <w:rPr>
          <w:spacing w:val="-14"/>
        </w:rPr>
        <w:t xml:space="preserve"> </w:t>
      </w:r>
      <w:r>
        <w:t>terminación</w:t>
      </w:r>
      <w:r>
        <w:rPr>
          <w:spacing w:val="-10"/>
        </w:rPr>
        <w:t xml:space="preserve"> </w:t>
      </w:r>
      <w:r>
        <w:t>con</w:t>
      </w:r>
      <w:r>
        <w:rPr>
          <w:spacing w:val="-14"/>
        </w:rPr>
        <w:t xml:space="preserve"> </w:t>
      </w:r>
      <w:r>
        <w:t>una longitud de asiento mínima al arrastrar, de un metro y medio (1,5 m).</w:t>
      </w:r>
      <w:r>
        <w:rPr>
          <w:spacing w:val="-1"/>
        </w:rPr>
        <w:t xml:space="preserve"> </w:t>
      </w:r>
      <w:r>
        <w:t>Además de mantenerse húmeda, la arpillera se deberá cambiar o lavar periódicamente.</w:t>
      </w:r>
    </w:p>
    <w:p w14:paraId="6B43BC0E" w14:textId="77777777" w:rsidR="00F775CA" w:rsidRDefault="00636B66">
      <w:pPr>
        <w:pStyle w:val="Prrafodelista"/>
        <w:numPr>
          <w:ilvl w:val="0"/>
          <w:numId w:val="10"/>
        </w:numPr>
        <w:tabs>
          <w:tab w:val="left" w:pos="1700"/>
        </w:tabs>
        <w:spacing w:before="240"/>
        <w:ind w:left="1700" w:hanging="360"/>
        <w:rPr>
          <w:sz w:val="24"/>
        </w:rPr>
      </w:pPr>
      <w:r>
        <w:rPr>
          <w:sz w:val="24"/>
        </w:rPr>
        <w:t>Equipos</w:t>
      </w:r>
      <w:r>
        <w:rPr>
          <w:spacing w:val="-2"/>
          <w:sz w:val="24"/>
        </w:rPr>
        <w:t xml:space="preserve"> </w:t>
      </w:r>
      <w:r>
        <w:rPr>
          <w:sz w:val="24"/>
        </w:rPr>
        <w:t>para</w:t>
      </w:r>
      <w:r>
        <w:rPr>
          <w:spacing w:val="-4"/>
          <w:sz w:val="24"/>
        </w:rPr>
        <w:t xml:space="preserve"> </w:t>
      </w:r>
      <w:r>
        <w:rPr>
          <w:sz w:val="24"/>
        </w:rPr>
        <w:t>la</w:t>
      </w:r>
      <w:r>
        <w:rPr>
          <w:spacing w:val="-4"/>
          <w:sz w:val="24"/>
        </w:rPr>
        <w:t xml:space="preserve"> </w:t>
      </w:r>
      <w:r>
        <w:rPr>
          <w:sz w:val="24"/>
        </w:rPr>
        <w:t>extensión</w:t>
      </w:r>
      <w:r>
        <w:rPr>
          <w:spacing w:val="-4"/>
          <w:sz w:val="24"/>
        </w:rPr>
        <w:t xml:space="preserve"> </w:t>
      </w:r>
      <w:r>
        <w:rPr>
          <w:sz w:val="24"/>
        </w:rPr>
        <w:t>manual</w:t>
      </w:r>
      <w:r>
        <w:rPr>
          <w:spacing w:val="-4"/>
          <w:sz w:val="24"/>
        </w:rPr>
        <w:t xml:space="preserve"> </w:t>
      </w:r>
      <w:r>
        <w:rPr>
          <w:sz w:val="24"/>
        </w:rPr>
        <w:t>del</w:t>
      </w:r>
      <w:r>
        <w:rPr>
          <w:spacing w:val="-3"/>
          <w:sz w:val="24"/>
        </w:rPr>
        <w:t xml:space="preserve"> </w:t>
      </w:r>
      <w:r>
        <w:rPr>
          <w:spacing w:val="-2"/>
          <w:sz w:val="24"/>
        </w:rPr>
        <w:t>concreto</w:t>
      </w:r>
    </w:p>
    <w:p w14:paraId="2092455F" w14:textId="77777777" w:rsidR="00F775CA" w:rsidRDefault="00636B66">
      <w:pPr>
        <w:pStyle w:val="Textoindependiente"/>
        <w:spacing w:before="260" w:line="259" w:lineRule="auto"/>
        <w:ind w:left="980" w:right="1345"/>
        <w:jc w:val="both"/>
      </w:pPr>
      <w:r>
        <w:t>En áreas localizadas de pequeñas dimensiones, inaccesibles al equipo convencional, el Interventor podrá autorizar la extensión y la consolidación del concreto por medios manuales. En este caso, para distribuir el concreto se emplearán palas y para enrasarlo se usará una regla vibratoria ligera.</w:t>
      </w:r>
    </w:p>
    <w:p w14:paraId="267C10B9" w14:textId="77777777" w:rsidR="00F775CA" w:rsidRDefault="00636B66">
      <w:pPr>
        <w:pStyle w:val="Prrafodelista"/>
        <w:numPr>
          <w:ilvl w:val="0"/>
          <w:numId w:val="9"/>
        </w:numPr>
        <w:tabs>
          <w:tab w:val="left" w:pos="1700"/>
        </w:tabs>
        <w:spacing w:before="241"/>
        <w:ind w:left="1700" w:hanging="360"/>
        <w:rPr>
          <w:sz w:val="24"/>
        </w:rPr>
      </w:pPr>
      <w:r>
        <w:rPr>
          <w:sz w:val="24"/>
        </w:rPr>
        <w:t>Herramientas</w:t>
      </w:r>
      <w:r>
        <w:rPr>
          <w:spacing w:val="-4"/>
          <w:sz w:val="24"/>
        </w:rPr>
        <w:t xml:space="preserve"> </w:t>
      </w:r>
      <w:r>
        <w:rPr>
          <w:sz w:val="24"/>
        </w:rPr>
        <w:t>y</w:t>
      </w:r>
      <w:r>
        <w:rPr>
          <w:spacing w:val="-4"/>
          <w:sz w:val="24"/>
        </w:rPr>
        <w:t xml:space="preserve"> </w:t>
      </w:r>
      <w:r>
        <w:rPr>
          <w:sz w:val="24"/>
        </w:rPr>
        <w:t>elementos</w:t>
      </w:r>
      <w:r>
        <w:rPr>
          <w:spacing w:val="-3"/>
          <w:sz w:val="24"/>
        </w:rPr>
        <w:t xml:space="preserve"> </w:t>
      </w:r>
      <w:r>
        <w:rPr>
          <w:sz w:val="24"/>
        </w:rPr>
        <w:t>para</w:t>
      </w:r>
      <w:r>
        <w:rPr>
          <w:spacing w:val="-6"/>
          <w:sz w:val="24"/>
        </w:rPr>
        <w:t xml:space="preserve"> </w:t>
      </w:r>
      <w:r>
        <w:rPr>
          <w:sz w:val="24"/>
        </w:rPr>
        <w:t>el</w:t>
      </w:r>
      <w:r>
        <w:rPr>
          <w:spacing w:val="-5"/>
          <w:sz w:val="24"/>
        </w:rPr>
        <w:t xml:space="preserve"> </w:t>
      </w:r>
      <w:r>
        <w:rPr>
          <w:spacing w:val="-2"/>
          <w:sz w:val="24"/>
        </w:rPr>
        <w:t>acabado</w:t>
      </w:r>
    </w:p>
    <w:p w14:paraId="009A606E" w14:textId="77777777" w:rsidR="00F775CA" w:rsidRDefault="00636B66">
      <w:pPr>
        <w:pStyle w:val="Prrafodelista"/>
        <w:numPr>
          <w:ilvl w:val="0"/>
          <w:numId w:val="10"/>
        </w:numPr>
        <w:tabs>
          <w:tab w:val="left" w:pos="1700"/>
        </w:tabs>
        <w:spacing w:before="140"/>
        <w:ind w:left="1700" w:hanging="360"/>
        <w:rPr>
          <w:sz w:val="24"/>
        </w:rPr>
      </w:pPr>
      <w:r>
        <w:rPr>
          <w:sz w:val="24"/>
        </w:rPr>
        <w:t>Flotador</w:t>
      </w:r>
      <w:r>
        <w:rPr>
          <w:spacing w:val="-4"/>
          <w:sz w:val="24"/>
        </w:rPr>
        <w:t xml:space="preserve"> </w:t>
      </w:r>
      <w:r>
        <w:rPr>
          <w:sz w:val="24"/>
        </w:rPr>
        <w:t>o</w:t>
      </w:r>
      <w:r>
        <w:rPr>
          <w:spacing w:val="-4"/>
          <w:sz w:val="24"/>
        </w:rPr>
        <w:t xml:space="preserve"> </w:t>
      </w:r>
      <w:r>
        <w:rPr>
          <w:spacing w:val="-2"/>
          <w:sz w:val="24"/>
        </w:rPr>
        <w:t>enrasador</w:t>
      </w:r>
    </w:p>
    <w:p w14:paraId="3D71F98F" w14:textId="77777777" w:rsidR="00F775CA" w:rsidRDefault="00F775CA">
      <w:pPr>
        <w:pStyle w:val="Textoindependiente"/>
        <w:spacing w:before="99"/>
      </w:pPr>
    </w:p>
    <w:p w14:paraId="587FB31F" w14:textId="77777777" w:rsidR="00F775CA" w:rsidRDefault="00636B66">
      <w:pPr>
        <w:pStyle w:val="Textoindependiente"/>
        <w:spacing w:before="1" w:line="259" w:lineRule="auto"/>
        <w:ind w:left="980" w:right="1338"/>
        <w:jc w:val="both"/>
      </w:pPr>
      <w:r>
        <w:t>Esta</w:t>
      </w:r>
      <w:r>
        <w:rPr>
          <w:spacing w:val="-13"/>
        </w:rPr>
        <w:t xml:space="preserve"> </w:t>
      </w:r>
      <w:r>
        <w:t>herramienta</w:t>
      </w:r>
      <w:r>
        <w:rPr>
          <w:spacing w:val="-13"/>
        </w:rPr>
        <w:t xml:space="preserve"> </w:t>
      </w:r>
      <w:r>
        <w:t>manual</w:t>
      </w:r>
      <w:r>
        <w:rPr>
          <w:spacing w:val="-12"/>
        </w:rPr>
        <w:t xml:space="preserve"> </w:t>
      </w:r>
      <w:r>
        <w:t>de</w:t>
      </w:r>
      <w:r>
        <w:rPr>
          <w:spacing w:val="-13"/>
        </w:rPr>
        <w:t xml:space="preserve"> </w:t>
      </w:r>
      <w:r>
        <w:t>acabado</w:t>
      </w:r>
      <w:r>
        <w:rPr>
          <w:spacing w:val="-9"/>
        </w:rPr>
        <w:t xml:space="preserve"> </w:t>
      </w:r>
      <w:r>
        <w:t>superficial</w:t>
      </w:r>
      <w:r>
        <w:rPr>
          <w:spacing w:val="-12"/>
        </w:rPr>
        <w:t xml:space="preserve"> </w:t>
      </w:r>
      <w:r>
        <w:t>tendrá</w:t>
      </w:r>
      <w:r>
        <w:rPr>
          <w:spacing w:val="-9"/>
        </w:rPr>
        <w:t xml:space="preserve"> </w:t>
      </w:r>
      <w:r>
        <w:t>una</w:t>
      </w:r>
      <w:r>
        <w:rPr>
          <w:spacing w:val="-13"/>
        </w:rPr>
        <w:t xml:space="preserve"> </w:t>
      </w:r>
      <w:r>
        <w:t>superficie</w:t>
      </w:r>
      <w:r>
        <w:rPr>
          <w:spacing w:val="-13"/>
        </w:rPr>
        <w:t xml:space="preserve"> </w:t>
      </w:r>
      <w:r>
        <w:t>metálica,</w:t>
      </w:r>
      <w:r>
        <w:rPr>
          <w:spacing w:val="-10"/>
        </w:rPr>
        <w:t xml:space="preserve"> </w:t>
      </w:r>
      <w:r>
        <w:t>lisa y rígida, provista de un mango largo articulado que, al ser rotado, acciona un mecanismo de elevación que le permite el deslizamiento planeando sobre la superficie del concreto. Su longitud deberá ser del orden de tres metros (3 m) y su ancho de ciento cincuenta milímetros (150 mm); para áreas pequeñas, la longitud se</w:t>
      </w:r>
      <w:r>
        <w:rPr>
          <w:spacing w:val="-13"/>
        </w:rPr>
        <w:t xml:space="preserve"> </w:t>
      </w:r>
      <w:r>
        <w:t>puede</w:t>
      </w:r>
      <w:r>
        <w:rPr>
          <w:spacing w:val="-13"/>
        </w:rPr>
        <w:t xml:space="preserve"> </w:t>
      </w:r>
      <w:r>
        <w:t>reducir</w:t>
      </w:r>
      <w:r>
        <w:rPr>
          <w:spacing w:val="-11"/>
        </w:rPr>
        <w:t xml:space="preserve"> </w:t>
      </w:r>
      <w:r>
        <w:t>a</w:t>
      </w:r>
      <w:r>
        <w:rPr>
          <w:spacing w:val="-13"/>
        </w:rPr>
        <w:t xml:space="preserve"> </w:t>
      </w:r>
      <w:r>
        <w:t>un</w:t>
      </w:r>
      <w:r>
        <w:rPr>
          <w:spacing w:val="-13"/>
        </w:rPr>
        <w:t xml:space="preserve"> </w:t>
      </w:r>
      <w:r>
        <w:t>metro</w:t>
      </w:r>
      <w:r>
        <w:rPr>
          <w:spacing w:val="-13"/>
        </w:rPr>
        <w:t xml:space="preserve"> </w:t>
      </w:r>
      <w:r>
        <w:t>y</w:t>
      </w:r>
      <w:r>
        <w:rPr>
          <w:spacing w:val="-11"/>
        </w:rPr>
        <w:t xml:space="preserve"> </w:t>
      </w:r>
      <w:r>
        <w:t>medio</w:t>
      </w:r>
      <w:r>
        <w:rPr>
          <w:spacing w:val="-13"/>
        </w:rPr>
        <w:t xml:space="preserve"> </w:t>
      </w:r>
      <w:r>
        <w:t>(1.5</w:t>
      </w:r>
      <w:r>
        <w:rPr>
          <w:spacing w:val="-13"/>
        </w:rPr>
        <w:t xml:space="preserve"> </w:t>
      </w:r>
      <w:r>
        <w:t>m)</w:t>
      </w:r>
      <w:r>
        <w:rPr>
          <w:spacing w:val="-11"/>
        </w:rPr>
        <w:t xml:space="preserve"> </w:t>
      </w:r>
      <w:r>
        <w:t>y</w:t>
      </w:r>
      <w:r>
        <w:rPr>
          <w:spacing w:val="-15"/>
        </w:rPr>
        <w:t xml:space="preserve"> </w:t>
      </w:r>
      <w:r>
        <w:t>su</w:t>
      </w:r>
      <w:r>
        <w:rPr>
          <w:spacing w:val="-13"/>
        </w:rPr>
        <w:t xml:space="preserve"> </w:t>
      </w:r>
      <w:r>
        <w:t>ancho</w:t>
      </w:r>
      <w:r>
        <w:rPr>
          <w:spacing w:val="-13"/>
        </w:rPr>
        <w:t xml:space="preserve"> </w:t>
      </w:r>
      <w:r>
        <w:t>a</w:t>
      </w:r>
      <w:r>
        <w:rPr>
          <w:spacing w:val="-13"/>
        </w:rPr>
        <w:t xml:space="preserve"> </w:t>
      </w:r>
      <w:r>
        <w:t>cien</w:t>
      </w:r>
      <w:r>
        <w:rPr>
          <w:spacing w:val="-13"/>
        </w:rPr>
        <w:t xml:space="preserve"> </w:t>
      </w:r>
      <w:r>
        <w:t>milímetros</w:t>
      </w:r>
      <w:r>
        <w:rPr>
          <w:spacing w:val="-11"/>
        </w:rPr>
        <w:t xml:space="preserve"> </w:t>
      </w:r>
      <w:r>
        <w:t>(100</w:t>
      </w:r>
      <w:r>
        <w:rPr>
          <w:spacing w:val="-13"/>
        </w:rPr>
        <w:t xml:space="preserve"> </w:t>
      </w:r>
      <w:r>
        <w:t>mm). Deberá</w:t>
      </w:r>
      <w:r>
        <w:rPr>
          <w:spacing w:val="-6"/>
        </w:rPr>
        <w:t xml:space="preserve"> </w:t>
      </w:r>
      <w:r>
        <w:t>tener</w:t>
      </w:r>
      <w:r>
        <w:rPr>
          <w:spacing w:val="-4"/>
        </w:rPr>
        <w:t xml:space="preserve"> </w:t>
      </w:r>
      <w:r>
        <w:t>sus</w:t>
      </w:r>
      <w:r>
        <w:rPr>
          <w:spacing w:val="-4"/>
        </w:rPr>
        <w:t xml:space="preserve"> </w:t>
      </w:r>
      <w:r>
        <w:t>bordes</w:t>
      </w:r>
      <w:r>
        <w:rPr>
          <w:spacing w:val="-4"/>
        </w:rPr>
        <w:t xml:space="preserve"> </w:t>
      </w:r>
      <w:r>
        <w:t>ligeramente</w:t>
      </w:r>
      <w:r>
        <w:rPr>
          <w:spacing w:val="-6"/>
        </w:rPr>
        <w:t xml:space="preserve"> </w:t>
      </w:r>
      <w:r>
        <w:t>curvos</w:t>
      </w:r>
      <w:r>
        <w:rPr>
          <w:spacing w:val="-4"/>
        </w:rPr>
        <w:t xml:space="preserve"> </w:t>
      </w:r>
      <w:r>
        <w:t>y</w:t>
      </w:r>
      <w:r>
        <w:rPr>
          <w:spacing w:val="-4"/>
        </w:rPr>
        <w:t xml:space="preserve"> </w:t>
      </w:r>
      <w:r>
        <w:t>chaflanados,</w:t>
      </w:r>
      <w:r>
        <w:rPr>
          <w:spacing w:val="-3"/>
        </w:rPr>
        <w:t xml:space="preserve"> </w:t>
      </w:r>
      <w:r>
        <w:t>evitando</w:t>
      </w:r>
      <w:r>
        <w:rPr>
          <w:spacing w:val="-6"/>
        </w:rPr>
        <w:t xml:space="preserve"> </w:t>
      </w:r>
      <w:r>
        <w:t>que</w:t>
      </w:r>
      <w:r>
        <w:rPr>
          <w:spacing w:val="-6"/>
        </w:rPr>
        <w:t xml:space="preserve"> </w:t>
      </w:r>
      <w:r>
        <w:t>se</w:t>
      </w:r>
      <w:r>
        <w:rPr>
          <w:spacing w:val="-2"/>
        </w:rPr>
        <w:t xml:space="preserve"> </w:t>
      </w:r>
      <w:r>
        <w:t>hunda en el concreto fresco, dejando surcos. Su sección transversal deberá tener forma de canal.</w:t>
      </w:r>
    </w:p>
    <w:p w14:paraId="36079F34" w14:textId="77777777" w:rsidR="00F775CA" w:rsidRDefault="00636B66">
      <w:pPr>
        <w:pStyle w:val="Prrafodelista"/>
        <w:numPr>
          <w:ilvl w:val="0"/>
          <w:numId w:val="9"/>
        </w:numPr>
        <w:tabs>
          <w:tab w:val="left" w:pos="1700"/>
        </w:tabs>
        <w:spacing w:before="238"/>
        <w:ind w:left="1700" w:hanging="360"/>
        <w:rPr>
          <w:sz w:val="24"/>
        </w:rPr>
      </w:pPr>
      <w:r>
        <w:rPr>
          <w:sz w:val="24"/>
        </w:rPr>
        <w:t>Elementos para</w:t>
      </w:r>
      <w:r>
        <w:rPr>
          <w:spacing w:val="-6"/>
          <w:sz w:val="24"/>
        </w:rPr>
        <w:t xml:space="preserve"> </w:t>
      </w:r>
      <w:r>
        <w:rPr>
          <w:sz w:val="24"/>
        </w:rPr>
        <w:t>la</w:t>
      </w:r>
      <w:r>
        <w:rPr>
          <w:spacing w:val="-5"/>
          <w:sz w:val="24"/>
        </w:rPr>
        <w:t xml:space="preserve"> </w:t>
      </w:r>
      <w:r>
        <w:rPr>
          <w:sz w:val="24"/>
        </w:rPr>
        <w:t>ejecución</w:t>
      </w:r>
      <w:r>
        <w:rPr>
          <w:spacing w:val="-5"/>
          <w:sz w:val="24"/>
        </w:rPr>
        <w:t xml:space="preserve"> </w:t>
      </w:r>
      <w:r>
        <w:rPr>
          <w:sz w:val="24"/>
        </w:rPr>
        <w:t>de</w:t>
      </w:r>
      <w:r>
        <w:rPr>
          <w:spacing w:val="-5"/>
          <w:sz w:val="24"/>
        </w:rPr>
        <w:t xml:space="preserve"> </w:t>
      </w:r>
      <w:r>
        <w:rPr>
          <w:spacing w:val="-2"/>
          <w:sz w:val="24"/>
        </w:rPr>
        <w:t>juntas</w:t>
      </w:r>
    </w:p>
    <w:p w14:paraId="5D7359CB" w14:textId="77777777" w:rsidR="00F775CA" w:rsidRDefault="00636B66">
      <w:pPr>
        <w:pStyle w:val="Prrafodelista"/>
        <w:numPr>
          <w:ilvl w:val="0"/>
          <w:numId w:val="10"/>
        </w:numPr>
        <w:tabs>
          <w:tab w:val="left" w:pos="1700"/>
        </w:tabs>
        <w:spacing w:before="24"/>
        <w:ind w:left="1700" w:hanging="360"/>
        <w:rPr>
          <w:sz w:val="24"/>
        </w:rPr>
      </w:pPr>
      <w:r>
        <w:rPr>
          <w:sz w:val="24"/>
        </w:rPr>
        <w:t>Equipos</w:t>
      </w:r>
      <w:r>
        <w:rPr>
          <w:spacing w:val="-6"/>
          <w:sz w:val="24"/>
        </w:rPr>
        <w:t xml:space="preserve"> </w:t>
      </w:r>
      <w:r>
        <w:rPr>
          <w:sz w:val="24"/>
        </w:rPr>
        <w:t>de</w:t>
      </w:r>
      <w:r>
        <w:rPr>
          <w:spacing w:val="-5"/>
          <w:sz w:val="24"/>
        </w:rPr>
        <w:t xml:space="preserve"> </w:t>
      </w:r>
      <w:r>
        <w:rPr>
          <w:spacing w:val="-4"/>
          <w:sz w:val="24"/>
        </w:rPr>
        <w:t>corte</w:t>
      </w:r>
    </w:p>
    <w:p w14:paraId="2D489AA9" w14:textId="77777777" w:rsidR="00F775CA" w:rsidRDefault="00636B66">
      <w:pPr>
        <w:pStyle w:val="Textoindependiente"/>
        <w:spacing w:before="260" w:line="259" w:lineRule="auto"/>
        <w:ind w:left="980" w:right="1344"/>
        <w:jc w:val="both"/>
      </w:pPr>
      <w:r>
        <w:t xml:space="preserve">Para el corte de las juntas en el concreto endurecido se deberán usar equipos con </w:t>
      </w:r>
      <w:r>
        <w:rPr>
          <w:spacing w:val="-2"/>
        </w:rPr>
        <w:t>disco</w:t>
      </w:r>
      <w:r>
        <w:rPr>
          <w:spacing w:val="-9"/>
        </w:rPr>
        <w:t xml:space="preserve"> </w:t>
      </w:r>
      <w:r>
        <w:rPr>
          <w:spacing w:val="-2"/>
        </w:rPr>
        <w:t>de</w:t>
      </w:r>
      <w:r>
        <w:rPr>
          <w:spacing w:val="-9"/>
        </w:rPr>
        <w:t xml:space="preserve"> </w:t>
      </w:r>
      <w:r>
        <w:rPr>
          <w:spacing w:val="-2"/>
        </w:rPr>
        <w:t>diamante</w:t>
      </w:r>
      <w:r>
        <w:rPr>
          <w:spacing w:val="-9"/>
        </w:rPr>
        <w:t xml:space="preserve"> </w:t>
      </w:r>
      <w:r>
        <w:rPr>
          <w:spacing w:val="-2"/>
        </w:rPr>
        <w:t>o</w:t>
      </w:r>
      <w:r>
        <w:rPr>
          <w:spacing w:val="-9"/>
        </w:rPr>
        <w:t xml:space="preserve"> </w:t>
      </w:r>
      <w:r>
        <w:rPr>
          <w:spacing w:val="-2"/>
        </w:rPr>
        <w:t>de</w:t>
      </w:r>
      <w:r>
        <w:rPr>
          <w:spacing w:val="-9"/>
        </w:rPr>
        <w:t xml:space="preserve"> </w:t>
      </w:r>
      <w:r>
        <w:rPr>
          <w:spacing w:val="-2"/>
        </w:rPr>
        <w:t>algún</w:t>
      </w:r>
      <w:r>
        <w:rPr>
          <w:spacing w:val="-7"/>
        </w:rPr>
        <w:t xml:space="preserve"> </w:t>
      </w:r>
      <w:r>
        <w:rPr>
          <w:spacing w:val="-2"/>
        </w:rPr>
        <w:t>otro</w:t>
      </w:r>
      <w:r>
        <w:rPr>
          <w:spacing w:val="-9"/>
        </w:rPr>
        <w:t xml:space="preserve"> </w:t>
      </w:r>
      <w:r>
        <w:rPr>
          <w:spacing w:val="-2"/>
        </w:rPr>
        <w:t>elemento</w:t>
      </w:r>
      <w:r>
        <w:rPr>
          <w:spacing w:val="-9"/>
        </w:rPr>
        <w:t xml:space="preserve"> </w:t>
      </w:r>
      <w:r>
        <w:rPr>
          <w:spacing w:val="-2"/>
        </w:rPr>
        <w:t>abrasivo</w:t>
      </w:r>
      <w:r>
        <w:rPr>
          <w:spacing w:val="-9"/>
        </w:rPr>
        <w:t xml:space="preserve"> </w:t>
      </w:r>
      <w:r>
        <w:rPr>
          <w:spacing w:val="-2"/>
        </w:rPr>
        <w:t>que</w:t>
      </w:r>
      <w:r>
        <w:rPr>
          <w:spacing w:val="-9"/>
        </w:rPr>
        <w:t xml:space="preserve"> </w:t>
      </w:r>
      <w:r>
        <w:rPr>
          <w:spacing w:val="-2"/>
        </w:rPr>
        <w:t>permita</w:t>
      </w:r>
      <w:r>
        <w:rPr>
          <w:spacing w:val="-9"/>
        </w:rPr>
        <w:t xml:space="preserve"> </w:t>
      </w:r>
      <w:r>
        <w:rPr>
          <w:spacing w:val="-2"/>
        </w:rPr>
        <w:t>obtener</w:t>
      </w:r>
      <w:r>
        <w:rPr>
          <w:spacing w:val="-7"/>
        </w:rPr>
        <w:t xml:space="preserve"> </w:t>
      </w:r>
      <w:r>
        <w:rPr>
          <w:spacing w:val="-2"/>
        </w:rPr>
        <w:t xml:space="preserve">resultados </w:t>
      </w:r>
      <w:r>
        <w:t>equivalentes;</w:t>
      </w:r>
      <w:r>
        <w:rPr>
          <w:spacing w:val="-6"/>
        </w:rPr>
        <w:t xml:space="preserve"> </w:t>
      </w:r>
      <w:r>
        <w:t>la</w:t>
      </w:r>
      <w:r>
        <w:rPr>
          <w:spacing w:val="-9"/>
        </w:rPr>
        <w:t xml:space="preserve"> </w:t>
      </w:r>
      <w:r>
        <w:t>calidad</w:t>
      </w:r>
      <w:r>
        <w:rPr>
          <w:spacing w:val="-9"/>
        </w:rPr>
        <w:t xml:space="preserve"> </w:t>
      </w:r>
      <w:r>
        <w:t>de</w:t>
      </w:r>
      <w:r>
        <w:rPr>
          <w:spacing w:val="-5"/>
        </w:rPr>
        <w:t xml:space="preserve"> </w:t>
      </w:r>
      <w:r>
        <w:t>los</w:t>
      </w:r>
      <w:r>
        <w:rPr>
          <w:spacing w:val="-7"/>
        </w:rPr>
        <w:t xml:space="preserve"> </w:t>
      </w:r>
      <w:r>
        <w:t>equipos</w:t>
      </w:r>
      <w:r>
        <w:rPr>
          <w:spacing w:val="-3"/>
        </w:rPr>
        <w:t xml:space="preserve"> </w:t>
      </w:r>
      <w:r>
        <w:t>y</w:t>
      </w:r>
      <w:r>
        <w:rPr>
          <w:spacing w:val="-7"/>
        </w:rPr>
        <w:t xml:space="preserve"> </w:t>
      </w:r>
      <w:r>
        <w:t>discos,</w:t>
      </w:r>
      <w:r>
        <w:rPr>
          <w:spacing w:val="-6"/>
        </w:rPr>
        <w:t xml:space="preserve"> </w:t>
      </w:r>
      <w:r>
        <w:t>así</w:t>
      </w:r>
      <w:r>
        <w:rPr>
          <w:spacing w:val="-6"/>
        </w:rPr>
        <w:t xml:space="preserve"> </w:t>
      </w:r>
      <w:r>
        <w:t>como</w:t>
      </w:r>
      <w:r>
        <w:rPr>
          <w:spacing w:val="-9"/>
        </w:rPr>
        <w:t xml:space="preserve"> </w:t>
      </w:r>
      <w:r>
        <w:t>la</w:t>
      </w:r>
      <w:r>
        <w:rPr>
          <w:spacing w:val="-9"/>
        </w:rPr>
        <w:t xml:space="preserve"> </w:t>
      </w:r>
      <w:r>
        <w:t>idoneidad</w:t>
      </w:r>
      <w:r>
        <w:rPr>
          <w:spacing w:val="-9"/>
        </w:rPr>
        <w:t xml:space="preserve"> </w:t>
      </w:r>
      <w:r>
        <w:t>del</w:t>
      </w:r>
      <w:r>
        <w:rPr>
          <w:spacing w:val="-8"/>
        </w:rPr>
        <w:t xml:space="preserve"> </w:t>
      </w:r>
      <w:r>
        <w:t>personal que los opera, deberá garantizar que la labor se desarrolle sin generar desportillamientos o agrietamientos en las zonas de corte. La potencia de cada equipo deberá ser, cuando menos, de dieciocho caballos (18 CV).</w:t>
      </w:r>
    </w:p>
    <w:p w14:paraId="55621E09" w14:textId="77777777" w:rsidR="00F775CA" w:rsidRDefault="00636B66">
      <w:pPr>
        <w:pStyle w:val="Textoindependiente"/>
        <w:spacing w:before="240" w:line="259" w:lineRule="auto"/>
        <w:ind w:left="980" w:right="1344"/>
        <w:jc w:val="both"/>
      </w:pPr>
      <w:r>
        <w:t>Se requerirán discos de diferentes diámetros y anchos para realizar los cortes iniciales y el ensanche de los mismos. Los equipos podrán ser de discos sencillos o múltiples. Los equipos de corte disponibles deberán permitir cortar las juntas requeridas para un (1) día de trabajo (incluida la junta longitudinal) en menos de ocho</w:t>
      </w:r>
      <w:r>
        <w:rPr>
          <w:spacing w:val="-2"/>
        </w:rPr>
        <w:t xml:space="preserve"> </w:t>
      </w:r>
      <w:r>
        <w:t>(8) horas.</w:t>
      </w:r>
      <w:r>
        <w:rPr>
          <w:spacing w:val="-14"/>
        </w:rPr>
        <w:t xml:space="preserve"> </w:t>
      </w:r>
      <w:r>
        <w:t>Además, el</w:t>
      </w:r>
      <w:r>
        <w:rPr>
          <w:spacing w:val="-2"/>
        </w:rPr>
        <w:t xml:space="preserve"> </w:t>
      </w:r>
      <w:r>
        <w:t>Constructor deberá</w:t>
      </w:r>
      <w:r>
        <w:rPr>
          <w:spacing w:val="-2"/>
        </w:rPr>
        <w:t xml:space="preserve"> </w:t>
      </w:r>
      <w:r>
        <w:t>contar con</w:t>
      </w:r>
      <w:r>
        <w:rPr>
          <w:spacing w:val="-2"/>
        </w:rPr>
        <w:t xml:space="preserve"> </w:t>
      </w:r>
      <w:r>
        <w:t>máquinas de</w:t>
      </w:r>
      <w:r>
        <w:rPr>
          <w:spacing w:val="-2"/>
        </w:rPr>
        <w:t xml:space="preserve"> </w:t>
      </w:r>
      <w:r>
        <w:t>reemplazo en caso de daño.</w:t>
      </w:r>
    </w:p>
    <w:p w14:paraId="3027148A" w14:textId="77777777" w:rsidR="00F775CA" w:rsidRDefault="00F775CA">
      <w:pPr>
        <w:pStyle w:val="Textoindependiente"/>
        <w:rPr>
          <w:sz w:val="20"/>
        </w:rPr>
      </w:pPr>
    </w:p>
    <w:p w14:paraId="664BC0BB" w14:textId="77777777" w:rsidR="00F775CA" w:rsidRDefault="00F775CA">
      <w:pPr>
        <w:pStyle w:val="Textoindependiente"/>
        <w:spacing w:before="118"/>
        <w:rPr>
          <w:sz w:val="20"/>
        </w:rPr>
      </w:pPr>
    </w:p>
    <w:p w14:paraId="032DB488" w14:textId="77777777" w:rsidR="00F775CA" w:rsidRDefault="00636B66">
      <w:pPr>
        <w:ind w:right="1336"/>
        <w:jc w:val="right"/>
        <w:rPr>
          <w:sz w:val="20"/>
        </w:rPr>
      </w:pPr>
      <w:r>
        <w:rPr>
          <w:sz w:val="20"/>
        </w:rPr>
        <w:t>pág.</w:t>
      </w:r>
      <w:r>
        <w:rPr>
          <w:spacing w:val="1"/>
          <w:sz w:val="20"/>
        </w:rPr>
        <w:t xml:space="preserve"> </w:t>
      </w:r>
      <w:r>
        <w:rPr>
          <w:spacing w:val="-5"/>
          <w:sz w:val="20"/>
        </w:rPr>
        <w:t>39</w:t>
      </w:r>
    </w:p>
    <w:p w14:paraId="0B737CC8" w14:textId="77777777" w:rsidR="00F775CA" w:rsidRDefault="00F775CA">
      <w:pPr>
        <w:jc w:val="right"/>
        <w:rPr>
          <w:sz w:val="20"/>
        </w:rPr>
        <w:sectPr w:rsidR="00F775CA">
          <w:pgSz w:w="12240" w:h="15840"/>
          <w:pgMar w:top="120" w:right="360" w:bottom="280" w:left="720" w:header="720" w:footer="720" w:gutter="0"/>
          <w:cols w:space="720"/>
        </w:sectPr>
      </w:pPr>
    </w:p>
    <w:p w14:paraId="6886C10C" w14:textId="77777777" w:rsidR="00F775CA" w:rsidRDefault="00636B66">
      <w:pPr>
        <w:spacing w:before="80"/>
        <w:ind w:left="4405" w:right="3739"/>
        <w:jc w:val="center"/>
        <w:rPr>
          <w:sz w:val="20"/>
        </w:rPr>
      </w:pPr>
      <w:r>
        <w:rPr>
          <w:noProof/>
          <w:sz w:val="20"/>
        </w:rPr>
        <w:lastRenderedPageBreak/>
        <w:drawing>
          <wp:anchor distT="0" distB="0" distL="0" distR="0" simplePos="0" relativeHeight="485897728" behindDoc="1" locked="0" layoutInCell="1" allowOverlap="1" wp14:anchorId="20EA3858" wp14:editId="5480561E">
            <wp:simplePos x="0" y="0"/>
            <wp:positionH relativeFrom="page">
              <wp:posOffset>293771</wp:posOffset>
            </wp:positionH>
            <wp:positionV relativeFrom="page">
              <wp:posOffset>206375</wp:posOffset>
            </wp:positionV>
            <wp:extent cx="7342103" cy="9682607"/>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4A8E9A1" w14:textId="77777777" w:rsidR="00F775CA" w:rsidRDefault="00F775CA">
      <w:pPr>
        <w:pStyle w:val="Textoindependiente"/>
        <w:rPr>
          <w:sz w:val="20"/>
        </w:rPr>
      </w:pPr>
    </w:p>
    <w:p w14:paraId="2F178ED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5CFC7A4" w14:textId="77777777" w:rsidR="00F775CA" w:rsidRDefault="00636B66">
      <w:pPr>
        <w:pStyle w:val="Ttulo2"/>
        <w:numPr>
          <w:ilvl w:val="0"/>
          <w:numId w:val="12"/>
        </w:numPr>
        <w:tabs>
          <w:tab w:val="left" w:pos="1370"/>
        </w:tabs>
        <w:spacing w:before="64"/>
        <w:ind w:left="1370" w:hanging="390"/>
      </w:pPr>
      <w:r>
        <w:t>Ejecución</w:t>
      </w:r>
      <w:r>
        <w:rPr>
          <w:spacing w:val="2"/>
        </w:rPr>
        <w:t xml:space="preserve"> </w:t>
      </w:r>
      <w:r>
        <w:t>de</w:t>
      </w:r>
      <w:r>
        <w:rPr>
          <w:spacing w:val="-5"/>
        </w:rPr>
        <w:t xml:space="preserve"> </w:t>
      </w:r>
      <w:r>
        <w:t xml:space="preserve">los </w:t>
      </w:r>
      <w:r>
        <w:rPr>
          <w:spacing w:val="-2"/>
        </w:rPr>
        <w:t>trabajos</w:t>
      </w:r>
    </w:p>
    <w:p w14:paraId="7F2AA9E1" w14:textId="77777777" w:rsidR="00F775CA" w:rsidRDefault="00636B66">
      <w:pPr>
        <w:pStyle w:val="Prrafodelista"/>
        <w:numPr>
          <w:ilvl w:val="1"/>
          <w:numId w:val="12"/>
        </w:numPr>
        <w:tabs>
          <w:tab w:val="left" w:pos="1700"/>
        </w:tabs>
        <w:spacing w:before="140"/>
        <w:ind w:left="1700" w:hanging="360"/>
        <w:rPr>
          <w:sz w:val="24"/>
        </w:rPr>
      </w:pPr>
      <w:r>
        <w:rPr>
          <w:sz w:val="24"/>
        </w:rPr>
        <w:t>Preparación</w:t>
      </w:r>
      <w:r>
        <w:rPr>
          <w:spacing w:val="-5"/>
          <w:sz w:val="24"/>
        </w:rPr>
        <w:t xml:space="preserve"> </w:t>
      </w:r>
      <w:r>
        <w:rPr>
          <w:sz w:val="24"/>
        </w:rPr>
        <w:t>de</w:t>
      </w:r>
      <w:r>
        <w:rPr>
          <w:spacing w:val="-5"/>
          <w:sz w:val="24"/>
        </w:rPr>
        <w:t xml:space="preserve"> </w:t>
      </w:r>
      <w:r>
        <w:rPr>
          <w:sz w:val="24"/>
        </w:rPr>
        <w:t>la</w:t>
      </w:r>
      <w:r>
        <w:rPr>
          <w:spacing w:val="-5"/>
          <w:sz w:val="24"/>
        </w:rPr>
        <w:t xml:space="preserve"> </w:t>
      </w:r>
      <w:r>
        <w:rPr>
          <w:sz w:val="24"/>
        </w:rPr>
        <w:t>superficie</w:t>
      </w:r>
      <w:r>
        <w:rPr>
          <w:spacing w:val="-4"/>
          <w:sz w:val="24"/>
        </w:rPr>
        <w:t xml:space="preserve"> </w:t>
      </w:r>
      <w:r>
        <w:rPr>
          <w:spacing w:val="-2"/>
          <w:sz w:val="24"/>
        </w:rPr>
        <w:t>existente</w:t>
      </w:r>
    </w:p>
    <w:p w14:paraId="22C40BA2" w14:textId="77777777" w:rsidR="00F775CA" w:rsidRDefault="00F775CA">
      <w:pPr>
        <w:pStyle w:val="Textoindependiente"/>
        <w:spacing w:before="100"/>
      </w:pPr>
    </w:p>
    <w:p w14:paraId="55FF1919" w14:textId="77777777" w:rsidR="00F775CA" w:rsidRDefault="00636B66">
      <w:pPr>
        <w:pStyle w:val="Textoindependiente"/>
        <w:spacing w:line="259" w:lineRule="auto"/>
        <w:ind w:left="980" w:right="1343"/>
        <w:jc w:val="both"/>
      </w:pPr>
      <w:r>
        <w:t>La</w:t>
      </w:r>
      <w:r>
        <w:rPr>
          <w:spacing w:val="-4"/>
        </w:rPr>
        <w:t xml:space="preserve"> </w:t>
      </w:r>
      <w:r>
        <w:t>mezcla</w:t>
      </w:r>
      <w:r>
        <w:rPr>
          <w:spacing w:val="-4"/>
        </w:rPr>
        <w:t xml:space="preserve"> </w:t>
      </w:r>
      <w:r>
        <w:t>no</w:t>
      </w:r>
      <w:r>
        <w:rPr>
          <w:spacing w:val="-4"/>
        </w:rPr>
        <w:t xml:space="preserve"> </w:t>
      </w:r>
      <w:r>
        <w:t>se</w:t>
      </w:r>
      <w:r>
        <w:rPr>
          <w:spacing w:val="-4"/>
        </w:rPr>
        <w:t xml:space="preserve"> </w:t>
      </w:r>
      <w:r>
        <w:t>extenderá</w:t>
      </w:r>
      <w:r>
        <w:rPr>
          <w:spacing w:val="-4"/>
        </w:rPr>
        <w:t xml:space="preserve"> </w:t>
      </w:r>
      <w:r>
        <w:t>hasta que se</w:t>
      </w:r>
      <w:r>
        <w:rPr>
          <w:spacing w:val="-4"/>
        </w:rPr>
        <w:t xml:space="preserve"> </w:t>
      </w:r>
      <w:r>
        <w:t>compruebe</w:t>
      </w:r>
      <w:r>
        <w:rPr>
          <w:spacing w:val="-4"/>
        </w:rPr>
        <w:t xml:space="preserve"> </w:t>
      </w:r>
      <w:r>
        <w:t>que</w:t>
      </w:r>
      <w:r>
        <w:rPr>
          <w:spacing w:val="-4"/>
        </w:rPr>
        <w:t xml:space="preserve"> </w:t>
      </w:r>
      <w:r>
        <w:t>la</w:t>
      </w:r>
      <w:r>
        <w:rPr>
          <w:spacing w:val="-4"/>
        </w:rPr>
        <w:t xml:space="preserve"> </w:t>
      </w:r>
      <w:r>
        <w:t>superficie</w:t>
      </w:r>
      <w:r>
        <w:rPr>
          <w:spacing w:val="-4"/>
        </w:rPr>
        <w:t xml:space="preserve"> </w:t>
      </w:r>
      <w:r>
        <w:t>sobre la</w:t>
      </w:r>
      <w:r>
        <w:rPr>
          <w:spacing w:val="-4"/>
        </w:rPr>
        <w:t xml:space="preserve"> </w:t>
      </w:r>
      <w:r>
        <w:t>cual se va a colocar tenga la densidad apropiada y las cotas indicadas en los planos o definidas por el Interventor. Todas las irregularidades que excedan las tolerancias establecidas en la especificación de la unidad de obra correspondiente, se corregirán</w:t>
      </w:r>
      <w:r>
        <w:rPr>
          <w:spacing w:val="-17"/>
        </w:rPr>
        <w:t xml:space="preserve"> </w:t>
      </w:r>
      <w:r>
        <w:t>de</w:t>
      </w:r>
      <w:r>
        <w:rPr>
          <w:spacing w:val="-17"/>
        </w:rPr>
        <w:t xml:space="preserve"> </w:t>
      </w:r>
      <w:r>
        <w:t>acuerdo</w:t>
      </w:r>
      <w:r>
        <w:rPr>
          <w:spacing w:val="-16"/>
        </w:rPr>
        <w:t xml:space="preserve"> </w:t>
      </w:r>
      <w:r>
        <w:t>con</w:t>
      </w:r>
      <w:r>
        <w:rPr>
          <w:spacing w:val="-17"/>
        </w:rPr>
        <w:t xml:space="preserve"> </w:t>
      </w:r>
      <w:r>
        <w:t>lo</w:t>
      </w:r>
      <w:r>
        <w:rPr>
          <w:spacing w:val="-17"/>
        </w:rPr>
        <w:t xml:space="preserve"> </w:t>
      </w:r>
      <w:r>
        <w:t>establecido</w:t>
      </w:r>
      <w:r>
        <w:rPr>
          <w:spacing w:val="-17"/>
        </w:rPr>
        <w:t xml:space="preserve"> </w:t>
      </w:r>
      <w:r>
        <w:t>en</w:t>
      </w:r>
      <w:r>
        <w:rPr>
          <w:spacing w:val="-16"/>
        </w:rPr>
        <w:t xml:space="preserve"> </w:t>
      </w:r>
      <w:r>
        <w:t>ella,</w:t>
      </w:r>
      <w:r>
        <w:rPr>
          <w:spacing w:val="-17"/>
        </w:rPr>
        <w:t xml:space="preserve"> </w:t>
      </w:r>
      <w:r>
        <w:t>a</w:t>
      </w:r>
      <w:r>
        <w:rPr>
          <w:spacing w:val="-17"/>
        </w:rPr>
        <w:t xml:space="preserve"> </w:t>
      </w:r>
      <w:r>
        <w:t>plena</w:t>
      </w:r>
      <w:r>
        <w:rPr>
          <w:spacing w:val="-16"/>
        </w:rPr>
        <w:t xml:space="preserve"> </w:t>
      </w:r>
      <w:r>
        <w:t>satisfacción</w:t>
      </w:r>
      <w:r>
        <w:rPr>
          <w:spacing w:val="-17"/>
        </w:rPr>
        <w:t xml:space="preserve"> </w:t>
      </w:r>
      <w:r>
        <w:t>del</w:t>
      </w:r>
      <w:r>
        <w:rPr>
          <w:spacing w:val="-17"/>
        </w:rPr>
        <w:t xml:space="preserve"> </w:t>
      </w:r>
      <w:r>
        <w:t>Interventor.</w:t>
      </w:r>
    </w:p>
    <w:p w14:paraId="3672A65B" w14:textId="77777777" w:rsidR="00F775CA" w:rsidRDefault="00636B66">
      <w:pPr>
        <w:pStyle w:val="Textoindependiente"/>
        <w:spacing w:before="242" w:line="259" w:lineRule="auto"/>
        <w:ind w:left="980" w:right="1341"/>
        <w:jc w:val="both"/>
      </w:pPr>
      <w:r>
        <w:t>Cuando</w:t>
      </w:r>
      <w:r>
        <w:rPr>
          <w:spacing w:val="-14"/>
        </w:rPr>
        <w:t xml:space="preserve"> </w:t>
      </w:r>
      <w:r>
        <w:t>la</w:t>
      </w:r>
      <w:r>
        <w:rPr>
          <w:spacing w:val="-14"/>
        </w:rPr>
        <w:t xml:space="preserve"> </w:t>
      </w:r>
      <w:r>
        <w:t>superficie</w:t>
      </w:r>
      <w:r>
        <w:rPr>
          <w:spacing w:val="-14"/>
        </w:rPr>
        <w:t xml:space="preserve"> </w:t>
      </w:r>
      <w:r>
        <w:t>existente</w:t>
      </w:r>
      <w:r>
        <w:rPr>
          <w:spacing w:val="-12"/>
        </w:rPr>
        <w:t xml:space="preserve"> </w:t>
      </w:r>
      <w:r>
        <w:t>presente</w:t>
      </w:r>
      <w:r>
        <w:rPr>
          <w:spacing w:val="-14"/>
        </w:rPr>
        <w:t xml:space="preserve"> </w:t>
      </w:r>
      <w:r>
        <w:t>deficiencias</w:t>
      </w:r>
      <w:r>
        <w:rPr>
          <w:spacing w:val="-12"/>
        </w:rPr>
        <w:t xml:space="preserve"> </w:t>
      </w:r>
      <w:r>
        <w:t>en</w:t>
      </w:r>
      <w:r>
        <w:rPr>
          <w:spacing w:val="-14"/>
        </w:rPr>
        <w:t xml:space="preserve"> </w:t>
      </w:r>
      <w:r>
        <w:t>las</w:t>
      </w:r>
      <w:r>
        <w:rPr>
          <w:spacing w:val="-12"/>
        </w:rPr>
        <w:t xml:space="preserve"> </w:t>
      </w:r>
      <w:r>
        <w:t>cotas</w:t>
      </w:r>
      <w:r>
        <w:rPr>
          <w:spacing w:val="-12"/>
        </w:rPr>
        <w:t xml:space="preserve"> </w:t>
      </w:r>
      <w:r>
        <w:t>en</w:t>
      </w:r>
      <w:r>
        <w:rPr>
          <w:spacing w:val="-14"/>
        </w:rPr>
        <w:t xml:space="preserve"> </w:t>
      </w:r>
      <w:r>
        <w:t>relación</w:t>
      </w:r>
      <w:r>
        <w:rPr>
          <w:spacing w:val="-10"/>
        </w:rPr>
        <w:t xml:space="preserve"> </w:t>
      </w:r>
      <w:r>
        <w:t>con</w:t>
      </w:r>
      <w:r>
        <w:rPr>
          <w:spacing w:val="-14"/>
        </w:rPr>
        <w:t xml:space="preserve"> </w:t>
      </w:r>
      <w:r>
        <w:t>las previstas en los planos o autorizadas por el Interventor, la deficiencia se deberá completar</w:t>
      </w:r>
      <w:r>
        <w:rPr>
          <w:spacing w:val="-17"/>
        </w:rPr>
        <w:t xml:space="preserve"> </w:t>
      </w:r>
      <w:r>
        <w:t>con</w:t>
      </w:r>
      <w:r>
        <w:rPr>
          <w:spacing w:val="-17"/>
        </w:rPr>
        <w:t xml:space="preserve"> </w:t>
      </w:r>
      <w:r>
        <w:t>material</w:t>
      </w:r>
      <w:r>
        <w:rPr>
          <w:spacing w:val="-16"/>
        </w:rPr>
        <w:t xml:space="preserve"> </w:t>
      </w:r>
      <w:r>
        <w:t>de</w:t>
      </w:r>
      <w:r>
        <w:rPr>
          <w:spacing w:val="-17"/>
        </w:rPr>
        <w:t xml:space="preserve"> </w:t>
      </w:r>
      <w:r>
        <w:t>pavimento</w:t>
      </w:r>
      <w:r>
        <w:rPr>
          <w:spacing w:val="-17"/>
        </w:rPr>
        <w:t xml:space="preserve"> </w:t>
      </w:r>
      <w:r>
        <w:t>de</w:t>
      </w:r>
      <w:r>
        <w:rPr>
          <w:spacing w:val="-17"/>
        </w:rPr>
        <w:t xml:space="preserve"> </w:t>
      </w:r>
      <w:r>
        <w:t>concreto</w:t>
      </w:r>
      <w:r>
        <w:rPr>
          <w:spacing w:val="-16"/>
        </w:rPr>
        <w:t xml:space="preserve"> </w:t>
      </w:r>
      <w:r>
        <w:t>hidráulico.</w:t>
      </w:r>
      <w:r>
        <w:rPr>
          <w:spacing w:val="-17"/>
        </w:rPr>
        <w:t xml:space="preserve"> </w:t>
      </w:r>
      <w:r>
        <w:t>El</w:t>
      </w:r>
      <w:r>
        <w:rPr>
          <w:spacing w:val="-17"/>
        </w:rPr>
        <w:t xml:space="preserve"> </w:t>
      </w:r>
      <w:r>
        <w:t>volumen</w:t>
      </w:r>
      <w:r>
        <w:rPr>
          <w:spacing w:val="-16"/>
        </w:rPr>
        <w:t xml:space="preserve"> </w:t>
      </w:r>
      <w:r>
        <w:t>de</w:t>
      </w:r>
      <w:r>
        <w:rPr>
          <w:spacing w:val="-17"/>
        </w:rPr>
        <w:t xml:space="preserve"> </w:t>
      </w:r>
      <w:r>
        <w:t>concreto colocado para suplir dicha deficiencia no será objeto de pago, si la capa de apoyo fue construida en desarrollo del mismo contrato.</w:t>
      </w:r>
    </w:p>
    <w:p w14:paraId="6764B577" w14:textId="77777777" w:rsidR="00F775CA" w:rsidRDefault="00636B66">
      <w:pPr>
        <w:pStyle w:val="Textoindependiente"/>
        <w:spacing w:before="239" w:line="259" w:lineRule="auto"/>
        <w:ind w:left="980" w:right="1337"/>
        <w:jc w:val="both"/>
      </w:pPr>
      <w:r>
        <w:t>Inmediatamente antes de</w:t>
      </w:r>
      <w:r>
        <w:rPr>
          <w:spacing w:val="-4"/>
        </w:rPr>
        <w:t xml:space="preserve"> </w:t>
      </w:r>
      <w:r>
        <w:t>verter el</w:t>
      </w:r>
      <w:r>
        <w:rPr>
          <w:spacing w:val="-4"/>
        </w:rPr>
        <w:t xml:space="preserve"> </w:t>
      </w:r>
      <w:r>
        <w:t>concreto,</w:t>
      </w:r>
      <w:r>
        <w:rPr>
          <w:spacing w:val="-1"/>
        </w:rPr>
        <w:t xml:space="preserve"> </w:t>
      </w:r>
      <w:r>
        <w:t>se</w:t>
      </w:r>
      <w:r>
        <w:rPr>
          <w:spacing w:val="-4"/>
        </w:rPr>
        <w:t xml:space="preserve"> </w:t>
      </w:r>
      <w:r>
        <w:t>humedecerá</w:t>
      </w:r>
      <w:r>
        <w:rPr>
          <w:spacing w:val="-4"/>
        </w:rPr>
        <w:t xml:space="preserve"> </w:t>
      </w:r>
      <w:r>
        <w:t>la</w:t>
      </w:r>
      <w:r>
        <w:rPr>
          <w:spacing w:val="-4"/>
        </w:rPr>
        <w:t xml:space="preserve"> </w:t>
      </w:r>
      <w:r>
        <w:t>superficie de</w:t>
      </w:r>
      <w:r>
        <w:rPr>
          <w:spacing w:val="-4"/>
        </w:rPr>
        <w:t xml:space="preserve"> </w:t>
      </w:r>
      <w:r>
        <w:t>apoyo del pavimento, sin que se alcance la saturación, para prevenir pérdidas rápidas en la</w:t>
      </w:r>
      <w:r>
        <w:rPr>
          <w:spacing w:val="-3"/>
        </w:rPr>
        <w:t xml:space="preserve"> </w:t>
      </w:r>
      <w:r>
        <w:t>humedad</w:t>
      </w:r>
      <w:r>
        <w:rPr>
          <w:spacing w:val="-3"/>
        </w:rPr>
        <w:t xml:space="preserve"> </w:t>
      </w:r>
      <w:r>
        <w:t>de</w:t>
      </w:r>
      <w:r>
        <w:rPr>
          <w:spacing w:val="-3"/>
        </w:rPr>
        <w:t xml:space="preserve"> </w:t>
      </w:r>
      <w:r>
        <w:t>la</w:t>
      </w:r>
      <w:r>
        <w:rPr>
          <w:spacing w:val="-3"/>
        </w:rPr>
        <w:t xml:space="preserve"> </w:t>
      </w:r>
      <w:r>
        <w:t>mezcla</w:t>
      </w:r>
      <w:r>
        <w:rPr>
          <w:spacing w:val="-3"/>
        </w:rPr>
        <w:t xml:space="preserve"> </w:t>
      </w:r>
      <w:r>
        <w:t>o, si</w:t>
      </w:r>
      <w:r>
        <w:rPr>
          <w:spacing w:val="-3"/>
        </w:rPr>
        <w:t xml:space="preserve"> </w:t>
      </w:r>
      <w:r>
        <w:t>el</w:t>
      </w:r>
      <w:r>
        <w:rPr>
          <w:spacing w:val="-3"/>
        </w:rPr>
        <w:t xml:space="preserve"> </w:t>
      </w:r>
      <w:r>
        <w:t>proyecto</w:t>
      </w:r>
      <w:r>
        <w:rPr>
          <w:spacing w:val="-3"/>
        </w:rPr>
        <w:t xml:space="preserve"> </w:t>
      </w:r>
      <w:r>
        <w:t>lo</w:t>
      </w:r>
      <w:r>
        <w:rPr>
          <w:spacing w:val="-3"/>
        </w:rPr>
        <w:t xml:space="preserve"> </w:t>
      </w:r>
      <w:r>
        <w:t>contempla, la</w:t>
      </w:r>
      <w:r>
        <w:rPr>
          <w:spacing w:val="-3"/>
        </w:rPr>
        <w:t xml:space="preserve"> </w:t>
      </w:r>
      <w:r>
        <w:t>superficie</w:t>
      </w:r>
      <w:r>
        <w:rPr>
          <w:spacing w:val="-3"/>
        </w:rPr>
        <w:t xml:space="preserve"> </w:t>
      </w:r>
      <w:r>
        <w:t>se</w:t>
      </w:r>
      <w:r>
        <w:rPr>
          <w:spacing w:val="-3"/>
        </w:rPr>
        <w:t xml:space="preserve"> </w:t>
      </w:r>
      <w:r>
        <w:t>cubrirá</w:t>
      </w:r>
      <w:r>
        <w:rPr>
          <w:spacing w:val="-3"/>
        </w:rPr>
        <w:t xml:space="preserve"> </w:t>
      </w:r>
      <w:r>
        <w:t>con papel</w:t>
      </w:r>
      <w:r>
        <w:rPr>
          <w:spacing w:val="-12"/>
        </w:rPr>
        <w:t xml:space="preserve"> </w:t>
      </w:r>
      <w:r>
        <w:t>especial</w:t>
      </w:r>
      <w:r>
        <w:rPr>
          <w:spacing w:val="-12"/>
        </w:rPr>
        <w:t xml:space="preserve"> </w:t>
      </w:r>
      <w:r>
        <w:t>o</w:t>
      </w:r>
      <w:r>
        <w:rPr>
          <w:spacing w:val="-13"/>
        </w:rPr>
        <w:t xml:space="preserve"> </w:t>
      </w:r>
      <w:r>
        <w:t>con</w:t>
      </w:r>
      <w:r>
        <w:rPr>
          <w:spacing w:val="-13"/>
        </w:rPr>
        <w:t xml:space="preserve"> </w:t>
      </w:r>
      <w:r>
        <w:t>material</w:t>
      </w:r>
      <w:r>
        <w:rPr>
          <w:spacing w:val="-12"/>
        </w:rPr>
        <w:t xml:space="preserve"> </w:t>
      </w:r>
      <w:r>
        <w:t>plástico,</w:t>
      </w:r>
      <w:r>
        <w:rPr>
          <w:spacing w:val="-10"/>
        </w:rPr>
        <w:t xml:space="preserve"> </w:t>
      </w:r>
      <w:r>
        <w:t>con</w:t>
      </w:r>
      <w:r>
        <w:rPr>
          <w:spacing w:val="-13"/>
        </w:rPr>
        <w:t xml:space="preserve"> </w:t>
      </w:r>
      <w:r>
        <w:t>traslapos</w:t>
      </w:r>
      <w:r>
        <w:rPr>
          <w:spacing w:val="-11"/>
        </w:rPr>
        <w:t xml:space="preserve"> </w:t>
      </w:r>
      <w:r>
        <w:t>no</w:t>
      </w:r>
      <w:r>
        <w:rPr>
          <w:spacing w:val="-13"/>
        </w:rPr>
        <w:t xml:space="preserve"> </w:t>
      </w:r>
      <w:r>
        <w:t>inferiores</w:t>
      </w:r>
      <w:r>
        <w:rPr>
          <w:spacing w:val="-11"/>
        </w:rPr>
        <w:t xml:space="preserve"> </w:t>
      </w:r>
      <w:r>
        <w:t>a</w:t>
      </w:r>
      <w:r>
        <w:rPr>
          <w:spacing w:val="-13"/>
        </w:rPr>
        <w:t xml:space="preserve"> </w:t>
      </w:r>
      <w:r>
        <w:t>ciento</w:t>
      </w:r>
      <w:r>
        <w:rPr>
          <w:spacing w:val="-13"/>
        </w:rPr>
        <w:t xml:space="preserve"> </w:t>
      </w:r>
      <w:r>
        <w:t>cincuenta milímetros</w:t>
      </w:r>
      <w:r>
        <w:rPr>
          <w:spacing w:val="-13"/>
        </w:rPr>
        <w:t xml:space="preserve"> </w:t>
      </w:r>
      <w:r>
        <w:t>(150</w:t>
      </w:r>
      <w:r>
        <w:rPr>
          <w:spacing w:val="-15"/>
        </w:rPr>
        <w:t xml:space="preserve"> </w:t>
      </w:r>
      <w:r>
        <w:t>mm)</w:t>
      </w:r>
      <w:r>
        <w:rPr>
          <w:spacing w:val="-13"/>
        </w:rPr>
        <w:t xml:space="preserve"> </w:t>
      </w:r>
      <w:r>
        <w:t>y</w:t>
      </w:r>
      <w:r>
        <w:rPr>
          <w:spacing w:val="-16"/>
        </w:rPr>
        <w:t xml:space="preserve"> </w:t>
      </w:r>
      <w:r>
        <w:t>plegándose</w:t>
      </w:r>
      <w:r>
        <w:rPr>
          <w:spacing w:val="-15"/>
        </w:rPr>
        <w:t xml:space="preserve"> </w:t>
      </w:r>
      <w:r>
        <w:t>lateralmente</w:t>
      </w:r>
      <w:r>
        <w:rPr>
          <w:spacing w:val="-15"/>
        </w:rPr>
        <w:t xml:space="preserve"> </w:t>
      </w:r>
      <w:r>
        <w:t>contra</w:t>
      </w:r>
      <w:r>
        <w:rPr>
          <w:spacing w:val="-15"/>
        </w:rPr>
        <w:t xml:space="preserve"> </w:t>
      </w:r>
      <w:r>
        <w:t>las</w:t>
      </w:r>
      <w:r>
        <w:rPr>
          <w:spacing w:val="-13"/>
        </w:rPr>
        <w:t xml:space="preserve"> </w:t>
      </w:r>
      <w:r>
        <w:t>formaletas,</w:t>
      </w:r>
      <w:r>
        <w:rPr>
          <w:spacing w:val="-12"/>
        </w:rPr>
        <w:t xml:space="preserve"> </w:t>
      </w:r>
      <w:r>
        <w:t>cuando</w:t>
      </w:r>
      <w:r>
        <w:rPr>
          <w:spacing w:val="-15"/>
        </w:rPr>
        <w:t xml:space="preserve"> </w:t>
      </w:r>
      <w:r>
        <w:t>éstas se utilicen. El traslapo se hará teniendo en cuenta las pendientes longitudinal y transversal, para asegurar la impermeabilidad.</w:t>
      </w:r>
    </w:p>
    <w:p w14:paraId="1D929037" w14:textId="77777777" w:rsidR="00F775CA" w:rsidRDefault="00636B66">
      <w:pPr>
        <w:pStyle w:val="Textoindependiente"/>
        <w:spacing w:before="238" w:line="256" w:lineRule="auto"/>
        <w:ind w:left="980" w:right="1347"/>
        <w:jc w:val="both"/>
      </w:pPr>
      <w:r>
        <w:t>En todos los casos, se prohibirá circular sobre la superficie preparada, salvo las personas y equipos indispensables para la ejecución del pavimento.</w:t>
      </w:r>
    </w:p>
    <w:p w14:paraId="1AB35CBC" w14:textId="77777777" w:rsidR="00F775CA" w:rsidRDefault="00636B66">
      <w:pPr>
        <w:pStyle w:val="Textoindependiente"/>
        <w:spacing w:before="245" w:line="256" w:lineRule="auto"/>
        <w:ind w:left="980" w:right="1347"/>
        <w:jc w:val="both"/>
      </w:pPr>
      <w:r>
        <w:t>Los</w:t>
      </w:r>
      <w:r>
        <w:rPr>
          <w:spacing w:val="-7"/>
        </w:rPr>
        <w:t xml:space="preserve"> </w:t>
      </w:r>
      <w:r>
        <w:t>requisitos</w:t>
      </w:r>
      <w:r>
        <w:rPr>
          <w:spacing w:val="-7"/>
        </w:rPr>
        <w:t xml:space="preserve"> </w:t>
      </w:r>
      <w:r>
        <w:t>indicados</w:t>
      </w:r>
      <w:r>
        <w:rPr>
          <w:spacing w:val="-7"/>
        </w:rPr>
        <w:t xml:space="preserve"> </w:t>
      </w:r>
      <w:r>
        <w:t>en</w:t>
      </w:r>
      <w:r>
        <w:rPr>
          <w:spacing w:val="-9"/>
        </w:rPr>
        <w:t xml:space="preserve"> </w:t>
      </w:r>
      <w:r>
        <w:t>este</w:t>
      </w:r>
      <w:r>
        <w:rPr>
          <w:spacing w:val="-9"/>
        </w:rPr>
        <w:t xml:space="preserve"> </w:t>
      </w:r>
      <w:r>
        <w:t>numeral</w:t>
      </w:r>
      <w:r>
        <w:rPr>
          <w:spacing w:val="-8"/>
        </w:rPr>
        <w:t xml:space="preserve"> </w:t>
      </w:r>
      <w:r>
        <w:t>rigen,</w:t>
      </w:r>
      <w:r>
        <w:rPr>
          <w:spacing w:val="-6"/>
        </w:rPr>
        <w:t xml:space="preserve"> </w:t>
      </w:r>
      <w:r>
        <w:t>también,</w:t>
      </w:r>
      <w:r>
        <w:rPr>
          <w:spacing w:val="-6"/>
        </w:rPr>
        <w:t xml:space="preserve"> </w:t>
      </w:r>
      <w:r>
        <w:t>para</w:t>
      </w:r>
      <w:r>
        <w:rPr>
          <w:spacing w:val="-9"/>
        </w:rPr>
        <w:t xml:space="preserve"> </w:t>
      </w:r>
      <w:r>
        <w:t>el</w:t>
      </w:r>
      <w:r>
        <w:rPr>
          <w:spacing w:val="-8"/>
        </w:rPr>
        <w:t xml:space="preserve"> </w:t>
      </w:r>
      <w:r>
        <w:t>tramo</w:t>
      </w:r>
      <w:r>
        <w:rPr>
          <w:spacing w:val="-9"/>
        </w:rPr>
        <w:t xml:space="preserve"> </w:t>
      </w:r>
      <w:r>
        <w:t>de</w:t>
      </w:r>
      <w:r>
        <w:rPr>
          <w:spacing w:val="-9"/>
        </w:rPr>
        <w:t xml:space="preserve"> </w:t>
      </w:r>
      <w:r>
        <w:t>prueba</w:t>
      </w:r>
      <w:r>
        <w:rPr>
          <w:spacing w:val="-5"/>
        </w:rPr>
        <w:t xml:space="preserve"> </w:t>
      </w:r>
      <w:r>
        <w:t>al cual hace referencia el numeral precedente.</w:t>
      </w:r>
    </w:p>
    <w:p w14:paraId="6DF94819" w14:textId="77777777" w:rsidR="00F775CA" w:rsidRDefault="00636B66">
      <w:pPr>
        <w:pStyle w:val="Prrafodelista"/>
        <w:numPr>
          <w:ilvl w:val="1"/>
          <w:numId w:val="12"/>
        </w:numPr>
        <w:tabs>
          <w:tab w:val="left" w:pos="1700"/>
        </w:tabs>
        <w:spacing w:before="246"/>
        <w:ind w:left="1700" w:hanging="360"/>
        <w:rPr>
          <w:sz w:val="24"/>
        </w:rPr>
      </w:pPr>
      <w:r>
        <w:rPr>
          <w:sz w:val="24"/>
        </w:rPr>
        <w:t>Colocación</w:t>
      </w:r>
      <w:r>
        <w:rPr>
          <w:spacing w:val="-6"/>
          <w:sz w:val="24"/>
        </w:rPr>
        <w:t xml:space="preserve"> </w:t>
      </w:r>
      <w:r>
        <w:rPr>
          <w:sz w:val="24"/>
        </w:rPr>
        <w:t>de</w:t>
      </w:r>
      <w:r>
        <w:rPr>
          <w:spacing w:val="-6"/>
          <w:sz w:val="24"/>
        </w:rPr>
        <w:t xml:space="preserve"> </w:t>
      </w:r>
      <w:r>
        <w:rPr>
          <w:spacing w:val="-2"/>
          <w:sz w:val="24"/>
        </w:rPr>
        <w:t>armaduras</w:t>
      </w:r>
    </w:p>
    <w:p w14:paraId="0F4FE2F1" w14:textId="77777777" w:rsidR="00F775CA" w:rsidRDefault="00636B66">
      <w:pPr>
        <w:pStyle w:val="Textoindependiente"/>
        <w:spacing w:before="260" w:line="259" w:lineRule="auto"/>
        <w:ind w:left="980" w:right="1338"/>
        <w:jc w:val="both"/>
      </w:pPr>
      <w:r>
        <w:t>En los pavimentos de tipo armado con juntas, las armaduras, que se encontrarán libres de suciedad, óxido no adherente, aceite, grasa y otras materias que puedan afectar la adherencia del acero con el concreto, se colocarán en los sitios y con la forma establecidos en los planos, sujetándolas, de ser preciso, para impedir todo movimiento</w:t>
      </w:r>
      <w:r>
        <w:rPr>
          <w:spacing w:val="-17"/>
        </w:rPr>
        <w:t xml:space="preserve"> </w:t>
      </w:r>
      <w:r>
        <w:t>durante</w:t>
      </w:r>
      <w:r>
        <w:rPr>
          <w:spacing w:val="-17"/>
        </w:rPr>
        <w:t xml:space="preserve"> </w:t>
      </w:r>
      <w:r>
        <w:t>la</w:t>
      </w:r>
      <w:r>
        <w:rPr>
          <w:spacing w:val="-16"/>
        </w:rPr>
        <w:t xml:space="preserve"> </w:t>
      </w:r>
      <w:r>
        <w:t>colocación</w:t>
      </w:r>
      <w:r>
        <w:rPr>
          <w:spacing w:val="-17"/>
        </w:rPr>
        <w:t xml:space="preserve"> </w:t>
      </w:r>
      <w:r>
        <w:t>del</w:t>
      </w:r>
      <w:r>
        <w:rPr>
          <w:spacing w:val="-17"/>
        </w:rPr>
        <w:t xml:space="preserve"> </w:t>
      </w:r>
      <w:r>
        <w:t>concreto.</w:t>
      </w:r>
      <w:r>
        <w:rPr>
          <w:spacing w:val="-17"/>
        </w:rPr>
        <w:t xml:space="preserve"> </w:t>
      </w:r>
      <w:r>
        <w:t>Si</w:t>
      </w:r>
      <w:r>
        <w:rPr>
          <w:spacing w:val="-16"/>
        </w:rPr>
        <w:t xml:space="preserve"> </w:t>
      </w:r>
      <w:r>
        <w:t>se</w:t>
      </w:r>
      <w:r>
        <w:rPr>
          <w:spacing w:val="-17"/>
        </w:rPr>
        <w:t xml:space="preserve"> </w:t>
      </w:r>
      <w:r>
        <w:t>disponen</w:t>
      </w:r>
      <w:r>
        <w:rPr>
          <w:spacing w:val="-17"/>
        </w:rPr>
        <w:t xml:space="preserve"> </w:t>
      </w:r>
      <w:r>
        <w:t>sobre</w:t>
      </w:r>
      <w:r>
        <w:rPr>
          <w:spacing w:val="-16"/>
        </w:rPr>
        <w:t xml:space="preserve"> </w:t>
      </w:r>
      <w:r>
        <w:t>soportes,</w:t>
      </w:r>
      <w:r>
        <w:rPr>
          <w:spacing w:val="-17"/>
        </w:rPr>
        <w:t xml:space="preserve"> </w:t>
      </w:r>
      <w:r>
        <w:t>éstos deberán aguantar una fuerza puntual de dos y medio kilonewton (2.5 kN) sin deformación visible.</w:t>
      </w:r>
    </w:p>
    <w:p w14:paraId="06C1F4C5" w14:textId="77777777" w:rsidR="00F775CA" w:rsidRDefault="00636B66">
      <w:pPr>
        <w:pStyle w:val="Textoindependiente"/>
        <w:spacing w:before="238" w:line="259" w:lineRule="auto"/>
        <w:ind w:left="980" w:right="1340"/>
        <w:jc w:val="both"/>
      </w:pPr>
      <w:r>
        <w:t xml:space="preserve">Si la unión de las varillas no se hace mediante soldadura a tope, las varillas longitudinales se traslaparán en dos (2) mallas y las transversales en una (1). Al lado de cada junta, las armaduras se interrumpirán a cien milímetros (100 mm) de </w:t>
      </w:r>
      <w:r>
        <w:rPr>
          <w:spacing w:val="-2"/>
        </w:rPr>
        <w:t>ella.</w:t>
      </w:r>
    </w:p>
    <w:p w14:paraId="59D7EC67" w14:textId="77777777" w:rsidR="00F775CA" w:rsidRDefault="00F775CA">
      <w:pPr>
        <w:pStyle w:val="Textoindependiente"/>
        <w:rPr>
          <w:sz w:val="20"/>
        </w:rPr>
      </w:pPr>
    </w:p>
    <w:p w14:paraId="4B950628" w14:textId="77777777" w:rsidR="00F775CA" w:rsidRDefault="00F775CA">
      <w:pPr>
        <w:pStyle w:val="Textoindependiente"/>
        <w:spacing w:before="178"/>
        <w:rPr>
          <w:sz w:val="20"/>
        </w:rPr>
      </w:pPr>
    </w:p>
    <w:p w14:paraId="2F1A0519" w14:textId="77777777" w:rsidR="00F775CA" w:rsidRDefault="00636B66">
      <w:pPr>
        <w:ind w:right="1336"/>
        <w:jc w:val="right"/>
        <w:rPr>
          <w:sz w:val="20"/>
        </w:rPr>
      </w:pPr>
      <w:r>
        <w:rPr>
          <w:sz w:val="20"/>
        </w:rPr>
        <w:t>pág.</w:t>
      </w:r>
      <w:r>
        <w:rPr>
          <w:spacing w:val="1"/>
          <w:sz w:val="20"/>
        </w:rPr>
        <w:t xml:space="preserve"> </w:t>
      </w:r>
      <w:r>
        <w:rPr>
          <w:spacing w:val="-5"/>
          <w:sz w:val="20"/>
        </w:rPr>
        <w:t>40</w:t>
      </w:r>
    </w:p>
    <w:p w14:paraId="14425E63" w14:textId="77777777" w:rsidR="00F775CA" w:rsidRDefault="00F775CA">
      <w:pPr>
        <w:jc w:val="right"/>
        <w:rPr>
          <w:sz w:val="20"/>
        </w:rPr>
        <w:sectPr w:rsidR="00F775CA">
          <w:pgSz w:w="12240" w:h="15840"/>
          <w:pgMar w:top="120" w:right="360" w:bottom="280" w:left="720" w:header="720" w:footer="720" w:gutter="0"/>
          <w:cols w:space="720"/>
        </w:sectPr>
      </w:pPr>
    </w:p>
    <w:p w14:paraId="512BA852" w14:textId="77777777" w:rsidR="00F775CA" w:rsidRDefault="00636B66">
      <w:pPr>
        <w:spacing w:before="80"/>
        <w:ind w:left="4405" w:right="3739"/>
        <w:jc w:val="center"/>
        <w:rPr>
          <w:sz w:val="20"/>
        </w:rPr>
      </w:pPr>
      <w:r>
        <w:rPr>
          <w:noProof/>
          <w:sz w:val="20"/>
        </w:rPr>
        <w:lastRenderedPageBreak/>
        <w:drawing>
          <wp:anchor distT="0" distB="0" distL="0" distR="0" simplePos="0" relativeHeight="485898240" behindDoc="1" locked="0" layoutInCell="1" allowOverlap="1" wp14:anchorId="5A74A80B" wp14:editId="485FA475">
            <wp:simplePos x="0" y="0"/>
            <wp:positionH relativeFrom="page">
              <wp:posOffset>293771</wp:posOffset>
            </wp:positionH>
            <wp:positionV relativeFrom="page">
              <wp:posOffset>206375</wp:posOffset>
            </wp:positionV>
            <wp:extent cx="7342103" cy="9682607"/>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2E54003" w14:textId="77777777" w:rsidR="00F775CA" w:rsidRDefault="00F775CA">
      <w:pPr>
        <w:pStyle w:val="Textoindependiente"/>
        <w:rPr>
          <w:sz w:val="20"/>
        </w:rPr>
      </w:pPr>
    </w:p>
    <w:p w14:paraId="7FD56DFB"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9E92D8C" w14:textId="77777777" w:rsidR="00F775CA" w:rsidRDefault="00636B66">
      <w:pPr>
        <w:pStyle w:val="Textoindependiente"/>
        <w:spacing w:before="64" w:line="261" w:lineRule="auto"/>
        <w:ind w:left="980" w:right="1341"/>
        <w:jc w:val="both"/>
      </w:pPr>
      <w:r>
        <w:t>Es</w:t>
      </w:r>
      <w:r>
        <w:rPr>
          <w:spacing w:val="-12"/>
        </w:rPr>
        <w:t xml:space="preserve"> </w:t>
      </w:r>
      <w:r>
        <w:t>indispensable</w:t>
      </w:r>
      <w:r>
        <w:rPr>
          <w:spacing w:val="-14"/>
        </w:rPr>
        <w:t xml:space="preserve"> </w:t>
      </w:r>
      <w:r>
        <w:t>que</w:t>
      </w:r>
      <w:r>
        <w:rPr>
          <w:spacing w:val="-14"/>
        </w:rPr>
        <w:t xml:space="preserve"> </w:t>
      </w:r>
      <w:r>
        <w:t>la</w:t>
      </w:r>
      <w:r>
        <w:rPr>
          <w:spacing w:val="-14"/>
        </w:rPr>
        <w:t xml:space="preserve"> </w:t>
      </w:r>
      <w:r>
        <w:t>armadura</w:t>
      </w:r>
      <w:r>
        <w:rPr>
          <w:spacing w:val="-14"/>
        </w:rPr>
        <w:t xml:space="preserve"> </w:t>
      </w:r>
      <w:r>
        <w:t>se</w:t>
      </w:r>
      <w:r>
        <w:rPr>
          <w:spacing w:val="-14"/>
        </w:rPr>
        <w:t xml:space="preserve"> </w:t>
      </w:r>
      <w:r>
        <w:t>coloque</w:t>
      </w:r>
      <w:r>
        <w:rPr>
          <w:spacing w:val="-14"/>
        </w:rPr>
        <w:t xml:space="preserve"> </w:t>
      </w:r>
      <w:r>
        <w:t>paralela</w:t>
      </w:r>
      <w:r>
        <w:rPr>
          <w:spacing w:val="-14"/>
        </w:rPr>
        <w:t xml:space="preserve"> </w:t>
      </w:r>
      <w:r>
        <w:t>a</w:t>
      </w:r>
      <w:r>
        <w:rPr>
          <w:spacing w:val="-14"/>
        </w:rPr>
        <w:t xml:space="preserve"> </w:t>
      </w:r>
      <w:r>
        <w:t>la</w:t>
      </w:r>
      <w:r>
        <w:rPr>
          <w:spacing w:val="-14"/>
        </w:rPr>
        <w:t xml:space="preserve"> </w:t>
      </w:r>
      <w:r>
        <w:t>superficie</w:t>
      </w:r>
      <w:r>
        <w:rPr>
          <w:spacing w:val="-14"/>
        </w:rPr>
        <w:t xml:space="preserve"> </w:t>
      </w:r>
      <w:r>
        <w:t>del</w:t>
      </w:r>
      <w:r>
        <w:rPr>
          <w:spacing w:val="-13"/>
        </w:rPr>
        <w:t xml:space="preserve"> </w:t>
      </w:r>
      <w:r>
        <w:t>pavimento, por</w:t>
      </w:r>
      <w:r>
        <w:rPr>
          <w:spacing w:val="-17"/>
        </w:rPr>
        <w:t xml:space="preserve"> </w:t>
      </w:r>
      <w:r>
        <w:t>lo</w:t>
      </w:r>
      <w:r>
        <w:rPr>
          <w:spacing w:val="-17"/>
        </w:rPr>
        <w:t xml:space="preserve"> </w:t>
      </w:r>
      <w:r>
        <w:t>que</w:t>
      </w:r>
      <w:r>
        <w:rPr>
          <w:spacing w:val="-17"/>
        </w:rPr>
        <w:t xml:space="preserve"> </w:t>
      </w:r>
      <w:r>
        <w:t>las</w:t>
      </w:r>
      <w:r>
        <w:rPr>
          <w:spacing w:val="-17"/>
        </w:rPr>
        <w:t xml:space="preserve"> </w:t>
      </w:r>
      <w:r>
        <w:t>secciones</w:t>
      </w:r>
      <w:r>
        <w:rPr>
          <w:spacing w:val="-16"/>
        </w:rPr>
        <w:t xml:space="preserve"> </w:t>
      </w:r>
      <w:r>
        <w:t>de</w:t>
      </w:r>
      <w:r>
        <w:rPr>
          <w:spacing w:val="-17"/>
        </w:rPr>
        <w:t xml:space="preserve"> </w:t>
      </w:r>
      <w:r>
        <w:t>malla</w:t>
      </w:r>
      <w:r>
        <w:rPr>
          <w:spacing w:val="-17"/>
        </w:rPr>
        <w:t xml:space="preserve"> </w:t>
      </w:r>
      <w:r>
        <w:t>se</w:t>
      </w:r>
      <w:r>
        <w:rPr>
          <w:spacing w:val="-17"/>
        </w:rPr>
        <w:t xml:space="preserve"> </w:t>
      </w:r>
      <w:r>
        <w:t>deberán</w:t>
      </w:r>
      <w:r>
        <w:rPr>
          <w:spacing w:val="-17"/>
        </w:rPr>
        <w:t xml:space="preserve"> </w:t>
      </w:r>
      <w:r>
        <w:t>suministrar</w:t>
      </w:r>
      <w:r>
        <w:rPr>
          <w:spacing w:val="-17"/>
        </w:rPr>
        <w:t xml:space="preserve"> </w:t>
      </w:r>
      <w:r>
        <w:t>en</w:t>
      </w:r>
      <w:r>
        <w:rPr>
          <w:spacing w:val="-17"/>
        </w:rPr>
        <w:t xml:space="preserve"> </w:t>
      </w:r>
      <w:r>
        <w:t>témpanos</w:t>
      </w:r>
      <w:r>
        <w:rPr>
          <w:spacing w:val="-17"/>
        </w:rPr>
        <w:t xml:space="preserve"> </w:t>
      </w:r>
      <w:r>
        <w:t>y</w:t>
      </w:r>
      <w:r>
        <w:rPr>
          <w:spacing w:val="-17"/>
        </w:rPr>
        <w:t xml:space="preserve"> </w:t>
      </w:r>
      <w:r>
        <w:t>no</w:t>
      </w:r>
      <w:r>
        <w:rPr>
          <w:spacing w:val="-17"/>
        </w:rPr>
        <w:t xml:space="preserve"> </w:t>
      </w:r>
      <w:r>
        <w:t>en</w:t>
      </w:r>
      <w:r>
        <w:rPr>
          <w:spacing w:val="-16"/>
        </w:rPr>
        <w:t xml:space="preserve"> </w:t>
      </w:r>
      <w:r>
        <w:t>rollos.</w:t>
      </w:r>
    </w:p>
    <w:p w14:paraId="418514F9" w14:textId="77777777" w:rsidR="00F775CA" w:rsidRDefault="00636B66">
      <w:pPr>
        <w:pStyle w:val="Textoindependiente"/>
        <w:spacing w:before="235" w:line="259" w:lineRule="auto"/>
        <w:ind w:left="980" w:right="1338"/>
        <w:jc w:val="both"/>
      </w:pPr>
      <w:r>
        <w:t xml:space="preserve">Las varillas transversales irán debajo de las longitudinales y el recubrimiento de éstas, cuando se trate de la armadura superior, se deberá encontrar entre sesenta y ochenta milímetros (60 mm </w:t>
      </w:r>
      <w:r>
        <w:rPr>
          <w:rFonts w:ascii="Cambria Math" w:hAnsi="Cambria Math"/>
        </w:rPr>
        <w:t xml:space="preserve">‐ </w:t>
      </w:r>
      <w:r>
        <w:t>80 mm).</w:t>
      </w:r>
    </w:p>
    <w:p w14:paraId="29826861" w14:textId="77777777" w:rsidR="00F775CA" w:rsidRDefault="00636B66">
      <w:pPr>
        <w:pStyle w:val="Prrafodelista"/>
        <w:numPr>
          <w:ilvl w:val="1"/>
          <w:numId w:val="12"/>
        </w:numPr>
        <w:tabs>
          <w:tab w:val="left" w:pos="1700"/>
        </w:tabs>
        <w:spacing w:before="240"/>
        <w:ind w:left="1700" w:hanging="360"/>
        <w:rPr>
          <w:sz w:val="24"/>
        </w:rPr>
      </w:pPr>
      <w:r>
        <w:rPr>
          <w:sz w:val="24"/>
        </w:rPr>
        <w:t>Acabado</w:t>
      </w:r>
      <w:r>
        <w:rPr>
          <w:spacing w:val="-7"/>
          <w:sz w:val="24"/>
        </w:rPr>
        <w:t xml:space="preserve"> </w:t>
      </w:r>
      <w:r>
        <w:rPr>
          <w:spacing w:val="-2"/>
          <w:sz w:val="24"/>
        </w:rPr>
        <w:t>superficial</w:t>
      </w:r>
    </w:p>
    <w:p w14:paraId="0AEB1580" w14:textId="77777777" w:rsidR="00F775CA" w:rsidRDefault="00636B66">
      <w:pPr>
        <w:pStyle w:val="Textoindependiente"/>
        <w:spacing w:before="260" w:line="259" w:lineRule="auto"/>
        <w:ind w:left="980" w:right="1344"/>
        <w:jc w:val="both"/>
      </w:pPr>
      <w:r>
        <w:t>Después de extendido y compactado, el concreto será sometido a un proceso de acabado superficial para lograr una superficie plana y ajustada a las cotas del proyecto, dentro de las tolerancias permitidas.</w:t>
      </w:r>
    </w:p>
    <w:p w14:paraId="77A4952E" w14:textId="77777777" w:rsidR="00F775CA" w:rsidRDefault="00636B66">
      <w:pPr>
        <w:pStyle w:val="Textoindependiente"/>
        <w:spacing w:before="242" w:line="259" w:lineRule="auto"/>
        <w:ind w:left="980" w:right="1338"/>
        <w:jc w:val="both"/>
      </w:pPr>
      <w:r>
        <w:t>El acabado de pavimentos construidos entre formaletas fijas se podrá realizar por medio de herramientas manuales, como un flotador o un enrasador. También, se podrán utilizar equipos de terminado que se deslicen sobre las formaletas fijas. La disposición y el movimiento del elemento enrasador serán los adecuados para eliminar las irregularidades superficiales y obtener el perfil, sin superar las tolerancias establecidas.</w:t>
      </w:r>
    </w:p>
    <w:p w14:paraId="7FFC0310" w14:textId="77777777" w:rsidR="00F775CA" w:rsidRDefault="00636B66">
      <w:pPr>
        <w:pStyle w:val="Textoindependiente"/>
        <w:spacing w:before="241" w:line="256" w:lineRule="auto"/>
        <w:ind w:left="980" w:right="1343"/>
        <w:jc w:val="both"/>
      </w:pPr>
      <w:r>
        <w:t>El acabado de los pavimentos construidos con pavimentadoras de formaletas deslizantes deberá ser efectuado por la misma máquina pavimentadora, la cual deberá disponer de los elementos necesarios para ello.</w:t>
      </w:r>
    </w:p>
    <w:p w14:paraId="020E78AC" w14:textId="77777777" w:rsidR="00F775CA" w:rsidRDefault="00636B66">
      <w:pPr>
        <w:pStyle w:val="Textoindependiente"/>
        <w:spacing w:before="246" w:line="259" w:lineRule="auto"/>
        <w:ind w:left="980" w:right="1338"/>
        <w:jc w:val="both"/>
      </w:pPr>
      <w:r>
        <w:t>Una vez terminada esta operación y mientras el concreto se encuentre en estado plástico, se comprobará el acabado superficial con una regla de tres metros colocada paralela</w:t>
      </w:r>
      <w:r>
        <w:rPr>
          <w:spacing w:val="-3"/>
        </w:rPr>
        <w:t xml:space="preserve"> </w:t>
      </w:r>
      <w:r>
        <w:t>o perpendicularmente</w:t>
      </w:r>
      <w:r>
        <w:rPr>
          <w:spacing w:val="-3"/>
        </w:rPr>
        <w:t xml:space="preserve"> </w:t>
      </w:r>
      <w:r>
        <w:t>al</w:t>
      </w:r>
      <w:r>
        <w:rPr>
          <w:spacing w:val="-3"/>
        </w:rPr>
        <w:t xml:space="preserve"> </w:t>
      </w:r>
      <w:r>
        <w:t>eje</w:t>
      </w:r>
      <w:r>
        <w:rPr>
          <w:spacing w:val="-3"/>
        </w:rPr>
        <w:t xml:space="preserve"> </w:t>
      </w:r>
      <w:r>
        <w:t>de</w:t>
      </w:r>
      <w:r>
        <w:rPr>
          <w:spacing w:val="-3"/>
        </w:rPr>
        <w:t xml:space="preserve"> </w:t>
      </w:r>
      <w:r>
        <w:t>la</w:t>
      </w:r>
      <w:r>
        <w:rPr>
          <w:spacing w:val="-3"/>
        </w:rPr>
        <w:t xml:space="preserve"> </w:t>
      </w:r>
      <w:r>
        <w:t>calzada en</w:t>
      </w:r>
      <w:r>
        <w:rPr>
          <w:spacing w:val="-3"/>
        </w:rPr>
        <w:t xml:space="preserve"> </w:t>
      </w:r>
      <w:r>
        <w:t>cualquier</w:t>
      </w:r>
      <w:r>
        <w:rPr>
          <w:spacing w:val="-1"/>
        </w:rPr>
        <w:t xml:space="preserve"> </w:t>
      </w:r>
      <w:r>
        <w:t>sector</w:t>
      </w:r>
      <w:r>
        <w:rPr>
          <w:spacing w:val="-1"/>
        </w:rPr>
        <w:t xml:space="preserve"> </w:t>
      </w:r>
      <w:r>
        <w:t>de ella que no esté afectado por cambios de pendiente, verificando que las irregularidades no excedan de cinco milímetros (5 mm). En el caso de que se presenten diferencias mayores, ellas se deberán eliminar, ya sea agregando concreto fresco que se vibrará y terminará del mismo modo que el resto del pavimento,</w:t>
      </w:r>
      <w:r>
        <w:rPr>
          <w:spacing w:val="-6"/>
        </w:rPr>
        <w:t xml:space="preserve"> </w:t>
      </w:r>
      <w:r>
        <w:t>o</w:t>
      </w:r>
      <w:r>
        <w:rPr>
          <w:spacing w:val="-9"/>
        </w:rPr>
        <w:t xml:space="preserve"> </w:t>
      </w:r>
      <w:r>
        <w:t>bien</w:t>
      </w:r>
      <w:r>
        <w:rPr>
          <w:spacing w:val="-9"/>
        </w:rPr>
        <w:t xml:space="preserve"> </w:t>
      </w:r>
      <w:r>
        <w:t>eliminando</w:t>
      </w:r>
      <w:r>
        <w:rPr>
          <w:spacing w:val="-9"/>
        </w:rPr>
        <w:t xml:space="preserve"> </w:t>
      </w:r>
      <w:r>
        <w:t>los</w:t>
      </w:r>
      <w:r>
        <w:rPr>
          <w:spacing w:val="-7"/>
        </w:rPr>
        <w:t xml:space="preserve"> </w:t>
      </w:r>
      <w:r>
        <w:t>excesos</w:t>
      </w:r>
      <w:r>
        <w:rPr>
          <w:spacing w:val="-7"/>
        </w:rPr>
        <w:t xml:space="preserve"> </w:t>
      </w:r>
      <w:r>
        <w:t>con</w:t>
      </w:r>
      <w:r>
        <w:rPr>
          <w:spacing w:val="-9"/>
        </w:rPr>
        <w:t xml:space="preserve"> </w:t>
      </w:r>
      <w:r>
        <w:t>los</w:t>
      </w:r>
      <w:r>
        <w:rPr>
          <w:spacing w:val="-7"/>
        </w:rPr>
        <w:t xml:space="preserve"> </w:t>
      </w:r>
      <w:r>
        <w:t>bordes</w:t>
      </w:r>
      <w:r>
        <w:rPr>
          <w:spacing w:val="-7"/>
        </w:rPr>
        <w:t xml:space="preserve"> </w:t>
      </w:r>
      <w:r>
        <w:t>de</w:t>
      </w:r>
      <w:r>
        <w:rPr>
          <w:spacing w:val="-9"/>
        </w:rPr>
        <w:t xml:space="preserve"> </w:t>
      </w:r>
      <w:r>
        <w:t>la</w:t>
      </w:r>
      <w:r>
        <w:rPr>
          <w:spacing w:val="-9"/>
        </w:rPr>
        <w:t xml:space="preserve"> </w:t>
      </w:r>
      <w:r>
        <w:t>llana.</w:t>
      </w:r>
      <w:r>
        <w:rPr>
          <w:spacing w:val="-6"/>
        </w:rPr>
        <w:t xml:space="preserve"> </w:t>
      </w:r>
      <w:r>
        <w:t>Se</w:t>
      </w:r>
      <w:r>
        <w:rPr>
          <w:spacing w:val="-9"/>
        </w:rPr>
        <w:t xml:space="preserve"> </w:t>
      </w:r>
      <w:r>
        <w:t>prohibirá</w:t>
      </w:r>
      <w:r>
        <w:rPr>
          <w:spacing w:val="-9"/>
        </w:rPr>
        <w:t xml:space="preserve"> </w:t>
      </w:r>
      <w:r>
        <w:t>el riego</w:t>
      </w:r>
      <w:r>
        <w:rPr>
          <w:spacing w:val="-8"/>
        </w:rPr>
        <w:t xml:space="preserve"> </w:t>
      </w:r>
      <w:r>
        <w:t>de</w:t>
      </w:r>
      <w:r>
        <w:rPr>
          <w:spacing w:val="-12"/>
        </w:rPr>
        <w:t xml:space="preserve"> </w:t>
      </w:r>
      <w:r>
        <w:t>agua</w:t>
      </w:r>
      <w:r>
        <w:rPr>
          <w:spacing w:val="-8"/>
        </w:rPr>
        <w:t xml:space="preserve"> </w:t>
      </w:r>
      <w:r>
        <w:t>o</w:t>
      </w:r>
      <w:r>
        <w:rPr>
          <w:spacing w:val="-12"/>
        </w:rPr>
        <w:t xml:space="preserve"> </w:t>
      </w:r>
      <w:r>
        <w:t>la</w:t>
      </w:r>
      <w:r>
        <w:rPr>
          <w:spacing w:val="-12"/>
        </w:rPr>
        <w:t xml:space="preserve"> </w:t>
      </w:r>
      <w:r>
        <w:t>extensión</w:t>
      </w:r>
      <w:r>
        <w:rPr>
          <w:spacing w:val="-12"/>
        </w:rPr>
        <w:t xml:space="preserve"> </w:t>
      </w:r>
      <w:r>
        <w:t>de</w:t>
      </w:r>
      <w:r>
        <w:rPr>
          <w:spacing w:val="-12"/>
        </w:rPr>
        <w:t xml:space="preserve"> </w:t>
      </w:r>
      <w:r>
        <w:t>mortero</w:t>
      </w:r>
      <w:r>
        <w:rPr>
          <w:spacing w:val="-12"/>
        </w:rPr>
        <w:t xml:space="preserve"> </w:t>
      </w:r>
      <w:r>
        <w:t>sobre</w:t>
      </w:r>
      <w:r>
        <w:rPr>
          <w:spacing w:val="-8"/>
        </w:rPr>
        <w:t xml:space="preserve"> </w:t>
      </w:r>
      <w:r>
        <w:t>la</w:t>
      </w:r>
      <w:r>
        <w:rPr>
          <w:spacing w:val="-12"/>
        </w:rPr>
        <w:t xml:space="preserve"> </w:t>
      </w:r>
      <w:r>
        <w:t>superficie,</w:t>
      </w:r>
      <w:r>
        <w:rPr>
          <w:spacing w:val="-9"/>
        </w:rPr>
        <w:t xml:space="preserve"> </w:t>
      </w:r>
      <w:r>
        <w:t>para</w:t>
      </w:r>
      <w:r>
        <w:rPr>
          <w:spacing w:val="-12"/>
        </w:rPr>
        <w:t xml:space="preserve"> </w:t>
      </w:r>
      <w:r>
        <w:t>facilitar</w:t>
      </w:r>
      <w:r>
        <w:rPr>
          <w:spacing w:val="-10"/>
        </w:rPr>
        <w:t xml:space="preserve"> </w:t>
      </w:r>
      <w:r>
        <w:t>el</w:t>
      </w:r>
      <w:r>
        <w:rPr>
          <w:spacing w:val="-11"/>
        </w:rPr>
        <w:t xml:space="preserve"> </w:t>
      </w:r>
      <w:r>
        <w:t>acabado y corregir irregularidades del pavimento.</w:t>
      </w:r>
    </w:p>
    <w:p w14:paraId="00381BB4" w14:textId="77777777" w:rsidR="00F775CA" w:rsidRDefault="00636B66">
      <w:pPr>
        <w:pStyle w:val="Textoindependiente"/>
        <w:spacing w:before="236" w:line="259" w:lineRule="auto"/>
        <w:ind w:left="980" w:right="1340"/>
        <w:jc w:val="both"/>
      </w:pPr>
      <w:r>
        <w:t>Terminadas</w:t>
      </w:r>
      <w:r>
        <w:rPr>
          <w:spacing w:val="-15"/>
        </w:rPr>
        <w:t xml:space="preserve"> </w:t>
      </w:r>
      <w:r>
        <w:t>las</w:t>
      </w:r>
      <w:r>
        <w:rPr>
          <w:spacing w:val="-15"/>
        </w:rPr>
        <w:t xml:space="preserve"> </w:t>
      </w:r>
      <w:r>
        <w:t>operaciones</w:t>
      </w:r>
      <w:r>
        <w:rPr>
          <w:spacing w:val="-15"/>
        </w:rPr>
        <w:t xml:space="preserve"> </w:t>
      </w:r>
      <w:r>
        <w:t>de</w:t>
      </w:r>
      <w:r>
        <w:rPr>
          <w:spacing w:val="-17"/>
        </w:rPr>
        <w:t xml:space="preserve"> </w:t>
      </w:r>
      <w:r>
        <w:t>acabado</w:t>
      </w:r>
      <w:r>
        <w:rPr>
          <w:spacing w:val="-16"/>
        </w:rPr>
        <w:t xml:space="preserve"> </w:t>
      </w:r>
      <w:r>
        <w:t>recién</w:t>
      </w:r>
      <w:r>
        <w:rPr>
          <w:spacing w:val="-17"/>
        </w:rPr>
        <w:t xml:space="preserve"> </w:t>
      </w:r>
      <w:r>
        <w:t>descritas</w:t>
      </w:r>
      <w:r>
        <w:rPr>
          <w:spacing w:val="-14"/>
        </w:rPr>
        <w:t xml:space="preserve"> </w:t>
      </w:r>
      <w:r>
        <w:t>y</w:t>
      </w:r>
      <w:r>
        <w:rPr>
          <w:spacing w:val="-15"/>
        </w:rPr>
        <w:t xml:space="preserve"> </w:t>
      </w:r>
      <w:r>
        <w:t>mientras</w:t>
      </w:r>
      <w:r>
        <w:rPr>
          <w:spacing w:val="-15"/>
        </w:rPr>
        <w:t xml:space="preserve"> </w:t>
      </w:r>
      <w:r>
        <w:t>el</w:t>
      </w:r>
      <w:r>
        <w:rPr>
          <w:spacing w:val="-16"/>
        </w:rPr>
        <w:t xml:space="preserve"> </w:t>
      </w:r>
      <w:r>
        <w:t>concreto</w:t>
      </w:r>
      <w:r>
        <w:rPr>
          <w:spacing w:val="-17"/>
        </w:rPr>
        <w:t xml:space="preserve"> </w:t>
      </w:r>
      <w:r>
        <w:t>aún esté</w:t>
      </w:r>
      <w:r>
        <w:rPr>
          <w:spacing w:val="-4"/>
        </w:rPr>
        <w:t xml:space="preserve"> </w:t>
      </w:r>
      <w:r>
        <w:t>fresco,</w:t>
      </w:r>
      <w:r>
        <w:rPr>
          <w:spacing w:val="-1"/>
        </w:rPr>
        <w:t xml:space="preserve"> </w:t>
      </w:r>
      <w:r>
        <w:t>se</w:t>
      </w:r>
      <w:r>
        <w:rPr>
          <w:spacing w:val="-4"/>
        </w:rPr>
        <w:t xml:space="preserve"> </w:t>
      </w:r>
      <w:r>
        <w:t>redondearán</w:t>
      </w:r>
      <w:r>
        <w:rPr>
          <w:spacing w:val="-4"/>
        </w:rPr>
        <w:t xml:space="preserve"> </w:t>
      </w:r>
      <w:r>
        <w:t>cuidadosamente los</w:t>
      </w:r>
      <w:r>
        <w:rPr>
          <w:spacing w:val="-2"/>
        </w:rPr>
        <w:t xml:space="preserve"> </w:t>
      </w:r>
      <w:r>
        <w:t>bordes de las</w:t>
      </w:r>
      <w:r>
        <w:rPr>
          <w:spacing w:val="-2"/>
        </w:rPr>
        <w:t xml:space="preserve"> </w:t>
      </w:r>
      <w:r>
        <w:t>losas</w:t>
      </w:r>
      <w:r>
        <w:rPr>
          <w:spacing w:val="-2"/>
        </w:rPr>
        <w:t xml:space="preserve"> </w:t>
      </w:r>
      <w:r>
        <w:t>con</w:t>
      </w:r>
      <w:r>
        <w:rPr>
          <w:spacing w:val="-4"/>
        </w:rPr>
        <w:t xml:space="preserve"> </w:t>
      </w:r>
      <w:r>
        <w:t>una</w:t>
      </w:r>
      <w:r>
        <w:rPr>
          <w:spacing w:val="-4"/>
        </w:rPr>
        <w:t xml:space="preserve"> </w:t>
      </w:r>
      <w:r>
        <w:t>llana especial de doce milímetros (12 mm) de radio. Las juntas transversales de construcción</w:t>
      </w:r>
      <w:r>
        <w:rPr>
          <w:spacing w:val="-17"/>
        </w:rPr>
        <w:t xml:space="preserve"> </w:t>
      </w:r>
      <w:r>
        <w:t>y</w:t>
      </w:r>
      <w:r>
        <w:rPr>
          <w:spacing w:val="-15"/>
        </w:rPr>
        <w:t xml:space="preserve"> </w:t>
      </w:r>
      <w:r>
        <w:t>las</w:t>
      </w:r>
      <w:r>
        <w:rPr>
          <w:spacing w:val="-15"/>
        </w:rPr>
        <w:t xml:space="preserve"> </w:t>
      </w:r>
      <w:r>
        <w:t>de</w:t>
      </w:r>
      <w:r>
        <w:rPr>
          <w:spacing w:val="-17"/>
        </w:rPr>
        <w:t xml:space="preserve"> </w:t>
      </w:r>
      <w:r>
        <w:t>dilatación</w:t>
      </w:r>
      <w:r>
        <w:rPr>
          <w:spacing w:val="-17"/>
        </w:rPr>
        <w:t xml:space="preserve"> </w:t>
      </w:r>
      <w:r>
        <w:t>se</w:t>
      </w:r>
      <w:r>
        <w:rPr>
          <w:spacing w:val="-16"/>
        </w:rPr>
        <w:t xml:space="preserve"> </w:t>
      </w:r>
      <w:r>
        <w:t>redondearán</w:t>
      </w:r>
      <w:r>
        <w:rPr>
          <w:spacing w:val="-17"/>
        </w:rPr>
        <w:t xml:space="preserve"> </w:t>
      </w:r>
      <w:r>
        <w:t>del</w:t>
      </w:r>
      <w:r>
        <w:rPr>
          <w:spacing w:val="-16"/>
        </w:rPr>
        <w:t xml:space="preserve"> </w:t>
      </w:r>
      <w:r>
        <w:t>mismo</w:t>
      </w:r>
      <w:r>
        <w:rPr>
          <w:spacing w:val="-17"/>
        </w:rPr>
        <w:t xml:space="preserve"> </w:t>
      </w:r>
      <w:r>
        <w:t>modo,</w:t>
      </w:r>
      <w:r>
        <w:rPr>
          <w:spacing w:val="-14"/>
        </w:rPr>
        <w:t xml:space="preserve"> </w:t>
      </w:r>
      <w:r>
        <w:t>pero</w:t>
      </w:r>
      <w:r>
        <w:rPr>
          <w:spacing w:val="-17"/>
        </w:rPr>
        <w:t xml:space="preserve"> </w:t>
      </w:r>
      <w:r>
        <w:t>con</w:t>
      </w:r>
      <w:r>
        <w:rPr>
          <w:spacing w:val="-17"/>
        </w:rPr>
        <w:t xml:space="preserve"> </w:t>
      </w:r>
      <w:r>
        <w:t>una</w:t>
      </w:r>
      <w:r>
        <w:rPr>
          <w:spacing w:val="-16"/>
        </w:rPr>
        <w:t xml:space="preserve"> </w:t>
      </w:r>
      <w:r>
        <w:t>llana de seis milímetros (6 mm) de radio.</w:t>
      </w:r>
    </w:p>
    <w:p w14:paraId="038B8B3C" w14:textId="77777777" w:rsidR="00F775CA" w:rsidRDefault="00636B66">
      <w:pPr>
        <w:pStyle w:val="Prrafodelista"/>
        <w:numPr>
          <w:ilvl w:val="1"/>
          <w:numId w:val="12"/>
        </w:numPr>
        <w:tabs>
          <w:tab w:val="left" w:pos="1700"/>
        </w:tabs>
        <w:spacing w:before="242"/>
        <w:ind w:left="1700" w:hanging="360"/>
        <w:rPr>
          <w:sz w:val="24"/>
        </w:rPr>
      </w:pPr>
      <w:r>
        <w:rPr>
          <w:sz w:val="24"/>
        </w:rPr>
        <w:t>Protección</w:t>
      </w:r>
      <w:r>
        <w:rPr>
          <w:spacing w:val="-4"/>
          <w:sz w:val="24"/>
        </w:rPr>
        <w:t xml:space="preserve"> </w:t>
      </w:r>
      <w:r>
        <w:rPr>
          <w:sz w:val="24"/>
        </w:rPr>
        <w:t>del</w:t>
      </w:r>
      <w:r>
        <w:rPr>
          <w:spacing w:val="-7"/>
          <w:sz w:val="24"/>
        </w:rPr>
        <w:t xml:space="preserve"> </w:t>
      </w:r>
      <w:r>
        <w:rPr>
          <w:sz w:val="24"/>
        </w:rPr>
        <w:t>concreto</w:t>
      </w:r>
      <w:r>
        <w:rPr>
          <w:spacing w:val="-7"/>
          <w:sz w:val="24"/>
        </w:rPr>
        <w:t xml:space="preserve"> </w:t>
      </w:r>
      <w:r>
        <w:rPr>
          <w:spacing w:val="-2"/>
          <w:sz w:val="24"/>
        </w:rPr>
        <w:t>fresco</w:t>
      </w:r>
    </w:p>
    <w:p w14:paraId="1B6921CF" w14:textId="77777777" w:rsidR="00F775CA" w:rsidRDefault="00636B66">
      <w:pPr>
        <w:pStyle w:val="Textoindependiente"/>
        <w:spacing w:before="260" w:line="261" w:lineRule="auto"/>
        <w:ind w:left="980" w:right="1345"/>
        <w:jc w:val="both"/>
      </w:pPr>
      <w:r>
        <w:t>Durante el tiempo de fraguado, el concreto deberá ser protegido contra el lavado por</w:t>
      </w:r>
      <w:r>
        <w:rPr>
          <w:spacing w:val="31"/>
        </w:rPr>
        <w:t xml:space="preserve"> </w:t>
      </w:r>
      <w:r>
        <w:t>lluvia,</w:t>
      </w:r>
      <w:r>
        <w:rPr>
          <w:spacing w:val="32"/>
        </w:rPr>
        <w:t xml:space="preserve"> </w:t>
      </w:r>
      <w:r>
        <w:t>contra</w:t>
      </w:r>
      <w:r>
        <w:rPr>
          <w:spacing w:val="30"/>
        </w:rPr>
        <w:t xml:space="preserve"> </w:t>
      </w:r>
      <w:r>
        <w:t>la</w:t>
      </w:r>
      <w:r>
        <w:rPr>
          <w:spacing w:val="29"/>
        </w:rPr>
        <w:t xml:space="preserve"> </w:t>
      </w:r>
      <w:r>
        <w:t>insolación</w:t>
      </w:r>
      <w:r>
        <w:rPr>
          <w:spacing w:val="30"/>
        </w:rPr>
        <w:t xml:space="preserve"> </w:t>
      </w:r>
      <w:r>
        <w:t>directa,</w:t>
      </w:r>
      <w:r>
        <w:rPr>
          <w:spacing w:val="32"/>
        </w:rPr>
        <w:t xml:space="preserve"> </w:t>
      </w:r>
      <w:r>
        <w:t>el</w:t>
      </w:r>
      <w:r>
        <w:rPr>
          <w:spacing w:val="30"/>
        </w:rPr>
        <w:t xml:space="preserve"> </w:t>
      </w:r>
      <w:r>
        <w:t>viento</w:t>
      </w:r>
      <w:r>
        <w:rPr>
          <w:spacing w:val="30"/>
        </w:rPr>
        <w:t xml:space="preserve"> </w:t>
      </w:r>
      <w:r>
        <w:t>y</w:t>
      </w:r>
      <w:r>
        <w:rPr>
          <w:spacing w:val="31"/>
        </w:rPr>
        <w:t xml:space="preserve"> </w:t>
      </w:r>
      <w:r>
        <w:t>la</w:t>
      </w:r>
      <w:r>
        <w:rPr>
          <w:spacing w:val="30"/>
        </w:rPr>
        <w:t xml:space="preserve"> </w:t>
      </w:r>
      <w:r>
        <w:t>humedad</w:t>
      </w:r>
      <w:r>
        <w:rPr>
          <w:spacing w:val="29"/>
        </w:rPr>
        <w:t xml:space="preserve"> </w:t>
      </w:r>
      <w:r>
        <w:t>ambiente</w:t>
      </w:r>
      <w:r>
        <w:rPr>
          <w:spacing w:val="30"/>
        </w:rPr>
        <w:t xml:space="preserve"> </w:t>
      </w:r>
      <w:r>
        <w:t>baja.</w:t>
      </w:r>
      <w:r>
        <w:rPr>
          <w:spacing w:val="32"/>
        </w:rPr>
        <w:t xml:space="preserve"> </w:t>
      </w:r>
      <w:r>
        <w:t>El</w:t>
      </w:r>
    </w:p>
    <w:p w14:paraId="2B42C173" w14:textId="77777777" w:rsidR="00F775CA" w:rsidRDefault="00F775CA">
      <w:pPr>
        <w:pStyle w:val="Textoindependiente"/>
        <w:spacing w:before="90"/>
        <w:rPr>
          <w:sz w:val="20"/>
        </w:rPr>
      </w:pPr>
    </w:p>
    <w:p w14:paraId="3B042731" w14:textId="77777777" w:rsidR="00F775CA" w:rsidRDefault="00636B66">
      <w:pPr>
        <w:ind w:right="1336"/>
        <w:jc w:val="right"/>
        <w:rPr>
          <w:sz w:val="20"/>
        </w:rPr>
      </w:pPr>
      <w:r>
        <w:rPr>
          <w:sz w:val="20"/>
        </w:rPr>
        <w:t>pág.</w:t>
      </w:r>
      <w:r>
        <w:rPr>
          <w:spacing w:val="1"/>
          <w:sz w:val="20"/>
        </w:rPr>
        <w:t xml:space="preserve"> </w:t>
      </w:r>
      <w:r>
        <w:rPr>
          <w:spacing w:val="-5"/>
          <w:sz w:val="20"/>
        </w:rPr>
        <w:t>41</w:t>
      </w:r>
    </w:p>
    <w:p w14:paraId="29604CCB" w14:textId="77777777" w:rsidR="00F775CA" w:rsidRDefault="00F775CA">
      <w:pPr>
        <w:jc w:val="right"/>
        <w:rPr>
          <w:sz w:val="20"/>
        </w:rPr>
        <w:sectPr w:rsidR="00F775CA">
          <w:pgSz w:w="12240" w:h="15840"/>
          <w:pgMar w:top="120" w:right="360" w:bottom="280" w:left="720" w:header="720" w:footer="720" w:gutter="0"/>
          <w:cols w:space="720"/>
        </w:sectPr>
      </w:pPr>
    </w:p>
    <w:p w14:paraId="6E6EDC90" w14:textId="77777777" w:rsidR="00F775CA" w:rsidRDefault="00636B66">
      <w:pPr>
        <w:spacing w:before="80"/>
        <w:ind w:left="4405" w:right="3739"/>
        <w:jc w:val="center"/>
        <w:rPr>
          <w:sz w:val="20"/>
        </w:rPr>
      </w:pPr>
      <w:r>
        <w:rPr>
          <w:noProof/>
          <w:sz w:val="20"/>
        </w:rPr>
        <w:lastRenderedPageBreak/>
        <w:drawing>
          <wp:anchor distT="0" distB="0" distL="0" distR="0" simplePos="0" relativeHeight="485898752" behindDoc="1" locked="0" layoutInCell="1" allowOverlap="1" wp14:anchorId="1834FD04" wp14:editId="43DB3421">
            <wp:simplePos x="0" y="0"/>
            <wp:positionH relativeFrom="page">
              <wp:posOffset>293771</wp:posOffset>
            </wp:positionH>
            <wp:positionV relativeFrom="page">
              <wp:posOffset>206375</wp:posOffset>
            </wp:positionV>
            <wp:extent cx="7342103" cy="9682607"/>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E1071D5" w14:textId="77777777" w:rsidR="00F775CA" w:rsidRDefault="00F775CA">
      <w:pPr>
        <w:pStyle w:val="Textoindependiente"/>
        <w:rPr>
          <w:sz w:val="20"/>
        </w:rPr>
      </w:pPr>
    </w:p>
    <w:p w14:paraId="47EBB30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840B5D1" w14:textId="77777777" w:rsidR="00F775CA" w:rsidRDefault="00636B66">
      <w:pPr>
        <w:pStyle w:val="Textoindependiente"/>
        <w:spacing w:before="64" w:line="259" w:lineRule="auto"/>
        <w:ind w:left="980" w:right="1341"/>
        <w:jc w:val="both"/>
      </w:pPr>
      <w:r>
        <w:t>Constructor tendrá la responsabilidad de medir las temperaturas del concreto del concreto y del aire, la humedad relativa y la velocidad del viento en el sitio de extensión del concreto. Cuando la combinación de estos factores indique que la velocidad de evaporación excede de 0.50 kg/m2 por hora, deberá tomar precauciones para limitar las pérdidas de humedad o, de lo contrario, deberá suspender las operaciones de pavimentación mientras la rata de evaporación exceda el valor citado.</w:t>
      </w:r>
    </w:p>
    <w:p w14:paraId="258BE054" w14:textId="77777777" w:rsidR="00F775CA" w:rsidRDefault="00636B66">
      <w:pPr>
        <w:pStyle w:val="Textoindependiente"/>
        <w:spacing w:before="238" w:line="259" w:lineRule="auto"/>
        <w:ind w:left="980" w:right="1336"/>
        <w:jc w:val="both"/>
      </w:pPr>
      <w:r>
        <w:t>En épocas lluviosas, el Interventor podrá exigir al Constructor la colocación de un toldo sobre las máquinas de puesta en obra o un tren de tejadillos bajos, de color claro,</w:t>
      </w:r>
      <w:r>
        <w:rPr>
          <w:spacing w:val="-3"/>
        </w:rPr>
        <w:t xml:space="preserve"> </w:t>
      </w:r>
      <w:r>
        <w:t>cerrados</w:t>
      </w:r>
      <w:r>
        <w:rPr>
          <w:spacing w:val="-4"/>
        </w:rPr>
        <w:t xml:space="preserve"> </w:t>
      </w:r>
      <w:r>
        <w:t>y</w:t>
      </w:r>
      <w:r>
        <w:rPr>
          <w:spacing w:val="-4"/>
        </w:rPr>
        <w:t xml:space="preserve"> </w:t>
      </w:r>
      <w:r>
        <w:t>móviles,</w:t>
      </w:r>
      <w:r>
        <w:rPr>
          <w:spacing w:val="-3"/>
        </w:rPr>
        <w:t xml:space="preserve"> </w:t>
      </w:r>
      <w:r>
        <w:t>que</w:t>
      </w:r>
      <w:r>
        <w:rPr>
          <w:spacing w:val="-6"/>
        </w:rPr>
        <w:t xml:space="preserve"> </w:t>
      </w:r>
      <w:r>
        <w:t>cubran</w:t>
      </w:r>
      <w:r>
        <w:rPr>
          <w:spacing w:val="-6"/>
        </w:rPr>
        <w:t xml:space="preserve"> </w:t>
      </w:r>
      <w:r>
        <w:t>una</w:t>
      </w:r>
      <w:r>
        <w:rPr>
          <w:spacing w:val="-6"/>
        </w:rPr>
        <w:t xml:space="preserve"> </w:t>
      </w:r>
      <w:r>
        <w:t>longitud</w:t>
      </w:r>
      <w:r>
        <w:rPr>
          <w:spacing w:val="-6"/>
        </w:rPr>
        <w:t xml:space="preserve"> </w:t>
      </w:r>
      <w:r>
        <w:t>de</w:t>
      </w:r>
      <w:r>
        <w:rPr>
          <w:spacing w:val="-6"/>
        </w:rPr>
        <w:t xml:space="preserve"> </w:t>
      </w:r>
      <w:r>
        <w:t>construcción</w:t>
      </w:r>
      <w:r>
        <w:rPr>
          <w:spacing w:val="-6"/>
        </w:rPr>
        <w:t xml:space="preserve"> </w:t>
      </w:r>
      <w:r>
        <w:t>igual,</w:t>
      </w:r>
      <w:r>
        <w:rPr>
          <w:spacing w:val="-3"/>
        </w:rPr>
        <w:t xml:space="preserve"> </w:t>
      </w:r>
      <w:r>
        <w:t>al</w:t>
      </w:r>
      <w:r>
        <w:rPr>
          <w:spacing w:val="-9"/>
        </w:rPr>
        <w:t xml:space="preserve"> </w:t>
      </w:r>
      <w:r>
        <w:t>menos, a cincuenta metros (50 m). Alternativamente, podrá autorizar la colocación de materiales</w:t>
      </w:r>
      <w:r>
        <w:rPr>
          <w:spacing w:val="-17"/>
        </w:rPr>
        <w:t xml:space="preserve"> </w:t>
      </w:r>
      <w:r>
        <w:t>impermeables</w:t>
      </w:r>
      <w:r>
        <w:rPr>
          <w:spacing w:val="-17"/>
        </w:rPr>
        <w:t xml:space="preserve"> </w:t>
      </w:r>
      <w:r>
        <w:t>sobre</w:t>
      </w:r>
      <w:r>
        <w:rPr>
          <w:spacing w:val="-16"/>
        </w:rPr>
        <w:t xml:space="preserve"> </w:t>
      </w:r>
      <w:r>
        <w:t>el</w:t>
      </w:r>
      <w:r>
        <w:rPr>
          <w:spacing w:val="-17"/>
        </w:rPr>
        <w:t xml:space="preserve"> </w:t>
      </w:r>
      <w:r>
        <w:t>concreto</w:t>
      </w:r>
      <w:r>
        <w:rPr>
          <w:spacing w:val="-17"/>
        </w:rPr>
        <w:t xml:space="preserve"> </w:t>
      </w:r>
      <w:r>
        <w:t>fresco,</w:t>
      </w:r>
      <w:r>
        <w:rPr>
          <w:spacing w:val="-11"/>
        </w:rPr>
        <w:t xml:space="preserve"> </w:t>
      </w:r>
      <w:r>
        <w:t>hasta</w:t>
      </w:r>
      <w:r>
        <w:rPr>
          <w:spacing w:val="-16"/>
        </w:rPr>
        <w:t xml:space="preserve"> </w:t>
      </w:r>
      <w:r>
        <w:t>que</w:t>
      </w:r>
      <w:r>
        <w:rPr>
          <w:spacing w:val="-17"/>
        </w:rPr>
        <w:t xml:space="preserve"> </w:t>
      </w:r>
      <w:r>
        <w:t>adquiera</w:t>
      </w:r>
      <w:r>
        <w:rPr>
          <w:spacing w:val="-17"/>
        </w:rPr>
        <w:t xml:space="preserve"> </w:t>
      </w:r>
      <w:r>
        <w:t>la</w:t>
      </w:r>
      <w:r>
        <w:rPr>
          <w:spacing w:val="-16"/>
        </w:rPr>
        <w:t xml:space="preserve"> </w:t>
      </w:r>
      <w:r>
        <w:t>resistencia suficiente para que el acabado superficial no sea afectado por la lluvia. Si el Constructor no</w:t>
      </w:r>
      <w:r>
        <w:rPr>
          <w:spacing w:val="-1"/>
        </w:rPr>
        <w:t xml:space="preserve"> </w:t>
      </w:r>
      <w:r>
        <w:t>atiende</w:t>
      </w:r>
      <w:r>
        <w:rPr>
          <w:spacing w:val="-1"/>
        </w:rPr>
        <w:t xml:space="preserve"> </w:t>
      </w:r>
      <w:r>
        <w:t>esta</w:t>
      </w:r>
      <w:r>
        <w:rPr>
          <w:spacing w:val="-1"/>
        </w:rPr>
        <w:t xml:space="preserve"> </w:t>
      </w:r>
      <w:r>
        <w:t>sugerencia</w:t>
      </w:r>
      <w:r>
        <w:rPr>
          <w:spacing w:val="-1"/>
        </w:rPr>
        <w:t xml:space="preserve"> </w:t>
      </w:r>
      <w:r>
        <w:t>y las losas sufren</w:t>
      </w:r>
      <w:r>
        <w:rPr>
          <w:spacing w:val="-1"/>
        </w:rPr>
        <w:t xml:space="preserve"> </w:t>
      </w:r>
      <w:r>
        <w:t>deslavado</w:t>
      </w:r>
      <w:r>
        <w:rPr>
          <w:spacing w:val="-1"/>
        </w:rPr>
        <w:t xml:space="preserve"> </w:t>
      </w:r>
      <w:r>
        <w:t>por tal efecto, deberá</w:t>
      </w:r>
      <w:r>
        <w:rPr>
          <w:spacing w:val="-5"/>
        </w:rPr>
        <w:t xml:space="preserve"> </w:t>
      </w:r>
      <w:r>
        <w:t>someter</w:t>
      </w:r>
      <w:r>
        <w:rPr>
          <w:spacing w:val="-3"/>
        </w:rPr>
        <w:t xml:space="preserve"> </w:t>
      </w:r>
      <w:r>
        <w:t>la</w:t>
      </w:r>
      <w:r>
        <w:rPr>
          <w:spacing w:val="-5"/>
        </w:rPr>
        <w:t xml:space="preserve"> </w:t>
      </w:r>
      <w:r>
        <w:t>superficie</w:t>
      </w:r>
      <w:r>
        <w:rPr>
          <w:spacing w:val="-5"/>
        </w:rPr>
        <w:t xml:space="preserve"> </w:t>
      </w:r>
      <w:r>
        <w:t>a</w:t>
      </w:r>
      <w:r>
        <w:rPr>
          <w:spacing w:val="-5"/>
        </w:rPr>
        <w:t xml:space="preserve"> </w:t>
      </w:r>
      <w:r>
        <w:t>ranurado</w:t>
      </w:r>
      <w:r>
        <w:rPr>
          <w:spacing w:val="-5"/>
        </w:rPr>
        <w:t xml:space="preserve"> </w:t>
      </w:r>
      <w:r>
        <w:t>transversal</w:t>
      </w:r>
      <w:r>
        <w:rPr>
          <w:spacing w:val="-5"/>
        </w:rPr>
        <w:t xml:space="preserve"> </w:t>
      </w:r>
      <w:r>
        <w:t>mecánico,</w:t>
      </w:r>
      <w:r>
        <w:rPr>
          <w:spacing w:val="-2"/>
        </w:rPr>
        <w:t xml:space="preserve"> </w:t>
      </w:r>
      <w:r>
        <w:t>a</w:t>
      </w:r>
      <w:r>
        <w:rPr>
          <w:spacing w:val="-5"/>
        </w:rPr>
        <w:t xml:space="preserve"> </w:t>
      </w:r>
      <w:r>
        <w:t>sus</w:t>
      </w:r>
      <w:r>
        <w:rPr>
          <w:spacing w:val="-3"/>
        </w:rPr>
        <w:t xml:space="preserve"> </w:t>
      </w:r>
      <w:r>
        <w:t>expensas,</w:t>
      </w:r>
      <w:r>
        <w:rPr>
          <w:spacing w:val="-2"/>
        </w:rPr>
        <w:t xml:space="preserve"> </w:t>
      </w:r>
      <w:r>
        <w:t>y</w:t>
      </w:r>
      <w:r>
        <w:rPr>
          <w:spacing w:val="-6"/>
        </w:rPr>
        <w:t xml:space="preserve"> </w:t>
      </w:r>
      <w:r>
        <w:t>a plena satisfacción del Interventor.</w:t>
      </w:r>
    </w:p>
    <w:p w14:paraId="0229C259" w14:textId="77777777" w:rsidR="00F775CA" w:rsidRDefault="00636B66">
      <w:pPr>
        <w:pStyle w:val="Textoindependiente"/>
        <w:spacing w:before="242" w:line="259" w:lineRule="auto"/>
        <w:ind w:left="980" w:right="1342"/>
        <w:jc w:val="both"/>
      </w:pPr>
      <w:r>
        <w:t>Durante un período que, en general no será inferior a tres (3) días a partir de la colocación</w:t>
      </w:r>
      <w:r>
        <w:rPr>
          <w:spacing w:val="-14"/>
        </w:rPr>
        <w:t xml:space="preserve"> </w:t>
      </w:r>
      <w:r>
        <w:t>del</w:t>
      </w:r>
      <w:r>
        <w:rPr>
          <w:spacing w:val="-13"/>
        </w:rPr>
        <w:t xml:space="preserve"> </w:t>
      </w:r>
      <w:r>
        <w:t>concreto,</w:t>
      </w:r>
      <w:r>
        <w:rPr>
          <w:spacing w:val="-11"/>
        </w:rPr>
        <w:t xml:space="preserve"> </w:t>
      </w:r>
      <w:r>
        <w:t>estará</w:t>
      </w:r>
      <w:r>
        <w:rPr>
          <w:spacing w:val="-14"/>
        </w:rPr>
        <w:t xml:space="preserve"> </w:t>
      </w:r>
      <w:r>
        <w:t>prohibido</w:t>
      </w:r>
      <w:r>
        <w:rPr>
          <w:spacing w:val="-14"/>
        </w:rPr>
        <w:t xml:space="preserve"> </w:t>
      </w:r>
      <w:r>
        <w:t>cualquier</w:t>
      </w:r>
      <w:r>
        <w:rPr>
          <w:spacing w:val="-12"/>
        </w:rPr>
        <w:t xml:space="preserve"> </w:t>
      </w:r>
      <w:r>
        <w:t>tipo</w:t>
      </w:r>
      <w:r>
        <w:rPr>
          <w:spacing w:val="-14"/>
        </w:rPr>
        <w:t xml:space="preserve"> </w:t>
      </w:r>
      <w:r>
        <w:t>de</w:t>
      </w:r>
      <w:r>
        <w:rPr>
          <w:spacing w:val="-14"/>
        </w:rPr>
        <w:t xml:space="preserve"> </w:t>
      </w:r>
      <w:r>
        <w:t>tránsito</w:t>
      </w:r>
      <w:r>
        <w:rPr>
          <w:spacing w:val="-14"/>
        </w:rPr>
        <w:t xml:space="preserve"> </w:t>
      </w:r>
      <w:r>
        <w:t>sobre</w:t>
      </w:r>
      <w:r>
        <w:rPr>
          <w:spacing w:val="-14"/>
        </w:rPr>
        <w:t xml:space="preserve"> </w:t>
      </w:r>
      <w:r>
        <w:t>él,</w:t>
      </w:r>
      <w:r>
        <w:rPr>
          <w:spacing w:val="-11"/>
        </w:rPr>
        <w:t xml:space="preserve"> </w:t>
      </w:r>
      <w:r>
        <w:t>excepto el necesario para el aserrado de las juntas cuando se empleen sierras mecánicas. Este período podrá ser reducido por el Interventor, cuando en la construcción del pavimento se aplique la técnica conocida como fast</w:t>
      </w:r>
      <w:r>
        <w:rPr>
          <w:rFonts w:ascii="Cambria Math" w:hAnsi="Cambria Math"/>
        </w:rPr>
        <w:t xml:space="preserve">‐ </w:t>
      </w:r>
      <w:r>
        <w:t xml:space="preserve">track (concreto de fraguado </w:t>
      </w:r>
      <w:r>
        <w:rPr>
          <w:spacing w:val="-2"/>
        </w:rPr>
        <w:t>rápido).</w:t>
      </w:r>
    </w:p>
    <w:p w14:paraId="17117CEB" w14:textId="77777777" w:rsidR="00F775CA" w:rsidRDefault="00636B66">
      <w:pPr>
        <w:pStyle w:val="Prrafodelista"/>
        <w:numPr>
          <w:ilvl w:val="1"/>
          <w:numId w:val="12"/>
        </w:numPr>
        <w:tabs>
          <w:tab w:val="left" w:pos="1700"/>
        </w:tabs>
        <w:spacing w:before="239"/>
        <w:ind w:left="1700" w:hanging="360"/>
        <w:rPr>
          <w:sz w:val="24"/>
        </w:rPr>
      </w:pPr>
      <w:r>
        <w:rPr>
          <w:sz w:val="24"/>
        </w:rPr>
        <w:t>Curado</w:t>
      </w:r>
      <w:r>
        <w:rPr>
          <w:spacing w:val="-4"/>
          <w:sz w:val="24"/>
        </w:rPr>
        <w:t xml:space="preserve"> </w:t>
      </w:r>
      <w:r>
        <w:rPr>
          <w:sz w:val="24"/>
        </w:rPr>
        <w:t>del</w:t>
      </w:r>
      <w:r>
        <w:rPr>
          <w:spacing w:val="-3"/>
          <w:sz w:val="24"/>
        </w:rPr>
        <w:t xml:space="preserve"> </w:t>
      </w:r>
      <w:r>
        <w:rPr>
          <w:spacing w:val="-2"/>
          <w:sz w:val="24"/>
        </w:rPr>
        <w:t>concreto</w:t>
      </w:r>
    </w:p>
    <w:p w14:paraId="14F1F9C6" w14:textId="77777777" w:rsidR="00F775CA" w:rsidRDefault="00636B66">
      <w:pPr>
        <w:pStyle w:val="Textoindependiente"/>
        <w:spacing w:before="260" w:line="259" w:lineRule="auto"/>
        <w:ind w:left="980" w:right="1343"/>
        <w:jc w:val="both"/>
      </w:pPr>
      <w:r>
        <w:t>La</w:t>
      </w:r>
      <w:r>
        <w:rPr>
          <w:spacing w:val="-11"/>
        </w:rPr>
        <w:t xml:space="preserve"> </w:t>
      </w:r>
      <w:r>
        <w:t>selección</w:t>
      </w:r>
      <w:r>
        <w:rPr>
          <w:spacing w:val="-11"/>
        </w:rPr>
        <w:t xml:space="preserve"> </w:t>
      </w:r>
      <w:r>
        <w:t>del</w:t>
      </w:r>
      <w:r>
        <w:rPr>
          <w:spacing w:val="-10"/>
        </w:rPr>
        <w:t xml:space="preserve"> </w:t>
      </w:r>
      <w:r>
        <w:t>tipo</w:t>
      </w:r>
      <w:r>
        <w:rPr>
          <w:spacing w:val="-11"/>
        </w:rPr>
        <w:t xml:space="preserve"> </w:t>
      </w:r>
      <w:r>
        <w:t>de</w:t>
      </w:r>
      <w:r>
        <w:rPr>
          <w:spacing w:val="-11"/>
        </w:rPr>
        <w:t xml:space="preserve"> </w:t>
      </w:r>
      <w:r>
        <w:t>curado,</w:t>
      </w:r>
      <w:r>
        <w:rPr>
          <w:spacing w:val="-8"/>
        </w:rPr>
        <w:t xml:space="preserve"> </w:t>
      </w:r>
      <w:r>
        <w:t>así</w:t>
      </w:r>
      <w:r>
        <w:rPr>
          <w:spacing w:val="-8"/>
        </w:rPr>
        <w:t xml:space="preserve"> </w:t>
      </w:r>
      <w:r>
        <w:t>como</w:t>
      </w:r>
      <w:r>
        <w:rPr>
          <w:spacing w:val="-11"/>
        </w:rPr>
        <w:t xml:space="preserve"> </w:t>
      </w:r>
      <w:r>
        <w:t>el</w:t>
      </w:r>
      <w:r>
        <w:rPr>
          <w:spacing w:val="-10"/>
        </w:rPr>
        <w:t xml:space="preserve"> </w:t>
      </w:r>
      <w:r>
        <w:t>momento</w:t>
      </w:r>
      <w:r>
        <w:rPr>
          <w:spacing w:val="-11"/>
        </w:rPr>
        <w:t xml:space="preserve"> </w:t>
      </w:r>
      <w:r>
        <w:t>adecuado</w:t>
      </w:r>
      <w:r>
        <w:rPr>
          <w:spacing w:val="-11"/>
        </w:rPr>
        <w:t xml:space="preserve"> </w:t>
      </w:r>
      <w:r>
        <w:t>para</w:t>
      </w:r>
      <w:r>
        <w:rPr>
          <w:spacing w:val="-11"/>
        </w:rPr>
        <w:t xml:space="preserve"> </w:t>
      </w:r>
      <w:r>
        <w:t>su</w:t>
      </w:r>
      <w:r>
        <w:rPr>
          <w:spacing w:val="-11"/>
        </w:rPr>
        <w:t xml:space="preserve"> </w:t>
      </w:r>
      <w:r>
        <w:t>aplicación, dependerán de las características específicas del proyecto, tales como las condiciones ambientales y el tipo de mezcla. Es responsabilidad del Constructor proponer, para aprobación del Interventor, el sistema de curado, así como implementar</w:t>
      </w:r>
      <w:r>
        <w:rPr>
          <w:spacing w:val="-4"/>
        </w:rPr>
        <w:t xml:space="preserve"> </w:t>
      </w:r>
      <w:r>
        <w:t>los</w:t>
      </w:r>
      <w:r>
        <w:rPr>
          <w:spacing w:val="-4"/>
        </w:rPr>
        <w:t xml:space="preserve"> </w:t>
      </w:r>
      <w:r>
        <w:t>cambios,</w:t>
      </w:r>
      <w:r>
        <w:rPr>
          <w:spacing w:val="-3"/>
        </w:rPr>
        <w:t xml:space="preserve"> </w:t>
      </w:r>
      <w:r>
        <w:t>tanto</w:t>
      </w:r>
      <w:r>
        <w:rPr>
          <w:spacing w:val="-5"/>
        </w:rPr>
        <w:t xml:space="preserve"> </w:t>
      </w:r>
      <w:r>
        <w:t>en</w:t>
      </w:r>
      <w:r>
        <w:rPr>
          <w:spacing w:val="-5"/>
        </w:rPr>
        <w:t xml:space="preserve"> </w:t>
      </w:r>
      <w:r>
        <w:t>los</w:t>
      </w:r>
      <w:r>
        <w:rPr>
          <w:spacing w:val="-4"/>
        </w:rPr>
        <w:t xml:space="preserve"> </w:t>
      </w:r>
      <w:r>
        <w:t>sistemas</w:t>
      </w:r>
      <w:r>
        <w:rPr>
          <w:spacing w:val="-4"/>
        </w:rPr>
        <w:t xml:space="preserve"> </w:t>
      </w:r>
      <w:r>
        <w:t>como</w:t>
      </w:r>
      <w:r>
        <w:rPr>
          <w:spacing w:val="-5"/>
        </w:rPr>
        <w:t xml:space="preserve"> </w:t>
      </w:r>
      <w:r>
        <w:t>en</w:t>
      </w:r>
      <w:r>
        <w:rPr>
          <w:spacing w:val="-5"/>
        </w:rPr>
        <w:t xml:space="preserve"> </w:t>
      </w:r>
      <w:r>
        <w:t>los</w:t>
      </w:r>
      <w:r>
        <w:rPr>
          <w:spacing w:val="-4"/>
        </w:rPr>
        <w:t xml:space="preserve"> </w:t>
      </w:r>
      <w:r>
        <w:t>equipos</w:t>
      </w:r>
      <w:r>
        <w:rPr>
          <w:spacing w:val="-4"/>
        </w:rPr>
        <w:t xml:space="preserve"> </w:t>
      </w:r>
      <w:r>
        <w:t>de</w:t>
      </w:r>
      <w:r>
        <w:rPr>
          <w:spacing w:val="-5"/>
        </w:rPr>
        <w:t xml:space="preserve"> </w:t>
      </w:r>
      <w:r>
        <w:t>curado,</w:t>
      </w:r>
      <w:r>
        <w:rPr>
          <w:spacing w:val="-3"/>
        </w:rPr>
        <w:t xml:space="preserve"> </w:t>
      </w:r>
      <w:r>
        <w:t>en caso de que los resultados dejen de ser satisfactorios en algún momento.</w:t>
      </w:r>
    </w:p>
    <w:p w14:paraId="2207E677" w14:textId="77777777" w:rsidR="00F775CA" w:rsidRDefault="00636B66">
      <w:pPr>
        <w:pStyle w:val="Textoindependiente"/>
        <w:spacing w:before="240" w:line="259" w:lineRule="auto"/>
        <w:ind w:left="980" w:right="1342"/>
        <w:jc w:val="both"/>
      </w:pPr>
      <w:r>
        <w:rPr>
          <w:spacing w:val="-2"/>
        </w:rPr>
        <w:t>En</w:t>
      </w:r>
      <w:r>
        <w:rPr>
          <w:spacing w:val="-10"/>
        </w:rPr>
        <w:t xml:space="preserve"> </w:t>
      </w:r>
      <w:r>
        <w:rPr>
          <w:spacing w:val="-2"/>
        </w:rPr>
        <w:t>el</w:t>
      </w:r>
      <w:r>
        <w:rPr>
          <w:spacing w:val="-8"/>
        </w:rPr>
        <w:t xml:space="preserve"> </w:t>
      </w:r>
      <w:r>
        <w:rPr>
          <w:spacing w:val="-2"/>
        </w:rPr>
        <w:t>caso</w:t>
      </w:r>
      <w:r>
        <w:rPr>
          <w:spacing w:val="-10"/>
        </w:rPr>
        <w:t xml:space="preserve"> </w:t>
      </w:r>
      <w:r>
        <w:rPr>
          <w:spacing w:val="-2"/>
        </w:rPr>
        <w:t>de</w:t>
      </w:r>
      <w:r>
        <w:rPr>
          <w:spacing w:val="-10"/>
        </w:rPr>
        <w:t xml:space="preserve"> </w:t>
      </w:r>
      <w:r>
        <w:rPr>
          <w:spacing w:val="-2"/>
        </w:rPr>
        <w:t>los</w:t>
      </w:r>
      <w:r>
        <w:rPr>
          <w:spacing w:val="-7"/>
        </w:rPr>
        <w:t xml:space="preserve"> </w:t>
      </w:r>
      <w:r>
        <w:rPr>
          <w:spacing w:val="-2"/>
        </w:rPr>
        <w:t>concretos</w:t>
      </w:r>
      <w:r>
        <w:rPr>
          <w:spacing w:val="-7"/>
        </w:rPr>
        <w:t xml:space="preserve"> </w:t>
      </w:r>
      <w:r>
        <w:rPr>
          <w:spacing w:val="-2"/>
        </w:rPr>
        <w:t>de</w:t>
      </w:r>
      <w:r>
        <w:rPr>
          <w:spacing w:val="-10"/>
        </w:rPr>
        <w:t xml:space="preserve"> </w:t>
      </w:r>
      <w:r>
        <w:rPr>
          <w:spacing w:val="-2"/>
        </w:rPr>
        <w:t>fraguado</w:t>
      </w:r>
      <w:r>
        <w:rPr>
          <w:spacing w:val="-10"/>
        </w:rPr>
        <w:t xml:space="preserve"> </w:t>
      </w:r>
      <w:r>
        <w:rPr>
          <w:spacing w:val="-2"/>
        </w:rPr>
        <w:t>rápido,</w:t>
      </w:r>
      <w:r>
        <w:rPr>
          <w:spacing w:val="-6"/>
        </w:rPr>
        <w:t xml:space="preserve"> </w:t>
      </w:r>
      <w:r>
        <w:rPr>
          <w:spacing w:val="-2"/>
        </w:rPr>
        <w:t>normalmente</w:t>
      </w:r>
      <w:r>
        <w:rPr>
          <w:spacing w:val="-10"/>
        </w:rPr>
        <w:t xml:space="preserve"> </w:t>
      </w:r>
      <w:r>
        <w:rPr>
          <w:spacing w:val="-2"/>
        </w:rPr>
        <w:t>se</w:t>
      </w:r>
      <w:r>
        <w:rPr>
          <w:spacing w:val="-10"/>
        </w:rPr>
        <w:t xml:space="preserve"> </w:t>
      </w:r>
      <w:r>
        <w:rPr>
          <w:spacing w:val="-2"/>
        </w:rPr>
        <w:t>requiere</w:t>
      </w:r>
      <w:r>
        <w:rPr>
          <w:spacing w:val="-10"/>
        </w:rPr>
        <w:t xml:space="preserve"> </w:t>
      </w:r>
      <w:r>
        <w:rPr>
          <w:spacing w:val="-2"/>
        </w:rPr>
        <w:t>un</w:t>
      </w:r>
      <w:r>
        <w:rPr>
          <w:spacing w:val="-10"/>
        </w:rPr>
        <w:t xml:space="preserve"> </w:t>
      </w:r>
      <w:r>
        <w:rPr>
          <w:spacing w:val="-2"/>
        </w:rPr>
        <w:t xml:space="preserve">sistema </w:t>
      </w:r>
      <w:r>
        <w:t>de curado doble: primero la aplicación de productos químicos que forman una película</w:t>
      </w:r>
      <w:r>
        <w:rPr>
          <w:spacing w:val="-11"/>
        </w:rPr>
        <w:t xml:space="preserve"> </w:t>
      </w:r>
      <w:r>
        <w:t>impermeable</w:t>
      </w:r>
      <w:r>
        <w:rPr>
          <w:spacing w:val="-11"/>
        </w:rPr>
        <w:t xml:space="preserve"> </w:t>
      </w:r>
      <w:r>
        <w:t>y,</w:t>
      </w:r>
      <w:r>
        <w:rPr>
          <w:spacing w:val="-8"/>
        </w:rPr>
        <w:t xml:space="preserve"> </w:t>
      </w:r>
      <w:r>
        <w:t>sobre</w:t>
      </w:r>
      <w:r>
        <w:rPr>
          <w:spacing w:val="-11"/>
        </w:rPr>
        <w:t xml:space="preserve"> </w:t>
      </w:r>
      <w:r>
        <w:t>ésta,</w:t>
      </w:r>
      <w:r>
        <w:rPr>
          <w:spacing w:val="-12"/>
        </w:rPr>
        <w:t xml:space="preserve"> </w:t>
      </w:r>
      <w:r>
        <w:t>la</w:t>
      </w:r>
      <w:r>
        <w:rPr>
          <w:spacing w:val="-15"/>
        </w:rPr>
        <w:t xml:space="preserve"> </w:t>
      </w:r>
      <w:r>
        <w:t>instalación</w:t>
      </w:r>
      <w:r>
        <w:rPr>
          <w:spacing w:val="-11"/>
        </w:rPr>
        <w:t xml:space="preserve"> </w:t>
      </w:r>
      <w:r>
        <w:t>de</w:t>
      </w:r>
      <w:r>
        <w:rPr>
          <w:spacing w:val="-11"/>
        </w:rPr>
        <w:t xml:space="preserve"> </w:t>
      </w:r>
      <w:r>
        <w:t>membranas</w:t>
      </w:r>
      <w:r>
        <w:rPr>
          <w:spacing w:val="-9"/>
        </w:rPr>
        <w:t xml:space="preserve"> </w:t>
      </w:r>
      <w:r>
        <w:t>de</w:t>
      </w:r>
      <w:r>
        <w:rPr>
          <w:spacing w:val="-11"/>
        </w:rPr>
        <w:t xml:space="preserve"> </w:t>
      </w:r>
      <w:r>
        <w:t>polietileno</w:t>
      </w:r>
      <w:r>
        <w:rPr>
          <w:spacing w:val="-11"/>
        </w:rPr>
        <w:t xml:space="preserve"> </w:t>
      </w:r>
      <w:r>
        <w:t>o</w:t>
      </w:r>
      <w:r>
        <w:rPr>
          <w:spacing w:val="-11"/>
        </w:rPr>
        <w:t xml:space="preserve"> </w:t>
      </w:r>
      <w:r>
        <w:t xml:space="preserve">de </w:t>
      </w:r>
      <w:r>
        <w:rPr>
          <w:spacing w:val="-2"/>
        </w:rPr>
        <w:t>papel.</w:t>
      </w:r>
    </w:p>
    <w:p w14:paraId="24212C4A" w14:textId="77777777" w:rsidR="00F775CA" w:rsidRDefault="00636B66">
      <w:pPr>
        <w:pStyle w:val="Textoindependiente"/>
        <w:spacing w:before="240" w:line="256" w:lineRule="auto"/>
        <w:ind w:left="980" w:right="1342"/>
        <w:jc w:val="both"/>
      </w:pPr>
      <w:r>
        <w:t>El curado se deberá hacer inmediatamente después del acabado final, cuando el concreto empiece a perder su brillo superficial.</w:t>
      </w:r>
    </w:p>
    <w:p w14:paraId="27ACCA2F" w14:textId="77777777" w:rsidR="00F775CA" w:rsidRDefault="00636B66">
      <w:pPr>
        <w:pStyle w:val="Textoindependiente"/>
        <w:spacing w:before="246" w:line="259" w:lineRule="auto"/>
        <w:ind w:left="980" w:right="1347"/>
        <w:jc w:val="both"/>
      </w:pPr>
      <w:r>
        <w:t>El</w:t>
      </w:r>
      <w:r>
        <w:rPr>
          <w:spacing w:val="-9"/>
        </w:rPr>
        <w:t xml:space="preserve"> </w:t>
      </w:r>
      <w:r>
        <w:t>curado</w:t>
      </w:r>
      <w:r>
        <w:rPr>
          <w:spacing w:val="-9"/>
        </w:rPr>
        <w:t xml:space="preserve"> </w:t>
      </w:r>
      <w:r>
        <w:t>del</w:t>
      </w:r>
      <w:r>
        <w:rPr>
          <w:spacing w:val="-8"/>
        </w:rPr>
        <w:t xml:space="preserve"> </w:t>
      </w:r>
      <w:r>
        <w:t>concreto</w:t>
      </w:r>
      <w:r>
        <w:rPr>
          <w:spacing w:val="-9"/>
        </w:rPr>
        <w:t xml:space="preserve"> </w:t>
      </w:r>
      <w:r>
        <w:t>se</w:t>
      </w:r>
      <w:r>
        <w:rPr>
          <w:spacing w:val="-5"/>
        </w:rPr>
        <w:t xml:space="preserve"> </w:t>
      </w:r>
      <w:r>
        <w:t>deberá</w:t>
      </w:r>
      <w:r>
        <w:rPr>
          <w:spacing w:val="-9"/>
        </w:rPr>
        <w:t xml:space="preserve"> </w:t>
      </w:r>
      <w:r>
        <w:t>realizar</w:t>
      </w:r>
      <w:r>
        <w:rPr>
          <w:spacing w:val="-7"/>
        </w:rPr>
        <w:t xml:space="preserve"> </w:t>
      </w:r>
      <w:r>
        <w:t>en</w:t>
      </w:r>
      <w:r>
        <w:rPr>
          <w:spacing w:val="-9"/>
        </w:rPr>
        <w:t xml:space="preserve"> </w:t>
      </w:r>
      <w:r>
        <w:t>todas</w:t>
      </w:r>
      <w:r>
        <w:rPr>
          <w:spacing w:val="-7"/>
        </w:rPr>
        <w:t xml:space="preserve"> </w:t>
      </w:r>
      <w:r>
        <w:t>las</w:t>
      </w:r>
      <w:r>
        <w:rPr>
          <w:spacing w:val="-7"/>
        </w:rPr>
        <w:t xml:space="preserve"> </w:t>
      </w:r>
      <w:r>
        <w:t>superficies</w:t>
      </w:r>
      <w:r>
        <w:rPr>
          <w:spacing w:val="-3"/>
        </w:rPr>
        <w:t xml:space="preserve"> </w:t>
      </w:r>
      <w:r>
        <w:t>libres,</w:t>
      </w:r>
      <w:r>
        <w:rPr>
          <w:spacing w:val="-6"/>
        </w:rPr>
        <w:t xml:space="preserve"> </w:t>
      </w:r>
      <w:r>
        <w:t>incluyendo los bordes de</w:t>
      </w:r>
      <w:r>
        <w:rPr>
          <w:spacing w:val="-2"/>
        </w:rPr>
        <w:t xml:space="preserve"> </w:t>
      </w:r>
      <w:r>
        <w:t>las losas, por un</w:t>
      </w:r>
      <w:r>
        <w:rPr>
          <w:spacing w:val="-2"/>
        </w:rPr>
        <w:t xml:space="preserve"> </w:t>
      </w:r>
      <w:r>
        <w:t>período</w:t>
      </w:r>
      <w:r>
        <w:rPr>
          <w:spacing w:val="-2"/>
        </w:rPr>
        <w:t xml:space="preserve"> </w:t>
      </w:r>
      <w:r>
        <w:t>no</w:t>
      </w:r>
      <w:r>
        <w:rPr>
          <w:spacing w:val="-2"/>
        </w:rPr>
        <w:t xml:space="preserve"> </w:t>
      </w:r>
      <w:r>
        <w:t>inferior a</w:t>
      </w:r>
      <w:r>
        <w:rPr>
          <w:spacing w:val="-2"/>
        </w:rPr>
        <w:t xml:space="preserve"> </w:t>
      </w:r>
      <w:r>
        <w:t>siete</w:t>
      </w:r>
      <w:r>
        <w:rPr>
          <w:spacing w:val="-2"/>
        </w:rPr>
        <w:t xml:space="preserve"> </w:t>
      </w:r>
      <w:r>
        <w:t>(7) días y, de</w:t>
      </w:r>
      <w:r>
        <w:rPr>
          <w:spacing w:val="-2"/>
        </w:rPr>
        <w:t xml:space="preserve"> </w:t>
      </w:r>
      <w:r>
        <w:t>ser</w:t>
      </w:r>
      <w:r>
        <w:rPr>
          <w:spacing w:val="-4"/>
        </w:rPr>
        <w:t xml:space="preserve"> </w:t>
      </w:r>
      <w:r>
        <w:t>posible, se</w:t>
      </w:r>
      <w:r>
        <w:rPr>
          <w:spacing w:val="64"/>
        </w:rPr>
        <w:t xml:space="preserve"> </w:t>
      </w:r>
      <w:r>
        <w:t>deberá</w:t>
      </w:r>
      <w:r>
        <w:rPr>
          <w:spacing w:val="71"/>
        </w:rPr>
        <w:t xml:space="preserve"> </w:t>
      </w:r>
      <w:r>
        <w:t>prolongar</w:t>
      </w:r>
      <w:r>
        <w:rPr>
          <w:spacing w:val="69"/>
        </w:rPr>
        <w:t xml:space="preserve"> </w:t>
      </w:r>
      <w:r>
        <w:t>hasta</w:t>
      </w:r>
      <w:r>
        <w:rPr>
          <w:spacing w:val="71"/>
        </w:rPr>
        <w:t xml:space="preserve"> </w:t>
      </w:r>
      <w:r>
        <w:t>diez</w:t>
      </w:r>
      <w:r>
        <w:rPr>
          <w:spacing w:val="69"/>
        </w:rPr>
        <w:t xml:space="preserve"> </w:t>
      </w:r>
      <w:r>
        <w:t>(10)</w:t>
      </w:r>
      <w:r>
        <w:rPr>
          <w:spacing w:val="69"/>
        </w:rPr>
        <w:t xml:space="preserve"> </w:t>
      </w:r>
      <w:r>
        <w:t>días.</w:t>
      </w:r>
      <w:r>
        <w:rPr>
          <w:spacing w:val="70"/>
        </w:rPr>
        <w:t xml:space="preserve"> </w:t>
      </w:r>
      <w:r>
        <w:t>Sin</w:t>
      </w:r>
      <w:r>
        <w:rPr>
          <w:spacing w:val="67"/>
        </w:rPr>
        <w:t xml:space="preserve"> </w:t>
      </w:r>
      <w:r>
        <w:t>embargo,</w:t>
      </w:r>
      <w:r>
        <w:rPr>
          <w:spacing w:val="70"/>
        </w:rPr>
        <w:t xml:space="preserve"> </w:t>
      </w:r>
      <w:r>
        <w:t>el</w:t>
      </w:r>
      <w:r>
        <w:rPr>
          <w:spacing w:val="68"/>
        </w:rPr>
        <w:t xml:space="preserve"> </w:t>
      </w:r>
      <w:r>
        <w:t>Interventor</w:t>
      </w:r>
      <w:r>
        <w:rPr>
          <w:spacing w:val="73"/>
        </w:rPr>
        <w:t xml:space="preserve"> </w:t>
      </w:r>
      <w:r>
        <w:rPr>
          <w:spacing w:val="-2"/>
        </w:rPr>
        <w:t>podrá</w:t>
      </w:r>
    </w:p>
    <w:p w14:paraId="2AD52280" w14:textId="77777777" w:rsidR="00F775CA" w:rsidRDefault="00636B66">
      <w:pPr>
        <w:spacing w:before="207"/>
        <w:ind w:right="1336"/>
        <w:jc w:val="right"/>
        <w:rPr>
          <w:sz w:val="20"/>
        </w:rPr>
      </w:pPr>
      <w:r>
        <w:rPr>
          <w:sz w:val="20"/>
        </w:rPr>
        <w:t>pág.</w:t>
      </w:r>
      <w:r>
        <w:rPr>
          <w:spacing w:val="1"/>
          <w:sz w:val="20"/>
        </w:rPr>
        <w:t xml:space="preserve"> </w:t>
      </w:r>
      <w:r>
        <w:rPr>
          <w:spacing w:val="-5"/>
          <w:sz w:val="20"/>
        </w:rPr>
        <w:t>42</w:t>
      </w:r>
    </w:p>
    <w:p w14:paraId="4D994F88" w14:textId="77777777" w:rsidR="00F775CA" w:rsidRDefault="00F775CA">
      <w:pPr>
        <w:jc w:val="right"/>
        <w:rPr>
          <w:sz w:val="20"/>
        </w:rPr>
        <w:sectPr w:rsidR="00F775CA">
          <w:pgSz w:w="12240" w:h="15840"/>
          <w:pgMar w:top="120" w:right="360" w:bottom="280" w:left="720" w:header="720" w:footer="720" w:gutter="0"/>
          <w:cols w:space="720"/>
        </w:sectPr>
      </w:pPr>
    </w:p>
    <w:p w14:paraId="0D8CF5BE" w14:textId="77777777" w:rsidR="00F775CA" w:rsidRDefault="00636B66">
      <w:pPr>
        <w:spacing w:before="80"/>
        <w:ind w:left="4405" w:right="3739"/>
        <w:jc w:val="center"/>
        <w:rPr>
          <w:sz w:val="20"/>
        </w:rPr>
      </w:pPr>
      <w:r>
        <w:rPr>
          <w:noProof/>
          <w:sz w:val="20"/>
        </w:rPr>
        <w:lastRenderedPageBreak/>
        <w:drawing>
          <wp:anchor distT="0" distB="0" distL="0" distR="0" simplePos="0" relativeHeight="485899264" behindDoc="1" locked="0" layoutInCell="1" allowOverlap="1" wp14:anchorId="4B6BC03C" wp14:editId="7FBAAD5D">
            <wp:simplePos x="0" y="0"/>
            <wp:positionH relativeFrom="page">
              <wp:posOffset>293771</wp:posOffset>
            </wp:positionH>
            <wp:positionV relativeFrom="page">
              <wp:posOffset>206375</wp:posOffset>
            </wp:positionV>
            <wp:extent cx="7342103" cy="9682607"/>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3BC2BA0" w14:textId="77777777" w:rsidR="00F775CA" w:rsidRDefault="00F775CA">
      <w:pPr>
        <w:pStyle w:val="Textoindependiente"/>
        <w:rPr>
          <w:sz w:val="20"/>
        </w:rPr>
      </w:pPr>
    </w:p>
    <w:p w14:paraId="14E27C6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FCB6F2E" w14:textId="77777777" w:rsidR="00F775CA" w:rsidRDefault="00636B66">
      <w:pPr>
        <w:pStyle w:val="Textoindependiente"/>
        <w:spacing w:before="64" w:line="261" w:lineRule="auto"/>
        <w:ind w:left="980" w:right="1350"/>
        <w:jc w:val="both"/>
      </w:pPr>
      <w:r>
        <w:t>modificar dicho plazo, a la vista de los resultados obtenidos sobre muestras del concreto empleado en la construcción del pavimento.</w:t>
      </w:r>
    </w:p>
    <w:p w14:paraId="4A7529E7" w14:textId="77777777" w:rsidR="00F775CA" w:rsidRDefault="00636B66">
      <w:pPr>
        <w:pStyle w:val="Prrafodelista"/>
        <w:numPr>
          <w:ilvl w:val="1"/>
          <w:numId w:val="12"/>
        </w:numPr>
        <w:tabs>
          <w:tab w:val="left" w:pos="1700"/>
        </w:tabs>
        <w:spacing w:before="235"/>
        <w:ind w:left="1700" w:hanging="360"/>
        <w:rPr>
          <w:sz w:val="24"/>
        </w:rPr>
      </w:pPr>
      <w:r>
        <w:rPr>
          <w:sz w:val="24"/>
        </w:rPr>
        <w:t>Sellado</w:t>
      </w:r>
      <w:r>
        <w:rPr>
          <w:spacing w:val="-4"/>
          <w:sz w:val="24"/>
        </w:rPr>
        <w:t xml:space="preserve"> </w:t>
      </w:r>
      <w:r>
        <w:rPr>
          <w:sz w:val="24"/>
        </w:rPr>
        <w:t>de</w:t>
      </w:r>
      <w:r>
        <w:rPr>
          <w:spacing w:val="-4"/>
          <w:sz w:val="24"/>
        </w:rPr>
        <w:t xml:space="preserve"> </w:t>
      </w:r>
      <w:r>
        <w:rPr>
          <w:sz w:val="24"/>
        </w:rPr>
        <w:t>las</w:t>
      </w:r>
      <w:r>
        <w:rPr>
          <w:spacing w:val="-2"/>
          <w:sz w:val="24"/>
        </w:rPr>
        <w:t xml:space="preserve"> juntas</w:t>
      </w:r>
    </w:p>
    <w:p w14:paraId="0BD555DE" w14:textId="77777777" w:rsidR="00F775CA" w:rsidRDefault="00636B66">
      <w:pPr>
        <w:pStyle w:val="Textoindependiente"/>
        <w:spacing w:before="264" w:line="259" w:lineRule="auto"/>
        <w:ind w:left="980" w:right="1338"/>
        <w:jc w:val="both"/>
      </w:pPr>
      <w:r>
        <w:t>El sistema de sellado de juntas deberá garantizar la hermeticidad del espacio sellado, la adherencia del sello a las caras de la junta, la resistencia a la fatiga por tracción y compresión, la resistencia al arrastre por las llantas de los vehículos, la resistencia a la acción del agua, de los solventes, de los rayos ultravioleta y a la acción de la gravedad y el calor, con materiales estables y elásticos.</w:t>
      </w:r>
    </w:p>
    <w:p w14:paraId="124BDC0D" w14:textId="77777777" w:rsidR="00F775CA" w:rsidRDefault="00636B66">
      <w:pPr>
        <w:pStyle w:val="Prrafodelista"/>
        <w:numPr>
          <w:ilvl w:val="1"/>
          <w:numId w:val="12"/>
        </w:numPr>
        <w:tabs>
          <w:tab w:val="left" w:pos="1700"/>
        </w:tabs>
        <w:spacing w:before="238"/>
        <w:ind w:left="1700" w:hanging="360"/>
        <w:rPr>
          <w:sz w:val="24"/>
        </w:rPr>
      </w:pPr>
      <w:r>
        <w:rPr>
          <w:sz w:val="24"/>
        </w:rPr>
        <w:t>Apertura</w:t>
      </w:r>
      <w:r>
        <w:rPr>
          <w:spacing w:val="-3"/>
          <w:sz w:val="24"/>
        </w:rPr>
        <w:t xml:space="preserve"> </w:t>
      </w:r>
      <w:r>
        <w:rPr>
          <w:sz w:val="24"/>
        </w:rPr>
        <w:t>a</w:t>
      </w:r>
      <w:r>
        <w:rPr>
          <w:spacing w:val="-3"/>
          <w:sz w:val="24"/>
        </w:rPr>
        <w:t xml:space="preserve"> </w:t>
      </w:r>
      <w:r>
        <w:rPr>
          <w:sz w:val="24"/>
        </w:rPr>
        <w:t>la</w:t>
      </w:r>
      <w:r>
        <w:rPr>
          <w:spacing w:val="-2"/>
          <w:sz w:val="24"/>
        </w:rPr>
        <w:t xml:space="preserve"> circulación</w:t>
      </w:r>
    </w:p>
    <w:p w14:paraId="03458D42" w14:textId="77777777" w:rsidR="00F775CA" w:rsidRDefault="00636B66">
      <w:pPr>
        <w:pStyle w:val="Textoindependiente"/>
        <w:spacing w:before="260" w:line="259" w:lineRule="auto"/>
        <w:ind w:left="980" w:right="1345"/>
        <w:jc w:val="both"/>
      </w:pPr>
      <w:r>
        <w:t xml:space="preserve">El paso de personas y de equipos para el aserrado y para la comprobación de la regularidad superficial, se podrá autorizar cuando hubiera transcurrido el plazo </w:t>
      </w:r>
      <w:r>
        <w:rPr>
          <w:spacing w:val="-2"/>
        </w:rPr>
        <w:t>necesario</w:t>
      </w:r>
      <w:r>
        <w:rPr>
          <w:spacing w:val="-9"/>
        </w:rPr>
        <w:t xml:space="preserve"> </w:t>
      </w:r>
      <w:r>
        <w:rPr>
          <w:spacing w:val="-2"/>
        </w:rPr>
        <w:t>para</w:t>
      </w:r>
      <w:r>
        <w:rPr>
          <w:spacing w:val="-9"/>
        </w:rPr>
        <w:t xml:space="preserve"> </w:t>
      </w:r>
      <w:r>
        <w:rPr>
          <w:spacing w:val="-2"/>
        </w:rPr>
        <w:t>que</w:t>
      </w:r>
      <w:r>
        <w:rPr>
          <w:spacing w:val="-9"/>
        </w:rPr>
        <w:t xml:space="preserve"> </w:t>
      </w:r>
      <w:r>
        <w:rPr>
          <w:spacing w:val="-2"/>
        </w:rPr>
        <w:t>no</w:t>
      </w:r>
      <w:r>
        <w:rPr>
          <w:spacing w:val="-9"/>
        </w:rPr>
        <w:t xml:space="preserve"> </w:t>
      </w:r>
      <w:r>
        <w:rPr>
          <w:spacing w:val="-2"/>
        </w:rPr>
        <w:t>se</w:t>
      </w:r>
      <w:r>
        <w:rPr>
          <w:spacing w:val="-9"/>
        </w:rPr>
        <w:t xml:space="preserve"> </w:t>
      </w:r>
      <w:r>
        <w:rPr>
          <w:spacing w:val="-2"/>
        </w:rPr>
        <w:t>produzcan</w:t>
      </w:r>
      <w:r>
        <w:rPr>
          <w:spacing w:val="-9"/>
        </w:rPr>
        <w:t xml:space="preserve"> </w:t>
      </w:r>
      <w:r>
        <w:rPr>
          <w:spacing w:val="-2"/>
        </w:rPr>
        <w:t>desperfectos</w:t>
      </w:r>
      <w:r>
        <w:rPr>
          <w:spacing w:val="-7"/>
        </w:rPr>
        <w:t xml:space="preserve"> </w:t>
      </w:r>
      <w:r>
        <w:rPr>
          <w:spacing w:val="-2"/>
        </w:rPr>
        <w:t>superficiales,</w:t>
      </w:r>
      <w:r>
        <w:rPr>
          <w:spacing w:val="-6"/>
        </w:rPr>
        <w:t xml:space="preserve"> </w:t>
      </w:r>
      <w:r>
        <w:rPr>
          <w:spacing w:val="-2"/>
        </w:rPr>
        <w:t>y</w:t>
      </w:r>
      <w:r>
        <w:rPr>
          <w:spacing w:val="-7"/>
        </w:rPr>
        <w:t xml:space="preserve"> </w:t>
      </w:r>
      <w:r>
        <w:rPr>
          <w:spacing w:val="-2"/>
        </w:rPr>
        <w:t>se</w:t>
      </w:r>
      <w:r>
        <w:rPr>
          <w:spacing w:val="-9"/>
        </w:rPr>
        <w:t xml:space="preserve"> </w:t>
      </w:r>
      <w:r>
        <w:rPr>
          <w:spacing w:val="-2"/>
        </w:rPr>
        <w:t>hubiera</w:t>
      </w:r>
      <w:r>
        <w:rPr>
          <w:spacing w:val="-4"/>
        </w:rPr>
        <w:t xml:space="preserve"> </w:t>
      </w:r>
      <w:r>
        <w:rPr>
          <w:spacing w:val="-2"/>
        </w:rPr>
        <w:t xml:space="preserve">secado </w:t>
      </w:r>
      <w:r>
        <w:t>el producto químico de curado, si se emplea este método.</w:t>
      </w:r>
    </w:p>
    <w:p w14:paraId="1E48C8BD" w14:textId="77777777" w:rsidR="00F775CA" w:rsidRDefault="00636B66">
      <w:pPr>
        <w:pStyle w:val="Textoindependiente"/>
        <w:spacing w:before="240" w:line="259" w:lineRule="auto"/>
        <w:ind w:left="980" w:right="1337"/>
        <w:jc w:val="both"/>
      </w:pPr>
      <w:r>
        <w:t>El tránsito de obra no podrá circular sobre el pavimento, mientras éste no haya alcanzado</w:t>
      </w:r>
      <w:r>
        <w:rPr>
          <w:spacing w:val="-17"/>
        </w:rPr>
        <w:t xml:space="preserve"> </w:t>
      </w:r>
      <w:r>
        <w:t>una</w:t>
      </w:r>
      <w:r>
        <w:rPr>
          <w:spacing w:val="-16"/>
        </w:rPr>
        <w:t xml:space="preserve"> </w:t>
      </w:r>
      <w:r>
        <w:t>resistencia</w:t>
      </w:r>
      <w:r>
        <w:rPr>
          <w:spacing w:val="-17"/>
        </w:rPr>
        <w:t xml:space="preserve"> </w:t>
      </w:r>
      <w:r>
        <w:t>a</w:t>
      </w:r>
      <w:r>
        <w:rPr>
          <w:spacing w:val="-16"/>
        </w:rPr>
        <w:t xml:space="preserve"> </w:t>
      </w:r>
      <w:r>
        <w:t>flexotracción</w:t>
      </w:r>
      <w:r>
        <w:rPr>
          <w:spacing w:val="-17"/>
        </w:rPr>
        <w:t xml:space="preserve"> </w:t>
      </w:r>
      <w:r>
        <w:t>del</w:t>
      </w:r>
      <w:r>
        <w:rPr>
          <w:spacing w:val="-15"/>
        </w:rPr>
        <w:t xml:space="preserve"> </w:t>
      </w:r>
      <w:r>
        <w:t>ochenta</w:t>
      </w:r>
      <w:r>
        <w:rPr>
          <w:spacing w:val="-17"/>
        </w:rPr>
        <w:t xml:space="preserve"> </w:t>
      </w:r>
      <w:r>
        <w:t>por</w:t>
      </w:r>
      <w:r>
        <w:rPr>
          <w:spacing w:val="-15"/>
        </w:rPr>
        <w:t xml:space="preserve"> </w:t>
      </w:r>
      <w:r>
        <w:t>ciento</w:t>
      </w:r>
      <w:r>
        <w:rPr>
          <w:spacing w:val="-17"/>
        </w:rPr>
        <w:t xml:space="preserve"> </w:t>
      </w:r>
      <w:r>
        <w:t>(80</w:t>
      </w:r>
      <w:r>
        <w:rPr>
          <w:spacing w:val="-16"/>
        </w:rPr>
        <w:t xml:space="preserve"> </w:t>
      </w:r>
      <w:r>
        <w:t>%)</w:t>
      </w:r>
      <w:r>
        <w:rPr>
          <w:spacing w:val="-15"/>
        </w:rPr>
        <w:t xml:space="preserve"> </w:t>
      </w:r>
      <w:r>
        <w:t>de</w:t>
      </w:r>
      <w:r>
        <w:rPr>
          <w:spacing w:val="-17"/>
        </w:rPr>
        <w:t xml:space="preserve"> </w:t>
      </w:r>
      <w:r>
        <w:t>la</w:t>
      </w:r>
      <w:r>
        <w:rPr>
          <w:spacing w:val="-13"/>
        </w:rPr>
        <w:t xml:space="preserve"> </w:t>
      </w:r>
      <w:r>
        <w:t>exigida a veintiocho (28) días.</w:t>
      </w:r>
    </w:p>
    <w:p w14:paraId="6949B122" w14:textId="77777777" w:rsidR="00F775CA" w:rsidRDefault="00636B66">
      <w:pPr>
        <w:pStyle w:val="Textoindependiente"/>
        <w:spacing w:before="242" w:line="259" w:lineRule="auto"/>
        <w:ind w:left="980" w:right="1338"/>
        <w:jc w:val="both"/>
      </w:pPr>
      <w:r>
        <w:t>La apertura al tránsito automotor no se autorizará antes de catorce (14) días de la terminación del pavimento, salvo que una medición de la resistencia del concreto mediante</w:t>
      </w:r>
      <w:r>
        <w:rPr>
          <w:spacing w:val="-17"/>
        </w:rPr>
        <w:t xml:space="preserve"> </w:t>
      </w:r>
      <w:r>
        <w:t>el</w:t>
      </w:r>
      <w:r>
        <w:rPr>
          <w:spacing w:val="-17"/>
        </w:rPr>
        <w:t xml:space="preserve"> </w:t>
      </w:r>
      <w:r>
        <w:t>método</w:t>
      </w:r>
      <w:r>
        <w:rPr>
          <w:spacing w:val="-16"/>
        </w:rPr>
        <w:t xml:space="preserve"> </w:t>
      </w:r>
      <w:r>
        <w:t>de</w:t>
      </w:r>
      <w:r>
        <w:rPr>
          <w:spacing w:val="-17"/>
        </w:rPr>
        <w:t xml:space="preserve"> </w:t>
      </w:r>
      <w:r>
        <w:t>maduración,</w:t>
      </w:r>
      <w:r>
        <w:rPr>
          <w:spacing w:val="-17"/>
        </w:rPr>
        <w:t xml:space="preserve"> </w:t>
      </w:r>
      <w:r>
        <w:t>según</w:t>
      </w:r>
      <w:r>
        <w:rPr>
          <w:spacing w:val="-17"/>
        </w:rPr>
        <w:t xml:space="preserve"> </w:t>
      </w:r>
      <w:r>
        <w:t>la</w:t>
      </w:r>
      <w:r>
        <w:rPr>
          <w:spacing w:val="-16"/>
        </w:rPr>
        <w:t xml:space="preserve"> </w:t>
      </w:r>
      <w:r>
        <w:t>norma</w:t>
      </w:r>
      <w:r>
        <w:rPr>
          <w:spacing w:val="-17"/>
        </w:rPr>
        <w:t xml:space="preserve"> </w:t>
      </w:r>
      <w:r>
        <w:t>ASTM</w:t>
      </w:r>
      <w:r>
        <w:rPr>
          <w:spacing w:val="-17"/>
        </w:rPr>
        <w:t xml:space="preserve"> </w:t>
      </w:r>
      <w:r>
        <w:t>C</w:t>
      </w:r>
      <w:r>
        <w:rPr>
          <w:spacing w:val="-16"/>
        </w:rPr>
        <w:t xml:space="preserve"> </w:t>
      </w:r>
      <w:r>
        <w:t>1074,</w:t>
      </w:r>
      <w:r>
        <w:rPr>
          <w:spacing w:val="-17"/>
        </w:rPr>
        <w:t xml:space="preserve"> </w:t>
      </w:r>
      <w:r>
        <w:t>permita</w:t>
      </w:r>
      <w:r>
        <w:rPr>
          <w:spacing w:val="-17"/>
        </w:rPr>
        <w:t xml:space="preserve"> </w:t>
      </w:r>
      <w:r>
        <w:t>un</w:t>
      </w:r>
      <w:r>
        <w:rPr>
          <w:spacing w:val="-16"/>
        </w:rPr>
        <w:t xml:space="preserve"> </w:t>
      </w:r>
      <w:r>
        <w:t>plazo de</w:t>
      </w:r>
      <w:r>
        <w:rPr>
          <w:spacing w:val="-16"/>
        </w:rPr>
        <w:t xml:space="preserve"> </w:t>
      </w:r>
      <w:r>
        <w:t>apertura</w:t>
      </w:r>
      <w:r>
        <w:rPr>
          <w:spacing w:val="-12"/>
        </w:rPr>
        <w:t xml:space="preserve"> </w:t>
      </w:r>
      <w:r>
        <w:t>menor</w:t>
      </w:r>
      <w:r>
        <w:rPr>
          <w:spacing w:val="-14"/>
        </w:rPr>
        <w:t xml:space="preserve"> </w:t>
      </w:r>
      <w:r>
        <w:t>o</w:t>
      </w:r>
      <w:r>
        <w:rPr>
          <w:spacing w:val="-12"/>
        </w:rPr>
        <w:t xml:space="preserve"> </w:t>
      </w:r>
      <w:r>
        <w:t>que</w:t>
      </w:r>
      <w:r>
        <w:rPr>
          <w:spacing w:val="-12"/>
        </w:rPr>
        <w:t xml:space="preserve"> </w:t>
      </w:r>
      <w:r>
        <w:t>en</w:t>
      </w:r>
      <w:r>
        <w:rPr>
          <w:spacing w:val="-12"/>
        </w:rPr>
        <w:t xml:space="preserve"> </w:t>
      </w:r>
      <w:r>
        <w:t>la</w:t>
      </w:r>
      <w:r>
        <w:rPr>
          <w:spacing w:val="-12"/>
        </w:rPr>
        <w:t xml:space="preserve"> </w:t>
      </w:r>
      <w:r>
        <w:t>ejecución</w:t>
      </w:r>
      <w:r>
        <w:rPr>
          <w:spacing w:val="-16"/>
        </w:rPr>
        <w:t xml:space="preserve"> </w:t>
      </w:r>
      <w:r>
        <w:t>del</w:t>
      </w:r>
      <w:r>
        <w:rPr>
          <w:spacing w:val="-15"/>
        </w:rPr>
        <w:t xml:space="preserve"> </w:t>
      </w:r>
      <w:r>
        <w:t>pavimento</w:t>
      </w:r>
      <w:r>
        <w:rPr>
          <w:spacing w:val="-16"/>
        </w:rPr>
        <w:t xml:space="preserve"> </w:t>
      </w:r>
      <w:r>
        <w:t>se</w:t>
      </w:r>
      <w:r>
        <w:rPr>
          <w:spacing w:val="-12"/>
        </w:rPr>
        <w:t xml:space="preserve"> </w:t>
      </w:r>
      <w:r>
        <w:t>haya</w:t>
      </w:r>
      <w:r>
        <w:rPr>
          <w:spacing w:val="-16"/>
        </w:rPr>
        <w:t xml:space="preserve"> </w:t>
      </w:r>
      <w:r>
        <w:t>empleado</w:t>
      </w:r>
      <w:r>
        <w:rPr>
          <w:spacing w:val="-12"/>
        </w:rPr>
        <w:t xml:space="preserve"> </w:t>
      </w:r>
      <w:r>
        <w:t>la</w:t>
      </w:r>
      <w:r>
        <w:rPr>
          <w:spacing w:val="-12"/>
        </w:rPr>
        <w:t xml:space="preserve"> </w:t>
      </w:r>
      <w:r>
        <w:t>técnica de</w:t>
      </w:r>
      <w:r>
        <w:rPr>
          <w:spacing w:val="-4"/>
        </w:rPr>
        <w:t xml:space="preserve"> </w:t>
      </w:r>
      <w:r>
        <w:t>fast</w:t>
      </w:r>
      <w:r>
        <w:rPr>
          <w:rFonts w:ascii="Cambria Math" w:hAnsi="Cambria Math"/>
        </w:rPr>
        <w:t>‐</w:t>
      </w:r>
      <w:r>
        <w:t>track.</w:t>
      </w:r>
      <w:r>
        <w:rPr>
          <w:spacing w:val="-2"/>
        </w:rPr>
        <w:t xml:space="preserve"> </w:t>
      </w:r>
      <w:r>
        <w:t>En</w:t>
      </w:r>
      <w:r>
        <w:rPr>
          <w:spacing w:val="-4"/>
        </w:rPr>
        <w:t xml:space="preserve"> </w:t>
      </w:r>
      <w:r>
        <w:t>todos</w:t>
      </w:r>
      <w:r>
        <w:rPr>
          <w:spacing w:val="-2"/>
        </w:rPr>
        <w:t xml:space="preserve"> </w:t>
      </w:r>
      <w:r>
        <w:t>los</w:t>
      </w:r>
      <w:r>
        <w:rPr>
          <w:spacing w:val="-2"/>
        </w:rPr>
        <w:t xml:space="preserve"> </w:t>
      </w:r>
      <w:r>
        <w:t>casos,</w:t>
      </w:r>
      <w:r>
        <w:rPr>
          <w:spacing w:val="-2"/>
        </w:rPr>
        <w:t xml:space="preserve"> </w:t>
      </w:r>
      <w:r>
        <w:t>el</w:t>
      </w:r>
      <w:r>
        <w:rPr>
          <w:spacing w:val="-4"/>
        </w:rPr>
        <w:t xml:space="preserve"> </w:t>
      </w:r>
      <w:r>
        <w:t>Interventor</w:t>
      </w:r>
      <w:r>
        <w:rPr>
          <w:spacing w:val="-2"/>
        </w:rPr>
        <w:t xml:space="preserve"> </w:t>
      </w:r>
      <w:r>
        <w:t>definirá</w:t>
      </w:r>
      <w:r>
        <w:rPr>
          <w:spacing w:val="-1"/>
        </w:rPr>
        <w:t xml:space="preserve"> </w:t>
      </w:r>
      <w:r>
        <w:t>el</w:t>
      </w:r>
      <w:r>
        <w:rPr>
          <w:spacing w:val="-4"/>
        </w:rPr>
        <w:t xml:space="preserve"> </w:t>
      </w:r>
      <w:r>
        <w:t>instante</w:t>
      </w:r>
      <w:r>
        <w:rPr>
          <w:spacing w:val="-2"/>
        </w:rPr>
        <w:t xml:space="preserve"> </w:t>
      </w:r>
      <w:r>
        <w:t>oportuno</w:t>
      </w:r>
      <w:r>
        <w:rPr>
          <w:spacing w:val="-1"/>
        </w:rPr>
        <w:t xml:space="preserve"> </w:t>
      </w:r>
      <w:r>
        <w:t>para</w:t>
      </w:r>
      <w:r>
        <w:rPr>
          <w:spacing w:val="-4"/>
        </w:rPr>
        <w:t xml:space="preserve"> </w:t>
      </w:r>
      <w:r>
        <w:t>la apertura del pavimento al tránsito automotor.</w:t>
      </w:r>
    </w:p>
    <w:p w14:paraId="4B1D5837" w14:textId="77777777" w:rsidR="00F775CA" w:rsidRDefault="00636B66">
      <w:pPr>
        <w:pStyle w:val="Textoindependiente"/>
        <w:spacing w:before="239" w:line="256" w:lineRule="auto"/>
        <w:ind w:left="980" w:right="1347"/>
        <w:jc w:val="both"/>
      </w:pPr>
      <w:r>
        <w:t>Al abrir el pavimento al tránsito público, todas las juntas deberán estar selladas o protegidas contra daño y contra la intrusión de materiales extraños.</w:t>
      </w:r>
    </w:p>
    <w:p w14:paraId="3FCE2147" w14:textId="77777777" w:rsidR="00F775CA" w:rsidRDefault="00636B66">
      <w:pPr>
        <w:pStyle w:val="Ttulo2"/>
        <w:numPr>
          <w:ilvl w:val="0"/>
          <w:numId w:val="12"/>
        </w:numPr>
        <w:tabs>
          <w:tab w:val="left" w:pos="1370"/>
        </w:tabs>
        <w:spacing w:before="245"/>
        <w:ind w:left="1370" w:hanging="390"/>
      </w:pPr>
      <w:r>
        <w:t>Condiciones</w:t>
      </w:r>
      <w:r>
        <w:rPr>
          <w:spacing w:val="-3"/>
        </w:rPr>
        <w:t xml:space="preserve"> </w:t>
      </w:r>
      <w:r>
        <w:t>para</w:t>
      </w:r>
      <w:r>
        <w:rPr>
          <w:spacing w:val="-2"/>
        </w:rPr>
        <w:t xml:space="preserve"> </w:t>
      </w:r>
      <w:r>
        <w:t>el recibo</w:t>
      </w:r>
      <w:r>
        <w:rPr>
          <w:spacing w:val="1"/>
        </w:rPr>
        <w:t xml:space="preserve"> </w:t>
      </w:r>
      <w:r>
        <w:t>de</w:t>
      </w:r>
      <w:r>
        <w:rPr>
          <w:spacing w:val="-3"/>
        </w:rPr>
        <w:t xml:space="preserve"> </w:t>
      </w:r>
      <w:r>
        <w:t>los</w:t>
      </w:r>
      <w:r>
        <w:rPr>
          <w:spacing w:val="5"/>
        </w:rPr>
        <w:t xml:space="preserve"> </w:t>
      </w:r>
      <w:r>
        <w:rPr>
          <w:spacing w:val="-2"/>
        </w:rPr>
        <w:t>trabajos</w:t>
      </w:r>
    </w:p>
    <w:p w14:paraId="61DF7ED4" w14:textId="77777777" w:rsidR="00F775CA" w:rsidRDefault="00636B66">
      <w:pPr>
        <w:pStyle w:val="Prrafodelista"/>
        <w:numPr>
          <w:ilvl w:val="1"/>
          <w:numId w:val="12"/>
        </w:numPr>
        <w:tabs>
          <w:tab w:val="left" w:pos="1700"/>
        </w:tabs>
        <w:spacing w:before="136"/>
        <w:ind w:left="1700" w:hanging="360"/>
        <w:rPr>
          <w:sz w:val="24"/>
        </w:rPr>
      </w:pPr>
      <w:r>
        <w:rPr>
          <w:spacing w:val="-2"/>
          <w:sz w:val="24"/>
        </w:rPr>
        <w:t>Controles</w:t>
      </w:r>
    </w:p>
    <w:p w14:paraId="56116348" w14:textId="77777777" w:rsidR="00F775CA" w:rsidRDefault="00F775CA">
      <w:pPr>
        <w:pStyle w:val="Textoindependiente"/>
        <w:spacing w:before="105"/>
      </w:pPr>
    </w:p>
    <w:p w14:paraId="741A99F2" w14:textId="77777777" w:rsidR="00F775CA" w:rsidRDefault="00636B66">
      <w:pPr>
        <w:pStyle w:val="Textoindependiente"/>
        <w:spacing w:line="256" w:lineRule="auto"/>
        <w:ind w:left="980" w:right="1352"/>
        <w:jc w:val="both"/>
      </w:pPr>
      <w:r>
        <w:t xml:space="preserve">Durante la ejecución de los trabajos, se adelantarán los siguientes controles </w:t>
      </w:r>
      <w:r>
        <w:rPr>
          <w:spacing w:val="-2"/>
        </w:rPr>
        <w:t>principales:</w:t>
      </w:r>
    </w:p>
    <w:p w14:paraId="3B90BC1F" w14:textId="77777777" w:rsidR="00F775CA" w:rsidRDefault="00636B66">
      <w:pPr>
        <w:pStyle w:val="Prrafodelista"/>
        <w:numPr>
          <w:ilvl w:val="0"/>
          <w:numId w:val="8"/>
        </w:numPr>
        <w:tabs>
          <w:tab w:val="left" w:pos="1699"/>
          <w:tab w:val="left" w:pos="1701"/>
        </w:tabs>
        <w:spacing w:before="245" w:line="256" w:lineRule="auto"/>
        <w:ind w:right="1341"/>
        <w:jc w:val="both"/>
        <w:rPr>
          <w:sz w:val="24"/>
        </w:rPr>
      </w:pPr>
      <w:r>
        <w:rPr>
          <w:sz w:val="24"/>
        </w:rPr>
        <w:t>Verificar el estado y el funcionamiento de todo el equipo de construcción; Comprobar que los materiales por utilizar cumplan todos los requisitos de calidad exigidos por la presente especificación;</w:t>
      </w:r>
    </w:p>
    <w:p w14:paraId="3A8DB79F" w14:textId="77777777" w:rsidR="00F775CA" w:rsidRDefault="00636B66">
      <w:pPr>
        <w:pStyle w:val="Prrafodelista"/>
        <w:numPr>
          <w:ilvl w:val="0"/>
          <w:numId w:val="8"/>
        </w:numPr>
        <w:tabs>
          <w:tab w:val="left" w:pos="1699"/>
          <w:tab w:val="left" w:pos="1701"/>
        </w:tabs>
        <w:spacing w:before="6" w:line="256" w:lineRule="auto"/>
        <w:ind w:right="1344"/>
        <w:jc w:val="both"/>
        <w:rPr>
          <w:sz w:val="24"/>
        </w:rPr>
      </w:pPr>
      <w:r>
        <w:rPr>
          <w:sz w:val="24"/>
        </w:rPr>
        <w:t>Verificar la correcta aplicación del método de trabajo aprobado en cuanto a la</w:t>
      </w:r>
      <w:r>
        <w:rPr>
          <w:spacing w:val="40"/>
          <w:sz w:val="24"/>
        </w:rPr>
        <w:t xml:space="preserve"> </w:t>
      </w:r>
      <w:r>
        <w:rPr>
          <w:sz w:val="24"/>
        </w:rPr>
        <w:t>elaboración</w:t>
      </w:r>
      <w:r>
        <w:rPr>
          <w:spacing w:val="40"/>
          <w:sz w:val="24"/>
        </w:rPr>
        <w:t xml:space="preserve"> </w:t>
      </w:r>
      <w:r>
        <w:rPr>
          <w:sz w:val="24"/>
        </w:rPr>
        <w:t>y</w:t>
      </w:r>
      <w:r>
        <w:rPr>
          <w:spacing w:val="40"/>
          <w:sz w:val="24"/>
        </w:rPr>
        <w:t xml:space="preserve"> </w:t>
      </w:r>
      <w:r>
        <w:rPr>
          <w:sz w:val="24"/>
        </w:rPr>
        <w:t>el</w:t>
      </w:r>
      <w:r>
        <w:rPr>
          <w:spacing w:val="40"/>
          <w:sz w:val="24"/>
        </w:rPr>
        <w:t xml:space="preserve"> </w:t>
      </w:r>
      <w:r>
        <w:rPr>
          <w:sz w:val="24"/>
        </w:rPr>
        <w:t>manejo</w:t>
      </w:r>
      <w:r>
        <w:rPr>
          <w:spacing w:val="40"/>
          <w:sz w:val="24"/>
        </w:rPr>
        <w:t xml:space="preserve"> </w:t>
      </w:r>
      <w:r>
        <w:rPr>
          <w:sz w:val="24"/>
        </w:rPr>
        <w:t>de</w:t>
      </w:r>
      <w:r>
        <w:rPr>
          <w:spacing w:val="40"/>
          <w:sz w:val="24"/>
        </w:rPr>
        <w:t xml:space="preserve"> </w:t>
      </w:r>
      <w:r>
        <w:rPr>
          <w:sz w:val="24"/>
        </w:rPr>
        <w:t>los</w:t>
      </w:r>
      <w:r>
        <w:rPr>
          <w:spacing w:val="57"/>
          <w:sz w:val="24"/>
        </w:rPr>
        <w:t xml:space="preserve"> </w:t>
      </w:r>
      <w:r>
        <w:rPr>
          <w:sz w:val="24"/>
        </w:rPr>
        <w:t>agregados,</w:t>
      </w:r>
      <w:r>
        <w:rPr>
          <w:spacing w:val="54"/>
          <w:sz w:val="24"/>
        </w:rPr>
        <w:t xml:space="preserve"> </w:t>
      </w:r>
      <w:r>
        <w:rPr>
          <w:sz w:val="24"/>
        </w:rPr>
        <w:t>así</w:t>
      </w:r>
      <w:r>
        <w:rPr>
          <w:spacing w:val="54"/>
          <w:sz w:val="24"/>
        </w:rPr>
        <w:t xml:space="preserve"> </w:t>
      </w:r>
      <w:r>
        <w:rPr>
          <w:sz w:val="24"/>
        </w:rPr>
        <w:t>como</w:t>
      </w:r>
      <w:r>
        <w:rPr>
          <w:spacing w:val="40"/>
          <w:sz w:val="24"/>
        </w:rPr>
        <w:t xml:space="preserve"> </w:t>
      </w:r>
      <w:r>
        <w:rPr>
          <w:sz w:val="24"/>
        </w:rPr>
        <w:t>en</w:t>
      </w:r>
      <w:r>
        <w:rPr>
          <w:spacing w:val="40"/>
          <w:sz w:val="24"/>
        </w:rPr>
        <w:t xml:space="preserve"> </w:t>
      </w:r>
      <w:r>
        <w:rPr>
          <w:sz w:val="24"/>
        </w:rPr>
        <w:t>cuanto</w:t>
      </w:r>
      <w:r>
        <w:rPr>
          <w:spacing w:val="55"/>
          <w:sz w:val="24"/>
        </w:rPr>
        <w:t xml:space="preserve"> </w:t>
      </w:r>
      <w:r>
        <w:rPr>
          <w:sz w:val="24"/>
        </w:rPr>
        <w:t>a</w:t>
      </w:r>
      <w:r>
        <w:rPr>
          <w:spacing w:val="40"/>
          <w:sz w:val="24"/>
        </w:rPr>
        <w:t xml:space="preserve"> </w:t>
      </w:r>
      <w:r>
        <w:rPr>
          <w:sz w:val="24"/>
        </w:rPr>
        <w:t>la</w:t>
      </w:r>
    </w:p>
    <w:p w14:paraId="69CA17BD" w14:textId="77777777" w:rsidR="00F775CA" w:rsidRDefault="00F775CA">
      <w:pPr>
        <w:pStyle w:val="Textoindependiente"/>
        <w:rPr>
          <w:sz w:val="20"/>
        </w:rPr>
      </w:pPr>
    </w:p>
    <w:p w14:paraId="08FDAAB8" w14:textId="77777777" w:rsidR="00F775CA" w:rsidRDefault="00F775CA">
      <w:pPr>
        <w:pStyle w:val="Textoindependiente"/>
        <w:rPr>
          <w:sz w:val="20"/>
        </w:rPr>
      </w:pPr>
    </w:p>
    <w:p w14:paraId="068B0E64" w14:textId="77777777" w:rsidR="00F775CA" w:rsidRDefault="00F775CA">
      <w:pPr>
        <w:pStyle w:val="Textoindependiente"/>
        <w:spacing w:before="62"/>
        <w:rPr>
          <w:sz w:val="20"/>
        </w:rPr>
      </w:pPr>
    </w:p>
    <w:p w14:paraId="1FB3D8FD" w14:textId="77777777" w:rsidR="00F775CA" w:rsidRDefault="00636B66">
      <w:pPr>
        <w:ind w:right="1336"/>
        <w:jc w:val="right"/>
        <w:rPr>
          <w:sz w:val="20"/>
        </w:rPr>
      </w:pPr>
      <w:r>
        <w:rPr>
          <w:sz w:val="20"/>
        </w:rPr>
        <w:t>pág.</w:t>
      </w:r>
      <w:r>
        <w:rPr>
          <w:spacing w:val="1"/>
          <w:sz w:val="20"/>
        </w:rPr>
        <w:t xml:space="preserve"> </w:t>
      </w:r>
      <w:r>
        <w:rPr>
          <w:spacing w:val="-5"/>
          <w:sz w:val="20"/>
        </w:rPr>
        <w:t>43</w:t>
      </w:r>
    </w:p>
    <w:p w14:paraId="51982066" w14:textId="77777777" w:rsidR="00F775CA" w:rsidRDefault="00F775CA">
      <w:pPr>
        <w:jc w:val="right"/>
        <w:rPr>
          <w:sz w:val="20"/>
        </w:rPr>
        <w:sectPr w:rsidR="00F775CA">
          <w:pgSz w:w="12240" w:h="15840"/>
          <w:pgMar w:top="120" w:right="360" w:bottom="280" w:left="720" w:header="720" w:footer="720" w:gutter="0"/>
          <w:cols w:space="720"/>
        </w:sectPr>
      </w:pPr>
    </w:p>
    <w:p w14:paraId="541FD5A0" w14:textId="77777777" w:rsidR="00F775CA" w:rsidRDefault="00636B66">
      <w:pPr>
        <w:spacing w:before="80"/>
        <w:ind w:left="4405" w:right="3739"/>
        <w:jc w:val="center"/>
        <w:rPr>
          <w:sz w:val="20"/>
        </w:rPr>
      </w:pPr>
      <w:r>
        <w:rPr>
          <w:noProof/>
          <w:sz w:val="20"/>
        </w:rPr>
        <w:lastRenderedPageBreak/>
        <w:drawing>
          <wp:anchor distT="0" distB="0" distL="0" distR="0" simplePos="0" relativeHeight="485899776" behindDoc="1" locked="0" layoutInCell="1" allowOverlap="1" wp14:anchorId="3799B462" wp14:editId="1EA9E726">
            <wp:simplePos x="0" y="0"/>
            <wp:positionH relativeFrom="page">
              <wp:posOffset>293771</wp:posOffset>
            </wp:positionH>
            <wp:positionV relativeFrom="page">
              <wp:posOffset>206375</wp:posOffset>
            </wp:positionV>
            <wp:extent cx="7342103" cy="9682607"/>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64533C88" w14:textId="77777777" w:rsidR="00F775CA" w:rsidRDefault="00F775CA">
      <w:pPr>
        <w:pStyle w:val="Textoindependiente"/>
        <w:rPr>
          <w:sz w:val="20"/>
        </w:rPr>
      </w:pPr>
    </w:p>
    <w:p w14:paraId="68460C5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25444C3" w14:textId="77777777" w:rsidR="00F775CA" w:rsidRDefault="00636B66">
      <w:pPr>
        <w:pStyle w:val="Textoindependiente"/>
        <w:spacing w:before="64" w:line="261" w:lineRule="auto"/>
        <w:ind w:left="1701" w:right="1341"/>
        <w:jc w:val="both"/>
      </w:pPr>
      <w:r>
        <w:t>manufactura, transporte, colocación, compactación, ejecución de juntas, acabado</w:t>
      </w:r>
      <w:r>
        <w:rPr>
          <w:spacing w:val="-5"/>
        </w:rPr>
        <w:t xml:space="preserve"> </w:t>
      </w:r>
      <w:r>
        <w:t>y</w:t>
      </w:r>
      <w:r>
        <w:rPr>
          <w:spacing w:val="-3"/>
        </w:rPr>
        <w:t xml:space="preserve"> </w:t>
      </w:r>
      <w:r>
        <w:t>curado</w:t>
      </w:r>
      <w:r>
        <w:rPr>
          <w:spacing w:val="-5"/>
        </w:rPr>
        <w:t xml:space="preserve"> </w:t>
      </w:r>
      <w:r>
        <w:t>de</w:t>
      </w:r>
      <w:r>
        <w:rPr>
          <w:spacing w:val="-5"/>
        </w:rPr>
        <w:t xml:space="preserve"> </w:t>
      </w:r>
      <w:r>
        <w:t>las</w:t>
      </w:r>
      <w:r>
        <w:rPr>
          <w:spacing w:val="-3"/>
        </w:rPr>
        <w:t xml:space="preserve"> </w:t>
      </w:r>
      <w:r>
        <w:t>mezclas</w:t>
      </w:r>
      <w:r>
        <w:rPr>
          <w:spacing w:val="-3"/>
        </w:rPr>
        <w:t xml:space="preserve"> </w:t>
      </w:r>
      <w:r>
        <w:t>de</w:t>
      </w:r>
      <w:r>
        <w:rPr>
          <w:spacing w:val="-5"/>
        </w:rPr>
        <w:t xml:space="preserve"> </w:t>
      </w:r>
      <w:r>
        <w:t>concreto</w:t>
      </w:r>
      <w:r>
        <w:rPr>
          <w:spacing w:val="-5"/>
        </w:rPr>
        <w:t xml:space="preserve"> </w:t>
      </w:r>
      <w:r>
        <w:t>que</w:t>
      </w:r>
      <w:r>
        <w:rPr>
          <w:spacing w:val="-5"/>
        </w:rPr>
        <w:t xml:space="preserve"> </w:t>
      </w:r>
      <w:r>
        <w:t>constituyen</w:t>
      </w:r>
      <w:r>
        <w:rPr>
          <w:spacing w:val="-5"/>
        </w:rPr>
        <w:t xml:space="preserve"> </w:t>
      </w:r>
      <w:r>
        <w:t>el</w:t>
      </w:r>
      <w:r>
        <w:rPr>
          <w:spacing w:val="-5"/>
        </w:rPr>
        <w:t xml:space="preserve"> </w:t>
      </w:r>
      <w:r>
        <w:t>pavimento;</w:t>
      </w:r>
    </w:p>
    <w:p w14:paraId="55DEE0E7" w14:textId="77777777" w:rsidR="00F775CA" w:rsidRDefault="00636B66">
      <w:pPr>
        <w:pStyle w:val="Prrafodelista"/>
        <w:numPr>
          <w:ilvl w:val="0"/>
          <w:numId w:val="8"/>
        </w:numPr>
        <w:tabs>
          <w:tab w:val="left" w:pos="1699"/>
        </w:tabs>
        <w:spacing w:line="270" w:lineRule="exact"/>
        <w:ind w:left="1699" w:hanging="359"/>
        <w:jc w:val="both"/>
        <w:rPr>
          <w:sz w:val="24"/>
        </w:rPr>
      </w:pPr>
      <w:r>
        <w:rPr>
          <w:sz w:val="24"/>
        </w:rPr>
        <w:t>Efectuar</w:t>
      </w:r>
      <w:r>
        <w:rPr>
          <w:spacing w:val="-5"/>
          <w:sz w:val="24"/>
        </w:rPr>
        <w:t xml:space="preserve"> </w:t>
      </w:r>
      <w:r>
        <w:rPr>
          <w:sz w:val="24"/>
        </w:rPr>
        <w:t>los</w:t>
      </w:r>
      <w:r>
        <w:rPr>
          <w:spacing w:val="-2"/>
          <w:sz w:val="24"/>
        </w:rPr>
        <w:t xml:space="preserve"> </w:t>
      </w:r>
      <w:r>
        <w:rPr>
          <w:sz w:val="24"/>
        </w:rPr>
        <w:t>ensayos</w:t>
      </w:r>
      <w:r>
        <w:rPr>
          <w:spacing w:val="-3"/>
          <w:sz w:val="24"/>
        </w:rPr>
        <w:t xml:space="preserve"> </w:t>
      </w:r>
      <w:r>
        <w:rPr>
          <w:sz w:val="24"/>
        </w:rPr>
        <w:t>necesarios</w:t>
      </w:r>
      <w:r>
        <w:rPr>
          <w:spacing w:val="-2"/>
          <w:sz w:val="24"/>
        </w:rPr>
        <w:t xml:space="preserve"> </w:t>
      </w:r>
      <w:r>
        <w:rPr>
          <w:sz w:val="24"/>
        </w:rPr>
        <w:t>para</w:t>
      </w:r>
      <w:r>
        <w:rPr>
          <w:spacing w:val="-5"/>
          <w:sz w:val="24"/>
        </w:rPr>
        <w:t xml:space="preserve"> </w:t>
      </w:r>
      <w:r>
        <w:rPr>
          <w:sz w:val="24"/>
        </w:rPr>
        <w:t>el</w:t>
      </w:r>
      <w:r>
        <w:rPr>
          <w:spacing w:val="-4"/>
          <w:sz w:val="24"/>
        </w:rPr>
        <w:t xml:space="preserve"> </w:t>
      </w:r>
      <w:r>
        <w:rPr>
          <w:sz w:val="24"/>
        </w:rPr>
        <w:t>control</w:t>
      </w:r>
      <w:r>
        <w:rPr>
          <w:spacing w:val="-5"/>
          <w:sz w:val="24"/>
        </w:rPr>
        <w:t xml:space="preserve"> </w:t>
      </w:r>
      <w:r>
        <w:rPr>
          <w:sz w:val="24"/>
        </w:rPr>
        <w:t>de</w:t>
      </w:r>
      <w:r>
        <w:rPr>
          <w:spacing w:val="-4"/>
          <w:sz w:val="24"/>
        </w:rPr>
        <w:t xml:space="preserve"> </w:t>
      </w:r>
      <w:r>
        <w:rPr>
          <w:sz w:val="24"/>
        </w:rPr>
        <w:t>la</w:t>
      </w:r>
      <w:r>
        <w:rPr>
          <w:spacing w:val="-4"/>
          <w:sz w:val="24"/>
        </w:rPr>
        <w:t xml:space="preserve"> </w:t>
      </w:r>
      <w:r>
        <w:rPr>
          <w:spacing w:val="-2"/>
          <w:sz w:val="24"/>
        </w:rPr>
        <w:t>mezcla;</w:t>
      </w:r>
    </w:p>
    <w:p w14:paraId="6266E59E" w14:textId="77777777" w:rsidR="00F775CA" w:rsidRDefault="00636B66">
      <w:pPr>
        <w:pStyle w:val="Prrafodelista"/>
        <w:numPr>
          <w:ilvl w:val="0"/>
          <w:numId w:val="8"/>
        </w:numPr>
        <w:tabs>
          <w:tab w:val="left" w:pos="1699"/>
          <w:tab w:val="left" w:pos="1701"/>
        </w:tabs>
        <w:spacing w:before="24" w:line="256" w:lineRule="auto"/>
        <w:ind w:right="1346"/>
        <w:jc w:val="both"/>
        <w:rPr>
          <w:sz w:val="24"/>
        </w:rPr>
      </w:pPr>
      <w:r>
        <w:rPr>
          <w:sz w:val="24"/>
        </w:rPr>
        <w:t>Establecer</w:t>
      </w:r>
      <w:r>
        <w:rPr>
          <w:spacing w:val="-8"/>
          <w:sz w:val="24"/>
        </w:rPr>
        <w:t xml:space="preserve"> </w:t>
      </w:r>
      <w:r>
        <w:rPr>
          <w:sz w:val="24"/>
        </w:rPr>
        <w:t>una</w:t>
      </w:r>
      <w:r>
        <w:rPr>
          <w:spacing w:val="-14"/>
          <w:sz w:val="24"/>
        </w:rPr>
        <w:t xml:space="preserve"> </w:t>
      </w:r>
      <w:r>
        <w:rPr>
          <w:sz w:val="24"/>
        </w:rPr>
        <w:t>correlación</w:t>
      </w:r>
      <w:r>
        <w:rPr>
          <w:spacing w:val="-14"/>
          <w:sz w:val="24"/>
        </w:rPr>
        <w:t xml:space="preserve"> </w:t>
      </w:r>
      <w:r>
        <w:rPr>
          <w:sz w:val="24"/>
        </w:rPr>
        <w:t>entre</w:t>
      </w:r>
      <w:r>
        <w:rPr>
          <w:spacing w:val="-10"/>
          <w:sz w:val="24"/>
        </w:rPr>
        <w:t xml:space="preserve"> </w:t>
      </w:r>
      <w:r>
        <w:rPr>
          <w:sz w:val="24"/>
        </w:rPr>
        <w:t>la</w:t>
      </w:r>
      <w:r>
        <w:rPr>
          <w:spacing w:val="-14"/>
          <w:sz w:val="24"/>
        </w:rPr>
        <w:t xml:space="preserve"> </w:t>
      </w:r>
      <w:r>
        <w:rPr>
          <w:sz w:val="24"/>
        </w:rPr>
        <w:t>resistencia</w:t>
      </w:r>
      <w:r>
        <w:rPr>
          <w:spacing w:val="-10"/>
          <w:sz w:val="24"/>
        </w:rPr>
        <w:t xml:space="preserve"> </w:t>
      </w:r>
      <w:r>
        <w:rPr>
          <w:sz w:val="24"/>
        </w:rPr>
        <w:t>a</w:t>
      </w:r>
      <w:r>
        <w:rPr>
          <w:spacing w:val="-14"/>
          <w:sz w:val="24"/>
        </w:rPr>
        <w:t xml:space="preserve"> </w:t>
      </w:r>
      <w:r>
        <w:rPr>
          <w:sz w:val="24"/>
        </w:rPr>
        <w:t>flexotracción</w:t>
      </w:r>
      <w:r>
        <w:rPr>
          <w:spacing w:val="-14"/>
          <w:sz w:val="24"/>
        </w:rPr>
        <w:t xml:space="preserve"> </w:t>
      </w:r>
      <w:r>
        <w:rPr>
          <w:sz w:val="24"/>
        </w:rPr>
        <w:t>y</w:t>
      </w:r>
      <w:r>
        <w:rPr>
          <w:spacing w:val="-12"/>
          <w:sz w:val="24"/>
        </w:rPr>
        <w:t xml:space="preserve"> </w:t>
      </w:r>
      <w:r>
        <w:rPr>
          <w:sz w:val="24"/>
        </w:rPr>
        <w:t>la</w:t>
      </w:r>
      <w:r>
        <w:rPr>
          <w:spacing w:val="-14"/>
          <w:sz w:val="24"/>
        </w:rPr>
        <w:t xml:space="preserve"> </w:t>
      </w:r>
      <w:r>
        <w:rPr>
          <w:sz w:val="24"/>
        </w:rPr>
        <w:t>resistencia a tracción indirecta para el concreto con el cual se construye el pavimento;</w:t>
      </w:r>
    </w:p>
    <w:p w14:paraId="2083C73A" w14:textId="77777777" w:rsidR="00F775CA" w:rsidRDefault="00636B66">
      <w:pPr>
        <w:pStyle w:val="Prrafodelista"/>
        <w:numPr>
          <w:ilvl w:val="0"/>
          <w:numId w:val="8"/>
        </w:numPr>
        <w:tabs>
          <w:tab w:val="left" w:pos="1699"/>
          <w:tab w:val="left" w:pos="1701"/>
        </w:tabs>
        <w:spacing w:before="6" w:line="256" w:lineRule="auto"/>
        <w:ind w:right="1343"/>
        <w:jc w:val="both"/>
        <w:rPr>
          <w:sz w:val="24"/>
        </w:rPr>
      </w:pPr>
      <w:r>
        <w:rPr>
          <w:sz w:val="24"/>
        </w:rPr>
        <w:t>Vigilar la regularidad en la producción de los agregados y de la mezcla de concreto, durante el período de ejecución de las obras;</w:t>
      </w:r>
    </w:p>
    <w:p w14:paraId="7A7EB3F7" w14:textId="77777777" w:rsidR="00F775CA" w:rsidRDefault="00636B66">
      <w:pPr>
        <w:pStyle w:val="Prrafodelista"/>
        <w:numPr>
          <w:ilvl w:val="0"/>
          <w:numId w:val="8"/>
        </w:numPr>
        <w:tabs>
          <w:tab w:val="left" w:pos="1699"/>
          <w:tab w:val="left" w:pos="1701"/>
        </w:tabs>
        <w:spacing w:before="2" w:line="261" w:lineRule="auto"/>
        <w:ind w:right="1346"/>
        <w:jc w:val="both"/>
        <w:rPr>
          <w:sz w:val="24"/>
        </w:rPr>
      </w:pPr>
      <w:r>
        <w:rPr>
          <w:sz w:val="24"/>
        </w:rPr>
        <w:t>Verificar</w:t>
      </w:r>
      <w:r>
        <w:rPr>
          <w:spacing w:val="-5"/>
          <w:sz w:val="24"/>
        </w:rPr>
        <w:t xml:space="preserve"> </w:t>
      </w:r>
      <w:r>
        <w:rPr>
          <w:sz w:val="24"/>
        </w:rPr>
        <w:t>permanentemente</w:t>
      </w:r>
      <w:r>
        <w:rPr>
          <w:spacing w:val="-7"/>
          <w:sz w:val="24"/>
        </w:rPr>
        <w:t xml:space="preserve"> </w:t>
      </w:r>
      <w:r>
        <w:rPr>
          <w:sz w:val="24"/>
        </w:rPr>
        <w:t>el</w:t>
      </w:r>
      <w:r>
        <w:rPr>
          <w:spacing w:val="-7"/>
          <w:sz w:val="24"/>
        </w:rPr>
        <w:t xml:space="preserve"> </w:t>
      </w:r>
      <w:r>
        <w:rPr>
          <w:sz w:val="24"/>
        </w:rPr>
        <w:t>asentamiento,</w:t>
      </w:r>
      <w:r>
        <w:rPr>
          <w:spacing w:val="-4"/>
          <w:sz w:val="24"/>
        </w:rPr>
        <w:t xml:space="preserve"> </w:t>
      </w:r>
      <w:r>
        <w:rPr>
          <w:sz w:val="24"/>
        </w:rPr>
        <w:t>sí</w:t>
      </w:r>
      <w:r>
        <w:rPr>
          <w:spacing w:val="-4"/>
          <w:sz w:val="24"/>
        </w:rPr>
        <w:t xml:space="preserve"> </w:t>
      </w:r>
      <w:r>
        <w:rPr>
          <w:sz w:val="24"/>
        </w:rPr>
        <w:t>como</w:t>
      </w:r>
      <w:r>
        <w:rPr>
          <w:spacing w:val="-7"/>
          <w:sz w:val="24"/>
        </w:rPr>
        <w:t xml:space="preserve"> </w:t>
      </w:r>
      <w:r>
        <w:rPr>
          <w:sz w:val="24"/>
        </w:rPr>
        <w:t>el</w:t>
      </w:r>
      <w:r>
        <w:rPr>
          <w:spacing w:val="-7"/>
          <w:sz w:val="24"/>
        </w:rPr>
        <w:t xml:space="preserve"> </w:t>
      </w:r>
      <w:r>
        <w:rPr>
          <w:sz w:val="24"/>
        </w:rPr>
        <w:t>contenido</w:t>
      </w:r>
      <w:r>
        <w:rPr>
          <w:spacing w:val="-3"/>
          <w:sz w:val="24"/>
        </w:rPr>
        <w:t xml:space="preserve"> </w:t>
      </w:r>
      <w:r>
        <w:rPr>
          <w:sz w:val="24"/>
        </w:rPr>
        <w:t>de</w:t>
      </w:r>
      <w:r>
        <w:rPr>
          <w:spacing w:val="-7"/>
          <w:sz w:val="24"/>
        </w:rPr>
        <w:t xml:space="preserve"> </w:t>
      </w:r>
      <w:r>
        <w:rPr>
          <w:sz w:val="24"/>
        </w:rPr>
        <w:t>aire</w:t>
      </w:r>
      <w:r>
        <w:rPr>
          <w:spacing w:val="-7"/>
          <w:sz w:val="24"/>
        </w:rPr>
        <w:t xml:space="preserve"> </w:t>
      </w:r>
      <w:r>
        <w:rPr>
          <w:sz w:val="24"/>
        </w:rPr>
        <w:t>de la mezcla, si este último se encuentra especificado;</w:t>
      </w:r>
    </w:p>
    <w:p w14:paraId="69CAF7E6" w14:textId="77777777" w:rsidR="00F775CA" w:rsidRDefault="00636B66">
      <w:pPr>
        <w:pStyle w:val="Prrafodelista"/>
        <w:numPr>
          <w:ilvl w:val="0"/>
          <w:numId w:val="8"/>
        </w:numPr>
        <w:tabs>
          <w:tab w:val="left" w:pos="1699"/>
          <w:tab w:val="left" w:pos="1701"/>
        </w:tabs>
        <w:spacing w:line="261" w:lineRule="auto"/>
        <w:ind w:right="1348"/>
        <w:jc w:val="both"/>
        <w:rPr>
          <w:sz w:val="24"/>
        </w:rPr>
      </w:pPr>
      <w:r>
        <w:rPr>
          <w:sz w:val="24"/>
        </w:rPr>
        <w:t>Tomar cotidianamente muestras de la mezcla que se elabore, para determinar su resistencia;</w:t>
      </w:r>
    </w:p>
    <w:p w14:paraId="2A95256C" w14:textId="77777777" w:rsidR="00F775CA" w:rsidRDefault="00636B66">
      <w:pPr>
        <w:pStyle w:val="Prrafodelista"/>
        <w:numPr>
          <w:ilvl w:val="0"/>
          <w:numId w:val="8"/>
        </w:numPr>
        <w:tabs>
          <w:tab w:val="left" w:pos="1699"/>
          <w:tab w:val="left" w:pos="1701"/>
        </w:tabs>
        <w:spacing w:line="261" w:lineRule="auto"/>
        <w:ind w:right="1345"/>
        <w:jc w:val="both"/>
        <w:rPr>
          <w:sz w:val="24"/>
        </w:rPr>
      </w:pPr>
      <w:r>
        <w:rPr>
          <w:sz w:val="24"/>
        </w:rPr>
        <w:t>Tomar núcleos para determinar el espesor del pavimento, su densidad y su resistencia a la tracción indirecta, cuando corresponda;</w:t>
      </w:r>
    </w:p>
    <w:p w14:paraId="36C9652B" w14:textId="77777777" w:rsidR="00F775CA" w:rsidRDefault="00636B66">
      <w:pPr>
        <w:pStyle w:val="Prrafodelista"/>
        <w:numPr>
          <w:ilvl w:val="0"/>
          <w:numId w:val="8"/>
        </w:numPr>
        <w:tabs>
          <w:tab w:val="left" w:pos="1699"/>
          <w:tab w:val="left" w:pos="1701"/>
        </w:tabs>
        <w:spacing w:line="259" w:lineRule="auto"/>
        <w:ind w:right="1343"/>
        <w:jc w:val="both"/>
        <w:rPr>
          <w:sz w:val="24"/>
        </w:rPr>
      </w:pPr>
      <w:r>
        <w:rPr>
          <w:sz w:val="24"/>
        </w:rPr>
        <w:t>Realizar medidas para levantar perfiles, medir la textura superficial y comprobar la regularidad de la superficie del pavimento terminado. Los orificios que dejen los núcleos para determinar el espesor del pavimento y otros controles a que haya lugar, serán rellenados por el Constructor, sin costo alguno para el Instituto Nacional de Vías, con una mezcla de iguales características que la empleada en la construcción del pavimento, la cual deberá ser correctamente compactada, enrasada y curada.</w:t>
      </w:r>
    </w:p>
    <w:p w14:paraId="673B00A7" w14:textId="77777777" w:rsidR="00F775CA" w:rsidRDefault="00F775CA">
      <w:pPr>
        <w:pStyle w:val="Textoindependiente"/>
        <w:spacing w:before="5"/>
      </w:pPr>
    </w:p>
    <w:p w14:paraId="5D95054C" w14:textId="77777777" w:rsidR="00F775CA" w:rsidRDefault="00636B66">
      <w:pPr>
        <w:pStyle w:val="Ttulo2"/>
        <w:numPr>
          <w:ilvl w:val="0"/>
          <w:numId w:val="12"/>
        </w:numPr>
        <w:tabs>
          <w:tab w:val="left" w:pos="1371"/>
        </w:tabs>
        <w:spacing w:before="0"/>
        <w:ind w:left="1371" w:hanging="391"/>
      </w:pPr>
      <w:r>
        <w:rPr>
          <w:spacing w:val="-2"/>
        </w:rPr>
        <w:t>Medida</w:t>
      </w:r>
    </w:p>
    <w:p w14:paraId="38F90D66" w14:textId="77777777" w:rsidR="00F775CA" w:rsidRDefault="00636B66">
      <w:pPr>
        <w:pStyle w:val="Textoindependiente"/>
        <w:spacing w:before="260" w:line="259" w:lineRule="auto"/>
        <w:ind w:left="980" w:right="1342"/>
        <w:jc w:val="both"/>
      </w:pPr>
      <w:r>
        <w:t>La unidad de medida del pavimento de concreto hidráulico será el metro cúbico (m3), aproximado al décimo de metro cúbico (0.1 m3), de concreto suministrado, colocado, compactado y terminado, debidamente aceptado por el Interventor, de acuerdo con lo exigido en este componente.</w:t>
      </w:r>
    </w:p>
    <w:p w14:paraId="4583E542" w14:textId="77777777" w:rsidR="00F775CA" w:rsidRDefault="00636B66">
      <w:pPr>
        <w:pStyle w:val="Textoindependiente"/>
        <w:spacing w:before="241" w:line="261" w:lineRule="auto"/>
        <w:ind w:left="980" w:right="1349"/>
        <w:jc w:val="both"/>
      </w:pPr>
      <w:r>
        <w:t>El resultado de la medida se deberá reportar con la aproximación establecida, empleando el método de redondeo de la norma de ensayo INV E</w:t>
      </w:r>
      <w:r>
        <w:rPr>
          <w:rFonts w:ascii="Cambria Math" w:hAnsi="Cambria Math"/>
        </w:rPr>
        <w:t>‐</w:t>
      </w:r>
      <w:r>
        <w:t>823.</w:t>
      </w:r>
    </w:p>
    <w:p w14:paraId="6FFF01B2" w14:textId="77777777" w:rsidR="00F775CA" w:rsidRDefault="00636B66">
      <w:pPr>
        <w:pStyle w:val="Textoindependiente"/>
        <w:spacing w:before="232" w:line="259" w:lineRule="auto"/>
        <w:ind w:left="980" w:right="1341"/>
        <w:jc w:val="both"/>
      </w:pPr>
      <w:r>
        <w:t>El volumen se determinará multiplicando la longitud real medida a lo largo del eje del proyecto, por el ancho y el espesor mostrados en los documentos del proyecto o ajustados según los cambios ordenados por el Interventor; en aquellos lotes aceptados cuyo espesor promedio resulte inferior al de diseño, el volumen se determinará</w:t>
      </w:r>
      <w:r>
        <w:rPr>
          <w:spacing w:val="-6"/>
        </w:rPr>
        <w:t xml:space="preserve"> </w:t>
      </w:r>
      <w:r>
        <w:t>usando</w:t>
      </w:r>
      <w:r>
        <w:rPr>
          <w:spacing w:val="-6"/>
        </w:rPr>
        <w:t xml:space="preserve"> </w:t>
      </w:r>
      <w:r>
        <w:t>el</w:t>
      </w:r>
      <w:r>
        <w:rPr>
          <w:spacing w:val="-6"/>
        </w:rPr>
        <w:t xml:space="preserve"> </w:t>
      </w:r>
      <w:r>
        <w:t>espesor</w:t>
      </w:r>
      <w:r>
        <w:rPr>
          <w:spacing w:val="-4"/>
        </w:rPr>
        <w:t xml:space="preserve"> </w:t>
      </w:r>
      <w:r>
        <w:t>promedio</w:t>
      </w:r>
      <w:r>
        <w:rPr>
          <w:spacing w:val="-6"/>
        </w:rPr>
        <w:t xml:space="preserve"> </w:t>
      </w:r>
      <w:r>
        <w:t>del</w:t>
      </w:r>
      <w:r>
        <w:rPr>
          <w:spacing w:val="-6"/>
        </w:rPr>
        <w:t xml:space="preserve"> </w:t>
      </w:r>
      <w:r>
        <w:t>lote</w:t>
      </w:r>
      <w:r>
        <w:rPr>
          <w:spacing w:val="-6"/>
        </w:rPr>
        <w:t xml:space="preserve"> </w:t>
      </w:r>
      <w:r>
        <w:t>en</w:t>
      </w:r>
      <w:r>
        <w:rPr>
          <w:spacing w:val="-6"/>
        </w:rPr>
        <w:t xml:space="preserve"> </w:t>
      </w:r>
      <w:r>
        <w:t>lugar</w:t>
      </w:r>
      <w:r>
        <w:rPr>
          <w:spacing w:val="-4"/>
        </w:rPr>
        <w:t xml:space="preserve"> </w:t>
      </w:r>
      <w:r>
        <w:t>del</w:t>
      </w:r>
      <w:r>
        <w:rPr>
          <w:spacing w:val="-6"/>
        </w:rPr>
        <w:t xml:space="preserve"> </w:t>
      </w:r>
      <w:r>
        <w:t>espesor</w:t>
      </w:r>
      <w:r>
        <w:rPr>
          <w:spacing w:val="-4"/>
        </w:rPr>
        <w:t xml:space="preserve"> </w:t>
      </w:r>
      <w:r>
        <w:t>mostrado</w:t>
      </w:r>
      <w:r>
        <w:rPr>
          <w:spacing w:val="-6"/>
        </w:rPr>
        <w:t xml:space="preserve"> </w:t>
      </w:r>
      <w:r>
        <w:t>en los</w:t>
      </w:r>
      <w:r>
        <w:rPr>
          <w:spacing w:val="-6"/>
        </w:rPr>
        <w:t xml:space="preserve"> </w:t>
      </w:r>
      <w:r>
        <w:t>documentos</w:t>
      </w:r>
      <w:r>
        <w:rPr>
          <w:spacing w:val="-6"/>
        </w:rPr>
        <w:t xml:space="preserve"> </w:t>
      </w:r>
      <w:r>
        <w:t>del</w:t>
      </w:r>
      <w:r>
        <w:rPr>
          <w:spacing w:val="-7"/>
        </w:rPr>
        <w:t xml:space="preserve"> </w:t>
      </w:r>
      <w:r>
        <w:t>proyecto.</w:t>
      </w:r>
      <w:r>
        <w:rPr>
          <w:spacing w:val="-5"/>
        </w:rPr>
        <w:t xml:space="preserve"> </w:t>
      </w:r>
      <w:r>
        <w:t>No</w:t>
      </w:r>
      <w:r>
        <w:rPr>
          <w:spacing w:val="-8"/>
        </w:rPr>
        <w:t xml:space="preserve"> </w:t>
      </w:r>
      <w:r>
        <w:t>se</w:t>
      </w:r>
      <w:r>
        <w:rPr>
          <w:spacing w:val="-8"/>
        </w:rPr>
        <w:t xml:space="preserve"> </w:t>
      </w:r>
      <w:r>
        <w:t>medirá,</w:t>
      </w:r>
      <w:r>
        <w:rPr>
          <w:spacing w:val="-5"/>
        </w:rPr>
        <w:t xml:space="preserve"> </w:t>
      </w:r>
      <w:r>
        <w:t>con</w:t>
      </w:r>
      <w:r>
        <w:rPr>
          <w:spacing w:val="-8"/>
        </w:rPr>
        <w:t xml:space="preserve"> </w:t>
      </w:r>
      <w:r>
        <w:t>fines</w:t>
      </w:r>
      <w:r>
        <w:rPr>
          <w:spacing w:val="-6"/>
        </w:rPr>
        <w:t xml:space="preserve"> </w:t>
      </w:r>
      <w:r>
        <w:t>de</w:t>
      </w:r>
      <w:r>
        <w:rPr>
          <w:spacing w:val="-8"/>
        </w:rPr>
        <w:t xml:space="preserve"> </w:t>
      </w:r>
      <w:r>
        <w:t>pago,</w:t>
      </w:r>
      <w:r>
        <w:rPr>
          <w:spacing w:val="-5"/>
        </w:rPr>
        <w:t xml:space="preserve"> </w:t>
      </w:r>
      <w:r>
        <w:t>ningún</w:t>
      </w:r>
      <w:r>
        <w:rPr>
          <w:spacing w:val="-8"/>
        </w:rPr>
        <w:t xml:space="preserve"> </w:t>
      </w:r>
      <w:r>
        <w:t>volumen</w:t>
      </w:r>
      <w:r>
        <w:rPr>
          <w:spacing w:val="-8"/>
        </w:rPr>
        <w:t xml:space="preserve"> </w:t>
      </w:r>
      <w:r>
        <w:t>por fuera de estos límites.</w:t>
      </w:r>
    </w:p>
    <w:p w14:paraId="24F0F902" w14:textId="77777777" w:rsidR="00F775CA" w:rsidRDefault="00636B66">
      <w:pPr>
        <w:pStyle w:val="Ttulo1"/>
        <w:numPr>
          <w:ilvl w:val="1"/>
          <w:numId w:val="13"/>
        </w:numPr>
        <w:tabs>
          <w:tab w:val="left" w:pos="1700"/>
        </w:tabs>
        <w:spacing w:before="242"/>
        <w:ind w:left="1700" w:hanging="720"/>
      </w:pPr>
      <w:bookmarkStart w:id="10" w:name="_bookmark10"/>
      <w:bookmarkEnd w:id="10"/>
      <w:r>
        <w:t>ESPECIFICACIÓN</w:t>
      </w:r>
      <w:r>
        <w:rPr>
          <w:spacing w:val="-9"/>
        </w:rPr>
        <w:t xml:space="preserve"> </w:t>
      </w:r>
      <w:r>
        <w:t>GENERAL</w:t>
      </w:r>
      <w:r>
        <w:rPr>
          <w:spacing w:val="-8"/>
        </w:rPr>
        <w:t xml:space="preserve"> </w:t>
      </w:r>
      <w:r>
        <w:rPr>
          <w:spacing w:val="-5"/>
        </w:rPr>
        <w:t>630</w:t>
      </w:r>
    </w:p>
    <w:p w14:paraId="4B8D9891" w14:textId="77777777" w:rsidR="00F775CA" w:rsidRDefault="00636B66">
      <w:pPr>
        <w:pStyle w:val="Textoindependiente"/>
        <w:spacing w:before="216"/>
        <w:ind w:left="980"/>
        <w:jc w:val="both"/>
      </w:pPr>
      <w:r>
        <w:t>Concreto</w:t>
      </w:r>
      <w:r>
        <w:rPr>
          <w:spacing w:val="-6"/>
        </w:rPr>
        <w:t xml:space="preserve"> </w:t>
      </w:r>
      <w:r>
        <w:t>para</w:t>
      </w:r>
      <w:r>
        <w:rPr>
          <w:spacing w:val="-6"/>
        </w:rPr>
        <w:t xml:space="preserve"> </w:t>
      </w:r>
      <w:r>
        <w:t>cunetas,</w:t>
      </w:r>
      <w:r>
        <w:rPr>
          <w:spacing w:val="-2"/>
        </w:rPr>
        <w:t xml:space="preserve"> e=15cm</w:t>
      </w:r>
    </w:p>
    <w:p w14:paraId="1222E086" w14:textId="77777777" w:rsidR="00F775CA" w:rsidRDefault="00F775CA">
      <w:pPr>
        <w:pStyle w:val="Textoindependiente"/>
        <w:spacing w:before="105"/>
      </w:pPr>
    </w:p>
    <w:p w14:paraId="5F0C3318" w14:textId="77777777" w:rsidR="00F775CA" w:rsidRDefault="00636B66">
      <w:pPr>
        <w:pStyle w:val="Ttulo2"/>
        <w:numPr>
          <w:ilvl w:val="2"/>
          <w:numId w:val="13"/>
        </w:numPr>
        <w:tabs>
          <w:tab w:val="left" w:pos="1699"/>
        </w:tabs>
        <w:spacing w:before="0"/>
        <w:ind w:left="1699" w:hanging="359"/>
      </w:pPr>
      <w:r>
        <w:rPr>
          <w:spacing w:val="-2"/>
        </w:rPr>
        <w:t>Descripción</w:t>
      </w:r>
    </w:p>
    <w:p w14:paraId="72110552" w14:textId="77777777" w:rsidR="00F775CA" w:rsidRDefault="00F775CA">
      <w:pPr>
        <w:pStyle w:val="Textoindependiente"/>
        <w:spacing w:before="167"/>
        <w:rPr>
          <w:rFonts w:ascii="Arial"/>
          <w:b/>
          <w:sz w:val="20"/>
        </w:rPr>
      </w:pPr>
    </w:p>
    <w:p w14:paraId="12060052" w14:textId="77777777" w:rsidR="00F775CA" w:rsidRDefault="00636B66">
      <w:pPr>
        <w:ind w:right="1336"/>
        <w:jc w:val="right"/>
        <w:rPr>
          <w:sz w:val="20"/>
        </w:rPr>
      </w:pPr>
      <w:r>
        <w:rPr>
          <w:sz w:val="20"/>
        </w:rPr>
        <w:t>pág.</w:t>
      </w:r>
      <w:r>
        <w:rPr>
          <w:spacing w:val="1"/>
          <w:sz w:val="20"/>
        </w:rPr>
        <w:t xml:space="preserve"> </w:t>
      </w:r>
      <w:r>
        <w:rPr>
          <w:spacing w:val="-5"/>
          <w:sz w:val="20"/>
        </w:rPr>
        <w:t>44</w:t>
      </w:r>
    </w:p>
    <w:p w14:paraId="0B470210" w14:textId="77777777" w:rsidR="00F775CA" w:rsidRDefault="00F775CA">
      <w:pPr>
        <w:jc w:val="right"/>
        <w:rPr>
          <w:sz w:val="20"/>
        </w:rPr>
        <w:sectPr w:rsidR="00F775CA">
          <w:pgSz w:w="12240" w:h="15840"/>
          <w:pgMar w:top="120" w:right="360" w:bottom="280" w:left="720" w:header="720" w:footer="720" w:gutter="0"/>
          <w:cols w:space="720"/>
        </w:sectPr>
      </w:pPr>
    </w:p>
    <w:p w14:paraId="3E26E319" w14:textId="77777777" w:rsidR="00F775CA" w:rsidRDefault="00636B66">
      <w:pPr>
        <w:spacing w:before="80"/>
        <w:ind w:left="4405" w:right="3739"/>
        <w:jc w:val="center"/>
        <w:rPr>
          <w:sz w:val="20"/>
        </w:rPr>
      </w:pPr>
      <w:r>
        <w:rPr>
          <w:noProof/>
          <w:sz w:val="20"/>
        </w:rPr>
        <w:lastRenderedPageBreak/>
        <w:drawing>
          <wp:anchor distT="0" distB="0" distL="0" distR="0" simplePos="0" relativeHeight="485900288" behindDoc="1" locked="0" layoutInCell="1" allowOverlap="1" wp14:anchorId="77156495" wp14:editId="0AC0A8C9">
            <wp:simplePos x="0" y="0"/>
            <wp:positionH relativeFrom="page">
              <wp:posOffset>293771</wp:posOffset>
            </wp:positionH>
            <wp:positionV relativeFrom="page">
              <wp:posOffset>206375</wp:posOffset>
            </wp:positionV>
            <wp:extent cx="7342103" cy="9682607"/>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4E31444" w14:textId="77777777" w:rsidR="00F775CA" w:rsidRDefault="00F775CA">
      <w:pPr>
        <w:pStyle w:val="Textoindependiente"/>
        <w:rPr>
          <w:sz w:val="20"/>
        </w:rPr>
      </w:pPr>
    </w:p>
    <w:p w14:paraId="468D5AE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7E546D4" w14:textId="77777777" w:rsidR="00F775CA" w:rsidRDefault="00636B66">
      <w:pPr>
        <w:pStyle w:val="Textoindependiente"/>
        <w:spacing w:before="64" w:line="259" w:lineRule="auto"/>
        <w:ind w:left="980" w:right="1346"/>
        <w:jc w:val="both"/>
      </w:pPr>
      <w:r>
        <w:t>Este trabajo consiste en el suministro de materiales, fabricación, transporte, colocación, vibrado, curado y acabado de los concretos de cemento hidráulico, utilizados para la construcción de puentes, estructuras de drenaje, muros de contención y estructuras en general, de acuerdo con los planos y demás documentos del proyecto y las instrucciones del Interventor.</w:t>
      </w:r>
    </w:p>
    <w:p w14:paraId="71DB16F8" w14:textId="77777777" w:rsidR="00F775CA" w:rsidRDefault="00636B66">
      <w:pPr>
        <w:pStyle w:val="Textoindependiente"/>
        <w:spacing w:before="242" w:line="256" w:lineRule="auto"/>
        <w:ind w:left="980" w:right="1338"/>
        <w:jc w:val="both"/>
      </w:pPr>
      <w:r>
        <w:t>No se consideran los pavimentos de concreto hidráulico, las bases de concreto hidráulico y los adoquines de concreto, los cuales se encuentran contemplados en los Artículo 500, 505 y 510, respectivamente.</w:t>
      </w:r>
    </w:p>
    <w:p w14:paraId="7D0D0DC5" w14:textId="77777777" w:rsidR="00F775CA" w:rsidRDefault="00636B66">
      <w:pPr>
        <w:pStyle w:val="Ttulo2"/>
        <w:numPr>
          <w:ilvl w:val="2"/>
          <w:numId w:val="13"/>
        </w:numPr>
        <w:tabs>
          <w:tab w:val="left" w:pos="1699"/>
        </w:tabs>
        <w:spacing w:before="247"/>
        <w:ind w:left="1699" w:hanging="359"/>
      </w:pPr>
      <w:r>
        <w:rPr>
          <w:spacing w:val="-2"/>
        </w:rPr>
        <w:t>Materiales</w:t>
      </w:r>
    </w:p>
    <w:p w14:paraId="78D62B22" w14:textId="77777777" w:rsidR="00F775CA" w:rsidRDefault="00636B66">
      <w:pPr>
        <w:pStyle w:val="Prrafodelista"/>
        <w:numPr>
          <w:ilvl w:val="0"/>
          <w:numId w:val="7"/>
        </w:numPr>
        <w:tabs>
          <w:tab w:val="left" w:pos="1700"/>
        </w:tabs>
        <w:spacing w:before="136"/>
        <w:ind w:left="1700" w:hanging="360"/>
        <w:rPr>
          <w:sz w:val="24"/>
        </w:rPr>
      </w:pPr>
      <w:r>
        <w:rPr>
          <w:spacing w:val="-2"/>
          <w:sz w:val="24"/>
        </w:rPr>
        <w:t>Cemento</w:t>
      </w:r>
    </w:p>
    <w:p w14:paraId="4B41BF32" w14:textId="77777777" w:rsidR="00F775CA" w:rsidRDefault="00636B66">
      <w:pPr>
        <w:pStyle w:val="Textoindependiente"/>
        <w:spacing w:before="264" w:line="259" w:lineRule="auto"/>
        <w:ind w:left="980" w:right="1342"/>
        <w:jc w:val="both"/>
      </w:pPr>
      <w:r>
        <w:t>El</w:t>
      </w:r>
      <w:r>
        <w:rPr>
          <w:spacing w:val="-17"/>
        </w:rPr>
        <w:t xml:space="preserve"> </w:t>
      </w:r>
      <w:r>
        <w:t>cemento</w:t>
      </w:r>
      <w:r>
        <w:rPr>
          <w:spacing w:val="-17"/>
        </w:rPr>
        <w:t xml:space="preserve"> </w:t>
      </w:r>
      <w:r>
        <w:t>utilizado</w:t>
      </w:r>
      <w:r>
        <w:rPr>
          <w:spacing w:val="-16"/>
        </w:rPr>
        <w:t xml:space="preserve"> </w:t>
      </w:r>
      <w:r>
        <w:t>será</w:t>
      </w:r>
      <w:r>
        <w:rPr>
          <w:spacing w:val="-17"/>
        </w:rPr>
        <w:t xml:space="preserve"> </w:t>
      </w:r>
      <w:r>
        <w:t>hidráulico,</w:t>
      </w:r>
      <w:r>
        <w:rPr>
          <w:spacing w:val="-17"/>
        </w:rPr>
        <w:t xml:space="preserve"> </w:t>
      </w:r>
      <w:r>
        <w:t>de</w:t>
      </w:r>
      <w:r>
        <w:rPr>
          <w:spacing w:val="-17"/>
        </w:rPr>
        <w:t xml:space="preserve"> </w:t>
      </w:r>
      <w:r>
        <w:t>marca</w:t>
      </w:r>
      <w:r>
        <w:rPr>
          <w:spacing w:val="-16"/>
        </w:rPr>
        <w:t xml:space="preserve"> </w:t>
      </w:r>
      <w:r>
        <w:t>aprobada</w:t>
      </w:r>
      <w:r>
        <w:rPr>
          <w:spacing w:val="-17"/>
        </w:rPr>
        <w:t xml:space="preserve"> </w:t>
      </w:r>
      <w:r>
        <w:t>oficialmente,</w:t>
      </w:r>
      <w:r>
        <w:rPr>
          <w:spacing w:val="-17"/>
        </w:rPr>
        <w:t xml:space="preserve"> </w:t>
      </w:r>
      <w:r>
        <w:t>el</w:t>
      </w:r>
      <w:r>
        <w:rPr>
          <w:spacing w:val="-16"/>
        </w:rPr>
        <w:t xml:space="preserve"> </w:t>
      </w:r>
      <w:r>
        <w:t>cual</w:t>
      </w:r>
      <w:r>
        <w:rPr>
          <w:spacing w:val="-14"/>
        </w:rPr>
        <w:t xml:space="preserve"> </w:t>
      </w:r>
      <w:r>
        <w:t>deberá cumplir lo indicado en el Artículo 501. Si los documentos del proyecto o una especificación</w:t>
      </w:r>
      <w:r>
        <w:rPr>
          <w:spacing w:val="-6"/>
        </w:rPr>
        <w:t xml:space="preserve"> </w:t>
      </w:r>
      <w:r>
        <w:t>particular</w:t>
      </w:r>
      <w:r>
        <w:rPr>
          <w:spacing w:val="-7"/>
        </w:rPr>
        <w:t xml:space="preserve"> </w:t>
      </w:r>
      <w:r>
        <w:t>no</w:t>
      </w:r>
      <w:r>
        <w:rPr>
          <w:spacing w:val="-8"/>
        </w:rPr>
        <w:t xml:space="preserve"> </w:t>
      </w:r>
      <w:r>
        <w:t>señalan</w:t>
      </w:r>
      <w:r>
        <w:rPr>
          <w:spacing w:val="-8"/>
        </w:rPr>
        <w:t xml:space="preserve"> </w:t>
      </w:r>
      <w:r>
        <w:t>algo</w:t>
      </w:r>
      <w:r>
        <w:rPr>
          <w:spacing w:val="-8"/>
        </w:rPr>
        <w:t xml:space="preserve"> </w:t>
      </w:r>
      <w:r>
        <w:t>diferente,</w:t>
      </w:r>
      <w:r>
        <w:rPr>
          <w:spacing w:val="-6"/>
        </w:rPr>
        <w:t xml:space="preserve"> </w:t>
      </w:r>
      <w:r>
        <w:t>se</w:t>
      </w:r>
      <w:r>
        <w:rPr>
          <w:spacing w:val="-5"/>
        </w:rPr>
        <w:t xml:space="preserve"> </w:t>
      </w:r>
      <w:r>
        <w:t>empleará</w:t>
      </w:r>
      <w:r>
        <w:rPr>
          <w:spacing w:val="-8"/>
        </w:rPr>
        <w:t xml:space="preserve"> </w:t>
      </w:r>
      <w:r>
        <w:t>cemento</w:t>
      </w:r>
      <w:r>
        <w:rPr>
          <w:spacing w:val="-8"/>
        </w:rPr>
        <w:t xml:space="preserve"> </w:t>
      </w:r>
      <w:r>
        <w:t>hidráulico de uso general: Portland tipo I (norma ASTM C</w:t>
      </w:r>
      <w:r>
        <w:rPr>
          <w:rFonts w:ascii="Cambria Math" w:hAnsi="Cambria Math"/>
        </w:rPr>
        <w:t>‐</w:t>
      </w:r>
      <w:r>
        <w:t>150); tipo IS o IP (norma ASTM C595); o tipo GU (norma ASTM C1157).</w:t>
      </w:r>
    </w:p>
    <w:p w14:paraId="3450C724" w14:textId="77777777" w:rsidR="00F775CA" w:rsidRDefault="00636B66">
      <w:pPr>
        <w:pStyle w:val="Textoindependiente"/>
        <w:spacing w:before="240" w:line="256" w:lineRule="auto"/>
        <w:ind w:left="980" w:right="1339"/>
        <w:jc w:val="both"/>
      </w:pPr>
      <w:r>
        <w:t>El Constructor deberá presentar los resultados de todos los ensayos físicos y químicos relacionados con el cemento, como parte del diseño de la mezcla.</w:t>
      </w:r>
    </w:p>
    <w:p w14:paraId="19F49216" w14:textId="77777777" w:rsidR="00F775CA" w:rsidRDefault="00636B66">
      <w:pPr>
        <w:pStyle w:val="Textoindependiente"/>
        <w:spacing w:before="246" w:line="256" w:lineRule="auto"/>
        <w:ind w:left="980" w:right="1348"/>
        <w:jc w:val="both"/>
      </w:pPr>
      <w:r>
        <w:t>Si por alguna razón el cemento ha fraguado parcialmente o contiene terrones del producto endurecido, no podrá ser utilizado. Tampoco se permitirá el empleo de cemento extraído de bolsas usadas en jornadas anteriores.</w:t>
      </w:r>
    </w:p>
    <w:p w14:paraId="56951FF2" w14:textId="77777777" w:rsidR="00F775CA" w:rsidRDefault="00636B66">
      <w:pPr>
        <w:pStyle w:val="Prrafodelista"/>
        <w:numPr>
          <w:ilvl w:val="0"/>
          <w:numId w:val="7"/>
        </w:numPr>
        <w:tabs>
          <w:tab w:val="left" w:pos="1700"/>
        </w:tabs>
        <w:spacing w:before="246"/>
        <w:ind w:left="1700" w:hanging="360"/>
        <w:rPr>
          <w:sz w:val="24"/>
        </w:rPr>
      </w:pPr>
      <w:r>
        <w:rPr>
          <w:sz w:val="24"/>
        </w:rPr>
        <w:t>Agregado</w:t>
      </w:r>
      <w:r>
        <w:rPr>
          <w:spacing w:val="-9"/>
          <w:sz w:val="24"/>
        </w:rPr>
        <w:t xml:space="preserve"> </w:t>
      </w:r>
      <w:r>
        <w:rPr>
          <w:spacing w:val="-4"/>
          <w:sz w:val="24"/>
        </w:rPr>
        <w:t>fino</w:t>
      </w:r>
    </w:p>
    <w:p w14:paraId="31F76B78" w14:textId="77777777" w:rsidR="00F775CA" w:rsidRDefault="00636B66">
      <w:pPr>
        <w:pStyle w:val="Textoindependiente"/>
        <w:spacing w:before="260" w:line="259" w:lineRule="auto"/>
        <w:ind w:left="980" w:right="1342"/>
        <w:jc w:val="both"/>
      </w:pPr>
      <w:r>
        <w:t>Se considera como tal, a la fracción que pase el tamiz de 4.75 mm (No. 4). Provendrá de arenas naturales o de la trituración de rocas, gravas, escorias siderúrgicas u otro producto que resulte adecuado, a juicio del Interventor. El porcentaje</w:t>
      </w:r>
      <w:r>
        <w:rPr>
          <w:spacing w:val="-1"/>
        </w:rPr>
        <w:t xml:space="preserve"> </w:t>
      </w:r>
      <w:r>
        <w:t>de</w:t>
      </w:r>
      <w:r>
        <w:rPr>
          <w:spacing w:val="-1"/>
        </w:rPr>
        <w:t xml:space="preserve"> </w:t>
      </w:r>
      <w:r>
        <w:t>arena</w:t>
      </w:r>
      <w:r>
        <w:rPr>
          <w:spacing w:val="-1"/>
        </w:rPr>
        <w:t xml:space="preserve"> </w:t>
      </w:r>
      <w:r>
        <w:t>de</w:t>
      </w:r>
      <w:r>
        <w:rPr>
          <w:spacing w:val="-1"/>
        </w:rPr>
        <w:t xml:space="preserve"> </w:t>
      </w:r>
      <w:r>
        <w:t>trituración</w:t>
      </w:r>
      <w:r>
        <w:rPr>
          <w:spacing w:val="-1"/>
        </w:rPr>
        <w:t xml:space="preserve"> </w:t>
      </w:r>
      <w:r>
        <w:t>no</w:t>
      </w:r>
      <w:r>
        <w:rPr>
          <w:spacing w:val="-1"/>
        </w:rPr>
        <w:t xml:space="preserve"> </w:t>
      </w:r>
      <w:r>
        <w:t>podrá</w:t>
      </w:r>
      <w:r>
        <w:rPr>
          <w:spacing w:val="-1"/>
        </w:rPr>
        <w:t xml:space="preserve"> </w:t>
      </w:r>
      <w:r>
        <w:t>constituir más del</w:t>
      </w:r>
      <w:r>
        <w:rPr>
          <w:spacing w:val="-1"/>
        </w:rPr>
        <w:t xml:space="preserve"> </w:t>
      </w:r>
      <w:r>
        <w:t>treinta</w:t>
      </w:r>
      <w:r>
        <w:rPr>
          <w:spacing w:val="-1"/>
        </w:rPr>
        <w:t xml:space="preserve"> </w:t>
      </w:r>
      <w:r>
        <w:t>por ciento</w:t>
      </w:r>
      <w:r>
        <w:rPr>
          <w:spacing w:val="-1"/>
        </w:rPr>
        <w:t xml:space="preserve"> </w:t>
      </w:r>
      <w:r>
        <w:t>(30</w:t>
      </w:r>
    </w:p>
    <w:p w14:paraId="7BE2AB4A" w14:textId="77777777" w:rsidR="00F775CA" w:rsidRDefault="00636B66">
      <w:pPr>
        <w:pStyle w:val="Textoindependiente"/>
        <w:ind w:left="980"/>
        <w:jc w:val="both"/>
      </w:pPr>
      <w:r>
        <w:t>%)</w:t>
      </w:r>
      <w:r>
        <w:rPr>
          <w:spacing w:val="-5"/>
        </w:rPr>
        <w:t xml:space="preserve"> </w:t>
      </w:r>
      <w:r>
        <w:t>del</w:t>
      </w:r>
      <w:r>
        <w:rPr>
          <w:spacing w:val="-5"/>
        </w:rPr>
        <w:t xml:space="preserve"> </w:t>
      </w:r>
      <w:r>
        <w:t>agregado</w:t>
      </w:r>
      <w:r>
        <w:rPr>
          <w:spacing w:val="-4"/>
        </w:rPr>
        <w:t xml:space="preserve"> fino.</w:t>
      </w:r>
    </w:p>
    <w:p w14:paraId="41D227C6" w14:textId="77777777" w:rsidR="00F775CA" w:rsidRDefault="00636B66">
      <w:pPr>
        <w:pStyle w:val="Textoindependiente"/>
        <w:spacing w:before="265" w:line="259" w:lineRule="auto"/>
        <w:ind w:left="980" w:right="1335"/>
        <w:jc w:val="both"/>
      </w:pPr>
      <w:r>
        <w:t>El agregado fino deberá cumplir los requisitos que se indican en la</w:t>
      </w:r>
      <w:r>
        <w:rPr>
          <w:spacing w:val="-1"/>
        </w:rPr>
        <w:t xml:space="preserve"> </w:t>
      </w:r>
      <w:r>
        <w:t xml:space="preserve">Tabla 630 </w:t>
      </w:r>
      <w:r>
        <w:rPr>
          <w:rFonts w:ascii="Cambria Math" w:hAnsi="Cambria Math"/>
        </w:rPr>
        <w:t xml:space="preserve">‐ </w:t>
      </w:r>
      <w:r>
        <w:t xml:space="preserve">1 y su gradación se deberá ajustar a la indicada en la Tabla 630 </w:t>
      </w:r>
      <w:r>
        <w:rPr>
          <w:rFonts w:ascii="Cambria Math" w:hAnsi="Cambria Math"/>
        </w:rPr>
        <w:t xml:space="preserve">‐ </w:t>
      </w:r>
      <w:r>
        <w:t>2.</w:t>
      </w:r>
    </w:p>
    <w:p w14:paraId="364CB45E" w14:textId="77777777" w:rsidR="00F775CA" w:rsidRDefault="00636B66">
      <w:pPr>
        <w:pStyle w:val="Textoindependiente"/>
        <w:spacing w:before="236" w:line="259" w:lineRule="auto"/>
        <w:ind w:left="980" w:right="1345"/>
        <w:jc w:val="both"/>
      </w:pPr>
      <w:r>
        <w:t>En ningún caso, el agregado fino podrá tener más de cuarenta y cinco por ciento (45</w:t>
      </w:r>
      <w:r>
        <w:rPr>
          <w:spacing w:val="-1"/>
        </w:rPr>
        <w:t xml:space="preserve"> </w:t>
      </w:r>
      <w:r>
        <w:t>%) de</w:t>
      </w:r>
      <w:r>
        <w:rPr>
          <w:spacing w:val="-1"/>
        </w:rPr>
        <w:t xml:space="preserve"> </w:t>
      </w:r>
      <w:r>
        <w:t>material</w:t>
      </w:r>
      <w:r>
        <w:rPr>
          <w:spacing w:val="-1"/>
        </w:rPr>
        <w:t xml:space="preserve"> </w:t>
      </w:r>
      <w:r>
        <w:t>retenido</w:t>
      </w:r>
      <w:r>
        <w:rPr>
          <w:spacing w:val="-1"/>
        </w:rPr>
        <w:t xml:space="preserve"> </w:t>
      </w:r>
      <w:r>
        <w:t>entre</w:t>
      </w:r>
      <w:r>
        <w:rPr>
          <w:spacing w:val="-1"/>
        </w:rPr>
        <w:t xml:space="preserve"> </w:t>
      </w:r>
      <w:r>
        <w:t>dos tamices consecutivos de</w:t>
      </w:r>
      <w:r>
        <w:rPr>
          <w:spacing w:val="-1"/>
        </w:rPr>
        <w:t xml:space="preserve"> </w:t>
      </w:r>
      <w:r>
        <w:t>los mostrados en</w:t>
      </w:r>
      <w:r>
        <w:rPr>
          <w:spacing w:val="-1"/>
        </w:rPr>
        <w:t xml:space="preserve"> </w:t>
      </w:r>
      <w:r>
        <w:t>la Tabla 630</w:t>
      </w:r>
      <w:r>
        <w:rPr>
          <w:rFonts w:ascii="Cambria Math" w:hAnsi="Cambria Math"/>
        </w:rPr>
        <w:t>‐</w:t>
      </w:r>
      <w:r>
        <w:t>2.</w:t>
      </w:r>
      <w:r>
        <w:rPr>
          <w:spacing w:val="-7"/>
        </w:rPr>
        <w:t xml:space="preserve"> </w:t>
      </w:r>
      <w:r>
        <w:t>Además, el módulo de finura deberá estar entre 2.3 y 3.1.</w:t>
      </w:r>
    </w:p>
    <w:p w14:paraId="37B04108" w14:textId="77777777" w:rsidR="00F775CA" w:rsidRDefault="00636B66">
      <w:pPr>
        <w:pStyle w:val="Textoindependiente"/>
        <w:spacing w:before="240" w:line="259" w:lineRule="auto"/>
        <w:ind w:left="980" w:right="1339"/>
        <w:jc w:val="both"/>
      </w:pPr>
      <w:r>
        <w:t>Durante el período de construcción no se permitirán variaciones mayores de dos décimas (0.2) en el módulo de finura, con respecto al valor correspondiente a la curva adoptada para la fórmula de trabajo.</w:t>
      </w:r>
    </w:p>
    <w:p w14:paraId="7FBBA34C" w14:textId="77777777" w:rsidR="00F775CA" w:rsidRDefault="00F775CA">
      <w:pPr>
        <w:pStyle w:val="Textoindependiente"/>
        <w:rPr>
          <w:sz w:val="20"/>
        </w:rPr>
      </w:pPr>
    </w:p>
    <w:p w14:paraId="5C74A12E" w14:textId="77777777" w:rsidR="00F775CA" w:rsidRDefault="00F775CA">
      <w:pPr>
        <w:pStyle w:val="Textoindependiente"/>
        <w:spacing w:before="88"/>
        <w:rPr>
          <w:sz w:val="20"/>
        </w:rPr>
      </w:pPr>
    </w:p>
    <w:p w14:paraId="0158443F" w14:textId="77777777" w:rsidR="00F775CA" w:rsidRDefault="00636B66">
      <w:pPr>
        <w:ind w:right="1336"/>
        <w:jc w:val="right"/>
        <w:rPr>
          <w:sz w:val="20"/>
        </w:rPr>
      </w:pPr>
      <w:r>
        <w:rPr>
          <w:sz w:val="20"/>
        </w:rPr>
        <w:t>pág.</w:t>
      </w:r>
      <w:r>
        <w:rPr>
          <w:spacing w:val="1"/>
          <w:sz w:val="20"/>
        </w:rPr>
        <w:t xml:space="preserve"> </w:t>
      </w:r>
      <w:r>
        <w:rPr>
          <w:spacing w:val="-5"/>
          <w:sz w:val="20"/>
        </w:rPr>
        <w:t>45</w:t>
      </w:r>
    </w:p>
    <w:p w14:paraId="323ED2E5" w14:textId="77777777" w:rsidR="00F775CA" w:rsidRDefault="00F775CA">
      <w:pPr>
        <w:jc w:val="right"/>
        <w:rPr>
          <w:sz w:val="20"/>
        </w:rPr>
        <w:sectPr w:rsidR="00F775CA">
          <w:pgSz w:w="12240" w:h="15840"/>
          <w:pgMar w:top="120" w:right="360" w:bottom="280" w:left="720" w:header="720" w:footer="720" w:gutter="0"/>
          <w:cols w:space="720"/>
        </w:sectPr>
      </w:pPr>
    </w:p>
    <w:p w14:paraId="2F2D62E6" w14:textId="77777777" w:rsidR="00F775CA" w:rsidRDefault="00636B66">
      <w:pPr>
        <w:spacing w:before="80"/>
        <w:ind w:left="4405" w:right="3739"/>
        <w:jc w:val="center"/>
        <w:rPr>
          <w:sz w:val="20"/>
        </w:rPr>
      </w:pPr>
      <w:r>
        <w:rPr>
          <w:noProof/>
          <w:sz w:val="20"/>
        </w:rPr>
        <w:lastRenderedPageBreak/>
        <w:drawing>
          <wp:anchor distT="0" distB="0" distL="0" distR="0" simplePos="0" relativeHeight="485901312" behindDoc="1" locked="0" layoutInCell="1" allowOverlap="1" wp14:anchorId="1C17D5DA" wp14:editId="5973D3D3">
            <wp:simplePos x="0" y="0"/>
            <wp:positionH relativeFrom="page">
              <wp:posOffset>293771</wp:posOffset>
            </wp:positionH>
            <wp:positionV relativeFrom="page">
              <wp:posOffset>206375</wp:posOffset>
            </wp:positionV>
            <wp:extent cx="7342103" cy="9682607"/>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B37F060" w14:textId="77777777" w:rsidR="00F775CA" w:rsidRDefault="00F775CA">
      <w:pPr>
        <w:pStyle w:val="Textoindependiente"/>
        <w:rPr>
          <w:sz w:val="20"/>
        </w:rPr>
      </w:pPr>
    </w:p>
    <w:p w14:paraId="2C0D7AC4"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C2B7205" w14:textId="77777777" w:rsidR="00F775CA" w:rsidRDefault="00636B66">
      <w:pPr>
        <w:pStyle w:val="Textoindependiente"/>
        <w:spacing w:before="64" w:line="259" w:lineRule="auto"/>
        <w:ind w:left="980" w:right="1340"/>
        <w:jc w:val="both"/>
      </w:pPr>
      <w:r>
        <w:t>Los porcentajes mínimos de material que pasan los tamices de 0.3 mm (No. 50) y de 0.15 mm (No. 100) indicados en la Tabla 630 – 2 pueden reducirse a 5 y 0 respectivamente en los siguientes casos:</w:t>
      </w:r>
    </w:p>
    <w:p w14:paraId="49C1E1DD" w14:textId="77777777" w:rsidR="00F775CA" w:rsidRDefault="00636B66">
      <w:pPr>
        <w:pStyle w:val="Prrafodelista"/>
        <w:numPr>
          <w:ilvl w:val="0"/>
          <w:numId w:val="6"/>
        </w:numPr>
        <w:tabs>
          <w:tab w:val="left" w:pos="1187"/>
        </w:tabs>
        <w:spacing w:before="242" w:line="259" w:lineRule="auto"/>
        <w:ind w:right="1346" w:firstLine="0"/>
        <w:jc w:val="both"/>
        <w:rPr>
          <w:sz w:val="24"/>
        </w:rPr>
      </w:pPr>
      <w:r>
        <w:rPr>
          <w:sz w:val="24"/>
        </w:rPr>
        <w:t>El agregado fino va a ser usado en un concreto con aire incluido que tenga más de</w:t>
      </w:r>
      <w:r>
        <w:rPr>
          <w:spacing w:val="-7"/>
          <w:sz w:val="24"/>
        </w:rPr>
        <w:t xml:space="preserve"> </w:t>
      </w:r>
      <w:r>
        <w:rPr>
          <w:sz w:val="24"/>
        </w:rPr>
        <w:t>237</w:t>
      </w:r>
      <w:r>
        <w:rPr>
          <w:spacing w:val="-6"/>
          <w:sz w:val="24"/>
        </w:rPr>
        <w:t xml:space="preserve"> </w:t>
      </w:r>
      <w:r>
        <w:rPr>
          <w:sz w:val="24"/>
        </w:rPr>
        <w:t>kilogramos</w:t>
      </w:r>
      <w:r>
        <w:rPr>
          <w:spacing w:val="-5"/>
          <w:sz w:val="24"/>
        </w:rPr>
        <w:t xml:space="preserve"> </w:t>
      </w:r>
      <w:r>
        <w:rPr>
          <w:sz w:val="24"/>
        </w:rPr>
        <w:t>de</w:t>
      </w:r>
      <w:r>
        <w:rPr>
          <w:spacing w:val="-7"/>
          <w:sz w:val="24"/>
        </w:rPr>
        <w:t xml:space="preserve"> </w:t>
      </w:r>
      <w:r>
        <w:rPr>
          <w:sz w:val="24"/>
        </w:rPr>
        <w:t>cemento</w:t>
      </w:r>
      <w:r>
        <w:rPr>
          <w:spacing w:val="-7"/>
          <w:sz w:val="24"/>
        </w:rPr>
        <w:t xml:space="preserve"> </w:t>
      </w:r>
      <w:r>
        <w:rPr>
          <w:sz w:val="24"/>
        </w:rPr>
        <w:t>por</w:t>
      </w:r>
      <w:r>
        <w:rPr>
          <w:spacing w:val="-5"/>
          <w:sz w:val="24"/>
        </w:rPr>
        <w:t xml:space="preserve"> </w:t>
      </w:r>
      <w:r>
        <w:rPr>
          <w:sz w:val="24"/>
        </w:rPr>
        <w:t>metro</w:t>
      </w:r>
      <w:r>
        <w:rPr>
          <w:spacing w:val="-7"/>
          <w:sz w:val="24"/>
        </w:rPr>
        <w:t xml:space="preserve"> </w:t>
      </w:r>
      <w:r>
        <w:rPr>
          <w:sz w:val="24"/>
        </w:rPr>
        <w:t>cúbico;</w:t>
      </w:r>
      <w:r>
        <w:rPr>
          <w:spacing w:val="-4"/>
          <w:sz w:val="24"/>
        </w:rPr>
        <w:t xml:space="preserve"> </w:t>
      </w:r>
      <w:r>
        <w:rPr>
          <w:sz w:val="24"/>
        </w:rPr>
        <w:t>se</w:t>
      </w:r>
      <w:r>
        <w:rPr>
          <w:spacing w:val="-7"/>
          <w:sz w:val="24"/>
        </w:rPr>
        <w:t xml:space="preserve"> </w:t>
      </w:r>
      <w:r>
        <w:rPr>
          <w:sz w:val="24"/>
        </w:rPr>
        <w:t>considera</w:t>
      </w:r>
      <w:r>
        <w:rPr>
          <w:spacing w:val="-7"/>
          <w:sz w:val="24"/>
        </w:rPr>
        <w:t xml:space="preserve"> </w:t>
      </w:r>
      <w:r>
        <w:rPr>
          <w:sz w:val="24"/>
        </w:rPr>
        <w:t>que</w:t>
      </w:r>
      <w:r>
        <w:rPr>
          <w:spacing w:val="-7"/>
          <w:sz w:val="24"/>
        </w:rPr>
        <w:t xml:space="preserve"> </w:t>
      </w:r>
      <w:r>
        <w:rPr>
          <w:sz w:val="24"/>
        </w:rPr>
        <w:t>un</w:t>
      </w:r>
      <w:r>
        <w:rPr>
          <w:spacing w:val="-7"/>
          <w:sz w:val="24"/>
        </w:rPr>
        <w:t xml:space="preserve"> </w:t>
      </w:r>
      <w:r>
        <w:rPr>
          <w:sz w:val="24"/>
        </w:rPr>
        <w:t>concreto</w:t>
      </w:r>
      <w:r>
        <w:rPr>
          <w:spacing w:val="-7"/>
          <w:sz w:val="24"/>
        </w:rPr>
        <w:t xml:space="preserve"> </w:t>
      </w:r>
      <w:r>
        <w:rPr>
          <w:sz w:val="24"/>
        </w:rPr>
        <w:t>con aire</w:t>
      </w:r>
      <w:r>
        <w:rPr>
          <w:spacing w:val="-11"/>
          <w:sz w:val="24"/>
        </w:rPr>
        <w:t xml:space="preserve"> </w:t>
      </w:r>
      <w:r>
        <w:rPr>
          <w:sz w:val="24"/>
        </w:rPr>
        <w:t>incluido</w:t>
      </w:r>
      <w:r>
        <w:rPr>
          <w:spacing w:val="-7"/>
          <w:sz w:val="24"/>
        </w:rPr>
        <w:t xml:space="preserve"> </w:t>
      </w:r>
      <w:r>
        <w:rPr>
          <w:sz w:val="24"/>
        </w:rPr>
        <w:t>es</w:t>
      </w:r>
      <w:r>
        <w:rPr>
          <w:spacing w:val="-9"/>
          <w:sz w:val="24"/>
        </w:rPr>
        <w:t xml:space="preserve"> </w:t>
      </w:r>
      <w:r>
        <w:rPr>
          <w:sz w:val="24"/>
        </w:rPr>
        <w:t>aquel</w:t>
      </w:r>
      <w:r>
        <w:rPr>
          <w:spacing w:val="-10"/>
          <w:sz w:val="24"/>
        </w:rPr>
        <w:t xml:space="preserve"> </w:t>
      </w:r>
      <w:r>
        <w:rPr>
          <w:sz w:val="24"/>
        </w:rPr>
        <w:t>se</w:t>
      </w:r>
      <w:r>
        <w:rPr>
          <w:spacing w:val="-11"/>
          <w:sz w:val="24"/>
        </w:rPr>
        <w:t xml:space="preserve"> </w:t>
      </w:r>
      <w:r>
        <w:rPr>
          <w:sz w:val="24"/>
        </w:rPr>
        <w:t>elabora</w:t>
      </w:r>
      <w:r>
        <w:rPr>
          <w:spacing w:val="-11"/>
          <w:sz w:val="24"/>
        </w:rPr>
        <w:t xml:space="preserve"> </w:t>
      </w:r>
      <w:r>
        <w:rPr>
          <w:sz w:val="24"/>
        </w:rPr>
        <w:t>con</w:t>
      </w:r>
      <w:r>
        <w:rPr>
          <w:spacing w:val="-11"/>
          <w:sz w:val="24"/>
        </w:rPr>
        <w:t xml:space="preserve"> </w:t>
      </w:r>
      <w:r>
        <w:rPr>
          <w:sz w:val="24"/>
        </w:rPr>
        <w:t>un</w:t>
      </w:r>
      <w:r>
        <w:rPr>
          <w:spacing w:val="-11"/>
          <w:sz w:val="24"/>
        </w:rPr>
        <w:t xml:space="preserve"> </w:t>
      </w:r>
      <w:r>
        <w:rPr>
          <w:sz w:val="24"/>
        </w:rPr>
        <w:t>cemento</w:t>
      </w:r>
      <w:r>
        <w:rPr>
          <w:spacing w:val="-11"/>
          <w:sz w:val="24"/>
        </w:rPr>
        <w:t xml:space="preserve"> </w:t>
      </w:r>
      <w:r>
        <w:rPr>
          <w:sz w:val="24"/>
        </w:rPr>
        <w:t>con</w:t>
      </w:r>
      <w:r>
        <w:rPr>
          <w:spacing w:val="-11"/>
          <w:sz w:val="24"/>
        </w:rPr>
        <w:t xml:space="preserve"> </w:t>
      </w:r>
      <w:r>
        <w:rPr>
          <w:sz w:val="24"/>
        </w:rPr>
        <w:t>inclusor</w:t>
      </w:r>
      <w:r>
        <w:rPr>
          <w:spacing w:val="-9"/>
          <w:sz w:val="24"/>
        </w:rPr>
        <w:t xml:space="preserve"> </w:t>
      </w:r>
      <w:r>
        <w:rPr>
          <w:sz w:val="24"/>
        </w:rPr>
        <w:t>de</w:t>
      </w:r>
      <w:r>
        <w:rPr>
          <w:spacing w:val="-11"/>
          <w:sz w:val="24"/>
        </w:rPr>
        <w:t xml:space="preserve"> </w:t>
      </w:r>
      <w:r>
        <w:rPr>
          <w:sz w:val="24"/>
        </w:rPr>
        <w:t>aire</w:t>
      </w:r>
      <w:r>
        <w:rPr>
          <w:spacing w:val="-11"/>
          <w:sz w:val="24"/>
        </w:rPr>
        <w:t xml:space="preserve"> </w:t>
      </w:r>
      <w:r>
        <w:rPr>
          <w:sz w:val="24"/>
        </w:rPr>
        <w:t>o</w:t>
      </w:r>
      <w:r>
        <w:rPr>
          <w:spacing w:val="-7"/>
          <w:sz w:val="24"/>
        </w:rPr>
        <w:t xml:space="preserve"> </w:t>
      </w:r>
      <w:r>
        <w:rPr>
          <w:sz w:val="24"/>
        </w:rPr>
        <w:t>que</w:t>
      </w:r>
      <w:r>
        <w:rPr>
          <w:spacing w:val="-11"/>
          <w:sz w:val="24"/>
        </w:rPr>
        <w:t xml:space="preserve"> </w:t>
      </w:r>
      <w:r>
        <w:rPr>
          <w:sz w:val="24"/>
        </w:rPr>
        <w:t>tiene</w:t>
      </w:r>
      <w:r>
        <w:rPr>
          <w:spacing w:val="-11"/>
          <w:sz w:val="24"/>
        </w:rPr>
        <w:t xml:space="preserve"> </w:t>
      </w:r>
      <w:r>
        <w:rPr>
          <w:sz w:val="24"/>
        </w:rPr>
        <w:t>un aditivo inclusor de aire, y que el contenido de aire incluido es 3.5 % como mínimo.</w:t>
      </w:r>
    </w:p>
    <w:p w14:paraId="2E02B008" w14:textId="77777777" w:rsidR="00F775CA" w:rsidRDefault="00636B66">
      <w:pPr>
        <w:pStyle w:val="Prrafodelista"/>
        <w:numPr>
          <w:ilvl w:val="0"/>
          <w:numId w:val="6"/>
        </w:numPr>
        <w:tabs>
          <w:tab w:val="left" w:pos="1171"/>
        </w:tabs>
        <w:spacing w:before="237" w:line="261" w:lineRule="auto"/>
        <w:ind w:right="1345" w:firstLine="0"/>
        <w:jc w:val="both"/>
        <w:rPr>
          <w:sz w:val="24"/>
        </w:rPr>
      </w:pPr>
      <w:r>
        <w:rPr>
          <w:sz w:val="24"/>
        </w:rPr>
        <w:t>El</w:t>
      </w:r>
      <w:r>
        <w:rPr>
          <w:spacing w:val="-11"/>
          <w:sz w:val="24"/>
        </w:rPr>
        <w:t xml:space="preserve"> </w:t>
      </w:r>
      <w:r>
        <w:rPr>
          <w:sz w:val="24"/>
        </w:rPr>
        <w:t>agregado</w:t>
      </w:r>
      <w:r>
        <w:rPr>
          <w:spacing w:val="-10"/>
          <w:sz w:val="24"/>
        </w:rPr>
        <w:t xml:space="preserve"> </w:t>
      </w:r>
      <w:r>
        <w:rPr>
          <w:sz w:val="24"/>
        </w:rPr>
        <w:t>fino</w:t>
      </w:r>
      <w:r>
        <w:rPr>
          <w:spacing w:val="-11"/>
          <w:sz w:val="24"/>
        </w:rPr>
        <w:t xml:space="preserve"> </w:t>
      </w:r>
      <w:r>
        <w:rPr>
          <w:sz w:val="24"/>
        </w:rPr>
        <w:t>va</w:t>
      </w:r>
      <w:r>
        <w:rPr>
          <w:spacing w:val="-11"/>
          <w:sz w:val="24"/>
        </w:rPr>
        <w:t xml:space="preserve"> </w:t>
      </w:r>
      <w:r>
        <w:rPr>
          <w:sz w:val="24"/>
        </w:rPr>
        <w:t>a</w:t>
      </w:r>
      <w:r>
        <w:rPr>
          <w:spacing w:val="-11"/>
          <w:sz w:val="24"/>
        </w:rPr>
        <w:t xml:space="preserve"> </w:t>
      </w:r>
      <w:r>
        <w:rPr>
          <w:sz w:val="24"/>
        </w:rPr>
        <w:t>ser</w:t>
      </w:r>
      <w:r>
        <w:rPr>
          <w:spacing w:val="-9"/>
          <w:sz w:val="24"/>
        </w:rPr>
        <w:t xml:space="preserve"> </w:t>
      </w:r>
      <w:r>
        <w:rPr>
          <w:sz w:val="24"/>
        </w:rPr>
        <w:t>usado</w:t>
      </w:r>
      <w:r>
        <w:rPr>
          <w:spacing w:val="-7"/>
          <w:sz w:val="24"/>
        </w:rPr>
        <w:t xml:space="preserve"> </w:t>
      </w:r>
      <w:r>
        <w:rPr>
          <w:sz w:val="24"/>
        </w:rPr>
        <w:t>en</w:t>
      </w:r>
      <w:r>
        <w:rPr>
          <w:spacing w:val="-11"/>
          <w:sz w:val="24"/>
        </w:rPr>
        <w:t xml:space="preserve"> </w:t>
      </w:r>
      <w:r>
        <w:rPr>
          <w:sz w:val="24"/>
        </w:rPr>
        <w:t>un</w:t>
      </w:r>
      <w:r>
        <w:rPr>
          <w:spacing w:val="-11"/>
          <w:sz w:val="24"/>
        </w:rPr>
        <w:t xml:space="preserve"> </w:t>
      </w:r>
      <w:r>
        <w:rPr>
          <w:sz w:val="24"/>
        </w:rPr>
        <w:t>concreto</w:t>
      </w:r>
      <w:r>
        <w:rPr>
          <w:spacing w:val="-11"/>
          <w:sz w:val="24"/>
        </w:rPr>
        <w:t xml:space="preserve"> </w:t>
      </w:r>
      <w:r>
        <w:rPr>
          <w:sz w:val="24"/>
        </w:rPr>
        <w:t>sin</w:t>
      </w:r>
      <w:r>
        <w:rPr>
          <w:spacing w:val="-7"/>
          <w:sz w:val="24"/>
        </w:rPr>
        <w:t xml:space="preserve"> </w:t>
      </w:r>
      <w:r>
        <w:rPr>
          <w:sz w:val="24"/>
        </w:rPr>
        <w:t>aire</w:t>
      </w:r>
      <w:r>
        <w:rPr>
          <w:spacing w:val="-7"/>
          <w:sz w:val="24"/>
        </w:rPr>
        <w:t xml:space="preserve"> </w:t>
      </w:r>
      <w:r>
        <w:rPr>
          <w:sz w:val="24"/>
        </w:rPr>
        <w:t>incluido</w:t>
      </w:r>
      <w:r>
        <w:rPr>
          <w:spacing w:val="-11"/>
          <w:sz w:val="24"/>
        </w:rPr>
        <w:t xml:space="preserve"> </w:t>
      </w:r>
      <w:r>
        <w:rPr>
          <w:sz w:val="24"/>
        </w:rPr>
        <w:t>que</w:t>
      </w:r>
      <w:r>
        <w:rPr>
          <w:spacing w:val="-11"/>
          <w:sz w:val="24"/>
        </w:rPr>
        <w:t xml:space="preserve"> </w:t>
      </w:r>
      <w:r>
        <w:rPr>
          <w:sz w:val="24"/>
        </w:rPr>
        <w:t>tenga</w:t>
      </w:r>
      <w:r>
        <w:rPr>
          <w:spacing w:val="-7"/>
          <w:sz w:val="24"/>
        </w:rPr>
        <w:t xml:space="preserve"> </w:t>
      </w:r>
      <w:r>
        <w:rPr>
          <w:sz w:val="24"/>
        </w:rPr>
        <w:t>más</w:t>
      </w:r>
      <w:r>
        <w:rPr>
          <w:spacing w:val="-9"/>
          <w:sz w:val="24"/>
        </w:rPr>
        <w:t xml:space="preserve"> </w:t>
      </w:r>
      <w:r>
        <w:rPr>
          <w:sz w:val="24"/>
        </w:rPr>
        <w:t>de 297 kilogramos de cemento por metro cúbico.</w:t>
      </w:r>
    </w:p>
    <w:p w14:paraId="3827E718" w14:textId="77777777" w:rsidR="00F775CA" w:rsidRDefault="00636B66">
      <w:pPr>
        <w:pStyle w:val="Textoindependiente"/>
        <w:spacing w:before="235" w:line="259" w:lineRule="auto"/>
        <w:ind w:left="980" w:right="1343"/>
        <w:jc w:val="both"/>
      </w:pPr>
      <w:r>
        <w:t>Un</w:t>
      </w:r>
      <w:r>
        <w:rPr>
          <w:spacing w:val="-7"/>
        </w:rPr>
        <w:t xml:space="preserve"> </w:t>
      </w:r>
      <w:r>
        <w:t>agregado</w:t>
      </w:r>
      <w:r>
        <w:rPr>
          <w:spacing w:val="-7"/>
        </w:rPr>
        <w:t xml:space="preserve"> </w:t>
      </w:r>
      <w:r>
        <w:t>fino</w:t>
      </w:r>
      <w:r>
        <w:rPr>
          <w:spacing w:val="-7"/>
        </w:rPr>
        <w:t xml:space="preserve"> </w:t>
      </w:r>
      <w:r>
        <w:t>que</w:t>
      </w:r>
      <w:r>
        <w:rPr>
          <w:spacing w:val="-3"/>
        </w:rPr>
        <w:t xml:space="preserve"> </w:t>
      </w:r>
      <w:r>
        <w:t>no</w:t>
      </w:r>
      <w:r>
        <w:rPr>
          <w:spacing w:val="-7"/>
        </w:rPr>
        <w:t xml:space="preserve"> </w:t>
      </w:r>
      <w:r>
        <w:t>cumpla</w:t>
      </w:r>
      <w:r>
        <w:rPr>
          <w:spacing w:val="-3"/>
        </w:rPr>
        <w:t xml:space="preserve"> </w:t>
      </w:r>
      <w:r>
        <w:t>los</w:t>
      </w:r>
      <w:r>
        <w:rPr>
          <w:spacing w:val="-5"/>
        </w:rPr>
        <w:t xml:space="preserve"> </w:t>
      </w:r>
      <w:r>
        <w:t>requisitos</w:t>
      </w:r>
      <w:r>
        <w:rPr>
          <w:spacing w:val="-5"/>
        </w:rPr>
        <w:t xml:space="preserve"> </w:t>
      </w:r>
      <w:r>
        <w:t>de</w:t>
      </w:r>
      <w:r>
        <w:rPr>
          <w:spacing w:val="-7"/>
        </w:rPr>
        <w:t xml:space="preserve"> </w:t>
      </w:r>
      <w:r>
        <w:t>granulometría</w:t>
      </w:r>
      <w:r>
        <w:rPr>
          <w:spacing w:val="-7"/>
        </w:rPr>
        <w:t xml:space="preserve"> </w:t>
      </w:r>
      <w:r>
        <w:t>y</w:t>
      </w:r>
      <w:r>
        <w:rPr>
          <w:spacing w:val="-5"/>
        </w:rPr>
        <w:t xml:space="preserve"> </w:t>
      </w:r>
      <w:r>
        <w:t>módulo</w:t>
      </w:r>
      <w:r>
        <w:rPr>
          <w:spacing w:val="-7"/>
        </w:rPr>
        <w:t xml:space="preserve"> </w:t>
      </w:r>
      <w:r>
        <w:t>de</w:t>
      </w:r>
      <w:r>
        <w:rPr>
          <w:spacing w:val="-7"/>
        </w:rPr>
        <w:t xml:space="preserve"> </w:t>
      </w:r>
      <w:r>
        <w:t>finura especificados en este numeral, puede ser aceptado si se demuestra, a juicio del Interventor que hay una evidencia adecuada de comportamiento satisfactorio de concretos del mismo tipo y para el mismo uso, construidos con ese agregado.</w:t>
      </w:r>
    </w:p>
    <w:p w14:paraId="6DD9426E" w14:textId="77777777" w:rsidR="00F775CA" w:rsidRDefault="00636B66">
      <w:pPr>
        <w:pStyle w:val="Textoindependiente"/>
        <w:spacing w:before="8"/>
        <w:rPr>
          <w:sz w:val="18"/>
        </w:rPr>
      </w:pPr>
      <w:r>
        <w:rPr>
          <w:noProof/>
          <w:sz w:val="18"/>
        </w:rPr>
        <w:drawing>
          <wp:anchor distT="0" distB="0" distL="0" distR="0" simplePos="0" relativeHeight="487611904" behindDoc="1" locked="0" layoutInCell="1" allowOverlap="1" wp14:anchorId="4B92385E" wp14:editId="43894B82">
            <wp:simplePos x="0" y="0"/>
            <wp:positionH relativeFrom="page">
              <wp:posOffset>1080135</wp:posOffset>
            </wp:positionH>
            <wp:positionV relativeFrom="paragraph">
              <wp:posOffset>152276</wp:posOffset>
            </wp:positionV>
            <wp:extent cx="5610669" cy="5121592"/>
            <wp:effectExtent l="0" t="0" r="0" b="0"/>
            <wp:wrapTopAndBottom/>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8" cstate="print"/>
                    <a:stretch>
                      <a:fillRect/>
                    </a:stretch>
                  </pic:blipFill>
                  <pic:spPr>
                    <a:xfrm>
                      <a:off x="0" y="0"/>
                      <a:ext cx="5610669" cy="5121592"/>
                    </a:xfrm>
                    <a:prstGeom prst="rect">
                      <a:avLst/>
                    </a:prstGeom>
                  </pic:spPr>
                </pic:pic>
              </a:graphicData>
            </a:graphic>
          </wp:anchor>
        </w:drawing>
      </w:r>
    </w:p>
    <w:p w14:paraId="42D67770" w14:textId="77777777" w:rsidR="00F775CA" w:rsidRDefault="00F775CA">
      <w:pPr>
        <w:pStyle w:val="Textoindependiente"/>
        <w:spacing w:before="2"/>
      </w:pPr>
    </w:p>
    <w:p w14:paraId="38B0D8BB" w14:textId="77777777" w:rsidR="00F775CA" w:rsidRDefault="00636B66">
      <w:pPr>
        <w:ind w:right="1336"/>
        <w:jc w:val="right"/>
        <w:rPr>
          <w:sz w:val="20"/>
        </w:rPr>
      </w:pPr>
      <w:r>
        <w:rPr>
          <w:sz w:val="20"/>
        </w:rPr>
        <w:t>pág.</w:t>
      </w:r>
      <w:r>
        <w:rPr>
          <w:spacing w:val="1"/>
          <w:sz w:val="20"/>
        </w:rPr>
        <w:t xml:space="preserve"> </w:t>
      </w:r>
      <w:r>
        <w:rPr>
          <w:spacing w:val="-5"/>
          <w:sz w:val="20"/>
        </w:rPr>
        <w:t>46</w:t>
      </w:r>
    </w:p>
    <w:p w14:paraId="73775DFD" w14:textId="77777777" w:rsidR="00F775CA" w:rsidRDefault="00F775CA">
      <w:pPr>
        <w:jc w:val="right"/>
        <w:rPr>
          <w:sz w:val="20"/>
        </w:rPr>
        <w:sectPr w:rsidR="00F775CA">
          <w:pgSz w:w="12240" w:h="15840"/>
          <w:pgMar w:top="120" w:right="360" w:bottom="280" w:left="720" w:header="720" w:footer="720" w:gutter="0"/>
          <w:cols w:space="720"/>
        </w:sectPr>
      </w:pPr>
    </w:p>
    <w:p w14:paraId="455DADDE" w14:textId="77777777" w:rsidR="00F775CA" w:rsidRDefault="00636B66">
      <w:pPr>
        <w:spacing w:before="80"/>
        <w:ind w:left="4405" w:right="3739"/>
        <w:jc w:val="center"/>
        <w:rPr>
          <w:sz w:val="20"/>
        </w:rPr>
      </w:pPr>
      <w:r>
        <w:rPr>
          <w:noProof/>
          <w:sz w:val="20"/>
        </w:rPr>
        <w:lastRenderedPageBreak/>
        <w:drawing>
          <wp:anchor distT="0" distB="0" distL="0" distR="0" simplePos="0" relativeHeight="485902336" behindDoc="1" locked="0" layoutInCell="1" allowOverlap="1" wp14:anchorId="0522A082" wp14:editId="1C744C62">
            <wp:simplePos x="0" y="0"/>
            <wp:positionH relativeFrom="page">
              <wp:posOffset>293771</wp:posOffset>
            </wp:positionH>
            <wp:positionV relativeFrom="page">
              <wp:posOffset>206375</wp:posOffset>
            </wp:positionV>
            <wp:extent cx="7342103" cy="9682607"/>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5E3FA56" w14:textId="77777777" w:rsidR="00F775CA" w:rsidRDefault="00F775CA">
      <w:pPr>
        <w:pStyle w:val="Textoindependiente"/>
        <w:rPr>
          <w:sz w:val="20"/>
        </w:rPr>
      </w:pPr>
    </w:p>
    <w:p w14:paraId="0607832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93FDEDD" w14:textId="77777777" w:rsidR="00F775CA" w:rsidRDefault="00636B66">
      <w:pPr>
        <w:pStyle w:val="Textoindependiente"/>
        <w:spacing w:before="7"/>
        <w:rPr>
          <w:rFonts w:ascii="Arial"/>
          <w:b/>
          <w:sz w:val="3"/>
        </w:rPr>
      </w:pPr>
      <w:r>
        <w:rPr>
          <w:rFonts w:ascii="Arial"/>
          <w:b/>
          <w:noProof/>
          <w:sz w:val="3"/>
        </w:rPr>
        <w:drawing>
          <wp:anchor distT="0" distB="0" distL="0" distR="0" simplePos="0" relativeHeight="487612928" behindDoc="1" locked="0" layoutInCell="1" allowOverlap="1" wp14:anchorId="34A30513" wp14:editId="6D066997">
            <wp:simplePos x="0" y="0"/>
            <wp:positionH relativeFrom="page">
              <wp:posOffset>1080135</wp:posOffset>
            </wp:positionH>
            <wp:positionV relativeFrom="paragraph">
              <wp:posOffset>41972</wp:posOffset>
            </wp:positionV>
            <wp:extent cx="5343525" cy="1504950"/>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9" cstate="print"/>
                    <a:stretch>
                      <a:fillRect/>
                    </a:stretch>
                  </pic:blipFill>
                  <pic:spPr>
                    <a:xfrm>
                      <a:off x="0" y="0"/>
                      <a:ext cx="5343525" cy="1504950"/>
                    </a:xfrm>
                    <a:prstGeom prst="rect">
                      <a:avLst/>
                    </a:prstGeom>
                  </pic:spPr>
                </pic:pic>
              </a:graphicData>
            </a:graphic>
          </wp:anchor>
        </w:drawing>
      </w:r>
    </w:p>
    <w:p w14:paraId="5255A0BF" w14:textId="77777777" w:rsidR="00F775CA" w:rsidRDefault="00F775CA">
      <w:pPr>
        <w:pStyle w:val="Textoindependiente"/>
        <w:spacing w:before="30"/>
        <w:rPr>
          <w:rFonts w:ascii="Arial"/>
          <w:b/>
          <w:sz w:val="20"/>
        </w:rPr>
      </w:pPr>
    </w:p>
    <w:p w14:paraId="3A049EC5" w14:textId="77777777" w:rsidR="00F775CA" w:rsidRDefault="00636B66">
      <w:pPr>
        <w:pStyle w:val="Ttulo2"/>
        <w:numPr>
          <w:ilvl w:val="2"/>
          <w:numId w:val="13"/>
        </w:numPr>
        <w:tabs>
          <w:tab w:val="left" w:pos="1699"/>
        </w:tabs>
        <w:spacing w:before="1"/>
        <w:ind w:left="1699" w:hanging="359"/>
      </w:pPr>
      <w:r>
        <w:t>Ejecución</w:t>
      </w:r>
      <w:r>
        <w:rPr>
          <w:spacing w:val="2"/>
        </w:rPr>
        <w:t xml:space="preserve"> </w:t>
      </w:r>
      <w:r>
        <w:t>de</w:t>
      </w:r>
      <w:r>
        <w:rPr>
          <w:spacing w:val="-5"/>
        </w:rPr>
        <w:t xml:space="preserve"> </w:t>
      </w:r>
      <w:r>
        <w:t xml:space="preserve">los </w:t>
      </w:r>
      <w:r>
        <w:rPr>
          <w:spacing w:val="-2"/>
        </w:rPr>
        <w:t>trabajos</w:t>
      </w:r>
    </w:p>
    <w:p w14:paraId="5E4BCE2C" w14:textId="77777777" w:rsidR="00F775CA" w:rsidRDefault="00636B66">
      <w:pPr>
        <w:pStyle w:val="Prrafodelista"/>
        <w:numPr>
          <w:ilvl w:val="0"/>
          <w:numId w:val="5"/>
        </w:numPr>
        <w:tabs>
          <w:tab w:val="left" w:pos="1700"/>
        </w:tabs>
        <w:spacing w:before="140"/>
        <w:ind w:left="1700" w:hanging="360"/>
        <w:rPr>
          <w:rFonts w:ascii="Arial" w:hAnsi="Arial"/>
          <w:b/>
          <w:sz w:val="24"/>
        </w:rPr>
      </w:pPr>
      <w:r>
        <w:rPr>
          <w:rFonts w:ascii="Arial" w:hAnsi="Arial"/>
          <w:b/>
          <w:sz w:val="24"/>
        </w:rPr>
        <w:t>Estudio</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la</w:t>
      </w:r>
      <w:r>
        <w:rPr>
          <w:rFonts w:ascii="Arial" w:hAnsi="Arial"/>
          <w:b/>
          <w:spacing w:val="-1"/>
          <w:sz w:val="24"/>
        </w:rPr>
        <w:t xml:space="preserve"> </w:t>
      </w:r>
      <w:r>
        <w:rPr>
          <w:rFonts w:ascii="Arial" w:hAnsi="Arial"/>
          <w:b/>
          <w:sz w:val="24"/>
        </w:rPr>
        <w:t>mezcla</w:t>
      </w:r>
      <w:r>
        <w:rPr>
          <w:rFonts w:ascii="Arial" w:hAnsi="Arial"/>
          <w:b/>
          <w:spacing w:val="-2"/>
          <w:sz w:val="24"/>
        </w:rPr>
        <w:t xml:space="preserve"> </w:t>
      </w:r>
      <w:r>
        <w:rPr>
          <w:rFonts w:ascii="Arial" w:hAnsi="Arial"/>
          <w:b/>
          <w:sz w:val="24"/>
        </w:rPr>
        <w:t>y</w:t>
      </w:r>
      <w:r>
        <w:rPr>
          <w:rFonts w:ascii="Arial" w:hAnsi="Arial"/>
          <w:b/>
          <w:spacing w:val="-1"/>
          <w:sz w:val="24"/>
        </w:rPr>
        <w:t xml:space="preserve"> </w:t>
      </w:r>
      <w:r>
        <w:rPr>
          <w:rFonts w:ascii="Arial" w:hAnsi="Arial"/>
          <w:b/>
          <w:sz w:val="24"/>
        </w:rPr>
        <w:t>obtención</w:t>
      </w:r>
      <w:r>
        <w:rPr>
          <w:rFonts w:ascii="Arial" w:hAnsi="Arial"/>
          <w:b/>
          <w:spacing w:val="-3"/>
          <w:sz w:val="24"/>
        </w:rPr>
        <w:t xml:space="preserve"> </w:t>
      </w:r>
      <w:r>
        <w:rPr>
          <w:rFonts w:ascii="Arial" w:hAnsi="Arial"/>
          <w:b/>
          <w:sz w:val="24"/>
        </w:rPr>
        <w:t>de</w:t>
      </w:r>
      <w:r>
        <w:rPr>
          <w:rFonts w:ascii="Arial" w:hAnsi="Arial"/>
          <w:b/>
          <w:spacing w:val="-2"/>
          <w:sz w:val="24"/>
        </w:rPr>
        <w:t xml:space="preserve"> </w:t>
      </w:r>
      <w:r>
        <w:rPr>
          <w:rFonts w:ascii="Arial" w:hAnsi="Arial"/>
          <w:b/>
          <w:sz w:val="24"/>
        </w:rPr>
        <w:t>la</w:t>
      </w:r>
      <w:r>
        <w:rPr>
          <w:rFonts w:ascii="Arial" w:hAnsi="Arial"/>
          <w:b/>
          <w:spacing w:val="-1"/>
          <w:sz w:val="24"/>
        </w:rPr>
        <w:t xml:space="preserve"> </w:t>
      </w:r>
      <w:r>
        <w:rPr>
          <w:rFonts w:ascii="Arial" w:hAnsi="Arial"/>
          <w:b/>
          <w:sz w:val="24"/>
        </w:rPr>
        <w:t>fórmula</w:t>
      </w:r>
      <w:r>
        <w:rPr>
          <w:rFonts w:ascii="Arial" w:hAnsi="Arial"/>
          <w:b/>
          <w:spacing w:val="-2"/>
          <w:sz w:val="24"/>
        </w:rPr>
        <w:t xml:space="preserve"> </w:t>
      </w:r>
      <w:r>
        <w:rPr>
          <w:rFonts w:ascii="Arial" w:hAnsi="Arial"/>
          <w:b/>
          <w:sz w:val="24"/>
        </w:rPr>
        <w:t>de</w:t>
      </w:r>
      <w:r>
        <w:rPr>
          <w:rFonts w:ascii="Arial" w:hAnsi="Arial"/>
          <w:b/>
          <w:spacing w:val="7"/>
          <w:sz w:val="24"/>
        </w:rPr>
        <w:t xml:space="preserve"> </w:t>
      </w:r>
      <w:r>
        <w:rPr>
          <w:rFonts w:ascii="Arial" w:hAnsi="Arial"/>
          <w:b/>
          <w:spacing w:val="-2"/>
          <w:sz w:val="24"/>
        </w:rPr>
        <w:t>trabajo</w:t>
      </w:r>
    </w:p>
    <w:p w14:paraId="1D314953" w14:textId="77777777" w:rsidR="00F775CA" w:rsidRDefault="00636B66">
      <w:pPr>
        <w:pStyle w:val="Textoindependiente"/>
        <w:spacing w:before="260" w:line="259" w:lineRule="auto"/>
        <w:ind w:left="980" w:right="1343"/>
        <w:jc w:val="both"/>
      </w:pPr>
      <w:r>
        <w:t>La</w:t>
      </w:r>
      <w:r>
        <w:rPr>
          <w:spacing w:val="-17"/>
        </w:rPr>
        <w:t xml:space="preserve"> </w:t>
      </w:r>
      <w:r>
        <w:t>dosificación</w:t>
      </w:r>
      <w:r>
        <w:rPr>
          <w:spacing w:val="-17"/>
        </w:rPr>
        <w:t xml:space="preserve"> </w:t>
      </w:r>
      <w:r>
        <w:t>del</w:t>
      </w:r>
      <w:r>
        <w:rPr>
          <w:spacing w:val="-16"/>
        </w:rPr>
        <w:t xml:space="preserve"> </w:t>
      </w:r>
      <w:r>
        <w:t>concreto</w:t>
      </w:r>
      <w:r>
        <w:rPr>
          <w:spacing w:val="-17"/>
        </w:rPr>
        <w:t xml:space="preserve"> </w:t>
      </w:r>
      <w:r>
        <w:t>determinará</w:t>
      </w:r>
      <w:r>
        <w:rPr>
          <w:spacing w:val="-17"/>
        </w:rPr>
        <w:t xml:space="preserve"> </w:t>
      </w:r>
      <w:r>
        <w:t>las</w:t>
      </w:r>
      <w:r>
        <w:rPr>
          <w:spacing w:val="-17"/>
        </w:rPr>
        <w:t xml:space="preserve"> </w:t>
      </w:r>
      <w:r>
        <w:t>proporciones</w:t>
      </w:r>
      <w:r>
        <w:rPr>
          <w:spacing w:val="-16"/>
        </w:rPr>
        <w:t xml:space="preserve"> </w:t>
      </w:r>
      <w:r>
        <w:t>en</w:t>
      </w:r>
      <w:r>
        <w:rPr>
          <w:spacing w:val="-17"/>
        </w:rPr>
        <w:t xml:space="preserve"> </w:t>
      </w:r>
      <w:r>
        <w:t>que</w:t>
      </w:r>
      <w:r>
        <w:rPr>
          <w:spacing w:val="-17"/>
        </w:rPr>
        <w:t xml:space="preserve"> </w:t>
      </w:r>
      <w:r>
        <w:t>deben</w:t>
      </w:r>
      <w:r>
        <w:rPr>
          <w:spacing w:val="-16"/>
        </w:rPr>
        <w:t xml:space="preserve"> </w:t>
      </w:r>
      <w:r>
        <w:t>combinarse los diferentes materiales componentes como son: agregados, cemento, agua y eventualmente, aditivos, de modo de obtener un concreto que cumpla con la resistencia, manejabilidad, durabilidad y demás exigencias requeridas por las especificaciones particulares del proyecto, las presentes especificaciones y las dadas por el Interventor.</w:t>
      </w:r>
    </w:p>
    <w:p w14:paraId="06D6B8BE" w14:textId="77777777" w:rsidR="00F775CA" w:rsidRDefault="00636B66">
      <w:pPr>
        <w:pStyle w:val="Textoindependiente"/>
        <w:spacing w:before="240" w:line="259" w:lineRule="auto"/>
        <w:ind w:left="980" w:right="1347"/>
        <w:jc w:val="both"/>
      </w:pPr>
      <w:r>
        <w:t>Con</w:t>
      </w:r>
      <w:r>
        <w:rPr>
          <w:spacing w:val="-7"/>
        </w:rPr>
        <w:t xml:space="preserve"> </w:t>
      </w:r>
      <w:r>
        <w:t>suficiente</w:t>
      </w:r>
      <w:r>
        <w:rPr>
          <w:spacing w:val="-7"/>
        </w:rPr>
        <w:t xml:space="preserve"> </w:t>
      </w:r>
      <w:r>
        <w:t>antelación</w:t>
      </w:r>
      <w:r>
        <w:rPr>
          <w:spacing w:val="-7"/>
        </w:rPr>
        <w:t xml:space="preserve"> </w:t>
      </w:r>
      <w:r>
        <w:t>al</w:t>
      </w:r>
      <w:r>
        <w:rPr>
          <w:spacing w:val="-7"/>
        </w:rPr>
        <w:t xml:space="preserve"> </w:t>
      </w:r>
      <w:r>
        <w:t>inicio</w:t>
      </w:r>
      <w:r>
        <w:rPr>
          <w:spacing w:val="-7"/>
        </w:rPr>
        <w:t xml:space="preserve"> </w:t>
      </w:r>
      <w:r>
        <w:t>de</w:t>
      </w:r>
      <w:r>
        <w:rPr>
          <w:spacing w:val="-7"/>
        </w:rPr>
        <w:t xml:space="preserve"> </w:t>
      </w:r>
      <w:r>
        <w:t>los</w:t>
      </w:r>
      <w:r>
        <w:rPr>
          <w:spacing w:val="-5"/>
        </w:rPr>
        <w:t xml:space="preserve"> </w:t>
      </w:r>
      <w:r>
        <w:t>trabajos,</w:t>
      </w:r>
      <w:r>
        <w:rPr>
          <w:spacing w:val="-4"/>
        </w:rPr>
        <w:t xml:space="preserve"> </w:t>
      </w:r>
      <w:r>
        <w:t>el</w:t>
      </w:r>
      <w:r>
        <w:rPr>
          <w:spacing w:val="-7"/>
        </w:rPr>
        <w:t xml:space="preserve"> </w:t>
      </w:r>
      <w:r>
        <w:t>Constructor</w:t>
      </w:r>
      <w:r>
        <w:rPr>
          <w:spacing w:val="-5"/>
        </w:rPr>
        <w:t xml:space="preserve"> </w:t>
      </w:r>
      <w:r>
        <w:t>deberá</w:t>
      </w:r>
      <w:r>
        <w:rPr>
          <w:spacing w:val="-7"/>
        </w:rPr>
        <w:t xml:space="preserve"> </w:t>
      </w:r>
      <w:r>
        <w:t>suministrar al Interventor, para su verificación, muestras representativas de los agregados, cemento, agua y eventuales aditivos por utilizar, avaladas por los resultados de ensayos de laboratorio que garanticen la conveniencia de emplearlos en el diseño de la mezcla.</w:t>
      </w:r>
    </w:p>
    <w:p w14:paraId="7679FE5A" w14:textId="77777777" w:rsidR="00F775CA" w:rsidRDefault="00636B66">
      <w:pPr>
        <w:pStyle w:val="Textoindependiente"/>
        <w:spacing w:before="238" w:line="259" w:lineRule="auto"/>
        <w:ind w:left="980" w:right="1340"/>
        <w:jc w:val="both"/>
      </w:pPr>
      <w:r>
        <w:t>Una vez el Interventor realice las comprobaciones que considere necesarias y dé su aprobación a los materiales con base en el cumplimiento de los requisitos de la presente</w:t>
      </w:r>
      <w:r>
        <w:rPr>
          <w:spacing w:val="-8"/>
        </w:rPr>
        <w:t xml:space="preserve"> </w:t>
      </w:r>
      <w:r>
        <w:t>especificación,</w:t>
      </w:r>
      <w:r>
        <w:rPr>
          <w:spacing w:val="-9"/>
        </w:rPr>
        <w:t xml:space="preserve"> </w:t>
      </w:r>
      <w:r>
        <w:t>el</w:t>
      </w:r>
      <w:r>
        <w:rPr>
          <w:spacing w:val="-11"/>
        </w:rPr>
        <w:t xml:space="preserve"> </w:t>
      </w:r>
      <w:r>
        <w:t>Constructor</w:t>
      </w:r>
      <w:r>
        <w:rPr>
          <w:spacing w:val="-10"/>
        </w:rPr>
        <w:t xml:space="preserve"> </w:t>
      </w:r>
      <w:r>
        <w:t>diseñará</w:t>
      </w:r>
      <w:r>
        <w:rPr>
          <w:spacing w:val="-12"/>
        </w:rPr>
        <w:t xml:space="preserve"> </w:t>
      </w:r>
      <w:r>
        <w:t>la</w:t>
      </w:r>
      <w:r>
        <w:rPr>
          <w:spacing w:val="-12"/>
        </w:rPr>
        <w:t xml:space="preserve"> </w:t>
      </w:r>
      <w:r>
        <w:t>mezcla</w:t>
      </w:r>
      <w:r>
        <w:rPr>
          <w:spacing w:val="-12"/>
        </w:rPr>
        <w:t xml:space="preserve"> </w:t>
      </w:r>
      <w:r>
        <w:t>y</w:t>
      </w:r>
      <w:r>
        <w:rPr>
          <w:spacing w:val="-10"/>
        </w:rPr>
        <w:t xml:space="preserve"> </w:t>
      </w:r>
      <w:r>
        <w:t>definirá</w:t>
      </w:r>
      <w:r>
        <w:rPr>
          <w:spacing w:val="-12"/>
        </w:rPr>
        <w:t xml:space="preserve"> </w:t>
      </w:r>
      <w:r>
        <w:t>una</w:t>
      </w:r>
      <w:r>
        <w:rPr>
          <w:spacing w:val="-12"/>
        </w:rPr>
        <w:t xml:space="preserve"> </w:t>
      </w:r>
      <w:r>
        <w:t>fórmula</w:t>
      </w:r>
      <w:r>
        <w:rPr>
          <w:spacing w:val="-12"/>
        </w:rPr>
        <w:t xml:space="preserve"> </w:t>
      </w:r>
      <w:r>
        <w:t>de trabajo, la cual someterá a consideración del Interventor. Dicha fórmula señalará:</w:t>
      </w:r>
    </w:p>
    <w:p w14:paraId="411FBEC7" w14:textId="77777777" w:rsidR="00F775CA" w:rsidRDefault="00636B66">
      <w:pPr>
        <w:pStyle w:val="Prrafodelista"/>
        <w:numPr>
          <w:ilvl w:val="0"/>
          <w:numId w:val="4"/>
        </w:numPr>
        <w:tabs>
          <w:tab w:val="left" w:pos="1699"/>
        </w:tabs>
        <w:spacing w:before="240"/>
        <w:ind w:left="1699" w:hanging="359"/>
        <w:jc w:val="both"/>
        <w:rPr>
          <w:sz w:val="24"/>
        </w:rPr>
      </w:pPr>
      <w:r>
        <w:rPr>
          <w:sz w:val="24"/>
        </w:rPr>
        <w:t>El</w:t>
      </w:r>
      <w:r>
        <w:rPr>
          <w:spacing w:val="-3"/>
          <w:sz w:val="24"/>
        </w:rPr>
        <w:t xml:space="preserve"> </w:t>
      </w:r>
      <w:r>
        <w:rPr>
          <w:sz w:val="24"/>
        </w:rPr>
        <w:t>tipo</w:t>
      </w:r>
      <w:r>
        <w:rPr>
          <w:spacing w:val="-2"/>
          <w:sz w:val="24"/>
        </w:rPr>
        <w:t xml:space="preserve"> </w:t>
      </w:r>
      <w:r>
        <w:rPr>
          <w:sz w:val="24"/>
        </w:rPr>
        <w:t>y</w:t>
      </w:r>
      <w:r>
        <w:rPr>
          <w:spacing w:val="-1"/>
          <w:sz w:val="24"/>
        </w:rPr>
        <w:t xml:space="preserve"> </w:t>
      </w:r>
      <w:r>
        <w:rPr>
          <w:sz w:val="24"/>
        </w:rPr>
        <w:t>la</w:t>
      </w:r>
      <w:r>
        <w:rPr>
          <w:spacing w:val="-3"/>
          <w:sz w:val="24"/>
        </w:rPr>
        <w:t xml:space="preserve"> </w:t>
      </w:r>
      <w:r>
        <w:rPr>
          <w:sz w:val="24"/>
        </w:rPr>
        <w:t>marca</w:t>
      </w:r>
      <w:r>
        <w:rPr>
          <w:spacing w:val="-2"/>
          <w:sz w:val="24"/>
        </w:rPr>
        <w:t xml:space="preserve"> </w:t>
      </w:r>
      <w:r>
        <w:rPr>
          <w:sz w:val="24"/>
        </w:rPr>
        <w:t>de</w:t>
      </w:r>
      <w:r>
        <w:rPr>
          <w:spacing w:val="-2"/>
          <w:sz w:val="24"/>
        </w:rPr>
        <w:t xml:space="preserve"> cemento.</w:t>
      </w:r>
    </w:p>
    <w:p w14:paraId="79E6AA56" w14:textId="77777777" w:rsidR="00F775CA" w:rsidRDefault="00636B66">
      <w:pPr>
        <w:pStyle w:val="Prrafodelista"/>
        <w:numPr>
          <w:ilvl w:val="0"/>
          <w:numId w:val="4"/>
        </w:numPr>
        <w:tabs>
          <w:tab w:val="left" w:pos="1699"/>
          <w:tab w:val="left" w:pos="1701"/>
        </w:tabs>
        <w:spacing w:before="20" w:line="259" w:lineRule="auto"/>
        <w:ind w:right="1343"/>
        <w:jc w:val="both"/>
        <w:rPr>
          <w:sz w:val="24"/>
        </w:rPr>
      </w:pPr>
      <w:r>
        <w:rPr>
          <w:sz w:val="24"/>
        </w:rPr>
        <w:t>Las proporciones en que se deben mezclar los agregados disponibles y la gradación media a que da lugar dicha mezcla, por los tamices correspondientes a la granulometría aceptada, así como la franja de tolerancia dentro de la cual es válida la fórmula propuesta.</w:t>
      </w:r>
    </w:p>
    <w:p w14:paraId="2121A17A" w14:textId="77777777" w:rsidR="00F775CA" w:rsidRDefault="00636B66">
      <w:pPr>
        <w:pStyle w:val="Prrafodelista"/>
        <w:numPr>
          <w:ilvl w:val="0"/>
          <w:numId w:val="4"/>
        </w:numPr>
        <w:tabs>
          <w:tab w:val="left" w:pos="1699"/>
          <w:tab w:val="left" w:pos="1701"/>
        </w:tabs>
        <w:spacing w:before="1" w:line="259" w:lineRule="auto"/>
        <w:ind w:right="1344"/>
        <w:jc w:val="both"/>
        <w:rPr>
          <w:sz w:val="24"/>
        </w:rPr>
      </w:pPr>
      <w:r>
        <w:rPr>
          <w:sz w:val="24"/>
        </w:rPr>
        <w:t>Las</w:t>
      </w:r>
      <w:r>
        <w:rPr>
          <w:spacing w:val="-3"/>
          <w:sz w:val="24"/>
        </w:rPr>
        <w:t xml:space="preserve"> </w:t>
      </w:r>
      <w:r>
        <w:rPr>
          <w:sz w:val="24"/>
        </w:rPr>
        <w:t>dosificaciones</w:t>
      </w:r>
      <w:r>
        <w:rPr>
          <w:spacing w:val="-3"/>
          <w:sz w:val="24"/>
        </w:rPr>
        <w:t xml:space="preserve"> </w:t>
      </w:r>
      <w:r>
        <w:rPr>
          <w:sz w:val="24"/>
        </w:rPr>
        <w:t>de</w:t>
      </w:r>
      <w:r>
        <w:rPr>
          <w:spacing w:val="-5"/>
          <w:sz w:val="24"/>
        </w:rPr>
        <w:t xml:space="preserve"> </w:t>
      </w:r>
      <w:r>
        <w:rPr>
          <w:sz w:val="24"/>
        </w:rPr>
        <w:t>cemento,</w:t>
      </w:r>
      <w:r>
        <w:rPr>
          <w:spacing w:val="-2"/>
          <w:sz w:val="24"/>
        </w:rPr>
        <w:t xml:space="preserve"> </w:t>
      </w:r>
      <w:r>
        <w:rPr>
          <w:sz w:val="24"/>
        </w:rPr>
        <w:t>agregados grueso</w:t>
      </w:r>
      <w:r>
        <w:rPr>
          <w:spacing w:val="-5"/>
          <w:sz w:val="24"/>
        </w:rPr>
        <w:t xml:space="preserve"> </w:t>
      </w:r>
      <w:r>
        <w:rPr>
          <w:sz w:val="24"/>
        </w:rPr>
        <w:t>y</w:t>
      </w:r>
      <w:r>
        <w:rPr>
          <w:spacing w:val="-3"/>
          <w:sz w:val="24"/>
        </w:rPr>
        <w:t xml:space="preserve"> </w:t>
      </w:r>
      <w:r>
        <w:rPr>
          <w:sz w:val="24"/>
        </w:rPr>
        <w:t>fino</w:t>
      </w:r>
      <w:r>
        <w:rPr>
          <w:spacing w:val="-5"/>
          <w:sz w:val="24"/>
        </w:rPr>
        <w:t xml:space="preserve"> </w:t>
      </w:r>
      <w:r>
        <w:rPr>
          <w:sz w:val="24"/>
        </w:rPr>
        <w:t>y</w:t>
      </w:r>
      <w:r>
        <w:rPr>
          <w:spacing w:val="-3"/>
          <w:sz w:val="24"/>
        </w:rPr>
        <w:t xml:space="preserve"> </w:t>
      </w:r>
      <w:r>
        <w:rPr>
          <w:sz w:val="24"/>
        </w:rPr>
        <w:t>aditivos en</w:t>
      </w:r>
      <w:r>
        <w:rPr>
          <w:spacing w:val="-1"/>
          <w:sz w:val="24"/>
        </w:rPr>
        <w:t xml:space="preserve"> </w:t>
      </w:r>
      <w:r>
        <w:rPr>
          <w:sz w:val="24"/>
        </w:rPr>
        <w:t>polvo, en</w:t>
      </w:r>
      <w:r>
        <w:rPr>
          <w:spacing w:val="-17"/>
          <w:sz w:val="24"/>
        </w:rPr>
        <w:t xml:space="preserve"> </w:t>
      </w:r>
      <w:r>
        <w:rPr>
          <w:sz w:val="24"/>
        </w:rPr>
        <w:t>peso</w:t>
      </w:r>
      <w:r>
        <w:rPr>
          <w:spacing w:val="-17"/>
          <w:sz w:val="24"/>
        </w:rPr>
        <w:t xml:space="preserve"> </w:t>
      </w:r>
      <w:r>
        <w:rPr>
          <w:sz w:val="24"/>
        </w:rPr>
        <w:t>por</w:t>
      </w:r>
      <w:r>
        <w:rPr>
          <w:spacing w:val="-16"/>
          <w:sz w:val="24"/>
        </w:rPr>
        <w:t xml:space="preserve"> </w:t>
      </w:r>
      <w:r>
        <w:rPr>
          <w:sz w:val="24"/>
        </w:rPr>
        <w:t>metro</w:t>
      </w:r>
      <w:r>
        <w:rPr>
          <w:spacing w:val="-17"/>
          <w:sz w:val="24"/>
        </w:rPr>
        <w:t xml:space="preserve"> </w:t>
      </w:r>
      <w:r>
        <w:rPr>
          <w:sz w:val="24"/>
        </w:rPr>
        <w:t>cúbico</w:t>
      </w:r>
      <w:r>
        <w:rPr>
          <w:spacing w:val="-17"/>
          <w:sz w:val="24"/>
        </w:rPr>
        <w:t xml:space="preserve"> </w:t>
      </w:r>
      <w:r>
        <w:rPr>
          <w:sz w:val="24"/>
        </w:rPr>
        <w:t>de</w:t>
      </w:r>
      <w:r>
        <w:rPr>
          <w:spacing w:val="-17"/>
          <w:sz w:val="24"/>
        </w:rPr>
        <w:t xml:space="preserve"> </w:t>
      </w:r>
      <w:r>
        <w:rPr>
          <w:sz w:val="24"/>
        </w:rPr>
        <w:t>concreto.</w:t>
      </w:r>
      <w:r>
        <w:rPr>
          <w:spacing w:val="-16"/>
          <w:sz w:val="24"/>
        </w:rPr>
        <w:t xml:space="preserve"> </w:t>
      </w:r>
      <w:r>
        <w:rPr>
          <w:sz w:val="24"/>
        </w:rPr>
        <w:t>La</w:t>
      </w:r>
      <w:r>
        <w:rPr>
          <w:spacing w:val="-17"/>
          <w:sz w:val="24"/>
        </w:rPr>
        <w:t xml:space="preserve"> </w:t>
      </w:r>
      <w:r>
        <w:rPr>
          <w:sz w:val="24"/>
        </w:rPr>
        <w:t>cantidad</w:t>
      </w:r>
      <w:r>
        <w:rPr>
          <w:spacing w:val="-17"/>
          <w:sz w:val="24"/>
        </w:rPr>
        <w:t xml:space="preserve"> </w:t>
      </w:r>
      <w:r>
        <w:rPr>
          <w:sz w:val="24"/>
        </w:rPr>
        <w:t>de</w:t>
      </w:r>
      <w:r>
        <w:rPr>
          <w:spacing w:val="-16"/>
          <w:sz w:val="24"/>
        </w:rPr>
        <w:t xml:space="preserve"> </w:t>
      </w:r>
      <w:r>
        <w:rPr>
          <w:sz w:val="24"/>
        </w:rPr>
        <w:t>agua</w:t>
      </w:r>
      <w:r>
        <w:rPr>
          <w:spacing w:val="-17"/>
          <w:sz w:val="24"/>
        </w:rPr>
        <w:t xml:space="preserve"> </w:t>
      </w:r>
      <w:r>
        <w:rPr>
          <w:sz w:val="24"/>
        </w:rPr>
        <w:t>y</w:t>
      </w:r>
      <w:r>
        <w:rPr>
          <w:spacing w:val="-17"/>
          <w:sz w:val="24"/>
        </w:rPr>
        <w:t xml:space="preserve"> </w:t>
      </w:r>
      <w:r>
        <w:rPr>
          <w:sz w:val="24"/>
        </w:rPr>
        <w:t>aditivos</w:t>
      </w:r>
      <w:r>
        <w:rPr>
          <w:spacing w:val="-16"/>
          <w:sz w:val="24"/>
        </w:rPr>
        <w:t xml:space="preserve"> </w:t>
      </w:r>
      <w:r>
        <w:rPr>
          <w:sz w:val="24"/>
        </w:rPr>
        <w:t>líquidos se</w:t>
      </w:r>
      <w:r>
        <w:rPr>
          <w:spacing w:val="-2"/>
          <w:sz w:val="24"/>
        </w:rPr>
        <w:t xml:space="preserve"> </w:t>
      </w:r>
      <w:r>
        <w:rPr>
          <w:sz w:val="24"/>
        </w:rPr>
        <w:t>podrá</w:t>
      </w:r>
      <w:r>
        <w:rPr>
          <w:spacing w:val="-2"/>
          <w:sz w:val="24"/>
        </w:rPr>
        <w:t xml:space="preserve"> </w:t>
      </w:r>
      <w:r>
        <w:rPr>
          <w:sz w:val="24"/>
        </w:rPr>
        <w:t>dar por peso</w:t>
      </w:r>
      <w:r>
        <w:rPr>
          <w:spacing w:val="-2"/>
          <w:sz w:val="24"/>
        </w:rPr>
        <w:t xml:space="preserve"> </w:t>
      </w:r>
      <w:r>
        <w:rPr>
          <w:sz w:val="24"/>
        </w:rPr>
        <w:t>o</w:t>
      </w:r>
      <w:r>
        <w:rPr>
          <w:spacing w:val="-2"/>
          <w:sz w:val="24"/>
        </w:rPr>
        <w:t xml:space="preserve"> </w:t>
      </w:r>
      <w:r>
        <w:rPr>
          <w:sz w:val="24"/>
        </w:rPr>
        <w:t>por volumen. Cuando</w:t>
      </w:r>
      <w:r>
        <w:rPr>
          <w:spacing w:val="-2"/>
          <w:sz w:val="24"/>
        </w:rPr>
        <w:t xml:space="preserve"> </w:t>
      </w:r>
      <w:r>
        <w:rPr>
          <w:sz w:val="24"/>
        </w:rPr>
        <w:t>se contabilice</w:t>
      </w:r>
      <w:r>
        <w:rPr>
          <w:spacing w:val="-2"/>
          <w:sz w:val="24"/>
        </w:rPr>
        <w:t xml:space="preserve"> </w:t>
      </w:r>
      <w:r>
        <w:rPr>
          <w:sz w:val="24"/>
        </w:rPr>
        <w:t>el</w:t>
      </w:r>
      <w:r>
        <w:rPr>
          <w:spacing w:val="-2"/>
          <w:sz w:val="24"/>
        </w:rPr>
        <w:t xml:space="preserve"> </w:t>
      </w:r>
      <w:r>
        <w:rPr>
          <w:sz w:val="24"/>
        </w:rPr>
        <w:t>cemento</w:t>
      </w:r>
      <w:r>
        <w:rPr>
          <w:spacing w:val="-2"/>
          <w:sz w:val="24"/>
        </w:rPr>
        <w:t xml:space="preserve"> </w:t>
      </w:r>
      <w:r>
        <w:rPr>
          <w:sz w:val="24"/>
        </w:rPr>
        <w:t>por bolsas, la dosificación se hará en función de un número entero de bolsas.</w:t>
      </w:r>
    </w:p>
    <w:p w14:paraId="223C7F18" w14:textId="77777777" w:rsidR="00F775CA" w:rsidRDefault="00636B66">
      <w:pPr>
        <w:pStyle w:val="Prrafodelista"/>
        <w:numPr>
          <w:ilvl w:val="0"/>
          <w:numId w:val="4"/>
        </w:numPr>
        <w:tabs>
          <w:tab w:val="left" w:pos="1699"/>
          <w:tab w:val="left" w:pos="1701"/>
        </w:tabs>
        <w:spacing w:line="259" w:lineRule="auto"/>
        <w:ind w:right="1344"/>
        <w:jc w:val="both"/>
        <w:rPr>
          <w:sz w:val="24"/>
        </w:rPr>
      </w:pPr>
      <w:r>
        <w:rPr>
          <w:sz w:val="24"/>
        </w:rPr>
        <w:t>La</w:t>
      </w:r>
      <w:r>
        <w:rPr>
          <w:spacing w:val="-12"/>
          <w:sz w:val="24"/>
        </w:rPr>
        <w:t xml:space="preserve"> </w:t>
      </w:r>
      <w:r>
        <w:rPr>
          <w:sz w:val="24"/>
        </w:rPr>
        <w:t>resistencia</w:t>
      </w:r>
      <w:r>
        <w:rPr>
          <w:spacing w:val="-8"/>
          <w:sz w:val="24"/>
        </w:rPr>
        <w:t xml:space="preserve"> </w:t>
      </w:r>
      <w:r>
        <w:rPr>
          <w:sz w:val="24"/>
        </w:rPr>
        <w:t>a</w:t>
      </w:r>
      <w:r>
        <w:rPr>
          <w:spacing w:val="-12"/>
          <w:sz w:val="24"/>
        </w:rPr>
        <w:t xml:space="preserve"> </w:t>
      </w:r>
      <w:r>
        <w:rPr>
          <w:sz w:val="24"/>
        </w:rPr>
        <w:t>compresión</w:t>
      </w:r>
      <w:r>
        <w:rPr>
          <w:spacing w:val="-12"/>
          <w:sz w:val="24"/>
        </w:rPr>
        <w:t xml:space="preserve"> </w:t>
      </w:r>
      <w:r>
        <w:rPr>
          <w:sz w:val="24"/>
        </w:rPr>
        <w:t>de</w:t>
      </w:r>
      <w:r>
        <w:rPr>
          <w:spacing w:val="-8"/>
          <w:sz w:val="24"/>
        </w:rPr>
        <w:t xml:space="preserve"> </w:t>
      </w:r>
      <w:r>
        <w:rPr>
          <w:sz w:val="24"/>
        </w:rPr>
        <w:t>la</w:t>
      </w:r>
      <w:r>
        <w:rPr>
          <w:spacing w:val="-12"/>
          <w:sz w:val="24"/>
        </w:rPr>
        <w:t xml:space="preserve"> </w:t>
      </w:r>
      <w:r>
        <w:rPr>
          <w:sz w:val="24"/>
        </w:rPr>
        <w:t>mezcla</w:t>
      </w:r>
      <w:r>
        <w:rPr>
          <w:spacing w:val="-12"/>
          <w:sz w:val="24"/>
        </w:rPr>
        <w:t xml:space="preserve"> </w:t>
      </w:r>
      <w:r>
        <w:rPr>
          <w:sz w:val="24"/>
        </w:rPr>
        <w:t>a</w:t>
      </w:r>
      <w:r>
        <w:rPr>
          <w:spacing w:val="-12"/>
          <w:sz w:val="24"/>
        </w:rPr>
        <w:t xml:space="preserve"> </w:t>
      </w:r>
      <w:r>
        <w:rPr>
          <w:sz w:val="24"/>
        </w:rPr>
        <w:t>siete</w:t>
      </w:r>
      <w:r>
        <w:rPr>
          <w:spacing w:val="-12"/>
          <w:sz w:val="24"/>
        </w:rPr>
        <w:t xml:space="preserve"> </w:t>
      </w:r>
      <w:r>
        <w:rPr>
          <w:sz w:val="24"/>
        </w:rPr>
        <w:t>(7)</w:t>
      </w:r>
      <w:r>
        <w:rPr>
          <w:spacing w:val="-10"/>
          <w:sz w:val="24"/>
        </w:rPr>
        <w:t xml:space="preserve"> </w:t>
      </w:r>
      <w:r>
        <w:rPr>
          <w:sz w:val="24"/>
        </w:rPr>
        <w:t>y</w:t>
      </w:r>
      <w:r>
        <w:rPr>
          <w:spacing w:val="-10"/>
          <w:sz w:val="24"/>
        </w:rPr>
        <w:t xml:space="preserve"> </w:t>
      </w:r>
      <w:r>
        <w:rPr>
          <w:sz w:val="24"/>
        </w:rPr>
        <w:t>veintiocho</w:t>
      </w:r>
      <w:r>
        <w:rPr>
          <w:spacing w:val="-12"/>
          <w:sz w:val="24"/>
        </w:rPr>
        <w:t xml:space="preserve"> </w:t>
      </w:r>
      <w:r>
        <w:rPr>
          <w:sz w:val="24"/>
        </w:rPr>
        <w:t>(28)</w:t>
      </w:r>
      <w:r>
        <w:rPr>
          <w:spacing w:val="-6"/>
          <w:sz w:val="24"/>
        </w:rPr>
        <w:t xml:space="preserve"> </w:t>
      </w:r>
      <w:r>
        <w:rPr>
          <w:sz w:val="24"/>
        </w:rPr>
        <w:t>días</w:t>
      </w:r>
      <w:r>
        <w:rPr>
          <w:spacing w:val="-10"/>
          <w:sz w:val="24"/>
        </w:rPr>
        <w:t xml:space="preserve"> </w:t>
      </w:r>
      <w:r>
        <w:rPr>
          <w:sz w:val="24"/>
        </w:rPr>
        <w:t>de curado, o las edades que se fijen para cada clase de concreto, la cual se medirá según la norma INV E</w:t>
      </w:r>
      <w:r>
        <w:rPr>
          <w:rFonts w:ascii="Cambria Math" w:hAnsi="Cambria Math"/>
          <w:sz w:val="24"/>
        </w:rPr>
        <w:t>‐</w:t>
      </w:r>
      <w:r>
        <w:rPr>
          <w:sz w:val="24"/>
        </w:rPr>
        <w:t>410.</w:t>
      </w:r>
    </w:p>
    <w:p w14:paraId="05E470EC" w14:textId="77777777" w:rsidR="00F775CA" w:rsidRDefault="00636B66">
      <w:pPr>
        <w:pStyle w:val="Prrafodelista"/>
        <w:numPr>
          <w:ilvl w:val="0"/>
          <w:numId w:val="4"/>
        </w:numPr>
        <w:tabs>
          <w:tab w:val="left" w:pos="1699"/>
          <w:tab w:val="left" w:pos="1701"/>
        </w:tabs>
        <w:spacing w:line="256" w:lineRule="auto"/>
        <w:ind w:right="1338"/>
        <w:jc w:val="both"/>
        <w:rPr>
          <w:sz w:val="24"/>
        </w:rPr>
      </w:pPr>
      <w:r>
        <w:rPr>
          <w:sz w:val="24"/>
        </w:rPr>
        <w:t>La</w:t>
      </w:r>
      <w:r>
        <w:rPr>
          <w:spacing w:val="-8"/>
          <w:sz w:val="24"/>
        </w:rPr>
        <w:t xml:space="preserve"> </w:t>
      </w:r>
      <w:r>
        <w:rPr>
          <w:sz w:val="24"/>
        </w:rPr>
        <w:t>consistencia</w:t>
      </w:r>
      <w:r>
        <w:rPr>
          <w:spacing w:val="-8"/>
          <w:sz w:val="24"/>
        </w:rPr>
        <w:t xml:space="preserve"> </w:t>
      </w:r>
      <w:r>
        <w:rPr>
          <w:sz w:val="24"/>
        </w:rPr>
        <w:t>del</w:t>
      </w:r>
      <w:r>
        <w:rPr>
          <w:spacing w:val="-7"/>
          <w:sz w:val="24"/>
        </w:rPr>
        <w:t xml:space="preserve"> </w:t>
      </w:r>
      <w:r>
        <w:rPr>
          <w:sz w:val="24"/>
        </w:rPr>
        <w:t>concreto,</w:t>
      </w:r>
      <w:r>
        <w:rPr>
          <w:spacing w:val="-5"/>
          <w:sz w:val="24"/>
        </w:rPr>
        <w:t xml:space="preserve"> </w:t>
      </w:r>
      <w:r>
        <w:rPr>
          <w:sz w:val="24"/>
        </w:rPr>
        <w:t>cuyo</w:t>
      </w:r>
      <w:r>
        <w:rPr>
          <w:spacing w:val="-8"/>
          <w:sz w:val="24"/>
        </w:rPr>
        <w:t xml:space="preserve"> </w:t>
      </w:r>
      <w:r>
        <w:rPr>
          <w:sz w:val="24"/>
        </w:rPr>
        <w:t>asentamiento</w:t>
      </w:r>
      <w:r>
        <w:rPr>
          <w:spacing w:val="-8"/>
          <w:sz w:val="24"/>
        </w:rPr>
        <w:t xml:space="preserve"> </w:t>
      </w:r>
      <w:r>
        <w:rPr>
          <w:sz w:val="24"/>
        </w:rPr>
        <w:t>se</w:t>
      </w:r>
      <w:r>
        <w:rPr>
          <w:spacing w:val="-4"/>
          <w:sz w:val="24"/>
        </w:rPr>
        <w:t xml:space="preserve"> </w:t>
      </w:r>
      <w:r>
        <w:rPr>
          <w:sz w:val="24"/>
        </w:rPr>
        <w:t>deberá</w:t>
      </w:r>
      <w:r>
        <w:rPr>
          <w:spacing w:val="-4"/>
          <w:sz w:val="24"/>
        </w:rPr>
        <w:t xml:space="preserve"> </w:t>
      </w:r>
      <w:r>
        <w:rPr>
          <w:sz w:val="24"/>
        </w:rPr>
        <w:t>encontrar</w:t>
      </w:r>
      <w:r>
        <w:rPr>
          <w:spacing w:val="-6"/>
          <w:sz w:val="24"/>
        </w:rPr>
        <w:t xml:space="preserve"> </w:t>
      </w:r>
      <w:r>
        <w:rPr>
          <w:sz w:val="24"/>
        </w:rPr>
        <w:t>dentro de los límites indicados en los documentos del proyecto para cada clase de</w:t>
      </w:r>
    </w:p>
    <w:p w14:paraId="27CCBFDD" w14:textId="77777777" w:rsidR="00F775CA" w:rsidRDefault="00F775CA">
      <w:pPr>
        <w:pStyle w:val="Textoindependiente"/>
        <w:spacing w:before="41"/>
        <w:rPr>
          <w:sz w:val="20"/>
        </w:rPr>
      </w:pPr>
    </w:p>
    <w:p w14:paraId="74E9489D" w14:textId="77777777" w:rsidR="00F775CA" w:rsidRDefault="00636B66">
      <w:pPr>
        <w:ind w:right="1336"/>
        <w:jc w:val="right"/>
        <w:rPr>
          <w:sz w:val="20"/>
        </w:rPr>
      </w:pPr>
      <w:r>
        <w:rPr>
          <w:sz w:val="20"/>
        </w:rPr>
        <w:t>pág.</w:t>
      </w:r>
      <w:r>
        <w:rPr>
          <w:spacing w:val="1"/>
          <w:sz w:val="20"/>
        </w:rPr>
        <w:t xml:space="preserve"> </w:t>
      </w:r>
      <w:r>
        <w:rPr>
          <w:spacing w:val="-5"/>
          <w:sz w:val="20"/>
        </w:rPr>
        <w:t>47</w:t>
      </w:r>
    </w:p>
    <w:p w14:paraId="3493AC3E" w14:textId="77777777" w:rsidR="00F775CA" w:rsidRDefault="00F775CA">
      <w:pPr>
        <w:jc w:val="right"/>
        <w:rPr>
          <w:sz w:val="20"/>
        </w:rPr>
        <w:sectPr w:rsidR="00F775CA">
          <w:pgSz w:w="12240" w:h="15840"/>
          <w:pgMar w:top="120" w:right="360" w:bottom="280" w:left="720" w:header="720" w:footer="720" w:gutter="0"/>
          <w:cols w:space="720"/>
        </w:sectPr>
      </w:pPr>
    </w:p>
    <w:p w14:paraId="20438E15" w14:textId="77777777" w:rsidR="00F775CA" w:rsidRDefault="00636B66">
      <w:pPr>
        <w:spacing w:before="80"/>
        <w:ind w:left="4405" w:right="3739"/>
        <w:jc w:val="center"/>
        <w:rPr>
          <w:sz w:val="20"/>
        </w:rPr>
      </w:pPr>
      <w:r>
        <w:rPr>
          <w:noProof/>
          <w:sz w:val="20"/>
        </w:rPr>
        <w:lastRenderedPageBreak/>
        <w:drawing>
          <wp:anchor distT="0" distB="0" distL="0" distR="0" simplePos="0" relativeHeight="485903360" behindDoc="1" locked="0" layoutInCell="1" allowOverlap="1" wp14:anchorId="2A0DAED5" wp14:editId="69F8E749">
            <wp:simplePos x="0" y="0"/>
            <wp:positionH relativeFrom="page">
              <wp:posOffset>293771</wp:posOffset>
            </wp:positionH>
            <wp:positionV relativeFrom="page">
              <wp:posOffset>206375</wp:posOffset>
            </wp:positionV>
            <wp:extent cx="7342103" cy="9682607"/>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AAE8103" w14:textId="77777777" w:rsidR="00F775CA" w:rsidRDefault="00F775CA">
      <w:pPr>
        <w:pStyle w:val="Textoindependiente"/>
        <w:rPr>
          <w:sz w:val="20"/>
        </w:rPr>
      </w:pPr>
    </w:p>
    <w:p w14:paraId="73983192"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0B293F1" w14:textId="77777777" w:rsidR="00F775CA" w:rsidRDefault="00636B66">
      <w:pPr>
        <w:pStyle w:val="Textoindependiente"/>
        <w:spacing w:before="65" w:line="259" w:lineRule="auto"/>
        <w:ind w:left="1701" w:right="1340"/>
        <w:jc w:val="both"/>
      </w:pPr>
      <w:r>
        <w:t>concreto, el cual se medirá según norma de ensayo INV E</w:t>
      </w:r>
      <w:r>
        <w:rPr>
          <w:rFonts w:ascii="Cambria Math" w:hAnsi="Cambria Math"/>
        </w:rPr>
        <w:t>‐</w:t>
      </w:r>
      <w:r>
        <w:t>404. Si los documentos del proyecto no indican los límites para el asentamiento del concreto, regirán los indicados en la Tabla 630 – 8</w:t>
      </w:r>
    </w:p>
    <w:p w14:paraId="4DE25F97" w14:textId="77777777" w:rsidR="00F775CA" w:rsidRDefault="00636B66">
      <w:pPr>
        <w:pStyle w:val="Textoindependiente"/>
        <w:spacing w:before="9"/>
        <w:rPr>
          <w:sz w:val="18"/>
        </w:rPr>
      </w:pPr>
      <w:r>
        <w:rPr>
          <w:noProof/>
          <w:sz w:val="18"/>
        </w:rPr>
        <w:drawing>
          <wp:anchor distT="0" distB="0" distL="0" distR="0" simplePos="0" relativeHeight="487613952" behindDoc="1" locked="0" layoutInCell="1" allowOverlap="1" wp14:anchorId="0CCDC76B" wp14:editId="4D681CED">
            <wp:simplePos x="0" y="0"/>
            <wp:positionH relativeFrom="page">
              <wp:posOffset>1080135</wp:posOffset>
            </wp:positionH>
            <wp:positionV relativeFrom="paragraph">
              <wp:posOffset>152597</wp:posOffset>
            </wp:positionV>
            <wp:extent cx="5643537" cy="2264949"/>
            <wp:effectExtent l="0" t="0" r="0" b="0"/>
            <wp:wrapTopAndBottom/>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0" cstate="print"/>
                    <a:stretch>
                      <a:fillRect/>
                    </a:stretch>
                  </pic:blipFill>
                  <pic:spPr>
                    <a:xfrm>
                      <a:off x="0" y="0"/>
                      <a:ext cx="5643537" cy="2264949"/>
                    </a:xfrm>
                    <a:prstGeom prst="rect">
                      <a:avLst/>
                    </a:prstGeom>
                  </pic:spPr>
                </pic:pic>
              </a:graphicData>
            </a:graphic>
          </wp:anchor>
        </w:drawing>
      </w:r>
    </w:p>
    <w:p w14:paraId="0079F1EF" w14:textId="77777777" w:rsidR="00F775CA" w:rsidRDefault="00636B66">
      <w:pPr>
        <w:pStyle w:val="Ttulo2"/>
        <w:numPr>
          <w:ilvl w:val="0"/>
          <w:numId w:val="5"/>
        </w:numPr>
        <w:tabs>
          <w:tab w:val="left" w:pos="1700"/>
        </w:tabs>
        <w:spacing w:before="241"/>
        <w:ind w:left="1700" w:hanging="360"/>
      </w:pPr>
      <w:r>
        <w:t>Instalación de</w:t>
      </w:r>
      <w:r>
        <w:rPr>
          <w:spacing w:val="-6"/>
        </w:rPr>
        <w:t xml:space="preserve"> </w:t>
      </w:r>
      <w:r>
        <w:t>la</w:t>
      </w:r>
      <w:r>
        <w:rPr>
          <w:spacing w:val="-3"/>
        </w:rPr>
        <w:t xml:space="preserve"> </w:t>
      </w:r>
      <w:r>
        <w:t>formaleta</w:t>
      </w:r>
      <w:r>
        <w:rPr>
          <w:spacing w:val="-2"/>
        </w:rPr>
        <w:t xml:space="preserve"> </w:t>
      </w:r>
      <w:r>
        <w:t>y</w:t>
      </w:r>
      <w:r>
        <w:rPr>
          <w:spacing w:val="-3"/>
        </w:rPr>
        <w:t xml:space="preserve"> </w:t>
      </w:r>
      <w:r>
        <w:t>obra</w:t>
      </w:r>
      <w:r>
        <w:rPr>
          <w:spacing w:val="-2"/>
        </w:rPr>
        <w:t xml:space="preserve"> </w:t>
      </w:r>
      <w:r>
        <w:rPr>
          <w:spacing w:val="-4"/>
        </w:rPr>
        <w:t>falsa</w:t>
      </w:r>
    </w:p>
    <w:p w14:paraId="61431BA3" w14:textId="77777777" w:rsidR="00F775CA" w:rsidRDefault="00636B66">
      <w:pPr>
        <w:pStyle w:val="Textoindependiente"/>
        <w:spacing w:before="264" w:line="259" w:lineRule="auto"/>
        <w:ind w:left="980" w:right="1346"/>
        <w:jc w:val="both"/>
      </w:pPr>
      <w:r>
        <w:t>Todas las formaletas para confinar y soportar la mezcla de concreto mientras se endurece deberán ser diseñadas por el Constructor y aprobadas por Interventor. Las formaletas deberán</w:t>
      </w:r>
      <w:r>
        <w:rPr>
          <w:spacing w:val="-1"/>
        </w:rPr>
        <w:t xml:space="preserve"> </w:t>
      </w:r>
      <w:r>
        <w:t>ser diseñadas de</w:t>
      </w:r>
      <w:r>
        <w:rPr>
          <w:spacing w:val="-1"/>
        </w:rPr>
        <w:t xml:space="preserve"> </w:t>
      </w:r>
      <w:r>
        <w:t>tal</w:t>
      </w:r>
      <w:r>
        <w:rPr>
          <w:spacing w:val="-1"/>
        </w:rPr>
        <w:t xml:space="preserve"> </w:t>
      </w:r>
      <w:r>
        <w:t>manera, que</w:t>
      </w:r>
      <w:r>
        <w:rPr>
          <w:spacing w:val="-1"/>
        </w:rPr>
        <w:t xml:space="preserve"> </w:t>
      </w:r>
      <w:r>
        <w:t>permitan</w:t>
      </w:r>
      <w:r>
        <w:rPr>
          <w:spacing w:val="-1"/>
        </w:rPr>
        <w:t xml:space="preserve"> </w:t>
      </w:r>
      <w:r>
        <w:t>la</w:t>
      </w:r>
      <w:r>
        <w:rPr>
          <w:spacing w:val="-1"/>
        </w:rPr>
        <w:t xml:space="preserve"> </w:t>
      </w:r>
      <w:r>
        <w:t>colocación</w:t>
      </w:r>
      <w:r>
        <w:rPr>
          <w:spacing w:val="-1"/>
        </w:rPr>
        <w:t xml:space="preserve"> </w:t>
      </w:r>
      <w:r>
        <w:t>y la consolidación adecuada de la mezcla en su posición final y su fácil inspección; así mismo, deberán ser suficientemente herméticas para impedir pérdidas del mortero de la mezcla.</w:t>
      </w:r>
    </w:p>
    <w:p w14:paraId="668836CC" w14:textId="77777777" w:rsidR="00F775CA" w:rsidRDefault="00636B66">
      <w:pPr>
        <w:pStyle w:val="Textoindependiente"/>
        <w:spacing w:before="236" w:line="259" w:lineRule="auto"/>
        <w:ind w:left="980" w:right="1343"/>
        <w:jc w:val="both"/>
      </w:pPr>
      <w:r>
        <w:t>La aprobación del diseño de las formaletas por parte del Interventor, no exime al Constructor de su responsabilidad respecto de la seguridad, calidad del trabajo y cumplimiento de todas las especificaciones.</w:t>
      </w:r>
    </w:p>
    <w:p w14:paraId="12AB1BB6" w14:textId="77777777" w:rsidR="00F775CA" w:rsidRDefault="00636B66">
      <w:pPr>
        <w:pStyle w:val="Textoindependiente"/>
        <w:spacing w:before="243" w:line="259" w:lineRule="auto"/>
        <w:ind w:left="980" w:right="1339"/>
        <w:jc w:val="both"/>
      </w:pPr>
      <w:r>
        <w:t>Las formaletas, tanto de madera como metálicas, se ensamblarán firmemente y deberán tener la resistencia suficiente para contener la mezcla de concreto sin distorsiones. Antes de iniciar la colocación del concreto, se deberán limpiar de impurezas, incrustaciones de mortero y cualquier otro material extraño. Su superficie interna se deberá cubrir con aceite u otro producto que evite la adherencia, que no manche la superficie del concreto y no sea absorbido por éste.</w:t>
      </w:r>
    </w:p>
    <w:p w14:paraId="4952C24C" w14:textId="77777777" w:rsidR="00F775CA" w:rsidRDefault="00636B66">
      <w:pPr>
        <w:pStyle w:val="Textoindependiente"/>
        <w:spacing w:before="240" w:line="259" w:lineRule="auto"/>
        <w:ind w:left="980" w:right="1344"/>
        <w:jc w:val="both"/>
      </w:pPr>
      <w:r>
        <w:t>Las abrazaderas que se utilicen para sostener las formaletas y que queden embebidas</w:t>
      </w:r>
      <w:r>
        <w:rPr>
          <w:spacing w:val="-9"/>
        </w:rPr>
        <w:t xml:space="preserve"> </w:t>
      </w:r>
      <w:r>
        <w:t>en</w:t>
      </w:r>
      <w:r>
        <w:rPr>
          <w:spacing w:val="-10"/>
        </w:rPr>
        <w:t xml:space="preserve"> </w:t>
      </w:r>
      <w:r>
        <w:t>el</w:t>
      </w:r>
      <w:r>
        <w:rPr>
          <w:spacing w:val="-9"/>
        </w:rPr>
        <w:t xml:space="preserve"> </w:t>
      </w:r>
      <w:r>
        <w:t>concreto,</w:t>
      </w:r>
      <w:r>
        <w:rPr>
          <w:spacing w:val="-8"/>
        </w:rPr>
        <w:t xml:space="preserve"> </w:t>
      </w:r>
      <w:r>
        <w:t>deberán</w:t>
      </w:r>
      <w:r>
        <w:rPr>
          <w:spacing w:val="-10"/>
        </w:rPr>
        <w:t xml:space="preserve"> </w:t>
      </w:r>
      <w:r>
        <w:t>ser</w:t>
      </w:r>
      <w:r>
        <w:rPr>
          <w:spacing w:val="-6"/>
        </w:rPr>
        <w:t xml:space="preserve"> </w:t>
      </w:r>
      <w:r>
        <w:t>pernos</w:t>
      </w:r>
      <w:r>
        <w:rPr>
          <w:spacing w:val="-9"/>
        </w:rPr>
        <w:t xml:space="preserve"> </w:t>
      </w:r>
      <w:r>
        <w:t>de</w:t>
      </w:r>
      <w:r>
        <w:rPr>
          <w:spacing w:val="-10"/>
        </w:rPr>
        <w:t xml:space="preserve"> </w:t>
      </w:r>
      <w:r>
        <w:t>acero</w:t>
      </w:r>
      <w:r>
        <w:rPr>
          <w:spacing w:val="-10"/>
        </w:rPr>
        <w:t xml:space="preserve"> </w:t>
      </w:r>
      <w:r>
        <w:t>provistos</w:t>
      </w:r>
      <w:r>
        <w:rPr>
          <w:spacing w:val="-9"/>
        </w:rPr>
        <w:t xml:space="preserve"> </w:t>
      </w:r>
      <w:r>
        <w:t>de</w:t>
      </w:r>
      <w:r>
        <w:rPr>
          <w:spacing w:val="-10"/>
        </w:rPr>
        <w:t xml:space="preserve"> </w:t>
      </w:r>
      <w:r>
        <w:t>rosca,</w:t>
      </w:r>
      <w:r>
        <w:rPr>
          <w:spacing w:val="-8"/>
        </w:rPr>
        <w:t xml:space="preserve"> </w:t>
      </w:r>
      <w:r>
        <w:t>tuercas y acoples adecuados, que permitan retirar los extremos exteriores sin producir daños</w:t>
      </w:r>
      <w:r>
        <w:rPr>
          <w:spacing w:val="-6"/>
        </w:rPr>
        <w:t xml:space="preserve"> </w:t>
      </w:r>
      <w:r>
        <w:t>en</w:t>
      </w:r>
      <w:r>
        <w:rPr>
          <w:spacing w:val="-12"/>
        </w:rPr>
        <w:t xml:space="preserve"> </w:t>
      </w:r>
      <w:r>
        <w:t>las</w:t>
      </w:r>
      <w:r>
        <w:rPr>
          <w:spacing w:val="-10"/>
        </w:rPr>
        <w:t xml:space="preserve"> </w:t>
      </w:r>
      <w:r>
        <w:t>superficies</w:t>
      </w:r>
      <w:r>
        <w:rPr>
          <w:spacing w:val="-10"/>
        </w:rPr>
        <w:t xml:space="preserve"> </w:t>
      </w:r>
      <w:r>
        <w:t>del</w:t>
      </w:r>
      <w:r>
        <w:rPr>
          <w:spacing w:val="-11"/>
        </w:rPr>
        <w:t xml:space="preserve"> </w:t>
      </w:r>
      <w:r>
        <w:t>concreto.</w:t>
      </w:r>
      <w:r>
        <w:rPr>
          <w:spacing w:val="-9"/>
        </w:rPr>
        <w:t xml:space="preserve"> </w:t>
      </w:r>
      <w:r>
        <w:t>Todos</w:t>
      </w:r>
      <w:r>
        <w:rPr>
          <w:spacing w:val="-10"/>
        </w:rPr>
        <w:t xml:space="preserve"> </w:t>
      </w:r>
      <w:r>
        <w:t>los</w:t>
      </w:r>
      <w:r>
        <w:rPr>
          <w:spacing w:val="-10"/>
        </w:rPr>
        <w:t xml:space="preserve"> </w:t>
      </w:r>
      <w:r>
        <w:t>huecos</w:t>
      </w:r>
      <w:r>
        <w:rPr>
          <w:spacing w:val="-10"/>
        </w:rPr>
        <w:t xml:space="preserve"> </w:t>
      </w:r>
      <w:r>
        <w:t>resultantes</w:t>
      </w:r>
      <w:r>
        <w:rPr>
          <w:spacing w:val="-6"/>
        </w:rPr>
        <w:t xml:space="preserve"> </w:t>
      </w:r>
      <w:r>
        <w:t>del</w:t>
      </w:r>
      <w:r>
        <w:rPr>
          <w:spacing w:val="-11"/>
        </w:rPr>
        <w:t xml:space="preserve"> </w:t>
      </w:r>
      <w:r>
        <w:t>retiro</w:t>
      </w:r>
      <w:r>
        <w:rPr>
          <w:spacing w:val="-8"/>
        </w:rPr>
        <w:t xml:space="preserve"> </w:t>
      </w:r>
      <w:r>
        <w:t>de</w:t>
      </w:r>
      <w:r>
        <w:rPr>
          <w:spacing w:val="-12"/>
        </w:rPr>
        <w:t xml:space="preserve"> </w:t>
      </w:r>
      <w:r>
        <w:t>las abrazaderas se deberán llenar con un mortero de consistencia seca.</w:t>
      </w:r>
    </w:p>
    <w:p w14:paraId="06F4CBC2" w14:textId="77777777" w:rsidR="00F775CA" w:rsidRDefault="00636B66">
      <w:pPr>
        <w:pStyle w:val="Textoindependiente"/>
        <w:spacing w:before="238" w:line="256" w:lineRule="auto"/>
        <w:ind w:left="980" w:right="1348"/>
        <w:jc w:val="both"/>
      </w:pPr>
      <w:r>
        <w:t>No se podrá colocar concreto dentro de las formaletas si éstas no han sido inspeccionadas y aprobadas por el Interventor.</w:t>
      </w:r>
    </w:p>
    <w:p w14:paraId="78398566" w14:textId="77777777" w:rsidR="00F775CA" w:rsidRDefault="00636B66">
      <w:pPr>
        <w:spacing w:before="219"/>
        <w:ind w:right="1336"/>
        <w:jc w:val="right"/>
        <w:rPr>
          <w:sz w:val="20"/>
        </w:rPr>
      </w:pPr>
      <w:r>
        <w:rPr>
          <w:sz w:val="20"/>
        </w:rPr>
        <w:t>pág.</w:t>
      </w:r>
      <w:r>
        <w:rPr>
          <w:spacing w:val="1"/>
          <w:sz w:val="20"/>
        </w:rPr>
        <w:t xml:space="preserve"> </w:t>
      </w:r>
      <w:r>
        <w:rPr>
          <w:spacing w:val="-5"/>
          <w:sz w:val="20"/>
        </w:rPr>
        <w:t>48</w:t>
      </w:r>
    </w:p>
    <w:p w14:paraId="51BF9589" w14:textId="77777777" w:rsidR="00F775CA" w:rsidRDefault="00F775CA">
      <w:pPr>
        <w:jc w:val="right"/>
        <w:rPr>
          <w:sz w:val="20"/>
        </w:rPr>
        <w:sectPr w:rsidR="00F775CA">
          <w:pgSz w:w="12240" w:h="15840"/>
          <w:pgMar w:top="120" w:right="360" w:bottom="280" w:left="720" w:header="720" w:footer="720" w:gutter="0"/>
          <w:cols w:space="720"/>
        </w:sectPr>
      </w:pPr>
    </w:p>
    <w:p w14:paraId="3DD88FCC" w14:textId="77777777" w:rsidR="00F775CA" w:rsidRDefault="00636B66">
      <w:pPr>
        <w:spacing w:before="80"/>
        <w:ind w:left="4405" w:right="3739"/>
        <w:jc w:val="center"/>
        <w:rPr>
          <w:sz w:val="20"/>
        </w:rPr>
      </w:pPr>
      <w:r>
        <w:rPr>
          <w:noProof/>
          <w:sz w:val="20"/>
        </w:rPr>
        <w:lastRenderedPageBreak/>
        <w:drawing>
          <wp:anchor distT="0" distB="0" distL="0" distR="0" simplePos="0" relativeHeight="485903872" behindDoc="1" locked="0" layoutInCell="1" allowOverlap="1" wp14:anchorId="2E2A8DC2" wp14:editId="318D2744">
            <wp:simplePos x="0" y="0"/>
            <wp:positionH relativeFrom="page">
              <wp:posOffset>293771</wp:posOffset>
            </wp:positionH>
            <wp:positionV relativeFrom="page">
              <wp:posOffset>206375</wp:posOffset>
            </wp:positionV>
            <wp:extent cx="7342103" cy="9682607"/>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8115595" w14:textId="77777777" w:rsidR="00F775CA" w:rsidRDefault="00F775CA">
      <w:pPr>
        <w:pStyle w:val="Textoindependiente"/>
        <w:rPr>
          <w:sz w:val="20"/>
        </w:rPr>
      </w:pPr>
    </w:p>
    <w:p w14:paraId="0C0D121E"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C7CCC55" w14:textId="77777777" w:rsidR="00F775CA" w:rsidRDefault="00636B66">
      <w:pPr>
        <w:pStyle w:val="Textoindependiente"/>
        <w:spacing w:before="64" w:line="259" w:lineRule="auto"/>
        <w:ind w:left="980" w:right="1347"/>
        <w:jc w:val="both"/>
      </w:pPr>
      <w:r>
        <w:t>Las formaletas se podrán remover parcial o totalmente tan pronto como la mezcla haya adquirido la resistencia suficiente, comprobada mediante ensayos, para sostener su propio peso y el peso de cualquier otra carga.</w:t>
      </w:r>
    </w:p>
    <w:p w14:paraId="0AB7C501" w14:textId="77777777" w:rsidR="00F775CA" w:rsidRDefault="00636B66">
      <w:pPr>
        <w:pStyle w:val="Textoindependiente"/>
        <w:spacing w:before="242" w:line="259" w:lineRule="auto"/>
        <w:ind w:left="980" w:right="1341"/>
        <w:jc w:val="both"/>
      </w:pPr>
      <w:r>
        <w:t>Toda</w:t>
      </w:r>
      <w:r>
        <w:rPr>
          <w:spacing w:val="-8"/>
        </w:rPr>
        <w:t xml:space="preserve"> </w:t>
      </w:r>
      <w:r>
        <w:t>obra</w:t>
      </w:r>
      <w:r>
        <w:rPr>
          <w:spacing w:val="-8"/>
        </w:rPr>
        <w:t xml:space="preserve"> </w:t>
      </w:r>
      <w:r>
        <w:t>falsa</w:t>
      </w:r>
      <w:r>
        <w:rPr>
          <w:spacing w:val="-8"/>
        </w:rPr>
        <w:t xml:space="preserve"> </w:t>
      </w:r>
      <w:r>
        <w:t>o</w:t>
      </w:r>
      <w:r>
        <w:rPr>
          <w:spacing w:val="-8"/>
        </w:rPr>
        <w:t xml:space="preserve"> </w:t>
      </w:r>
      <w:r>
        <w:t>cimbra</w:t>
      </w:r>
      <w:r>
        <w:rPr>
          <w:spacing w:val="-8"/>
        </w:rPr>
        <w:t xml:space="preserve"> </w:t>
      </w:r>
      <w:r>
        <w:t>para</w:t>
      </w:r>
      <w:r>
        <w:rPr>
          <w:spacing w:val="-8"/>
        </w:rPr>
        <w:t xml:space="preserve"> </w:t>
      </w:r>
      <w:r>
        <w:t>la</w:t>
      </w:r>
      <w:r>
        <w:rPr>
          <w:spacing w:val="-8"/>
        </w:rPr>
        <w:t xml:space="preserve"> </w:t>
      </w:r>
      <w:r>
        <w:t>construcción</w:t>
      </w:r>
      <w:r>
        <w:rPr>
          <w:spacing w:val="-8"/>
        </w:rPr>
        <w:t xml:space="preserve"> </w:t>
      </w:r>
      <w:r>
        <w:t>de</w:t>
      </w:r>
      <w:r>
        <w:rPr>
          <w:spacing w:val="-8"/>
        </w:rPr>
        <w:t xml:space="preserve"> </w:t>
      </w:r>
      <w:r>
        <w:t>puentes</w:t>
      </w:r>
      <w:r>
        <w:rPr>
          <w:spacing w:val="-6"/>
        </w:rPr>
        <w:t xml:space="preserve"> </w:t>
      </w:r>
      <w:r>
        <w:t>u</w:t>
      </w:r>
      <w:r>
        <w:rPr>
          <w:spacing w:val="-8"/>
        </w:rPr>
        <w:t xml:space="preserve"> </w:t>
      </w:r>
      <w:r>
        <w:t>obras</w:t>
      </w:r>
      <w:r>
        <w:rPr>
          <w:spacing w:val="-6"/>
        </w:rPr>
        <w:t xml:space="preserve"> </w:t>
      </w:r>
      <w:r>
        <w:t>similares,</w:t>
      </w:r>
      <w:r>
        <w:rPr>
          <w:spacing w:val="-5"/>
        </w:rPr>
        <w:t xml:space="preserve"> </w:t>
      </w:r>
      <w:r>
        <w:t>deberá ser diseñada por el Constructor, quien someterá el diseño a consideración del Interventor. En el diseño se deberán tener en cuenta las cargas muertas y vivas a las que estará sometida la obra falsa durante y después de la colocación del concreto. Las eventuales deflexiones de la obra falsa, debido a las cargas, se deberán compensar mediante contra flechas, de tal forma que la estructura terminada se ajuste a los niveles indicados en los planos.</w:t>
      </w:r>
    </w:p>
    <w:p w14:paraId="470D6F09" w14:textId="77777777" w:rsidR="00F775CA" w:rsidRDefault="00636B66">
      <w:pPr>
        <w:pStyle w:val="Textoindependiente"/>
        <w:spacing w:before="238" w:line="259" w:lineRule="auto"/>
        <w:ind w:left="980" w:right="1342"/>
        <w:jc w:val="both"/>
      </w:pPr>
      <w:r>
        <w:t>En la construcción de cimbras para arcos, se deberán proveer los medios adecuados que permitan un descenso gradual de los centros hasta obtener el autosoporte del arco. Las cimbras se colocarán sobre gatos aprobados para levantar y corregir cualquier asentamiento leve que pueda ocurrir una vez iniciada la colocación del concreto.</w:t>
      </w:r>
    </w:p>
    <w:p w14:paraId="69698488" w14:textId="77777777" w:rsidR="00F775CA" w:rsidRDefault="00636B66">
      <w:pPr>
        <w:pStyle w:val="Ttulo2"/>
        <w:numPr>
          <w:ilvl w:val="2"/>
          <w:numId w:val="13"/>
        </w:numPr>
        <w:tabs>
          <w:tab w:val="left" w:pos="1699"/>
        </w:tabs>
        <w:spacing w:before="238"/>
        <w:ind w:left="1699" w:hanging="359"/>
      </w:pPr>
      <w:r>
        <w:t>Fabricación de</w:t>
      </w:r>
      <w:r>
        <w:rPr>
          <w:spacing w:val="-2"/>
        </w:rPr>
        <w:t xml:space="preserve"> </w:t>
      </w:r>
      <w:r>
        <w:t>la</w:t>
      </w:r>
      <w:r>
        <w:rPr>
          <w:spacing w:val="-1"/>
        </w:rPr>
        <w:t xml:space="preserve"> </w:t>
      </w:r>
      <w:r>
        <w:rPr>
          <w:spacing w:val="-2"/>
        </w:rPr>
        <w:t>Mezcla</w:t>
      </w:r>
    </w:p>
    <w:p w14:paraId="100E5490" w14:textId="77777777" w:rsidR="00F775CA" w:rsidRDefault="00636B66">
      <w:pPr>
        <w:pStyle w:val="Prrafodelista"/>
        <w:numPr>
          <w:ilvl w:val="0"/>
          <w:numId w:val="5"/>
        </w:numPr>
        <w:tabs>
          <w:tab w:val="left" w:pos="1700"/>
        </w:tabs>
        <w:spacing w:before="140"/>
        <w:ind w:left="1700" w:hanging="360"/>
        <w:rPr>
          <w:rFonts w:ascii="Arial" w:hAnsi="Arial"/>
          <w:b/>
          <w:sz w:val="24"/>
        </w:rPr>
      </w:pPr>
      <w:r>
        <w:rPr>
          <w:rFonts w:ascii="Arial" w:hAnsi="Arial"/>
          <w:b/>
          <w:sz w:val="24"/>
        </w:rPr>
        <w:t>Suministro</w:t>
      </w:r>
      <w:r>
        <w:rPr>
          <w:rFonts w:ascii="Arial" w:hAnsi="Arial"/>
          <w:b/>
          <w:spacing w:val="-1"/>
          <w:sz w:val="24"/>
        </w:rPr>
        <w:t xml:space="preserve"> </w:t>
      </w:r>
      <w:r>
        <w:rPr>
          <w:rFonts w:ascii="Arial" w:hAnsi="Arial"/>
          <w:b/>
          <w:sz w:val="24"/>
        </w:rPr>
        <w:t>y</w:t>
      </w:r>
      <w:r>
        <w:rPr>
          <w:rFonts w:ascii="Arial" w:hAnsi="Arial"/>
          <w:b/>
          <w:spacing w:val="-4"/>
          <w:sz w:val="24"/>
        </w:rPr>
        <w:t xml:space="preserve"> </w:t>
      </w:r>
      <w:r>
        <w:rPr>
          <w:rFonts w:ascii="Arial" w:hAnsi="Arial"/>
          <w:b/>
          <w:sz w:val="24"/>
        </w:rPr>
        <w:t>almacenamiento</w:t>
      </w:r>
      <w:r>
        <w:rPr>
          <w:rFonts w:ascii="Arial" w:hAnsi="Arial"/>
          <w:b/>
          <w:spacing w:val="-1"/>
          <w:sz w:val="24"/>
        </w:rPr>
        <w:t xml:space="preserve"> </w:t>
      </w:r>
      <w:r>
        <w:rPr>
          <w:rFonts w:ascii="Arial" w:hAnsi="Arial"/>
          <w:b/>
          <w:sz w:val="24"/>
        </w:rPr>
        <w:t xml:space="preserve">del </w:t>
      </w:r>
      <w:r>
        <w:rPr>
          <w:rFonts w:ascii="Arial" w:hAnsi="Arial"/>
          <w:b/>
          <w:spacing w:val="-2"/>
          <w:sz w:val="24"/>
        </w:rPr>
        <w:t>cemento</w:t>
      </w:r>
    </w:p>
    <w:p w14:paraId="10CED528" w14:textId="77777777" w:rsidR="00F775CA" w:rsidRDefault="00636B66">
      <w:pPr>
        <w:pStyle w:val="Textoindependiente"/>
        <w:spacing w:before="261" w:line="261" w:lineRule="auto"/>
        <w:ind w:left="980" w:right="1347"/>
        <w:jc w:val="both"/>
      </w:pPr>
      <w:r>
        <w:t>El cemento en sacos se deberá almacenar en sitios secos y aislados del suelo, en acopios de no más de siete metros (7 m) de altura.</w:t>
      </w:r>
    </w:p>
    <w:p w14:paraId="69D425E3" w14:textId="77777777" w:rsidR="00F775CA" w:rsidRDefault="00636B66">
      <w:pPr>
        <w:pStyle w:val="Textoindependiente"/>
        <w:spacing w:before="234" w:line="259" w:lineRule="auto"/>
        <w:ind w:left="980" w:right="1343"/>
        <w:jc w:val="both"/>
      </w:pPr>
      <w:r>
        <w:t>Si el cemento se suministra a granel, se deberá almacenar en sitios aislados de la humedad. La capacidad mínima de almacenamiento será la suficiente para el consumo de dos</w:t>
      </w:r>
      <w:r>
        <w:rPr>
          <w:spacing w:val="-2"/>
        </w:rPr>
        <w:t xml:space="preserve"> </w:t>
      </w:r>
      <w:r>
        <w:t>(2) jornadas de producción normal.</w:t>
      </w:r>
      <w:r>
        <w:rPr>
          <w:spacing w:val="-4"/>
        </w:rPr>
        <w:t xml:space="preserve"> </w:t>
      </w:r>
      <w:r>
        <w:t>Todo</w:t>
      </w:r>
      <w:r>
        <w:rPr>
          <w:spacing w:val="-3"/>
        </w:rPr>
        <w:t xml:space="preserve"> </w:t>
      </w:r>
      <w:r>
        <w:t>cemento</w:t>
      </w:r>
      <w:r>
        <w:rPr>
          <w:spacing w:val="-3"/>
        </w:rPr>
        <w:t xml:space="preserve"> </w:t>
      </w:r>
      <w:r>
        <w:t>que</w:t>
      </w:r>
      <w:r>
        <w:rPr>
          <w:spacing w:val="-3"/>
        </w:rPr>
        <w:t xml:space="preserve"> </w:t>
      </w:r>
      <w:r>
        <w:t>tenga</w:t>
      </w:r>
      <w:r>
        <w:rPr>
          <w:spacing w:val="-3"/>
        </w:rPr>
        <w:t xml:space="preserve"> </w:t>
      </w:r>
      <w:r>
        <w:t>más de dos (2) meses de almacenamiento en sacos o tres (3) en silos, deberá ser examinado por el Interventor, para verificar si aún es susceptible de utilización.</w:t>
      </w:r>
    </w:p>
    <w:p w14:paraId="0ABE64D0" w14:textId="77777777" w:rsidR="00F775CA" w:rsidRDefault="00636B66">
      <w:pPr>
        <w:pStyle w:val="Ttulo2"/>
        <w:numPr>
          <w:ilvl w:val="0"/>
          <w:numId w:val="5"/>
        </w:numPr>
        <w:tabs>
          <w:tab w:val="left" w:pos="1700"/>
        </w:tabs>
        <w:spacing w:before="239"/>
        <w:ind w:left="1700" w:hanging="360"/>
      </w:pPr>
      <w:r>
        <w:t>Mezclado</w:t>
      </w:r>
      <w:r>
        <w:rPr>
          <w:spacing w:val="-4"/>
        </w:rPr>
        <w:t xml:space="preserve"> </w:t>
      </w:r>
      <w:r>
        <w:rPr>
          <w:spacing w:val="-2"/>
        </w:rPr>
        <w:t>manual</w:t>
      </w:r>
    </w:p>
    <w:p w14:paraId="452E2FE4" w14:textId="77777777" w:rsidR="00F775CA" w:rsidRDefault="00636B66">
      <w:pPr>
        <w:pStyle w:val="Textoindependiente"/>
        <w:spacing w:before="264" w:line="259" w:lineRule="auto"/>
        <w:ind w:left="980" w:right="1342"/>
        <w:jc w:val="both"/>
      </w:pPr>
      <w:r>
        <w:t>La mezcla manual sólo se podrá efectuar, previa autorización del Interventor, para estructuras pequeñas que requieran concreto de resistencia a la compresión no superior a 14 MPa a los 28 días, o en casos de emergencia que requieran un reducido</w:t>
      </w:r>
      <w:r>
        <w:rPr>
          <w:spacing w:val="-8"/>
        </w:rPr>
        <w:t xml:space="preserve"> </w:t>
      </w:r>
      <w:r>
        <w:t>volumen</w:t>
      </w:r>
      <w:r>
        <w:rPr>
          <w:spacing w:val="-8"/>
        </w:rPr>
        <w:t xml:space="preserve"> </w:t>
      </w:r>
      <w:r>
        <w:t>de</w:t>
      </w:r>
      <w:r>
        <w:rPr>
          <w:spacing w:val="-6"/>
        </w:rPr>
        <w:t xml:space="preserve"> </w:t>
      </w:r>
      <w:r>
        <w:t>concreto.</w:t>
      </w:r>
      <w:r>
        <w:rPr>
          <w:spacing w:val="-5"/>
        </w:rPr>
        <w:t xml:space="preserve"> </w:t>
      </w:r>
      <w:r>
        <w:t>En</w:t>
      </w:r>
      <w:r>
        <w:rPr>
          <w:spacing w:val="-8"/>
        </w:rPr>
        <w:t xml:space="preserve"> </w:t>
      </w:r>
      <w:r>
        <w:t>tal</w:t>
      </w:r>
      <w:r>
        <w:rPr>
          <w:spacing w:val="-4"/>
        </w:rPr>
        <w:t xml:space="preserve"> </w:t>
      </w:r>
      <w:r>
        <w:t>caso,</w:t>
      </w:r>
      <w:r>
        <w:rPr>
          <w:spacing w:val="-5"/>
        </w:rPr>
        <w:t xml:space="preserve"> </w:t>
      </w:r>
      <w:r>
        <w:t>se</w:t>
      </w:r>
      <w:r>
        <w:rPr>
          <w:spacing w:val="-8"/>
        </w:rPr>
        <w:t xml:space="preserve"> </w:t>
      </w:r>
      <w:r>
        <w:t>deberá</w:t>
      </w:r>
      <w:r>
        <w:rPr>
          <w:spacing w:val="-8"/>
        </w:rPr>
        <w:t xml:space="preserve"> </w:t>
      </w:r>
      <w:r>
        <w:t>colocar</w:t>
      </w:r>
      <w:r>
        <w:rPr>
          <w:spacing w:val="-2"/>
        </w:rPr>
        <w:t xml:space="preserve"> </w:t>
      </w:r>
      <w:r>
        <w:t>un</w:t>
      </w:r>
      <w:r>
        <w:rPr>
          <w:spacing w:val="-8"/>
        </w:rPr>
        <w:t xml:space="preserve"> </w:t>
      </w:r>
      <w:r>
        <w:t>20</w:t>
      </w:r>
      <w:r>
        <w:rPr>
          <w:spacing w:val="-8"/>
        </w:rPr>
        <w:t xml:space="preserve"> </w:t>
      </w:r>
      <w:r>
        <w:t>%</w:t>
      </w:r>
      <w:r>
        <w:rPr>
          <w:spacing w:val="-4"/>
        </w:rPr>
        <w:t xml:space="preserve"> </w:t>
      </w:r>
      <w:r>
        <w:t>adicional</w:t>
      </w:r>
      <w:r>
        <w:rPr>
          <w:spacing w:val="-4"/>
        </w:rPr>
        <w:t xml:space="preserve"> </w:t>
      </w:r>
      <w:r>
        <w:t>de cemento, en peso, sobre el requerido según el diseño de la mezcla.</w:t>
      </w:r>
    </w:p>
    <w:p w14:paraId="17F01DBD" w14:textId="77777777" w:rsidR="00F775CA" w:rsidRDefault="00636B66">
      <w:pPr>
        <w:pStyle w:val="Textoindependiente"/>
        <w:spacing w:before="238" w:line="256" w:lineRule="auto"/>
        <w:ind w:left="980" w:right="1349"/>
        <w:jc w:val="both"/>
      </w:pPr>
      <w:r>
        <w:t>El mezclado manual se deberá hacer en bachadas no mayores de un cuarto de metro cúbico (0.25 m3 ), sobre una superficie lisa e impermeable.</w:t>
      </w:r>
    </w:p>
    <w:p w14:paraId="71B1A251" w14:textId="77777777" w:rsidR="00F775CA" w:rsidRDefault="00636B66">
      <w:pPr>
        <w:pStyle w:val="Textoindependiente"/>
        <w:spacing w:before="245" w:line="259" w:lineRule="auto"/>
        <w:ind w:left="980" w:right="1342"/>
        <w:jc w:val="both"/>
      </w:pPr>
      <w:r>
        <w:t>Las</w:t>
      </w:r>
      <w:r>
        <w:rPr>
          <w:spacing w:val="-15"/>
        </w:rPr>
        <w:t xml:space="preserve"> </w:t>
      </w:r>
      <w:r>
        <w:t>cantidades</w:t>
      </w:r>
      <w:r>
        <w:rPr>
          <w:spacing w:val="-15"/>
        </w:rPr>
        <w:t xml:space="preserve"> </w:t>
      </w:r>
      <w:r>
        <w:t>de</w:t>
      </w:r>
      <w:r>
        <w:rPr>
          <w:spacing w:val="-17"/>
        </w:rPr>
        <w:t xml:space="preserve"> </w:t>
      </w:r>
      <w:r>
        <w:t>agregados</w:t>
      </w:r>
      <w:r>
        <w:rPr>
          <w:spacing w:val="-11"/>
        </w:rPr>
        <w:t xml:space="preserve"> </w:t>
      </w:r>
      <w:r>
        <w:t>se</w:t>
      </w:r>
      <w:r>
        <w:rPr>
          <w:spacing w:val="-17"/>
        </w:rPr>
        <w:t xml:space="preserve"> </w:t>
      </w:r>
      <w:r>
        <w:t>deberán</w:t>
      </w:r>
      <w:r>
        <w:rPr>
          <w:spacing w:val="-16"/>
        </w:rPr>
        <w:t xml:space="preserve"> </w:t>
      </w:r>
      <w:r>
        <w:t>medir</w:t>
      </w:r>
      <w:r>
        <w:rPr>
          <w:spacing w:val="-15"/>
        </w:rPr>
        <w:t xml:space="preserve"> </w:t>
      </w:r>
      <w:r>
        <w:t>en</w:t>
      </w:r>
      <w:r>
        <w:rPr>
          <w:spacing w:val="-17"/>
        </w:rPr>
        <w:t xml:space="preserve"> </w:t>
      </w:r>
      <w:r>
        <w:t>cajones</w:t>
      </w:r>
      <w:r>
        <w:rPr>
          <w:spacing w:val="-11"/>
        </w:rPr>
        <w:t xml:space="preserve"> </w:t>
      </w:r>
      <w:r>
        <w:t>de</w:t>
      </w:r>
      <w:r>
        <w:rPr>
          <w:spacing w:val="-17"/>
        </w:rPr>
        <w:t xml:space="preserve"> </w:t>
      </w:r>
      <w:r>
        <w:t>tamaños</w:t>
      </w:r>
      <w:r>
        <w:rPr>
          <w:spacing w:val="-11"/>
        </w:rPr>
        <w:t xml:space="preserve"> </w:t>
      </w:r>
      <w:r>
        <w:t>apropiados. El agregado fino y el cemento se deben mezclar cuidadosamente por medio de palas mientras estén</w:t>
      </w:r>
      <w:r>
        <w:rPr>
          <w:spacing w:val="-2"/>
        </w:rPr>
        <w:t xml:space="preserve"> </w:t>
      </w:r>
      <w:r>
        <w:t>secos, hasta</w:t>
      </w:r>
      <w:r>
        <w:rPr>
          <w:spacing w:val="-2"/>
        </w:rPr>
        <w:t xml:space="preserve"> </w:t>
      </w:r>
      <w:r>
        <w:t>que</w:t>
      </w:r>
      <w:r>
        <w:rPr>
          <w:spacing w:val="-2"/>
        </w:rPr>
        <w:t xml:space="preserve"> </w:t>
      </w:r>
      <w:r>
        <w:t>la</w:t>
      </w:r>
      <w:r>
        <w:rPr>
          <w:spacing w:val="-2"/>
        </w:rPr>
        <w:t xml:space="preserve"> </w:t>
      </w:r>
      <w:r>
        <w:t>mezcla</w:t>
      </w:r>
      <w:r>
        <w:rPr>
          <w:spacing w:val="-2"/>
        </w:rPr>
        <w:t xml:space="preserve"> </w:t>
      </w:r>
      <w:r>
        <w:t>tenga</w:t>
      </w:r>
      <w:r>
        <w:rPr>
          <w:spacing w:val="-2"/>
        </w:rPr>
        <w:t xml:space="preserve"> </w:t>
      </w:r>
      <w:r>
        <w:t>un</w:t>
      </w:r>
      <w:r>
        <w:rPr>
          <w:spacing w:val="-2"/>
        </w:rPr>
        <w:t xml:space="preserve"> </w:t>
      </w:r>
      <w:r>
        <w:t>color uniforme, después de</w:t>
      </w:r>
      <w:r>
        <w:rPr>
          <w:spacing w:val="-16"/>
        </w:rPr>
        <w:t xml:space="preserve"> </w:t>
      </w:r>
      <w:r>
        <w:t>lo</w:t>
      </w:r>
      <w:r>
        <w:rPr>
          <w:spacing w:val="-16"/>
        </w:rPr>
        <w:t xml:space="preserve"> </w:t>
      </w:r>
      <w:r>
        <w:t>cual</w:t>
      </w:r>
      <w:r>
        <w:rPr>
          <w:spacing w:val="-15"/>
        </w:rPr>
        <w:t xml:space="preserve"> </w:t>
      </w:r>
      <w:r>
        <w:t>se</w:t>
      </w:r>
      <w:r>
        <w:rPr>
          <w:spacing w:val="-16"/>
        </w:rPr>
        <w:t xml:space="preserve"> </w:t>
      </w:r>
      <w:r>
        <w:t>forma</w:t>
      </w:r>
      <w:r>
        <w:rPr>
          <w:spacing w:val="-15"/>
        </w:rPr>
        <w:t xml:space="preserve"> </w:t>
      </w:r>
      <w:r>
        <w:t>un</w:t>
      </w:r>
      <w:r>
        <w:rPr>
          <w:spacing w:val="-16"/>
        </w:rPr>
        <w:t xml:space="preserve"> </w:t>
      </w:r>
      <w:r>
        <w:t>cráter</w:t>
      </w:r>
      <w:r>
        <w:rPr>
          <w:spacing w:val="-14"/>
        </w:rPr>
        <w:t xml:space="preserve"> </w:t>
      </w:r>
      <w:r>
        <w:t>en</w:t>
      </w:r>
      <w:r>
        <w:rPr>
          <w:spacing w:val="-16"/>
        </w:rPr>
        <w:t xml:space="preserve"> </w:t>
      </w:r>
      <w:r>
        <w:t>el</w:t>
      </w:r>
      <w:r>
        <w:rPr>
          <w:spacing w:val="-15"/>
        </w:rPr>
        <w:t xml:space="preserve"> </w:t>
      </w:r>
      <w:r>
        <w:t>cual</w:t>
      </w:r>
      <w:r>
        <w:rPr>
          <w:spacing w:val="-11"/>
        </w:rPr>
        <w:t xml:space="preserve"> </w:t>
      </w:r>
      <w:r>
        <w:t>se</w:t>
      </w:r>
      <w:r>
        <w:rPr>
          <w:spacing w:val="-16"/>
        </w:rPr>
        <w:t xml:space="preserve"> </w:t>
      </w:r>
      <w:r>
        <w:t>incorpora</w:t>
      </w:r>
      <w:r>
        <w:rPr>
          <w:spacing w:val="-16"/>
        </w:rPr>
        <w:t xml:space="preserve"> </w:t>
      </w:r>
      <w:r>
        <w:t>el</w:t>
      </w:r>
      <w:r>
        <w:rPr>
          <w:spacing w:val="-15"/>
        </w:rPr>
        <w:t xml:space="preserve"> </w:t>
      </w:r>
      <w:r>
        <w:t>agua</w:t>
      </w:r>
      <w:r>
        <w:rPr>
          <w:spacing w:val="-16"/>
        </w:rPr>
        <w:t xml:space="preserve"> </w:t>
      </w:r>
      <w:r>
        <w:t>en</w:t>
      </w:r>
      <w:r>
        <w:rPr>
          <w:spacing w:val="-11"/>
        </w:rPr>
        <w:t xml:space="preserve"> </w:t>
      </w:r>
      <w:r>
        <w:t>la</w:t>
      </w:r>
      <w:r>
        <w:rPr>
          <w:spacing w:val="-16"/>
        </w:rPr>
        <w:t xml:space="preserve"> </w:t>
      </w:r>
      <w:r>
        <w:t>cantidad</w:t>
      </w:r>
      <w:r>
        <w:rPr>
          <w:spacing w:val="-16"/>
        </w:rPr>
        <w:t xml:space="preserve"> </w:t>
      </w:r>
      <w:r>
        <w:t>necesaria</w:t>
      </w:r>
    </w:p>
    <w:p w14:paraId="46ACE247" w14:textId="77777777" w:rsidR="00F775CA" w:rsidRDefault="00636B66">
      <w:pPr>
        <w:spacing w:before="214"/>
        <w:ind w:right="1336"/>
        <w:jc w:val="right"/>
        <w:rPr>
          <w:sz w:val="20"/>
        </w:rPr>
      </w:pPr>
      <w:r>
        <w:rPr>
          <w:sz w:val="20"/>
        </w:rPr>
        <w:t>pág.</w:t>
      </w:r>
      <w:r>
        <w:rPr>
          <w:spacing w:val="1"/>
          <w:sz w:val="20"/>
        </w:rPr>
        <w:t xml:space="preserve"> </w:t>
      </w:r>
      <w:r>
        <w:rPr>
          <w:spacing w:val="-5"/>
          <w:sz w:val="20"/>
        </w:rPr>
        <w:t>49</w:t>
      </w:r>
    </w:p>
    <w:p w14:paraId="7171AA83" w14:textId="77777777" w:rsidR="00F775CA" w:rsidRDefault="00F775CA">
      <w:pPr>
        <w:jc w:val="right"/>
        <w:rPr>
          <w:sz w:val="20"/>
        </w:rPr>
        <w:sectPr w:rsidR="00F775CA">
          <w:pgSz w:w="12240" w:h="15840"/>
          <w:pgMar w:top="120" w:right="360" w:bottom="280" w:left="720" w:header="720" w:footer="720" w:gutter="0"/>
          <w:cols w:space="720"/>
        </w:sectPr>
      </w:pPr>
    </w:p>
    <w:p w14:paraId="30A752EF" w14:textId="77777777" w:rsidR="00F775CA" w:rsidRDefault="00636B66">
      <w:pPr>
        <w:spacing w:before="80"/>
        <w:ind w:left="4405" w:right="3739"/>
        <w:jc w:val="center"/>
        <w:rPr>
          <w:sz w:val="20"/>
        </w:rPr>
      </w:pPr>
      <w:r>
        <w:rPr>
          <w:noProof/>
          <w:sz w:val="20"/>
        </w:rPr>
        <w:lastRenderedPageBreak/>
        <w:drawing>
          <wp:anchor distT="0" distB="0" distL="0" distR="0" simplePos="0" relativeHeight="485904384" behindDoc="1" locked="0" layoutInCell="1" allowOverlap="1" wp14:anchorId="0F2822BD" wp14:editId="11C967A2">
            <wp:simplePos x="0" y="0"/>
            <wp:positionH relativeFrom="page">
              <wp:posOffset>293771</wp:posOffset>
            </wp:positionH>
            <wp:positionV relativeFrom="page">
              <wp:posOffset>206375</wp:posOffset>
            </wp:positionV>
            <wp:extent cx="7342103" cy="9682607"/>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E2571AB" w14:textId="77777777" w:rsidR="00F775CA" w:rsidRDefault="00F775CA">
      <w:pPr>
        <w:pStyle w:val="Textoindependiente"/>
        <w:rPr>
          <w:sz w:val="20"/>
        </w:rPr>
      </w:pPr>
    </w:p>
    <w:p w14:paraId="1D86749B"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A341CB9" w14:textId="77777777" w:rsidR="00F775CA" w:rsidRDefault="00636B66">
      <w:pPr>
        <w:pStyle w:val="Textoindependiente"/>
        <w:spacing w:before="64" w:line="259" w:lineRule="auto"/>
        <w:ind w:left="980" w:right="1343"/>
        <w:jc w:val="both"/>
      </w:pPr>
      <w:r>
        <w:t>para obtener un mortero de consistencia adecuada. El material de la parte exterior del</w:t>
      </w:r>
      <w:r>
        <w:rPr>
          <w:spacing w:val="-11"/>
        </w:rPr>
        <w:t xml:space="preserve"> </w:t>
      </w:r>
      <w:r>
        <w:t>anillo</w:t>
      </w:r>
      <w:r>
        <w:rPr>
          <w:spacing w:val="-12"/>
        </w:rPr>
        <w:t xml:space="preserve"> </w:t>
      </w:r>
      <w:r>
        <w:t>del</w:t>
      </w:r>
      <w:r>
        <w:rPr>
          <w:spacing w:val="-11"/>
        </w:rPr>
        <w:t xml:space="preserve"> </w:t>
      </w:r>
      <w:r>
        <w:t>cráter</w:t>
      </w:r>
      <w:r>
        <w:rPr>
          <w:spacing w:val="-10"/>
        </w:rPr>
        <w:t xml:space="preserve"> </w:t>
      </w:r>
      <w:r>
        <w:t>se</w:t>
      </w:r>
      <w:r>
        <w:rPr>
          <w:spacing w:val="-12"/>
        </w:rPr>
        <w:t xml:space="preserve"> </w:t>
      </w:r>
      <w:r>
        <w:t>palea</w:t>
      </w:r>
      <w:r>
        <w:rPr>
          <w:spacing w:val="-12"/>
        </w:rPr>
        <w:t xml:space="preserve"> </w:t>
      </w:r>
      <w:r>
        <w:t>entonces</w:t>
      </w:r>
      <w:r>
        <w:rPr>
          <w:spacing w:val="-6"/>
        </w:rPr>
        <w:t xml:space="preserve"> </w:t>
      </w:r>
      <w:r>
        <w:t>hacia</w:t>
      </w:r>
      <w:r>
        <w:rPr>
          <w:spacing w:val="-8"/>
        </w:rPr>
        <w:t xml:space="preserve"> </w:t>
      </w:r>
      <w:r>
        <w:t>el</w:t>
      </w:r>
      <w:r>
        <w:rPr>
          <w:spacing w:val="-11"/>
        </w:rPr>
        <w:t xml:space="preserve"> </w:t>
      </w:r>
      <w:r>
        <w:t>centro</w:t>
      </w:r>
      <w:r>
        <w:rPr>
          <w:spacing w:val="-12"/>
        </w:rPr>
        <w:t xml:space="preserve"> </w:t>
      </w:r>
      <w:r>
        <w:t>y</w:t>
      </w:r>
      <w:r>
        <w:rPr>
          <w:spacing w:val="-10"/>
        </w:rPr>
        <w:t xml:space="preserve"> </w:t>
      </w:r>
      <w:r>
        <w:t>se</w:t>
      </w:r>
      <w:r>
        <w:rPr>
          <w:spacing w:val="-8"/>
        </w:rPr>
        <w:t xml:space="preserve"> </w:t>
      </w:r>
      <w:r>
        <w:t>da</w:t>
      </w:r>
      <w:r>
        <w:rPr>
          <w:spacing w:val="-12"/>
        </w:rPr>
        <w:t xml:space="preserve"> </w:t>
      </w:r>
      <w:r>
        <w:t>vueltas</w:t>
      </w:r>
      <w:r>
        <w:rPr>
          <w:spacing w:val="-10"/>
        </w:rPr>
        <w:t xml:space="preserve"> </w:t>
      </w:r>
      <w:r>
        <w:t>a</w:t>
      </w:r>
      <w:r>
        <w:rPr>
          <w:spacing w:val="-12"/>
        </w:rPr>
        <w:t xml:space="preserve"> </w:t>
      </w:r>
      <w:r>
        <w:t>toda</w:t>
      </w:r>
      <w:r>
        <w:rPr>
          <w:spacing w:val="-12"/>
        </w:rPr>
        <w:t xml:space="preserve"> </w:t>
      </w:r>
      <w:r>
        <w:t>la</w:t>
      </w:r>
      <w:r>
        <w:rPr>
          <w:spacing w:val="-12"/>
        </w:rPr>
        <w:t xml:space="preserve"> </w:t>
      </w:r>
      <w:r>
        <w:t>masa cortándola en secciones, hasta que se logre una consistencia uniforme.</w:t>
      </w:r>
    </w:p>
    <w:p w14:paraId="4C3ECACF" w14:textId="77777777" w:rsidR="00F775CA" w:rsidRDefault="00636B66">
      <w:pPr>
        <w:pStyle w:val="Textoindependiente"/>
        <w:spacing w:before="242" w:line="259" w:lineRule="auto"/>
        <w:ind w:left="980" w:right="1339"/>
        <w:jc w:val="both"/>
      </w:pPr>
      <w:r>
        <w:t>Se humedece completamente el agregado grueso y se añade al mortero dando vueltas y revolviendo toda la masa cuando menos seis (6) veces, hasta que todas las</w:t>
      </w:r>
      <w:r>
        <w:rPr>
          <w:spacing w:val="-4"/>
        </w:rPr>
        <w:t xml:space="preserve"> </w:t>
      </w:r>
      <w:r>
        <w:t>partículas</w:t>
      </w:r>
      <w:r>
        <w:rPr>
          <w:spacing w:val="-4"/>
        </w:rPr>
        <w:t xml:space="preserve"> </w:t>
      </w:r>
      <w:r>
        <w:t>de</w:t>
      </w:r>
      <w:r>
        <w:rPr>
          <w:spacing w:val="-6"/>
        </w:rPr>
        <w:t xml:space="preserve"> </w:t>
      </w:r>
      <w:r>
        <w:t>este</w:t>
      </w:r>
      <w:r>
        <w:rPr>
          <w:spacing w:val="-4"/>
        </w:rPr>
        <w:t xml:space="preserve"> </w:t>
      </w:r>
      <w:r>
        <w:t>agregado</w:t>
      </w:r>
      <w:r>
        <w:rPr>
          <w:spacing w:val="-6"/>
        </w:rPr>
        <w:t xml:space="preserve"> </w:t>
      </w:r>
      <w:r>
        <w:t>queden</w:t>
      </w:r>
      <w:r>
        <w:rPr>
          <w:spacing w:val="-6"/>
        </w:rPr>
        <w:t xml:space="preserve"> </w:t>
      </w:r>
      <w:r>
        <w:t>perfectamente</w:t>
      </w:r>
      <w:r>
        <w:rPr>
          <w:spacing w:val="-6"/>
        </w:rPr>
        <w:t xml:space="preserve"> </w:t>
      </w:r>
      <w:r>
        <w:t>cubiertas</w:t>
      </w:r>
      <w:r>
        <w:rPr>
          <w:spacing w:val="-4"/>
        </w:rPr>
        <w:t xml:space="preserve"> </w:t>
      </w:r>
      <w:r>
        <w:t>por</w:t>
      </w:r>
      <w:r>
        <w:rPr>
          <w:spacing w:val="-4"/>
        </w:rPr>
        <w:t xml:space="preserve"> </w:t>
      </w:r>
      <w:r>
        <w:t>el</w:t>
      </w:r>
      <w:r>
        <w:rPr>
          <w:spacing w:val="-6"/>
        </w:rPr>
        <w:t xml:space="preserve"> </w:t>
      </w:r>
      <w:r>
        <w:t>mortero</w:t>
      </w:r>
      <w:r>
        <w:rPr>
          <w:spacing w:val="-6"/>
        </w:rPr>
        <w:t xml:space="preserve"> </w:t>
      </w:r>
      <w:r>
        <w:t>y</w:t>
      </w:r>
      <w:r>
        <w:rPr>
          <w:spacing w:val="-4"/>
        </w:rPr>
        <w:t xml:space="preserve"> </w:t>
      </w:r>
      <w:r>
        <w:t>la mezcla tenga color y apariencia uniformes. Las cargas mezcladas a mano no se podrán emplear para concreto colocado debajo del agua.</w:t>
      </w:r>
    </w:p>
    <w:p w14:paraId="1FF74CBB" w14:textId="77777777" w:rsidR="00F775CA" w:rsidRDefault="00636B66">
      <w:pPr>
        <w:pStyle w:val="Ttulo2"/>
        <w:numPr>
          <w:ilvl w:val="0"/>
          <w:numId w:val="5"/>
        </w:numPr>
        <w:tabs>
          <w:tab w:val="left" w:pos="1700"/>
        </w:tabs>
        <w:spacing w:before="238"/>
        <w:ind w:left="1700" w:hanging="360"/>
      </w:pPr>
      <w:r>
        <w:rPr>
          <w:spacing w:val="-2"/>
        </w:rPr>
        <w:t>Vibración</w:t>
      </w:r>
    </w:p>
    <w:p w14:paraId="6D475A21" w14:textId="77777777" w:rsidR="00F775CA" w:rsidRDefault="00636B66">
      <w:pPr>
        <w:pStyle w:val="Textoindependiente"/>
        <w:spacing w:before="260" w:line="259" w:lineRule="auto"/>
        <w:ind w:left="980" w:right="1335"/>
        <w:jc w:val="both"/>
      </w:pPr>
      <w:r>
        <w:t>El concreto colocado se deberá consolidar mediante vibración interna, hasta obtener la mayor densidad posible, de manera que quede libre de cavidades producidas por partículas de agregado grueso y burbujas de aire, y que cubra totalmente</w:t>
      </w:r>
      <w:r>
        <w:rPr>
          <w:spacing w:val="-9"/>
        </w:rPr>
        <w:t xml:space="preserve"> </w:t>
      </w:r>
      <w:r>
        <w:t>las</w:t>
      </w:r>
      <w:r>
        <w:rPr>
          <w:spacing w:val="-7"/>
        </w:rPr>
        <w:t xml:space="preserve"> </w:t>
      </w:r>
      <w:r>
        <w:t>superficies</w:t>
      </w:r>
      <w:r>
        <w:rPr>
          <w:spacing w:val="-7"/>
        </w:rPr>
        <w:t xml:space="preserve"> </w:t>
      </w:r>
      <w:r>
        <w:t>de</w:t>
      </w:r>
      <w:r>
        <w:rPr>
          <w:spacing w:val="-9"/>
        </w:rPr>
        <w:t xml:space="preserve"> </w:t>
      </w:r>
      <w:r>
        <w:t>los</w:t>
      </w:r>
      <w:r>
        <w:rPr>
          <w:spacing w:val="-7"/>
        </w:rPr>
        <w:t xml:space="preserve"> </w:t>
      </w:r>
      <w:r>
        <w:t>encofrados</w:t>
      </w:r>
      <w:r>
        <w:rPr>
          <w:spacing w:val="-7"/>
        </w:rPr>
        <w:t xml:space="preserve"> </w:t>
      </w:r>
      <w:r>
        <w:t>y</w:t>
      </w:r>
      <w:r>
        <w:rPr>
          <w:spacing w:val="-7"/>
        </w:rPr>
        <w:t xml:space="preserve"> </w:t>
      </w:r>
      <w:r>
        <w:t>los</w:t>
      </w:r>
      <w:r>
        <w:rPr>
          <w:spacing w:val="-7"/>
        </w:rPr>
        <w:t xml:space="preserve"> </w:t>
      </w:r>
      <w:r>
        <w:t>materiales</w:t>
      </w:r>
      <w:r>
        <w:rPr>
          <w:spacing w:val="-7"/>
        </w:rPr>
        <w:t xml:space="preserve"> </w:t>
      </w:r>
      <w:r>
        <w:t>embebidos.</w:t>
      </w:r>
      <w:r>
        <w:rPr>
          <w:spacing w:val="-6"/>
        </w:rPr>
        <w:t xml:space="preserve"> </w:t>
      </w:r>
      <w:r>
        <w:t>Durante</w:t>
      </w:r>
      <w:r>
        <w:rPr>
          <w:spacing w:val="-9"/>
        </w:rPr>
        <w:t xml:space="preserve"> </w:t>
      </w:r>
      <w:r>
        <w:t xml:space="preserve">la consolidación, el vibrador se deberá operar a intervalos regulares y frecuentes, en posición casi vertical y con su cabeza sumergida profundamente dentro de la </w:t>
      </w:r>
      <w:r>
        <w:rPr>
          <w:spacing w:val="-2"/>
        </w:rPr>
        <w:t>mezcla.</w:t>
      </w:r>
    </w:p>
    <w:p w14:paraId="655986AB" w14:textId="77777777" w:rsidR="00F775CA" w:rsidRDefault="00636B66">
      <w:pPr>
        <w:pStyle w:val="Textoindependiente"/>
        <w:spacing w:before="243" w:line="259" w:lineRule="auto"/>
        <w:ind w:left="980" w:right="1343"/>
        <w:jc w:val="both"/>
      </w:pPr>
      <w:r>
        <w:t>Para</w:t>
      </w:r>
      <w:r>
        <w:rPr>
          <w:spacing w:val="-8"/>
        </w:rPr>
        <w:t xml:space="preserve"> </w:t>
      </w:r>
      <w:r>
        <w:t>lograr</w:t>
      </w:r>
      <w:r>
        <w:rPr>
          <w:spacing w:val="-6"/>
        </w:rPr>
        <w:t xml:space="preserve"> </w:t>
      </w:r>
      <w:r>
        <w:t>la</w:t>
      </w:r>
      <w:r>
        <w:rPr>
          <w:spacing w:val="-8"/>
        </w:rPr>
        <w:t xml:space="preserve"> </w:t>
      </w:r>
      <w:r>
        <w:t>compactación</w:t>
      </w:r>
      <w:r>
        <w:rPr>
          <w:spacing w:val="-8"/>
        </w:rPr>
        <w:t xml:space="preserve"> </w:t>
      </w:r>
      <w:r>
        <w:t>de</w:t>
      </w:r>
      <w:r>
        <w:rPr>
          <w:spacing w:val="-8"/>
        </w:rPr>
        <w:t xml:space="preserve"> </w:t>
      </w:r>
      <w:r>
        <w:t>cada</w:t>
      </w:r>
      <w:r>
        <w:rPr>
          <w:spacing w:val="-8"/>
        </w:rPr>
        <w:t xml:space="preserve"> </w:t>
      </w:r>
      <w:r>
        <w:t>capa</w:t>
      </w:r>
      <w:r>
        <w:rPr>
          <w:spacing w:val="-8"/>
        </w:rPr>
        <w:t xml:space="preserve"> </w:t>
      </w:r>
      <w:r>
        <w:t>antes</w:t>
      </w:r>
      <w:r>
        <w:rPr>
          <w:spacing w:val="-6"/>
        </w:rPr>
        <w:t xml:space="preserve"> </w:t>
      </w:r>
      <w:r>
        <w:t>de</w:t>
      </w:r>
      <w:r>
        <w:rPr>
          <w:spacing w:val="-8"/>
        </w:rPr>
        <w:t xml:space="preserve"> </w:t>
      </w:r>
      <w:r>
        <w:t>que</w:t>
      </w:r>
      <w:r>
        <w:rPr>
          <w:spacing w:val="-8"/>
        </w:rPr>
        <w:t xml:space="preserve"> </w:t>
      </w:r>
      <w:r>
        <w:t>se</w:t>
      </w:r>
      <w:r>
        <w:rPr>
          <w:spacing w:val="-8"/>
        </w:rPr>
        <w:t xml:space="preserve"> </w:t>
      </w:r>
      <w:r>
        <w:t>deposite</w:t>
      </w:r>
      <w:r>
        <w:rPr>
          <w:spacing w:val="-8"/>
        </w:rPr>
        <w:t xml:space="preserve"> </w:t>
      </w:r>
      <w:r>
        <w:t>la</w:t>
      </w:r>
      <w:r>
        <w:rPr>
          <w:spacing w:val="-8"/>
        </w:rPr>
        <w:t xml:space="preserve"> </w:t>
      </w:r>
      <w:r>
        <w:t>siguiente</w:t>
      </w:r>
      <w:r>
        <w:rPr>
          <w:spacing w:val="-8"/>
        </w:rPr>
        <w:t xml:space="preserve"> </w:t>
      </w:r>
      <w:r>
        <w:t>sin demorar la descarga, se debe usar un número suficiente de vibradores para consolidar el concreto que se está recibiendo, dentro de los quince (15) minutos siguientes</w:t>
      </w:r>
      <w:r>
        <w:rPr>
          <w:spacing w:val="-8"/>
        </w:rPr>
        <w:t xml:space="preserve"> </w:t>
      </w:r>
      <w:r>
        <w:t>a</w:t>
      </w:r>
      <w:r>
        <w:rPr>
          <w:spacing w:val="-9"/>
        </w:rPr>
        <w:t xml:space="preserve"> </w:t>
      </w:r>
      <w:r>
        <w:t>su</w:t>
      </w:r>
      <w:r>
        <w:rPr>
          <w:spacing w:val="-9"/>
        </w:rPr>
        <w:t xml:space="preserve"> </w:t>
      </w:r>
      <w:r>
        <w:t>colocación</w:t>
      </w:r>
      <w:r>
        <w:rPr>
          <w:spacing w:val="-9"/>
        </w:rPr>
        <w:t xml:space="preserve"> </w:t>
      </w:r>
      <w:r>
        <w:t>dentro</w:t>
      </w:r>
      <w:r>
        <w:rPr>
          <w:spacing w:val="-9"/>
        </w:rPr>
        <w:t xml:space="preserve"> </w:t>
      </w:r>
      <w:r>
        <w:t>de</w:t>
      </w:r>
      <w:r>
        <w:rPr>
          <w:spacing w:val="-9"/>
        </w:rPr>
        <w:t xml:space="preserve"> </w:t>
      </w:r>
      <w:r>
        <w:t>las</w:t>
      </w:r>
      <w:r>
        <w:rPr>
          <w:spacing w:val="-8"/>
        </w:rPr>
        <w:t xml:space="preserve"> </w:t>
      </w:r>
      <w:r>
        <w:t>formaletas.</w:t>
      </w:r>
      <w:r>
        <w:rPr>
          <w:spacing w:val="-7"/>
        </w:rPr>
        <w:t xml:space="preserve"> </w:t>
      </w:r>
      <w:r>
        <w:t>Para</w:t>
      </w:r>
      <w:r>
        <w:rPr>
          <w:spacing w:val="-9"/>
        </w:rPr>
        <w:t xml:space="preserve"> </w:t>
      </w:r>
      <w:r>
        <w:t>evitar</w:t>
      </w:r>
      <w:r>
        <w:rPr>
          <w:spacing w:val="-8"/>
        </w:rPr>
        <w:t xml:space="preserve"> </w:t>
      </w:r>
      <w:r>
        <w:t>demoras</w:t>
      </w:r>
      <w:r>
        <w:rPr>
          <w:spacing w:val="-8"/>
        </w:rPr>
        <w:t xml:space="preserve"> </w:t>
      </w:r>
      <w:r>
        <w:t>en</w:t>
      </w:r>
      <w:r>
        <w:rPr>
          <w:spacing w:val="-6"/>
        </w:rPr>
        <w:t xml:space="preserve"> </w:t>
      </w:r>
      <w:r>
        <w:t>el</w:t>
      </w:r>
      <w:r>
        <w:rPr>
          <w:spacing w:val="-9"/>
        </w:rPr>
        <w:t xml:space="preserve"> </w:t>
      </w:r>
      <w:r>
        <w:t>caso de averías, se debe disponer de un (1) vibrador auxiliar en el sitio de la obra para fundiciones individuales hasta de cincuenta metros cúbicos (50 m3) y dos (2) vibradores auxiliares para fundiciones de mayor volumen.</w:t>
      </w:r>
    </w:p>
    <w:p w14:paraId="36903081" w14:textId="77777777" w:rsidR="00F775CA" w:rsidRDefault="00636B66">
      <w:pPr>
        <w:pStyle w:val="Textoindependiente"/>
        <w:spacing w:before="238" w:line="259" w:lineRule="auto"/>
        <w:ind w:left="980" w:right="1339"/>
        <w:jc w:val="both"/>
      </w:pPr>
      <w:r>
        <w:t>Las vibraciones se deben aplicar en el punto de descarga y donde haya concreto depositado poco antes. Los vibradores no deberán ser empujados rápidamente, sino que se permitirá que ellos mismos se abran camino dentro de la masa de concreto y se retirarán lentamente para evitar la formación de cavidades. La vibración deberá ser tal, que el concreto fluya alrededor del refuerzo y otros elementos</w:t>
      </w:r>
      <w:r>
        <w:rPr>
          <w:spacing w:val="-7"/>
        </w:rPr>
        <w:t xml:space="preserve"> </w:t>
      </w:r>
      <w:r>
        <w:t>que</w:t>
      </w:r>
      <w:r>
        <w:rPr>
          <w:spacing w:val="-8"/>
        </w:rPr>
        <w:t xml:space="preserve"> </w:t>
      </w:r>
      <w:r>
        <w:t>deban</w:t>
      </w:r>
      <w:r>
        <w:rPr>
          <w:spacing w:val="-8"/>
        </w:rPr>
        <w:t xml:space="preserve"> </w:t>
      </w:r>
      <w:r>
        <w:t>quedar</w:t>
      </w:r>
      <w:r>
        <w:rPr>
          <w:spacing w:val="-7"/>
        </w:rPr>
        <w:t xml:space="preserve"> </w:t>
      </w:r>
      <w:r>
        <w:t>embebidos</w:t>
      </w:r>
      <w:r>
        <w:rPr>
          <w:spacing w:val="-7"/>
        </w:rPr>
        <w:t xml:space="preserve"> </w:t>
      </w:r>
      <w:r>
        <w:t>en</w:t>
      </w:r>
      <w:r>
        <w:rPr>
          <w:spacing w:val="-8"/>
        </w:rPr>
        <w:t xml:space="preserve"> </w:t>
      </w:r>
      <w:r>
        <w:t>el</w:t>
      </w:r>
      <w:r>
        <w:rPr>
          <w:spacing w:val="-8"/>
        </w:rPr>
        <w:t xml:space="preserve"> </w:t>
      </w:r>
      <w:r>
        <w:t>concreto</w:t>
      </w:r>
      <w:r>
        <w:rPr>
          <w:spacing w:val="-8"/>
        </w:rPr>
        <w:t xml:space="preserve"> </w:t>
      </w:r>
      <w:r>
        <w:t>y</w:t>
      </w:r>
      <w:r>
        <w:rPr>
          <w:spacing w:val="-7"/>
        </w:rPr>
        <w:t xml:space="preserve"> </w:t>
      </w:r>
      <w:r>
        <w:t>llegue</w:t>
      </w:r>
      <w:r>
        <w:rPr>
          <w:spacing w:val="-8"/>
        </w:rPr>
        <w:t xml:space="preserve"> </w:t>
      </w:r>
      <w:r>
        <w:t>hasta</w:t>
      </w:r>
      <w:r>
        <w:rPr>
          <w:spacing w:val="-8"/>
        </w:rPr>
        <w:t xml:space="preserve"> </w:t>
      </w:r>
      <w:r>
        <w:t>las</w:t>
      </w:r>
      <w:r>
        <w:rPr>
          <w:spacing w:val="-7"/>
        </w:rPr>
        <w:t xml:space="preserve"> </w:t>
      </w:r>
      <w:r>
        <w:t>esquinas de las formaletas.</w:t>
      </w:r>
    </w:p>
    <w:p w14:paraId="54A18B4C" w14:textId="77777777" w:rsidR="00F775CA" w:rsidRDefault="00636B66">
      <w:pPr>
        <w:pStyle w:val="Ttulo2"/>
        <w:numPr>
          <w:ilvl w:val="0"/>
          <w:numId w:val="5"/>
        </w:numPr>
        <w:tabs>
          <w:tab w:val="left" w:pos="1700"/>
        </w:tabs>
        <w:spacing w:before="238"/>
        <w:ind w:left="1700" w:hanging="360"/>
      </w:pPr>
      <w:r>
        <w:rPr>
          <w:spacing w:val="-2"/>
        </w:rPr>
        <w:t>Juntas</w:t>
      </w:r>
    </w:p>
    <w:p w14:paraId="5469B28F" w14:textId="77777777" w:rsidR="00F775CA" w:rsidRDefault="00636B66">
      <w:pPr>
        <w:pStyle w:val="Textoindependiente"/>
        <w:spacing w:before="260" w:line="259" w:lineRule="auto"/>
        <w:ind w:left="980" w:right="1339"/>
        <w:jc w:val="both"/>
      </w:pPr>
      <w:r>
        <w:t>Se deberán construir juntas de construcción, contracción y dilatación, con las características y en los sitios indicados en los planos de la obra o donde lo indique el Interventor. El Constructor no podrá introducir juntas adicionales o modificar el diseño</w:t>
      </w:r>
      <w:r>
        <w:rPr>
          <w:spacing w:val="-14"/>
        </w:rPr>
        <w:t xml:space="preserve"> </w:t>
      </w:r>
      <w:r>
        <w:t>de</w:t>
      </w:r>
      <w:r>
        <w:rPr>
          <w:spacing w:val="-14"/>
        </w:rPr>
        <w:t xml:space="preserve"> </w:t>
      </w:r>
      <w:r>
        <w:t>localización</w:t>
      </w:r>
      <w:r>
        <w:rPr>
          <w:spacing w:val="-14"/>
        </w:rPr>
        <w:t xml:space="preserve"> </w:t>
      </w:r>
      <w:r>
        <w:t>de</w:t>
      </w:r>
      <w:r>
        <w:rPr>
          <w:spacing w:val="-14"/>
        </w:rPr>
        <w:t xml:space="preserve"> </w:t>
      </w:r>
      <w:r>
        <w:t>las</w:t>
      </w:r>
      <w:r>
        <w:rPr>
          <w:spacing w:val="-13"/>
        </w:rPr>
        <w:t xml:space="preserve"> </w:t>
      </w:r>
      <w:r>
        <w:t>indicadas</w:t>
      </w:r>
      <w:r>
        <w:rPr>
          <w:spacing w:val="-9"/>
        </w:rPr>
        <w:t xml:space="preserve"> </w:t>
      </w:r>
      <w:r>
        <w:t>en</w:t>
      </w:r>
      <w:r>
        <w:rPr>
          <w:spacing w:val="-14"/>
        </w:rPr>
        <w:t xml:space="preserve"> </w:t>
      </w:r>
      <w:r>
        <w:t>los</w:t>
      </w:r>
      <w:r>
        <w:rPr>
          <w:spacing w:val="-13"/>
        </w:rPr>
        <w:t xml:space="preserve"> </w:t>
      </w:r>
      <w:r>
        <w:t>planos</w:t>
      </w:r>
      <w:r>
        <w:rPr>
          <w:spacing w:val="-13"/>
        </w:rPr>
        <w:t xml:space="preserve"> </w:t>
      </w:r>
      <w:r>
        <w:t>o</w:t>
      </w:r>
      <w:r>
        <w:rPr>
          <w:spacing w:val="-14"/>
        </w:rPr>
        <w:t xml:space="preserve"> </w:t>
      </w:r>
      <w:r>
        <w:t>aprobadas</w:t>
      </w:r>
      <w:r>
        <w:rPr>
          <w:spacing w:val="-13"/>
        </w:rPr>
        <w:t xml:space="preserve"> </w:t>
      </w:r>
      <w:r>
        <w:t>por</w:t>
      </w:r>
      <w:r>
        <w:rPr>
          <w:spacing w:val="-13"/>
        </w:rPr>
        <w:t xml:space="preserve"> </w:t>
      </w:r>
      <w:r>
        <w:t>el</w:t>
      </w:r>
      <w:r>
        <w:rPr>
          <w:spacing w:val="-13"/>
        </w:rPr>
        <w:t xml:space="preserve"> </w:t>
      </w:r>
      <w:r>
        <w:t>Interventor, sin la autorización de éste. En superficies expuestas, las juntas deberán ser horizontales o verticales, rectas y continuas, a menos que se indique lo contrario. En general, se deberá dar un acabado pulido a las superficies de concreto</w:t>
      </w:r>
      <w:r>
        <w:rPr>
          <w:spacing w:val="15"/>
        </w:rPr>
        <w:t xml:space="preserve"> </w:t>
      </w:r>
      <w:r>
        <w:t>en las</w:t>
      </w:r>
    </w:p>
    <w:p w14:paraId="75F3EA84" w14:textId="77777777" w:rsidR="00F775CA" w:rsidRDefault="00636B66">
      <w:pPr>
        <w:spacing w:before="216"/>
        <w:ind w:right="1336"/>
        <w:jc w:val="right"/>
        <w:rPr>
          <w:sz w:val="20"/>
        </w:rPr>
      </w:pPr>
      <w:r>
        <w:rPr>
          <w:sz w:val="20"/>
        </w:rPr>
        <w:t>pág.</w:t>
      </w:r>
      <w:r>
        <w:rPr>
          <w:spacing w:val="1"/>
          <w:sz w:val="20"/>
        </w:rPr>
        <w:t xml:space="preserve"> </w:t>
      </w:r>
      <w:r>
        <w:rPr>
          <w:spacing w:val="-5"/>
          <w:sz w:val="20"/>
        </w:rPr>
        <w:t>50</w:t>
      </w:r>
    </w:p>
    <w:p w14:paraId="2978D09A" w14:textId="77777777" w:rsidR="00F775CA" w:rsidRDefault="00F775CA">
      <w:pPr>
        <w:jc w:val="right"/>
        <w:rPr>
          <w:sz w:val="20"/>
        </w:rPr>
        <w:sectPr w:rsidR="00F775CA">
          <w:pgSz w:w="12240" w:h="15840"/>
          <w:pgMar w:top="120" w:right="360" w:bottom="280" w:left="720" w:header="720" w:footer="720" w:gutter="0"/>
          <w:cols w:space="720"/>
        </w:sectPr>
      </w:pPr>
    </w:p>
    <w:p w14:paraId="1AE76729" w14:textId="77777777" w:rsidR="00F775CA" w:rsidRDefault="00636B66">
      <w:pPr>
        <w:spacing w:before="80"/>
        <w:ind w:left="4405" w:right="3739"/>
        <w:jc w:val="center"/>
        <w:rPr>
          <w:sz w:val="20"/>
        </w:rPr>
      </w:pPr>
      <w:r>
        <w:rPr>
          <w:noProof/>
          <w:sz w:val="20"/>
        </w:rPr>
        <w:lastRenderedPageBreak/>
        <w:drawing>
          <wp:anchor distT="0" distB="0" distL="0" distR="0" simplePos="0" relativeHeight="485904896" behindDoc="1" locked="0" layoutInCell="1" allowOverlap="1" wp14:anchorId="76996373" wp14:editId="75893C6B">
            <wp:simplePos x="0" y="0"/>
            <wp:positionH relativeFrom="page">
              <wp:posOffset>293771</wp:posOffset>
            </wp:positionH>
            <wp:positionV relativeFrom="page">
              <wp:posOffset>206375</wp:posOffset>
            </wp:positionV>
            <wp:extent cx="7342103" cy="9682607"/>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A6D40C0" w14:textId="77777777" w:rsidR="00F775CA" w:rsidRDefault="00F775CA">
      <w:pPr>
        <w:pStyle w:val="Textoindependiente"/>
        <w:rPr>
          <w:sz w:val="20"/>
        </w:rPr>
      </w:pPr>
    </w:p>
    <w:p w14:paraId="0C59C9B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B9C1B4A" w14:textId="77777777" w:rsidR="00F775CA" w:rsidRDefault="00636B66">
      <w:pPr>
        <w:pStyle w:val="Textoindependiente"/>
        <w:spacing w:before="64" w:line="261" w:lineRule="auto"/>
        <w:ind w:left="980" w:right="1351"/>
        <w:jc w:val="both"/>
      </w:pPr>
      <w:r>
        <w:t>juntas y se deberán utilizar para las mismas los rellenos, sellos o retenedores indicados en los planos.</w:t>
      </w:r>
    </w:p>
    <w:p w14:paraId="5ECFCD5B" w14:textId="77777777" w:rsidR="00F775CA" w:rsidRDefault="00636B66">
      <w:pPr>
        <w:pStyle w:val="Ttulo2"/>
        <w:numPr>
          <w:ilvl w:val="2"/>
          <w:numId w:val="13"/>
        </w:numPr>
        <w:tabs>
          <w:tab w:val="left" w:pos="1699"/>
        </w:tabs>
        <w:spacing w:before="235"/>
        <w:ind w:left="1699" w:hanging="359"/>
      </w:pPr>
      <w:r>
        <w:t>Condiciones</w:t>
      </w:r>
      <w:r>
        <w:rPr>
          <w:spacing w:val="-4"/>
        </w:rPr>
        <w:t xml:space="preserve"> </w:t>
      </w:r>
      <w:r>
        <w:t>para</w:t>
      </w:r>
      <w:r>
        <w:rPr>
          <w:spacing w:val="-3"/>
        </w:rPr>
        <w:t xml:space="preserve"> </w:t>
      </w:r>
      <w:r>
        <w:t>el recibo de</w:t>
      </w:r>
      <w:r>
        <w:rPr>
          <w:spacing w:val="-3"/>
        </w:rPr>
        <w:t xml:space="preserve"> </w:t>
      </w:r>
      <w:r>
        <w:rPr>
          <w:spacing w:val="-2"/>
        </w:rPr>
        <w:t>trabajos</w:t>
      </w:r>
    </w:p>
    <w:p w14:paraId="6506166A" w14:textId="77777777" w:rsidR="00F775CA" w:rsidRDefault="00636B66">
      <w:pPr>
        <w:pStyle w:val="Prrafodelista"/>
        <w:numPr>
          <w:ilvl w:val="0"/>
          <w:numId w:val="5"/>
        </w:numPr>
        <w:tabs>
          <w:tab w:val="left" w:pos="1700"/>
        </w:tabs>
        <w:spacing w:before="139"/>
        <w:ind w:left="1700" w:hanging="360"/>
        <w:rPr>
          <w:rFonts w:ascii="Arial" w:hAnsi="Arial"/>
          <w:b/>
          <w:sz w:val="24"/>
        </w:rPr>
      </w:pPr>
      <w:r>
        <w:rPr>
          <w:rFonts w:ascii="Arial" w:hAnsi="Arial"/>
          <w:b/>
          <w:spacing w:val="-2"/>
          <w:sz w:val="24"/>
        </w:rPr>
        <w:t>Controles</w:t>
      </w:r>
    </w:p>
    <w:p w14:paraId="3596D21A" w14:textId="77777777" w:rsidR="00F775CA" w:rsidRDefault="00636B66">
      <w:pPr>
        <w:pStyle w:val="Textoindependiente"/>
        <w:spacing w:before="261" w:line="261" w:lineRule="auto"/>
        <w:ind w:left="980" w:right="1352"/>
        <w:jc w:val="both"/>
      </w:pPr>
      <w:r>
        <w:t xml:space="preserve">Durante la ejecución de los trabajos, se adelantarán los siguientes controles </w:t>
      </w:r>
      <w:r>
        <w:rPr>
          <w:spacing w:val="-2"/>
        </w:rPr>
        <w:t>principales:</w:t>
      </w:r>
    </w:p>
    <w:p w14:paraId="7606F101" w14:textId="77777777" w:rsidR="00F775CA" w:rsidRDefault="00636B66">
      <w:pPr>
        <w:pStyle w:val="Prrafodelista"/>
        <w:numPr>
          <w:ilvl w:val="0"/>
          <w:numId w:val="3"/>
        </w:numPr>
        <w:tabs>
          <w:tab w:val="left" w:pos="1699"/>
        </w:tabs>
        <w:spacing w:before="234"/>
        <w:ind w:left="1699" w:hanging="359"/>
        <w:jc w:val="both"/>
        <w:rPr>
          <w:sz w:val="24"/>
        </w:rPr>
      </w:pPr>
      <w:r>
        <w:rPr>
          <w:sz w:val="24"/>
        </w:rPr>
        <w:t>Verificar</w:t>
      </w:r>
      <w:r>
        <w:rPr>
          <w:spacing w:val="-5"/>
          <w:sz w:val="24"/>
        </w:rPr>
        <w:t xml:space="preserve"> </w:t>
      </w:r>
      <w:r>
        <w:rPr>
          <w:sz w:val="24"/>
        </w:rPr>
        <w:t>el</w:t>
      </w:r>
      <w:r>
        <w:rPr>
          <w:spacing w:val="-5"/>
          <w:sz w:val="24"/>
        </w:rPr>
        <w:t xml:space="preserve"> </w:t>
      </w:r>
      <w:r>
        <w:rPr>
          <w:sz w:val="24"/>
        </w:rPr>
        <w:t>estado</w:t>
      </w:r>
      <w:r>
        <w:rPr>
          <w:spacing w:val="-5"/>
          <w:sz w:val="24"/>
        </w:rPr>
        <w:t xml:space="preserve"> </w:t>
      </w:r>
      <w:r>
        <w:rPr>
          <w:sz w:val="24"/>
        </w:rPr>
        <w:t>y</w:t>
      </w:r>
      <w:r>
        <w:rPr>
          <w:spacing w:val="-3"/>
          <w:sz w:val="24"/>
        </w:rPr>
        <w:t xml:space="preserve"> </w:t>
      </w:r>
      <w:r>
        <w:rPr>
          <w:sz w:val="24"/>
        </w:rPr>
        <w:t>el</w:t>
      </w:r>
      <w:r>
        <w:rPr>
          <w:spacing w:val="-5"/>
          <w:sz w:val="24"/>
        </w:rPr>
        <w:t xml:space="preserve"> </w:t>
      </w:r>
      <w:r>
        <w:rPr>
          <w:sz w:val="24"/>
        </w:rPr>
        <w:t>funcionamiento</w:t>
      </w:r>
      <w:r>
        <w:rPr>
          <w:spacing w:val="-1"/>
          <w:sz w:val="24"/>
        </w:rPr>
        <w:t xml:space="preserve"> </w:t>
      </w:r>
      <w:r>
        <w:rPr>
          <w:sz w:val="24"/>
        </w:rPr>
        <w:t>de</w:t>
      </w:r>
      <w:r>
        <w:rPr>
          <w:spacing w:val="-5"/>
          <w:sz w:val="24"/>
        </w:rPr>
        <w:t xml:space="preserve"> </w:t>
      </w:r>
      <w:r>
        <w:rPr>
          <w:sz w:val="24"/>
        </w:rPr>
        <w:t>todo</w:t>
      </w:r>
      <w:r>
        <w:rPr>
          <w:spacing w:val="-5"/>
          <w:sz w:val="24"/>
        </w:rPr>
        <w:t xml:space="preserve"> </w:t>
      </w:r>
      <w:r>
        <w:rPr>
          <w:sz w:val="24"/>
        </w:rPr>
        <w:t>el</w:t>
      </w:r>
      <w:r>
        <w:rPr>
          <w:spacing w:val="-5"/>
          <w:sz w:val="24"/>
        </w:rPr>
        <w:t xml:space="preserve"> </w:t>
      </w:r>
      <w:r>
        <w:rPr>
          <w:sz w:val="24"/>
        </w:rPr>
        <w:t>equipo</w:t>
      </w:r>
      <w:r>
        <w:rPr>
          <w:spacing w:val="-5"/>
          <w:sz w:val="24"/>
        </w:rPr>
        <w:t xml:space="preserve"> </w:t>
      </w:r>
      <w:r>
        <w:rPr>
          <w:sz w:val="24"/>
        </w:rPr>
        <w:t>de</w:t>
      </w:r>
      <w:r>
        <w:rPr>
          <w:spacing w:val="-4"/>
          <w:sz w:val="24"/>
        </w:rPr>
        <w:t xml:space="preserve"> </w:t>
      </w:r>
      <w:r>
        <w:rPr>
          <w:spacing w:val="-2"/>
          <w:sz w:val="24"/>
        </w:rPr>
        <w:t>construcción.</w:t>
      </w:r>
    </w:p>
    <w:p w14:paraId="0358B119" w14:textId="77777777" w:rsidR="00F775CA" w:rsidRDefault="00636B66">
      <w:pPr>
        <w:pStyle w:val="Prrafodelista"/>
        <w:numPr>
          <w:ilvl w:val="0"/>
          <w:numId w:val="3"/>
        </w:numPr>
        <w:tabs>
          <w:tab w:val="left" w:pos="1699"/>
          <w:tab w:val="left" w:pos="1701"/>
        </w:tabs>
        <w:spacing w:before="20" w:line="259" w:lineRule="auto"/>
        <w:ind w:right="1339"/>
        <w:jc w:val="both"/>
        <w:rPr>
          <w:sz w:val="24"/>
        </w:rPr>
      </w:pPr>
      <w:r>
        <w:rPr>
          <w:sz w:val="24"/>
        </w:rPr>
        <w:t>Supervisar la correcta aplicación del método aceptado previamente, en cuanto</w:t>
      </w:r>
      <w:r>
        <w:rPr>
          <w:spacing w:val="-16"/>
          <w:sz w:val="24"/>
        </w:rPr>
        <w:t xml:space="preserve"> </w:t>
      </w:r>
      <w:r>
        <w:rPr>
          <w:sz w:val="24"/>
        </w:rPr>
        <w:t>a</w:t>
      </w:r>
      <w:r>
        <w:rPr>
          <w:spacing w:val="-16"/>
          <w:sz w:val="24"/>
        </w:rPr>
        <w:t xml:space="preserve"> </w:t>
      </w:r>
      <w:r>
        <w:rPr>
          <w:sz w:val="24"/>
        </w:rPr>
        <w:t>la</w:t>
      </w:r>
      <w:r>
        <w:rPr>
          <w:spacing w:val="-16"/>
          <w:sz w:val="24"/>
        </w:rPr>
        <w:t xml:space="preserve"> </w:t>
      </w:r>
      <w:r>
        <w:rPr>
          <w:sz w:val="24"/>
        </w:rPr>
        <w:t>elaboración</w:t>
      </w:r>
      <w:r>
        <w:rPr>
          <w:spacing w:val="-16"/>
          <w:sz w:val="24"/>
        </w:rPr>
        <w:t xml:space="preserve"> </w:t>
      </w:r>
      <w:r>
        <w:rPr>
          <w:sz w:val="24"/>
        </w:rPr>
        <w:t>y</w:t>
      </w:r>
      <w:r>
        <w:rPr>
          <w:spacing w:val="-15"/>
          <w:sz w:val="24"/>
        </w:rPr>
        <w:t xml:space="preserve"> </w:t>
      </w:r>
      <w:r>
        <w:rPr>
          <w:sz w:val="24"/>
        </w:rPr>
        <w:t>manejo</w:t>
      </w:r>
      <w:r>
        <w:rPr>
          <w:spacing w:val="-16"/>
          <w:sz w:val="24"/>
        </w:rPr>
        <w:t xml:space="preserve"> </w:t>
      </w:r>
      <w:r>
        <w:rPr>
          <w:sz w:val="24"/>
        </w:rPr>
        <w:t>de</w:t>
      </w:r>
      <w:r>
        <w:rPr>
          <w:spacing w:val="-13"/>
          <w:sz w:val="24"/>
        </w:rPr>
        <w:t xml:space="preserve"> </w:t>
      </w:r>
      <w:r>
        <w:rPr>
          <w:sz w:val="24"/>
        </w:rPr>
        <w:t>los</w:t>
      </w:r>
      <w:r>
        <w:rPr>
          <w:spacing w:val="-15"/>
          <w:sz w:val="24"/>
        </w:rPr>
        <w:t xml:space="preserve"> </w:t>
      </w:r>
      <w:r>
        <w:rPr>
          <w:sz w:val="24"/>
        </w:rPr>
        <w:t>agregados,</w:t>
      </w:r>
      <w:r>
        <w:rPr>
          <w:spacing w:val="-14"/>
          <w:sz w:val="24"/>
        </w:rPr>
        <w:t xml:space="preserve"> </w:t>
      </w:r>
      <w:r>
        <w:rPr>
          <w:sz w:val="24"/>
        </w:rPr>
        <w:t>así</w:t>
      </w:r>
      <w:r>
        <w:rPr>
          <w:spacing w:val="-14"/>
          <w:sz w:val="24"/>
        </w:rPr>
        <w:t xml:space="preserve"> </w:t>
      </w:r>
      <w:r>
        <w:rPr>
          <w:sz w:val="24"/>
        </w:rPr>
        <w:t>como</w:t>
      </w:r>
      <w:r>
        <w:rPr>
          <w:spacing w:val="-16"/>
          <w:sz w:val="24"/>
        </w:rPr>
        <w:t xml:space="preserve"> </w:t>
      </w:r>
      <w:r>
        <w:rPr>
          <w:sz w:val="24"/>
        </w:rPr>
        <w:t>la</w:t>
      </w:r>
      <w:r>
        <w:rPr>
          <w:spacing w:val="-16"/>
          <w:sz w:val="24"/>
        </w:rPr>
        <w:t xml:space="preserve"> </w:t>
      </w:r>
      <w:r>
        <w:rPr>
          <w:sz w:val="24"/>
        </w:rPr>
        <w:t>manufactura, el transporte, la colocación, la consolidación, la ejecución de juntas, el acabado y el curado de las mezclas.</w:t>
      </w:r>
    </w:p>
    <w:p w14:paraId="7C8EB7C3" w14:textId="77777777" w:rsidR="00F775CA" w:rsidRDefault="00636B66">
      <w:pPr>
        <w:pStyle w:val="Prrafodelista"/>
        <w:numPr>
          <w:ilvl w:val="0"/>
          <w:numId w:val="3"/>
        </w:numPr>
        <w:tabs>
          <w:tab w:val="left" w:pos="1699"/>
          <w:tab w:val="left" w:pos="1701"/>
        </w:tabs>
        <w:spacing w:before="1" w:line="261" w:lineRule="auto"/>
        <w:ind w:right="1348"/>
        <w:jc w:val="both"/>
        <w:rPr>
          <w:sz w:val="24"/>
        </w:rPr>
      </w:pPr>
      <w:r>
        <w:rPr>
          <w:sz w:val="24"/>
        </w:rPr>
        <w:t>Comprobar que los materiales por utilizar cumplan los requisitos de calidad exigidos por la presente especificación.</w:t>
      </w:r>
    </w:p>
    <w:p w14:paraId="0A2CB013" w14:textId="77777777" w:rsidR="00F775CA" w:rsidRDefault="00636B66">
      <w:pPr>
        <w:pStyle w:val="Prrafodelista"/>
        <w:numPr>
          <w:ilvl w:val="0"/>
          <w:numId w:val="3"/>
        </w:numPr>
        <w:tabs>
          <w:tab w:val="left" w:pos="1699"/>
        </w:tabs>
        <w:spacing w:line="271" w:lineRule="exact"/>
        <w:ind w:left="1699" w:hanging="359"/>
        <w:jc w:val="both"/>
        <w:rPr>
          <w:sz w:val="24"/>
        </w:rPr>
      </w:pPr>
      <w:r>
        <w:rPr>
          <w:sz w:val="24"/>
        </w:rPr>
        <w:t>Efectuar</w:t>
      </w:r>
      <w:r>
        <w:rPr>
          <w:spacing w:val="-5"/>
          <w:sz w:val="24"/>
        </w:rPr>
        <w:t xml:space="preserve"> </w:t>
      </w:r>
      <w:r>
        <w:rPr>
          <w:sz w:val="24"/>
        </w:rPr>
        <w:t>los</w:t>
      </w:r>
      <w:r>
        <w:rPr>
          <w:spacing w:val="-2"/>
          <w:sz w:val="24"/>
        </w:rPr>
        <w:t xml:space="preserve"> </w:t>
      </w:r>
      <w:r>
        <w:rPr>
          <w:sz w:val="24"/>
        </w:rPr>
        <w:t>ensayos</w:t>
      </w:r>
      <w:r>
        <w:rPr>
          <w:spacing w:val="-3"/>
          <w:sz w:val="24"/>
        </w:rPr>
        <w:t xml:space="preserve"> </w:t>
      </w:r>
      <w:r>
        <w:rPr>
          <w:sz w:val="24"/>
        </w:rPr>
        <w:t>necesarios</w:t>
      </w:r>
      <w:r>
        <w:rPr>
          <w:spacing w:val="-2"/>
          <w:sz w:val="24"/>
        </w:rPr>
        <w:t xml:space="preserve"> </w:t>
      </w:r>
      <w:r>
        <w:rPr>
          <w:sz w:val="24"/>
        </w:rPr>
        <w:t>para</w:t>
      </w:r>
      <w:r>
        <w:rPr>
          <w:spacing w:val="-5"/>
          <w:sz w:val="24"/>
        </w:rPr>
        <w:t xml:space="preserve"> </w:t>
      </w:r>
      <w:r>
        <w:rPr>
          <w:sz w:val="24"/>
        </w:rPr>
        <w:t>el</w:t>
      </w:r>
      <w:r>
        <w:rPr>
          <w:spacing w:val="-4"/>
          <w:sz w:val="24"/>
        </w:rPr>
        <w:t xml:space="preserve"> </w:t>
      </w:r>
      <w:r>
        <w:rPr>
          <w:sz w:val="24"/>
        </w:rPr>
        <w:t>control</w:t>
      </w:r>
      <w:r>
        <w:rPr>
          <w:spacing w:val="-5"/>
          <w:sz w:val="24"/>
        </w:rPr>
        <w:t xml:space="preserve"> </w:t>
      </w:r>
      <w:r>
        <w:rPr>
          <w:sz w:val="24"/>
        </w:rPr>
        <w:t>de</w:t>
      </w:r>
      <w:r>
        <w:rPr>
          <w:spacing w:val="-4"/>
          <w:sz w:val="24"/>
        </w:rPr>
        <w:t xml:space="preserve"> </w:t>
      </w:r>
      <w:r>
        <w:rPr>
          <w:sz w:val="24"/>
        </w:rPr>
        <w:t>la</w:t>
      </w:r>
      <w:r>
        <w:rPr>
          <w:spacing w:val="-4"/>
          <w:sz w:val="24"/>
        </w:rPr>
        <w:t xml:space="preserve"> </w:t>
      </w:r>
      <w:r>
        <w:rPr>
          <w:spacing w:val="-2"/>
          <w:sz w:val="24"/>
        </w:rPr>
        <w:t>mezcla.</w:t>
      </w:r>
    </w:p>
    <w:p w14:paraId="6F6B82AB" w14:textId="77777777" w:rsidR="00F775CA" w:rsidRDefault="00636B66">
      <w:pPr>
        <w:pStyle w:val="Prrafodelista"/>
        <w:numPr>
          <w:ilvl w:val="0"/>
          <w:numId w:val="3"/>
        </w:numPr>
        <w:tabs>
          <w:tab w:val="left" w:pos="1701"/>
        </w:tabs>
        <w:spacing w:before="23" w:line="256" w:lineRule="auto"/>
        <w:ind w:right="1343"/>
        <w:rPr>
          <w:sz w:val="24"/>
        </w:rPr>
      </w:pPr>
      <w:r>
        <w:rPr>
          <w:sz w:val="24"/>
        </w:rPr>
        <w:t>Vigilar la regularidad en la producción de los agregados y en la mezcla de concreto durante el período de ejecución de las obras.</w:t>
      </w:r>
    </w:p>
    <w:p w14:paraId="0A80DC0D" w14:textId="77777777" w:rsidR="00F775CA" w:rsidRDefault="00636B66">
      <w:pPr>
        <w:pStyle w:val="Prrafodelista"/>
        <w:numPr>
          <w:ilvl w:val="0"/>
          <w:numId w:val="3"/>
        </w:numPr>
        <w:tabs>
          <w:tab w:val="left" w:pos="1701"/>
        </w:tabs>
        <w:spacing w:before="6" w:line="256" w:lineRule="auto"/>
        <w:ind w:right="1350"/>
        <w:rPr>
          <w:sz w:val="24"/>
        </w:rPr>
      </w:pPr>
      <w:r>
        <w:rPr>
          <w:sz w:val="24"/>
        </w:rPr>
        <w:t>Verificar</w:t>
      </w:r>
      <w:r>
        <w:rPr>
          <w:spacing w:val="-5"/>
          <w:sz w:val="24"/>
        </w:rPr>
        <w:t xml:space="preserve"> </w:t>
      </w:r>
      <w:r>
        <w:rPr>
          <w:sz w:val="24"/>
        </w:rPr>
        <w:t>el</w:t>
      </w:r>
      <w:r>
        <w:rPr>
          <w:spacing w:val="-7"/>
          <w:sz w:val="24"/>
        </w:rPr>
        <w:t xml:space="preserve"> </w:t>
      </w:r>
      <w:r>
        <w:rPr>
          <w:sz w:val="24"/>
        </w:rPr>
        <w:t>cumplimiento</w:t>
      </w:r>
      <w:r>
        <w:rPr>
          <w:spacing w:val="-7"/>
          <w:sz w:val="24"/>
        </w:rPr>
        <w:t xml:space="preserve"> </w:t>
      </w:r>
      <w:r>
        <w:rPr>
          <w:sz w:val="24"/>
        </w:rPr>
        <w:t>de</w:t>
      </w:r>
      <w:r>
        <w:rPr>
          <w:spacing w:val="-7"/>
          <w:sz w:val="24"/>
        </w:rPr>
        <w:t xml:space="preserve"> </w:t>
      </w:r>
      <w:r>
        <w:rPr>
          <w:sz w:val="24"/>
        </w:rPr>
        <w:t>todas</w:t>
      </w:r>
      <w:r>
        <w:rPr>
          <w:spacing w:val="-5"/>
          <w:sz w:val="24"/>
        </w:rPr>
        <w:t xml:space="preserve"> </w:t>
      </w:r>
      <w:r>
        <w:rPr>
          <w:sz w:val="24"/>
        </w:rPr>
        <w:t>las</w:t>
      </w:r>
      <w:r>
        <w:rPr>
          <w:spacing w:val="-2"/>
          <w:sz w:val="24"/>
        </w:rPr>
        <w:t xml:space="preserve"> </w:t>
      </w:r>
      <w:r>
        <w:rPr>
          <w:sz w:val="24"/>
        </w:rPr>
        <w:t>medidas</w:t>
      </w:r>
      <w:r>
        <w:rPr>
          <w:spacing w:val="-5"/>
          <w:sz w:val="24"/>
        </w:rPr>
        <w:t xml:space="preserve"> </w:t>
      </w:r>
      <w:r>
        <w:rPr>
          <w:sz w:val="24"/>
        </w:rPr>
        <w:t>requeridas</w:t>
      </w:r>
      <w:r>
        <w:rPr>
          <w:spacing w:val="-5"/>
          <w:sz w:val="24"/>
        </w:rPr>
        <w:t xml:space="preserve"> </w:t>
      </w:r>
      <w:r>
        <w:rPr>
          <w:sz w:val="24"/>
        </w:rPr>
        <w:t>sobre</w:t>
      </w:r>
      <w:r>
        <w:rPr>
          <w:spacing w:val="-7"/>
          <w:sz w:val="24"/>
        </w:rPr>
        <w:t xml:space="preserve"> </w:t>
      </w:r>
      <w:r>
        <w:rPr>
          <w:sz w:val="24"/>
        </w:rPr>
        <w:t>seguridad</w:t>
      </w:r>
      <w:r>
        <w:rPr>
          <w:spacing w:val="-7"/>
          <w:sz w:val="24"/>
        </w:rPr>
        <w:t xml:space="preserve"> </w:t>
      </w:r>
      <w:r>
        <w:rPr>
          <w:sz w:val="24"/>
        </w:rPr>
        <w:t>y medio ambiente.</w:t>
      </w:r>
    </w:p>
    <w:p w14:paraId="0C869101" w14:textId="77777777" w:rsidR="00F775CA" w:rsidRDefault="00636B66">
      <w:pPr>
        <w:pStyle w:val="Prrafodelista"/>
        <w:numPr>
          <w:ilvl w:val="0"/>
          <w:numId w:val="3"/>
        </w:numPr>
        <w:tabs>
          <w:tab w:val="left" w:pos="1701"/>
        </w:tabs>
        <w:spacing w:before="6" w:line="256" w:lineRule="auto"/>
        <w:ind w:right="1338"/>
        <w:rPr>
          <w:sz w:val="24"/>
        </w:rPr>
      </w:pPr>
      <w:r>
        <w:rPr>
          <w:sz w:val="24"/>
        </w:rPr>
        <w:t>Tomar,</w:t>
      </w:r>
      <w:r>
        <w:rPr>
          <w:spacing w:val="80"/>
          <w:sz w:val="24"/>
        </w:rPr>
        <w:t xml:space="preserve"> </w:t>
      </w:r>
      <w:r>
        <w:rPr>
          <w:sz w:val="24"/>
        </w:rPr>
        <w:t>de</w:t>
      </w:r>
      <w:r>
        <w:rPr>
          <w:spacing w:val="80"/>
          <w:sz w:val="24"/>
        </w:rPr>
        <w:t xml:space="preserve"> </w:t>
      </w:r>
      <w:r>
        <w:rPr>
          <w:sz w:val="24"/>
        </w:rPr>
        <w:t>manera</w:t>
      </w:r>
      <w:r>
        <w:rPr>
          <w:spacing w:val="80"/>
          <w:sz w:val="24"/>
        </w:rPr>
        <w:t xml:space="preserve"> </w:t>
      </w:r>
      <w:r>
        <w:rPr>
          <w:sz w:val="24"/>
        </w:rPr>
        <w:t>cotidiana,</w:t>
      </w:r>
      <w:r>
        <w:rPr>
          <w:spacing w:val="80"/>
          <w:sz w:val="24"/>
        </w:rPr>
        <w:t xml:space="preserve"> </w:t>
      </w:r>
      <w:r>
        <w:rPr>
          <w:sz w:val="24"/>
        </w:rPr>
        <w:t>muestras</w:t>
      </w:r>
      <w:r>
        <w:rPr>
          <w:spacing w:val="80"/>
          <w:sz w:val="24"/>
        </w:rPr>
        <w:t xml:space="preserve"> </w:t>
      </w:r>
      <w:r>
        <w:rPr>
          <w:sz w:val="24"/>
        </w:rPr>
        <w:t>de</w:t>
      </w:r>
      <w:r>
        <w:rPr>
          <w:spacing w:val="80"/>
          <w:sz w:val="24"/>
        </w:rPr>
        <w:t xml:space="preserve"> </w:t>
      </w:r>
      <w:r>
        <w:rPr>
          <w:sz w:val="24"/>
        </w:rPr>
        <w:t>la</w:t>
      </w:r>
      <w:r>
        <w:rPr>
          <w:spacing w:val="80"/>
          <w:sz w:val="24"/>
        </w:rPr>
        <w:t xml:space="preserve"> </w:t>
      </w:r>
      <w:r>
        <w:rPr>
          <w:sz w:val="24"/>
        </w:rPr>
        <w:t>mezcla</w:t>
      </w:r>
      <w:r>
        <w:rPr>
          <w:spacing w:val="80"/>
          <w:sz w:val="24"/>
        </w:rPr>
        <w:t xml:space="preserve"> </w:t>
      </w:r>
      <w:r>
        <w:rPr>
          <w:sz w:val="24"/>
        </w:rPr>
        <w:t>elaborada</w:t>
      </w:r>
      <w:r>
        <w:rPr>
          <w:spacing w:val="80"/>
          <w:sz w:val="24"/>
        </w:rPr>
        <w:t xml:space="preserve"> </w:t>
      </w:r>
      <w:r>
        <w:rPr>
          <w:sz w:val="24"/>
        </w:rPr>
        <w:t>para determinar su resistencia.</w:t>
      </w:r>
    </w:p>
    <w:p w14:paraId="21758245" w14:textId="77777777" w:rsidR="00F775CA" w:rsidRDefault="00636B66">
      <w:pPr>
        <w:pStyle w:val="Prrafodelista"/>
        <w:numPr>
          <w:ilvl w:val="0"/>
          <w:numId w:val="3"/>
        </w:numPr>
        <w:tabs>
          <w:tab w:val="left" w:pos="1701"/>
        </w:tabs>
        <w:spacing w:before="1" w:line="261" w:lineRule="auto"/>
        <w:ind w:right="1349"/>
        <w:rPr>
          <w:sz w:val="24"/>
        </w:rPr>
      </w:pPr>
      <w:r>
        <w:rPr>
          <w:sz w:val="24"/>
        </w:rPr>
        <w:t>Realizar</w:t>
      </w:r>
      <w:r>
        <w:rPr>
          <w:spacing w:val="80"/>
          <w:sz w:val="24"/>
        </w:rPr>
        <w:t xml:space="preserve"> </w:t>
      </w:r>
      <w:r>
        <w:rPr>
          <w:sz w:val="24"/>
        </w:rPr>
        <w:t>medidas</w:t>
      </w:r>
      <w:r>
        <w:rPr>
          <w:spacing w:val="80"/>
          <w:sz w:val="24"/>
        </w:rPr>
        <w:t xml:space="preserve"> </w:t>
      </w:r>
      <w:r>
        <w:rPr>
          <w:sz w:val="24"/>
        </w:rPr>
        <w:t>para</w:t>
      </w:r>
      <w:r>
        <w:rPr>
          <w:spacing w:val="80"/>
          <w:sz w:val="24"/>
        </w:rPr>
        <w:t xml:space="preserve"> </w:t>
      </w:r>
      <w:r>
        <w:rPr>
          <w:sz w:val="24"/>
        </w:rPr>
        <w:t>determinar</w:t>
      </w:r>
      <w:r>
        <w:rPr>
          <w:spacing w:val="80"/>
          <w:sz w:val="24"/>
        </w:rPr>
        <w:t xml:space="preserve"> </w:t>
      </w:r>
      <w:r>
        <w:rPr>
          <w:sz w:val="24"/>
        </w:rPr>
        <w:t>las</w:t>
      </w:r>
      <w:r>
        <w:rPr>
          <w:spacing w:val="80"/>
          <w:sz w:val="24"/>
        </w:rPr>
        <w:t xml:space="preserve"> </w:t>
      </w:r>
      <w:r>
        <w:rPr>
          <w:sz w:val="24"/>
        </w:rPr>
        <w:t>dimensiones</w:t>
      </w:r>
      <w:r>
        <w:rPr>
          <w:spacing w:val="80"/>
          <w:sz w:val="24"/>
        </w:rPr>
        <w:t xml:space="preserve"> </w:t>
      </w:r>
      <w:r>
        <w:rPr>
          <w:sz w:val="24"/>
        </w:rPr>
        <w:t>de</w:t>
      </w:r>
      <w:r>
        <w:rPr>
          <w:spacing w:val="80"/>
          <w:sz w:val="24"/>
        </w:rPr>
        <w:t xml:space="preserve"> </w:t>
      </w:r>
      <w:r>
        <w:rPr>
          <w:sz w:val="24"/>
        </w:rPr>
        <w:t>la</w:t>
      </w:r>
      <w:r>
        <w:rPr>
          <w:spacing w:val="80"/>
          <w:sz w:val="24"/>
        </w:rPr>
        <w:t xml:space="preserve"> </w:t>
      </w:r>
      <w:r>
        <w:rPr>
          <w:sz w:val="24"/>
        </w:rPr>
        <w:t>estructura</w:t>
      </w:r>
      <w:r>
        <w:rPr>
          <w:spacing w:val="80"/>
          <w:sz w:val="24"/>
        </w:rPr>
        <w:t xml:space="preserve"> </w:t>
      </w:r>
      <w:r>
        <w:rPr>
          <w:sz w:val="24"/>
        </w:rPr>
        <w:t>y comprobar la uniformidad de la superficie.</w:t>
      </w:r>
    </w:p>
    <w:p w14:paraId="34135FAB" w14:textId="77777777" w:rsidR="00F775CA" w:rsidRDefault="00636B66">
      <w:pPr>
        <w:pStyle w:val="Prrafodelista"/>
        <w:numPr>
          <w:ilvl w:val="0"/>
          <w:numId w:val="3"/>
        </w:numPr>
        <w:tabs>
          <w:tab w:val="left" w:pos="1701"/>
        </w:tabs>
        <w:spacing w:line="261" w:lineRule="auto"/>
        <w:ind w:right="1345"/>
        <w:rPr>
          <w:sz w:val="24"/>
        </w:rPr>
      </w:pPr>
      <w:r>
        <w:rPr>
          <w:sz w:val="24"/>
        </w:rPr>
        <w:t>Medir,</w:t>
      </w:r>
      <w:r>
        <w:rPr>
          <w:spacing w:val="40"/>
          <w:sz w:val="24"/>
        </w:rPr>
        <w:t xml:space="preserve"> </w:t>
      </w:r>
      <w:r>
        <w:rPr>
          <w:sz w:val="24"/>
        </w:rPr>
        <w:t>para</w:t>
      </w:r>
      <w:r>
        <w:rPr>
          <w:spacing w:val="40"/>
          <w:sz w:val="24"/>
        </w:rPr>
        <w:t xml:space="preserve"> </w:t>
      </w:r>
      <w:r>
        <w:rPr>
          <w:sz w:val="24"/>
        </w:rPr>
        <w:t>efectos</w:t>
      </w:r>
      <w:r>
        <w:rPr>
          <w:spacing w:val="40"/>
          <w:sz w:val="24"/>
        </w:rPr>
        <w:t xml:space="preserve"> </w:t>
      </w:r>
      <w:r>
        <w:rPr>
          <w:sz w:val="24"/>
        </w:rPr>
        <w:t>de</w:t>
      </w:r>
      <w:r>
        <w:rPr>
          <w:spacing w:val="40"/>
          <w:sz w:val="24"/>
        </w:rPr>
        <w:t xml:space="preserve"> </w:t>
      </w:r>
      <w:r>
        <w:rPr>
          <w:sz w:val="24"/>
        </w:rPr>
        <w:t>pago,</w:t>
      </w:r>
      <w:r>
        <w:rPr>
          <w:spacing w:val="40"/>
          <w:sz w:val="24"/>
        </w:rPr>
        <w:t xml:space="preserve"> </w:t>
      </w:r>
      <w:r>
        <w:rPr>
          <w:sz w:val="24"/>
        </w:rPr>
        <w:t>los</w:t>
      </w:r>
      <w:r>
        <w:rPr>
          <w:spacing w:val="40"/>
          <w:sz w:val="24"/>
        </w:rPr>
        <w:t xml:space="preserve"> </w:t>
      </w:r>
      <w:r>
        <w:rPr>
          <w:sz w:val="24"/>
        </w:rPr>
        <w:t>volúmenes</w:t>
      </w:r>
      <w:r>
        <w:rPr>
          <w:spacing w:val="40"/>
          <w:sz w:val="24"/>
        </w:rPr>
        <w:t xml:space="preserve"> </w:t>
      </w:r>
      <w:r>
        <w:rPr>
          <w:sz w:val="24"/>
        </w:rPr>
        <w:t>de</w:t>
      </w:r>
      <w:r>
        <w:rPr>
          <w:spacing w:val="40"/>
          <w:sz w:val="24"/>
        </w:rPr>
        <w:t xml:space="preserve"> </w:t>
      </w:r>
      <w:r>
        <w:rPr>
          <w:sz w:val="24"/>
        </w:rPr>
        <w:t>obra</w:t>
      </w:r>
      <w:r>
        <w:rPr>
          <w:spacing w:val="40"/>
          <w:sz w:val="24"/>
        </w:rPr>
        <w:t xml:space="preserve"> </w:t>
      </w:r>
      <w:r>
        <w:rPr>
          <w:sz w:val="24"/>
        </w:rPr>
        <w:t xml:space="preserve">satisfactoriamente </w:t>
      </w:r>
      <w:r>
        <w:rPr>
          <w:spacing w:val="-2"/>
          <w:sz w:val="24"/>
        </w:rPr>
        <w:t>ejecutados.</w:t>
      </w:r>
    </w:p>
    <w:p w14:paraId="6649EB5A" w14:textId="77777777" w:rsidR="00F775CA" w:rsidRDefault="00F775CA">
      <w:pPr>
        <w:pStyle w:val="Textoindependiente"/>
        <w:spacing w:before="13"/>
      </w:pPr>
    </w:p>
    <w:p w14:paraId="3CD6B96E" w14:textId="77777777" w:rsidR="00F775CA" w:rsidRDefault="00636B66">
      <w:pPr>
        <w:pStyle w:val="Ttulo2"/>
        <w:numPr>
          <w:ilvl w:val="2"/>
          <w:numId w:val="13"/>
        </w:numPr>
        <w:tabs>
          <w:tab w:val="left" w:pos="1699"/>
        </w:tabs>
        <w:spacing w:before="0"/>
        <w:ind w:left="1699" w:hanging="359"/>
      </w:pPr>
      <w:r>
        <w:rPr>
          <w:spacing w:val="-2"/>
        </w:rPr>
        <w:t>Medida</w:t>
      </w:r>
    </w:p>
    <w:p w14:paraId="149493B8" w14:textId="77777777" w:rsidR="00F775CA" w:rsidRDefault="00636B66">
      <w:pPr>
        <w:pStyle w:val="Textoindependiente"/>
        <w:spacing w:before="261" w:line="259" w:lineRule="auto"/>
        <w:ind w:left="980" w:right="1340"/>
        <w:jc w:val="both"/>
      </w:pPr>
      <w:r>
        <w:t>La</w:t>
      </w:r>
      <w:r>
        <w:rPr>
          <w:spacing w:val="-16"/>
        </w:rPr>
        <w:t xml:space="preserve"> </w:t>
      </w:r>
      <w:r>
        <w:t>unidad</w:t>
      </w:r>
      <w:r>
        <w:rPr>
          <w:spacing w:val="-16"/>
        </w:rPr>
        <w:t xml:space="preserve"> </w:t>
      </w:r>
      <w:r>
        <w:t>de</w:t>
      </w:r>
      <w:r>
        <w:rPr>
          <w:spacing w:val="-15"/>
        </w:rPr>
        <w:t xml:space="preserve"> </w:t>
      </w:r>
      <w:r>
        <w:t>medida</w:t>
      </w:r>
      <w:r>
        <w:rPr>
          <w:spacing w:val="-16"/>
        </w:rPr>
        <w:t xml:space="preserve"> </w:t>
      </w:r>
      <w:r>
        <w:t>del</w:t>
      </w:r>
      <w:r>
        <w:rPr>
          <w:spacing w:val="-15"/>
        </w:rPr>
        <w:t xml:space="preserve"> </w:t>
      </w:r>
      <w:r>
        <w:t>concreto</w:t>
      </w:r>
      <w:r>
        <w:rPr>
          <w:spacing w:val="-12"/>
        </w:rPr>
        <w:t xml:space="preserve"> </w:t>
      </w:r>
      <w:r>
        <w:t>estructural</w:t>
      </w:r>
      <w:r>
        <w:rPr>
          <w:spacing w:val="-15"/>
        </w:rPr>
        <w:t xml:space="preserve"> </w:t>
      </w:r>
      <w:r>
        <w:t>será</w:t>
      </w:r>
      <w:r>
        <w:rPr>
          <w:spacing w:val="-16"/>
        </w:rPr>
        <w:t xml:space="preserve"> </w:t>
      </w:r>
      <w:r>
        <w:t>el</w:t>
      </w:r>
      <w:r>
        <w:rPr>
          <w:spacing w:val="-15"/>
        </w:rPr>
        <w:t xml:space="preserve"> </w:t>
      </w:r>
      <w:r>
        <w:t>metro</w:t>
      </w:r>
      <w:r>
        <w:rPr>
          <w:spacing w:val="-16"/>
        </w:rPr>
        <w:t xml:space="preserve"> </w:t>
      </w:r>
      <w:r>
        <w:t>cúbico</w:t>
      </w:r>
      <w:r>
        <w:rPr>
          <w:spacing w:val="-16"/>
        </w:rPr>
        <w:t xml:space="preserve"> </w:t>
      </w:r>
      <w:r>
        <w:t>(m3),</w:t>
      </w:r>
      <w:r>
        <w:rPr>
          <w:spacing w:val="-13"/>
        </w:rPr>
        <w:t xml:space="preserve"> </w:t>
      </w:r>
      <w:r>
        <w:t>aproximado al</w:t>
      </w:r>
      <w:r>
        <w:rPr>
          <w:spacing w:val="-17"/>
        </w:rPr>
        <w:t xml:space="preserve"> </w:t>
      </w:r>
      <w:r>
        <w:t>décimo</w:t>
      </w:r>
      <w:r>
        <w:rPr>
          <w:spacing w:val="-17"/>
        </w:rPr>
        <w:t xml:space="preserve"> </w:t>
      </w:r>
      <w:r>
        <w:t>de</w:t>
      </w:r>
      <w:r>
        <w:rPr>
          <w:spacing w:val="-16"/>
        </w:rPr>
        <w:t xml:space="preserve"> </w:t>
      </w:r>
      <w:r>
        <w:t>metro</w:t>
      </w:r>
      <w:r>
        <w:rPr>
          <w:spacing w:val="-17"/>
        </w:rPr>
        <w:t xml:space="preserve"> </w:t>
      </w:r>
      <w:r>
        <w:t>cúbico,</w:t>
      </w:r>
      <w:r>
        <w:rPr>
          <w:spacing w:val="-17"/>
        </w:rPr>
        <w:t xml:space="preserve"> </w:t>
      </w:r>
      <w:r>
        <w:t>de</w:t>
      </w:r>
      <w:r>
        <w:rPr>
          <w:spacing w:val="-17"/>
        </w:rPr>
        <w:t xml:space="preserve"> </w:t>
      </w:r>
      <w:r>
        <w:t>mezcla</w:t>
      </w:r>
      <w:r>
        <w:rPr>
          <w:spacing w:val="-16"/>
        </w:rPr>
        <w:t xml:space="preserve"> </w:t>
      </w:r>
      <w:r>
        <w:t>de</w:t>
      </w:r>
      <w:r>
        <w:rPr>
          <w:spacing w:val="-17"/>
        </w:rPr>
        <w:t xml:space="preserve"> </w:t>
      </w:r>
      <w:r>
        <w:t>concreto</w:t>
      </w:r>
      <w:r>
        <w:rPr>
          <w:spacing w:val="-17"/>
        </w:rPr>
        <w:t xml:space="preserve"> </w:t>
      </w:r>
      <w:r>
        <w:t>realmente</w:t>
      </w:r>
      <w:r>
        <w:rPr>
          <w:spacing w:val="-16"/>
        </w:rPr>
        <w:t xml:space="preserve"> </w:t>
      </w:r>
      <w:r>
        <w:t>suministrada,</w:t>
      </w:r>
      <w:r>
        <w:rPr>
          <w:spacing w:val="-17"/>
        </w:rPr>
        <w:t xml:space="preserve"> </w:t>
      </w:r>
      <w:r>
        <w:t>colocada y consolidada en obra, debidamente acabada y curada y aceptada a satisfacción por</w:t>
      </w:r>
      <w:r>
        <w:rPr>
          <w:spacing w:val="-7"/>
        </w:rPr>
        <w:t xml:space="preserve"> </w:t>
      </w:r>
      <w:r>
        <w:t>el</w:t>
      </w:r>
      <w:r>
        <w:rPr>
          <w:spacing w:val="-8"/>
        </w:rPr>
        <w:t xml:space="preserve"> </w:t>
      </w:r>
      <w:r>
        <w:t>Interventor.</w:t>
      </w:r>
      <w:r>
        <w:rPr>
          <w:spacing w:val="-6"/>
        </w:rPr>
        <w:t xml:space="preserve"> </w:t>
      </w:r>
      <w:r>
        <w:t>El</w:t>
      </w:r>
      <w:r>
        <w:rPr>
          <w:spacing w:val="-9"/>
        </w:rPr>
        <w:t xml:space="preserve"> </w:t>
      </w:r>
      <w:r>
        <w:t>resultado</w:t>
      </w:r>
      <w:r>
        <w:rPr>
          <w:spacing w:val="-9"/>
        </w:rPr>
        <w:t xml:space="preserve"> </w:t>
      </w:r>
      <w:r>
        <w:t>de</w:t>
      </w:r>
      <w:r>
        <w:rPr>
          <w:spacing w:val="-9"/>
        </w:rPr>
        <w:t xml:space="preserve"> </w:t>
      </w:r>
      <w:r>
        <w:t>la</w:t>
      </w:r>
      <w:r>
        <w:rPr>
          <w:spacing w:val="-9"/>
        </w:rPr>
        <w:t xml:space="preserve"> </w:t>
      </w:r>
      <w:r>
        <w:t>medida</w:t>
      </w:r>
      <w:r>
        <w:rPr>
          <w:spacing w:val="-9"/>
        </w:rPr>
        <w:t xml:space="preserve"> </w:t>
      </w:r>
      <w:r>
        <w:t>se</w:t>
      </w:r>
      <w:r>
        <w:rPr>
          <w:spacing w:val="-9"/>
        </w:rPr>
        <w:t xml:space="preserve"> </w:t>
      </w:r>
      <w:r>
        <w:t>deberá</w:t>
      </w:r>
      <w:r>
        <w:rPr>
          <w:spacing w:val="-9"/>
        </w:rPr>
        <w:t xml:space="preserve"> </w:t>
      </w:r>
      <w:r>
        <w:t>reportar</w:t>
      </w:r>
      <w:r>
        <w:rPr>
          <w:spacing w:val="-7"/>
        </w:rPr>
        <w:t xml:space="preserve"> </w:t>
      </w:r>
      <w:r>
        <w:t>con</w:t>
      </w:r>
      <w:r>
        <w:rPr>
          <w:spacing w:val="-9"/>
        </w:rPr>
        <w:t xml:space="preserve"> </w:t>
      </w:r>
      <w:r>
        <w:t>la</w:t>
      </w:r>
      <w:r>
        <w:rPr>
          <w:spacing w:val="-9"/>
        </w:rPr>
        <w:t xml:space="preserve"> </w:t>
      </w:r>
      <w:r>
        <w:t>aproximación establecida, empleando</w:t>
      </w:r>
      <w:r>
        <w:rPr>
          <w:spacing w:val="-3"/>
        </w:rPr>
        <w:t xml:space="preserve"> </w:t>
      </w:r>
      <w:r>
        <w:t>el</w:t>
      </w:r>
      <w:r>
        <w:rPr>
          <w:spacing w:val="-3"/>
        </w:rPr>
        <w:t xml:space="preserve"> </w:t>
      </w:r>
      <w:r>
        <w:t>método</w:t>
      </w:r>
      <w:r>
        <w:rPr>
          <w:spacing w:val="-3"/>
        </w:rPr>
        <w:t xml:space="preserve"> </w:t>
      </w:r>
      <w:r>
        <w:t>de redondeo</w:t>
      </w:r>
      <w:r>
        <w:rPr>
          <w:spacing w:val="-3"/>
        </w:rPr>
        <w:t xml:space="preserve"> </w:t>
      </w:r>
      <w:r>
        <w:t>de</w:t>
      </w:r>
      <w:r>
        <w:rPr>
          <w:spacing w:val="-3"/>
        </w:rPr>
        <w:t xml:space="preserve"> </w:t>
      </w:r>
      <w:r>
        <w:t>la</w:t>
      </w:r>
      <w:r>
        <w:rPr>
          <w:spacing w:val="-3"/>
        </w:rPr>
        <w:t xml:space="preserve"> </w:t>
      </w:r>
      <w:r>
        <w:t>norma</w:t>
      </w:r>
      <w:r>
        <w:rPr>
          <w:spacing w:val="-3"/>
        </w:rPr>
        <w:t xml:space="preserve"> </w:t>
      </w:r>
      <w:r>
        <w:t>de ensayo</w:t>
      </w:r>
      <w:r>
        <w:rPr>
          <w:spacing w:val="-3"/>
        </w:rPr>
        <w:t xml:space="preserve"> </w:t>
      </w:r>
      <w:r>
        <w:t>INV</w:t>
      </w:r>
      <w:r>
        <w:rPr>
          <w:spacing w:val="-1"/>
        </w:rPr>
        <w:t xml:space="preserve"> </w:t>
      </w:r>
      <w:r>
        <w:t>E</w:t>
      </w:r>
      <w:r>
        <w:rPr>
          <w:rFonts w:ascii="Cambria Math" w:hAnsi="Cambria Math"/>
        </w:rPr>
        <w:t>‐</w:t>
      </w:r>
      <w:r>
        <w:t>823.</w:t>
      </w:r>
    </w:p>
    <w:p w14:paraId="22F3BCC2" w14:textId="77777777" w:rsidR="00F775CA" w:rsidRDefault="00636B66">
      <w:pPr>
        <w:pStyle w:val="Textoindependiente"/>
        <w:spacing w:before="240" w:line="259" w:lineRule="auto"/>
        <w:ind w:left="980" w:right="1340"/>
        <w:jc w:val="both"/>
      </w:pPr>
      <w:r>
        <w:t>El</w:t>
      </w:r>
      <w:r>
        <w:rPr>
          <w:spacing w:val="-9"/>
        </w:rPr>
        <w:t xml:space="preserve"> </w:t>
      </w:r>
      <w:r>
        <w:t>volumen</w:t>
      </w:r>
      <w:r>
        <w:rPr>
          <w:spacing w:val="-9"/>
        </w:rPr>
        <w:t xml:space="preserve"> </w:t>
      </w:r>
      <w:r>
        <w:t>se</w:t>
      </w:r>
      <w:r>
        <w:rPr>
          <w:spacing w:val="-9"/>
        </w:rPr>
        <w:t xml:space="preserve"> </w:t>
      </w:r>
      <w:r>
        <w:t>determinará</w:t>
      </w:r>
      <w:r>
        <w:rPr>
          <w:spacing w:val="-9"/>
        </w:rPr>
        <w:t xml:space="preserve"> </w:t>
      </w:r>
      <w:r>
        <w:t>multiplicando</w:t>
      </w:r>
      <w:r>
        <w:rPr>
          <w:spacing w:val="-9"/>
        </w:rPr>
        <w:t xml:space="preserve"> </w:t>
      </w:r>
      <w:r>
        <w:t>la</w:t>
      </w:r>
      <w:r>
        <w:rPr>
          <w:spacing w:val="-9"/>
        </w:rPr>
        <w:t xml:space="preserve"> </w:t>
      </w:r>
      <w:r>
        <w:t>longitud</w:t>
      </w:r>
      <w:r>
        <w:rPr>
          <w:spacing w:val="-9"/>
        </w:rPr>
        <w:t xml:space="preserve"> </w:t>
      </w:r>
      <w:r>
        <w:t>horizontal,</w:t>
      </w:r>
      <w:r>
        <w:rPr>
          <w:spacing w:val="-6"/>
        </w:rPr>
        <w:t xml:space="preserve"> </w:t>
      </w:r>
      <w:r>
        <w:t>medida</w:t>
      </w:r>
      <w:r>
        <w:rPr>
          <w:spacing w:val="-9"/>
        </w:rPr>
        <w:t xml:space="preserve"> </w:t>
      </w:r>
      <w:r>
        <w:t>a</w:t>
      </w:r>
      <w:r>
        <w:rPr>
          <w:spacing w:val="-9"/>
        </w:rPr>
        <w:t xml:space="preserve"> </w:t>
      </w:r>
      <w:r>
        <w:t>lo</w:t>
      </w:r>
      <w:r>
        <w:rPr>
          <w:spacing w:val="-9"/>
        </w:rPr>
        <w:t xml:space="preserve"> </w:t>
      </w:r>
      <w:r>
        <w:t>largo</w:t>
      </w:r>
      <w:r>
        <w:rPr>
          <w:spacing w:val="-9"/>
        </w:rPr>
        <w:t xml:space="preserve"> </w:t>
      </w:r>
      <w:r>
        <w:t>de la</w:t>
      </w:r>
      <w:r>
        <w:rPr>
          <w:spacing w:val="-5"/>
        </w:rPr>
        <w:t xml:space="preserve"> </w:t>
      </w:r>
      <w:r>
        <w:t>estructura,</w:t>
      </w:r>
      <w:r>
        <w:rPr>
          <w:spacing w:val="-2"/>
        </w:rPr>
        <w:t xml:space="preserve"> </w:t>
      </w:r>
      <w:r>
        <w:t>por</w:t>
      </w:r>
      <w:r>
        <w:rPr>
          <w:spacing w:val="-3"/>
        </w:rPr>
        <w:t xml:space="preserve"> </w:t>
      </w:r>
      <w:r>
        <w:t>el</w:t>
      </w:r>
      <w:r>
        <w:rPr>
          <w:spacing w:val="-5"/>
        </w:rPr>
        <w:t xml:space="preserve"> </w:t>
      </w:r>
      <w:r>
        <w:t>ancho</w:t>
      </w:r>
      <w:r>
        <w:rPr>
          <w:spacing w:val="-5"/>
        </w:rPr>
        <w:t xml:space="preserve"> </w:t>
      </w:r>
      <w:r>
        <w:t>y</w:t>
      </w:r>
      <w:r>
        <w:rPr>
          <w:spacing w:val="-3"/>
        </w:rPr>
        <w:t xml:space="preserve"> </w:t>
      </w:r>
      <w:r>
        <w:t>espesor</w:t>
      </w:r>
      <w:r>
        <w:rPr>
          <w:spacing w:val="-3"/>
        </w:rPr>
        <w:t xml:space="preserve"> </w:t>
      </w:r>
      <w:r>
        <w:t>especificados</w:t>
      </w:r>
      <w:r>
        <w:rPr>
          <w:spacing w:val="-3"/>
        </w:rPr>
        <w:t xml:space="preserve"> </w:t>
      </w:r>
      <w:r>
        <w:t>en</w:t>
      </w:r>
      <w:r>
        <w:rPr>
          <w:spacing w:val="-5"/>
        </w:rPr>
        <w:t xml:space="preserve"> </w:t>
      </w:r>
      <w:r>
        <w:t>los</w:t>
      </w:r>
      <w:r>
        <w:rPr>
          <w:spacing w:val="-3"/>
        </w:rPr>
        <w:t xml:space="preserve"> </w:t>
      </w:r>
      <w:r>
        <w:t>planos</w:t>
      </w:r>
      <w:r>
        <w:rPr>
          <w:spacing w:val="-3"/>
        </w:rPr>
        <w:t xml:space="preserve"> </w:t>
      </w:r>
      <w:r>
        <w:t>o</w:t>
      </w:r>
      <w:r>
        <w:rPr>
          <w:spacing w:val="-5"/>
        </w:rPr>
        <w:t xml:space="preserve"> </w:t>
      </w:r>
      <w:r>
        <w:t>modificados</w:t>
      </w:r>
      <w:r>
        <w:rPr>
          <w:spacing w:val="-3"/>
        </w:rPr>
        <w:t xml:space="preserve"> </w:t>
      </w:r>
      <w:r>
        <w:t>por el Interventor. No se medirá, para los fines de pago, ninguna obra ejecutada por fuera de las dimensiones o líneas establecidas en los documentos del proyecto u ordenadas por el Interventor.</w:t>
      </w:r>
    </w:p>
    <w:p w14:paraId="7B9D19D1" w14:textId="77777777" w:rsidR="00F775CA" w:rsidRDefault="00F775CA">
      <w:pPr>
        <w:pStyle w:val="Textoindependiente"/>
        <w:rPr>
          <w:sz w:val="20"/>
        </w:rPr>
      </w:pPr>
    </w:p>
    <w:p w14:paraId="54F461BB" w14:textId="77777777" w:rsidR="00F775CA" w:rsidRDefault="00F775CA">
      <w:pPr>
        <w:pStyle w:val="Textoindependiente"/>
        <w:rPr>
          <w:sz w:val="20"/>
        </w:rPr>
      </w:pPr>
    </w:p>
    <w:p w14:paraId="3E56380C" w14:textId="77777777" w:rsidR="00F775CA" w:rsidRDefault="00F775CA">
      <w:pPr>
        <w:pStyle w:val="Textoindependiente"/>
        <w:rPr>
          <w:sz w:val="20"/>
        </w:rPr>
      </w:pPr>
    </w:p>
    <w:p w14:paraId="0CB0FA88" w14:textId="77777777" w:rsidR="00F775CA" w:rsidRDefault="00F775CA">
      <w:pPr>
        <w:pStyle w:val="Textoindependiente"/>
        <w:rPr>
          <w:sz w:val="20"/>
        </w:rPr>
      </w:pPr>
    </w:p>
    <w:p w14:paraId="7C87E288" w14:textId="77777777" w:rsidR="00F775CA" w:rsidRDefault="00F775CA">
      <w:pPr>
        <w:pStyle w:val="Textoindependiente"/>
        <w:spacing w:before="18"/>
        <w:rPr>
          <w:sz w:val="20"/>
        </w:rPr>
      </w:pPr>
    </w:p>
    <w:p w14:paraId="040A8547" w14:textId="77777777" w:rsidR="00F775CA" w:rsidRDefault="00636B66">
      <w:pPr>
        <w:ind w:right="1336"/>
        <w:jc w:val="right"/>
        <w:rPr>
          <w:sz w:val="20"/>
        </w:rPr>
      </w:pPr>
      <w:r>
        <w:rPr>
          <w:sz w:val="20"/>
        </w:rPr>
        <w:t>pág.</w:t>
      </w:r>
      <w:r>
        <w:rPr>
          <w:spacing w:val="1"/>
          <w:sz w:val="20"/>
        </w:rPr>
        <w:t xml:space="preserve"> </w:t>
      </w:r>
      <w:r>
        <w:rPr>
          <w:spacing w:val="-5"/>
          <w:sz w:val="20"/>
        </w:rPr>
        <w:t>51</w:t>
      </w:r>
    </w:p>
    <w:p w14:paraId="22A7B0AA" w14:textId="77777777" w:rsidR="00F775CA" w:rsidRDefault="00F775CA">
      <w:pPr>
        <w:jc w:val="right"/>
        <w:rPr>
          <w:sz w:val="20"/>
        </w:rPr>
        <w:sectPr w:rsidR="00F775CA">
          <w:pgSz w:w="12240" w:h="15840"/>
          <w:pgMar w:top="120" w:right="360" w:bottom="280" w:left="720" w:header="720" w:footer="720" w:gutter="0"/>
          <w:cols w:space="720"/>
        </w:sectPr>
      </w:pPr>
    </w:p>
    <w:p w14:paraId="16312242" w14:textId="77777777" w:rsidR="00F775CA" w:rsidRDefault="00636B66">
      <w:pPr>
        <w:spacing w:before="80"/>
        <w:ind w:left="4405" w:right="3739"/>
        <w:jc w:val="center"/>
        <w:rPr>
          <w:sz w:val="20"/>
        </w:rPr>
      </w:pPr>
      <w:r>
        <w:rPr>
          <w:noProof/>
          <w:sz w:val="20"/>
        </w:rPr>
        <w:lastRenderedPageBreak/>
        <w:drawing>
          <wp:anchor distT="0" distB="0" distL="0" distR="0" simplePos="0" relativeHeight="485905408" behindDoc="1" locked="0" layoutInCell="1" allowOverlap="1" wp14:anchorId="2CDFC8A3" wp14:editId="2020E11F">
            <wp:simplePos x="0" y="0"/>
            <wp:positionH relativeFrom="page">
              <wp:posOffset>293771</wp:posOffset>
            </wp:positionH>
            <wp:positionV relativeFrom="page">
              <wp:posOffset>206375</wp:posOffset>
            </wp:positionV>
            <wp:extent cx="7342103" cy="9682607"/>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5FBEFCD" w14:textId="77777777" w:rsidR="00F775CA" w:rsidRDefault="00F775CA">
      <w:pPr>
        <w:pStyle w:val="Textoindependiente"/>
        <w:rPr>
          <w:sz w:val="20"/>
        </w:rPr>
      </w:pPr>
    </w:p>
    <w:p w14:paraId="5D2B83A8"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966AB5B" w14:textId="77777777" w:rsidR="00F775CA" w:rsidRDefault="00636B66">
      <w:pPr>
        <w:pStyle w:val="Textoindependiente"/>
        <w:spacing w:before="64" w:line="259" w:lineRule="auto"/>
        <w:ind w:left="980" w:right="1340"/>
        <w:jc w:val="both"/>
      </w:pPr>
      <w:r>
        <w:t xml:space="preserve">De los volúmenes calculados se deducirán los correspondientes a las tuberías de drenaje y elementos de acero, excepto los ocupados por el acero de refuerzo y de </w:t>
      </w:r>
      <w:r>
        <w:rPr>
          <w:spacing w:val="-2"/>
        </w:rPr>
        <w:t>pre</w:t>
      </w:r>
      <w:r>
        <w:rPr>
          <w:rFonts w:ascii="Cambria Math" w:hAnsi="Cambria Math"/>
          <w:spacing w:val="-2"/>
        </w:rPr>
        <w:t>‐</w:t>
      </w:r>
      <w:r>
        <w:rPr>
          <w:spacing w:val="-2"/>
        </w:rPr>
        <w:t>esfuerzo</w:t>
      </w:r>
    </w:p>
    <w:p w14:paraId="22C8AE68" w14:textId="77777777" w:rsidR="00F775CA" w:rsidRDefault="00636B66">
      <w:pPr>
        <w:pStyle w:val="Ttulo2"/>
        <w:numPr>
          <w:ilvl w:val="2"/>
          <w:numId w:val="13"/>
        </w:numPr>
        <w:tabs>
          <w:tab w:val="left" w:pos="1699"/>
        </w:tabs>
        <w:ind w:left="1699" w:hanging="359"/>
      </w:pPr>
      <w:r>
        <w:t>Forma</w:t>
      </w:r>
      <w:r>
        <w:rPr>
          <w:spacing w:val="-4"/>
        </w:rPr>
        <w:t xml:space="preserve"> </w:t>
      </w:r>
      <w:r>
        <w:t>de</w:t>
      </w:r>
      <w:r>
        <w:rPr>
          <w:spacing w:val="-1"/>
        </w:rPr>
        <w:t xml:space="preserve"> </w:t>
      </w:r>
      <w:r>
        <w:rPr>
          <w:spacing w:val="-4"/>
        </w:rPr>
        <w:t>pago</w:t>
      </w:r>
    </w:p>
    <w:p w14:paraId="07D79849" w14:textId="77777777" w:rsidR="00F775CA" w:rsidRDefault="00636B66">
      <w:pPr>
        <w:pStyle w:val="Textoindependiente"/>
        <w:spacing w:before="265" w:line="259" w:lineRule="auto"/>
        <w:ind w:left="980" w:right="1341"/>
        <w:jc w:val="both"/>
      </w:pPr>
      <w:r>
        <w:t xml:space="preserve">El pago se hará al precio unitario del contrato por toda obra ejecutada de acuerdo </w:t>
      </w:r>
      <w:r>
        <w:rPr>
          <w:spacing w:val="-2"/>
        </w:rPr>
        <w:t>con</w:t>
      </w:r>
      <w:r>
        <w:rPr>
          <w:spacing w:val="-10"/>
        </w:rPr>
        <w:t xml:space="preserve"> </w:t>
      </w:r>
      <w:r>
        <w:rPr>
          <w:spacing w:val="-2"/>
        </w:rPr>
        <w:t>esta</w:t>
      </w:r>
      <w:r>
        <w:rPr>
          <w:spacing w:val="-10"/>
        </w:rPr>
        <w:t xml:space="preserve"> </w:t>
      </w:r>
      <w:r>
        <w:rPr>
          <w:spacing w:val="-2"/>
        </w:rPr>
        <w:t>especificación</w:t>
      </w:r>
      <w:r>
        <w:rPr>
          <w:spacing w:val="-10"/>
        </w:rPr>
        <w:t xml:space="preserve"> </w:t>
      </w:r>
      <w:r>
        <w:rPr>
          <w:spacing w:val="-2"/>
        </w:rPr>
        <w:t>y</w:t>
      </w:r>
      <w:r>
        <w:rPr>
          <w:spacing w:val="-7"/>
        </w:rPr>
        <w:t xml:space="preserve"> </w:t>
      </w:r>
      <w:r>
        <w:rPr>
          <w:spacing w:val="-2"/>
        </w:rPr>
        <w:t>aceptada</w:t>
      </w:r>
      <w:r>
        <w:rPr>
          <w:spacing w:val="-10"/>
        </w:rPr>
        <w:t xml:space="preserve"> </w:t>
      </w:r>
      <w:r>
        <w:rPr>
          <w:spacing w:val="-2"/>
        </w:rPr>
        <w:t>a</w:t>
      </w:r>
      <w:r>
        <w:rPr>
          <w:spacing w:val="-10"/>
        </w:rPr>
        <w:t xml:space="preserve"> </w:t>
      </w:r>
      <w:r>
        <w:rPr>
          <w:spacing w:val="-2"/>
        </w:rPr>
        <w:t>satisfacción</w:t>
      </w:r>
      <w:r>
        <w:rPr>
          <w:spacing w:val="-10"/>
        </w:rPr>
        <w:t xml:space="preserve"> </w:t>
      </w:r>
      <w:r>
        <w:rPr>
          <w:spacing w:val="-2"/>
        </w:rPr>
        <w:t>por</w:t>
      </w:r>
      <w:r>
        <w:rPr>
          <w:spacing w:val="-7"/>
        </w:rPr>
        <w:t xml:space="preserve"> </w:t>
      </w:r>
      <w:r>
        <w:rPr>
          <w:spacing w:val="-2"/>
        </w:rPr>
        <w:t>el</w:t>
      </w:r>
      <w:r>
        <w:rPr>
          <w:spacing w:val="-8"/>
        </w:rPr>
        <w:t xml:space="preserve"> </w:t>
      </w:r>
      <w:r>
        <w:rPr>
          <w:spacing w:val="-2"/>
        </w:rPr>
        <w:t>Interventor.</w:t>
      </w:r>
      <w:r>
        <w:rPr>
          <w:spacing w:val="-6"/>
        </w:rPr>
        <w:t xml:space="preserve"> </w:t>
      </w:r>
      <w:r>
        <w:rPr>
          <w:spacing w:val="-2"/>
        </w:rPr>
        <w:t>El</w:t>
      </w:r>
      <w:r>
        <w:rPr>
          <w:spacing w:val="-10"/>
        </w:rPr>
        <w:t xml:space="preserve"> </w:t>
      </w:r>
      <w:r>
        <w:rPr>
          <w:spacing w:val="-2"/>
        </w:rPr>
        <w:t>precio</w:t>
      </w:r>
      <w:r>
        <w:rPr>
          <w:spacing w:val="-5"/>
        </w:rPr>
        <w:t xml:space="preserve"> </w:t>
      </w:r>
      <w:r>
        <w:rPr>
          <w:spacing w:val="-2"/>
        </w:rPr>
        <w:t xml:space="preserve">unitario </w:t>
      </w:r>
      <w:r>
        <w:t>deberá</w:t>
      </w:r>
      <w:r>
        <w:rPr>
          <w:spacing w:val="-13"/>
        </w:rPr>
        <w:t xml:space="preserve"> </w:t>
      </w:r>
      <w:r>
        <w:t>cubrir</w:t>
      </w:r>
      <w:r>
        <w:rPr>
          <w:spacing w:val="-11"/>
        </w:rPr>
        <w:t xml:space="preserve"> </w:t>
      </w:r>
      <w:r>
        <w:t>todos</w:t>
      </w:r>
      <w:r>
        <w:rPr>
          <w:spacing w:val="-7"/>
        </w:rPr>
        <w:t xml:space="preserve"> </w:t>
      </w:r>
      <w:r>
        <w:t>los</w:t>
      </w:r>
      <w:r>
        <w:rPr>
          <w:spacing w:val="-11"/>
        </w:rPr>
        <w:t xml:space="preserve"> </w:t>
      </w:r>
      <w:r>
        <w:t>costos</w:t>
      </w:r>
      <w:r>
        <w:rPr>
          <w:spacing w:val="-11"/>
        </w:rPr>
        <w:t xml:space="preserve"> </w:t>
      </w:r>
      <w:r>
        <w:t>de</w:t>
      </w:r>
      <w:r>
        <w:rPr>
          <w:spacing w:val="-13"/>
        </w:rPr>
        <w:t xml:space="preserve"> </w:t>
      </w:r>
      <w:r>
        <w:t>adquisición,</w:t>
      </w:r>
      <w:r>
        <w:rPr>
          <w:spacing w:val="-10"/>
        </w:rPr>
        <w:t xml:space="preserve"> </w:t>
      </w:r>
      <w:r>
        <w:t>obtención</w:t>
      </w:r>
      <w:r>
        <w:rPr>
          <w:spacing w:val="-9"/>
        </w:rPr>
        <w:t xml:space="preserve"> </w:t>
      </w:r>
      <w:r>
        <w:t>de</w:t>
      </w:r>
      <w:r>
        <w:rPr>
          <w:spacing w:val="-13"/>
        </w:rPr>
        <w:t xml:space="preserve"> </w:t>
      </w:r>
      <w:r>
        <w:t>permisos</w:t>
      </w:r>
      <w:r>
        <w:rPr>
          <w:spacing w:val="-11"/>
        </w:rPr>
        <w:t xml:space="preserve"> </w:t>
      </w:r>
      <w:r>
        <w:t>y</w:t>
      </w:r>
      <w:r>
        <w:rPr>
          <w:spacing w:val="-11"/>
        </w:rPr>
        <w:t xml:space="preserve"> </w:t>
      </w:r>
      <w:r>
        <w:t>derechos</w:t>
      </w:r>
      <w:r>
        <w:rPr>
          <w:spacing w:val="-11"/>
        </w:rPr>
        <w:t xml:space="preserve"> </w:t>
      </w:r>
      <w:r>
        <w:t>de explotación y alquiler de las fuentes de las cuales se extraerán los agregados pétreos, así como el descapote y la preparación de las zonas por explotar y la adecuación paisajística de las fuentes para recuperar sus características hidrológicas superficiales al terminar la explotación.</w:t>
      </w:r>
    </w:p>
    <w:p w14:paraId="74F9ED73" w14:textId="77777777" w:rsidR="00F775CA" w:rsidRDefault="00636B66">
      <w:pPr>
        <w:pStyle w:val="Textoindependiente"/>
        <w:spacing w:before="238" w:line="259" w:lineRule="auto"/>
        <w:ind w:left="980" w:right="1342"/>
        <w:jc w:val="both"/>
      </w:pPr>
      <w:r>
        <w:t>Deberá</w:t>
      </w:r>
      <w:r>
        <w:rPr>
          <w:spacing w:val="-17"/>
        </w:rPr>
        <w:t xml:space="preserve"> </w:t>
      </w:r>
      <w:r>
        <w:t>cubrir,</w:t>
      </w:r>
      <w:r>
        <w:rPr>
          <w:spacing w:val="-14"/>
        </w:rPr>
        <w:t xml:space="preserve"> </w:t>
      </w:r>
      <w:r>
        <w:t>también,</w:t>
      </w:r>
      <w:r>
        <w:rPr>
          <w:spacing w:val="-14"/>
        </w:rPr>
        <w:t xml:space="preserve"> </w:t>
      </w:r>
      <w:r>
        <w:t>todos</w:t>
      </w:r>
      <w:r>
        <w:rPr>
          <w:spacing w:val="-12"/>
        </w:rPr>
        <w:t xml:space="preserve"> </w:t>
      </w:r>
      <w:r>
        <w:t>los</w:t>
      </w:r>
      <w:r>
        <w:rPr>
          <w:spacing w:val="-15"/>
        </w:rPr>
        <w:t xml:space="preserve"> </w:t>
      </w:r>
      <w:r>
        <w:t>costos</w:t>
      </w:r>
      <w:r>
        <w:rPr>
          <w:spacing w:val="-15"/>
        </w:rPr>
        <w:t xml:space="preserve"> </w:t>
      </w:r>
      <w:r>
        <w:t>de</w:t>
      </w:r>
      <w:r>
        <w:rPr>
          <w:spacing w:val="-17"/>
        </w:rPr>
        <w:t xml:space="preserve"> </w:t>
      </w:r>
      <w:r>
        <w:t>construcción</w:t>
      </w:r>
      <w:r>
        <w:rPr>
          <w:spacing w:val="-17"/>
        </w:rPr>
        <w:t xml:space="preserve"> </w:t>
      </w:r>
      <w:r>
        <w:t>o</w:t>
      </w:r>
      <w:r>
        <w:rPr>
          <w:spacing w:val="-16"/>
        </w:rPr>
        <w:t xml:space="preserve"> </w:t>
      </w:r>
      <w:r>
        <w:t>mejoramiento</w:t>
      </w:r>
      <w:r>
        <w:rPr>
          <w:spacing w:val="-17"/>
        </w:rPr>
        <w:t xml:space="preserve"> </w:t>
      </w:r>
      <w:r>
        <w:t>de</w:t>
      </w:r>
      <w:r>
        <w:rPr>
          <w:spacing w:val="-13"/>
        </w:rPr>
        <w:t xml:space="preserve"> </w:t>
      </w:r>
      <w:r>
        <w:t>las</w:t>
      </w:r>
      <w:r>
        <w:rPr>
          <w:spacing w:val="-15"/>
        </w:rPr>
        <w:t xml:space="preserve"> </w:t>
      </w:r>
      <w:r>
        <w:t>vías de</w:t>
      </w:r>
      <w:r>
        <w:rPr>
          <w:spacing w:val="-2"/>
        </w:rPr>
        <w:t xml:space="preserve"> </w:t>
      </w:r>
      <w:r>
        <w:t>acceso</w:t>
      </w:r>
      <w:r>
        <w:rPr>
          <w:spacing w:val="-2"/>
        </w:rPr>
        <w:t xml:space="preserve"> </w:t>
      </w:r>
      <w:r>
        <w:t>a</w:t>
      </w:r>
      <w:r>
        <w:rPr>
          <w:spacing w:val="-2"/>
        </w:rPr>
        <w:t xml:space="preserve"> </w:t>
      </w:r>
      <w:r>
        <w:t>las fuentes, los de</w:t>
      </w:r>
      <w:r>
        <w:rPr>
          <w:spacing w:val="-2"/>
        </w:rPr>
        <w:t xml:space="preserve"> </w:t>
      </w:r>
      <w:r>
        <w:t>la</w:t>
      </w:r>
      <w:r>
        <w:rPr>
          <w:spacing w:val="-2"/>
        </w:rPr>
        <w:t xml:space="preserve"> </w:t>
      </w:r>
      <w:r>
        <w:t>explotación</w:t>
      </w:r>
      <w:r>
        <w:rPr>
          <w:spacing w:val="-2"/>
        </w:rPr>
        <w:t xml:space="preserve"> </w:t>
      </w:r>
      <w:r>
        <w:t>de</w:t>
      </w:r>
      <w:r>
        <w:rPr>
          <w:spacing w:val="-2"/>
        </w:rPr>
        <w:t xml:space="preserve"> </w:t>
      </w:r>
      <w:r>
        <w:t>ellas; la</w:t>
      </w:r>
      <w:r>
        <w:rPr>
          <w:spacing w:val="-2"/>
        </w:rPr>
        <w:t xml:space="preserve"> </w:t>
      </w:r>
      <w:r>
        <w:t>selección, la</w:t>
      </w:r>
      <w:r>
        <w:rPr>
          <w:spacing w:val="-2"/>
        </w:rPr>
        <w:t xml:space="preserve"> </w:t>
      </w:r>
      <w:r>
        <w:t>trituración, y el eventual lavado y la clasificación de los materiales pétreos; el suministro, el almacenamiento,</w:t>
      </w:r>
      <w:r>
        <w:rPr>
          <w:spacing w:val="-3"/>
        </w:rPr>
        <w:t xml:space="preserve"> </w:t>
      </w:r>
      <w:r>
        <w:t>los</w:t>
      </w:r>
      <w:r>
        <w:rPr>
          <w:spacing w:val="-3"/>
        </w:rPr>
        <w:t xml:space="preserve"> </w:t>
      </w:r>
      <w:r>
        <w:t>desperdicios,</w:t>
      </w:r>
      <w:r>
        <w:rPr>
          <w:spacing w:val="-3"/>
        </w:rPr>
        <w:t xml:space="preserve"> </w:t>
      </w:r>
      <w:r>
        <w:t>cargues,</w:t>
      </w:r>
      <w:r>
        <w:rPr>
          <w:spacing w:val="-3"/>
        </w:rPr>
        <w:t xml:space="preserve"> </w:t>
      </w:r>
      <w:r>
        <w:t>transportes,</w:t>
      </w:r>
      <w:r>
        <w:rPr>
          <w:spacing w:val="-3"/>
        </w:rPr>
        <w:t xml:space="preserve"> </w:t>
      </w:r>
      <w:r>
        <w:t>descargues</w:t>
      </w:r>
      <w:r>
        <w:rPr>
          <w:spacing w:val="-3"/>
        </w:rPr>
        <w:t xml:space="preserve"> </w:t>
      </w:r>
      <w:r>
        <w:t>y</w:t>
      </w:r>
      <w:r>
        <w:rPr>
          <w:spacing w:val="-3"/>
        </w:rPr>
        <w:t xml:space="preserve"> </w:t>
      </w:r>
      <w:r>
        <w:t>las</w:t>
      </w:r>
      <w:r>
        <w:rPr>
          <w:spacing w:val="-3"/>
        </w:rPr>
        <w:t xml:space="preserve"> </w:t>
      </w:r>
      <w:r>
        <w:t>mezclas de todos los materiales constitutivos de la mezcla cuya fórmula de trabajo se haya aprobado, incluyendo los aditivos.</w:t>
      </w:r>
    </w:p>
    <w:p w14:paraId="3317592D" w14:textId="77777777" w:rsidR="00F775CA" w:rsidRDefault="00636B66">
      <w:pPr>
        <w:pStyle w:val="Textoindependiente"/>
        <w:spacing w:before="236" w:line="259" w:lineRule="auto"/>
        <w:ind w:left="980" w:right="1345"/>
        <w:jc w:val="both"/>
      </w:pPr>
      <w:r>
        <w:t>El precio unitario deberá incluir, también, los costos por concepto de patentes utilizadas por el Constructor; el suministro, instalación y operación de los equipos; la preparación de la superficie de las excavaciones si no está contemplada en el Artículo 600; el suministro de materiales y accesorios para las formaletas y la obra falsa y su construcción y remoción; el diseño y la elaboración de las mezclas de concreto,</w:t>
      </w:r>
      <w:r>
        <w:rPr>
          <w:spacing w:val="-14"/>
        </w:rPr>
        <w:t xml:space="preserve"> </w:t>
      </w:r>
      <w:r>
        <w:t>su</w:t>
      </w:r>
      <w:r>
        <w:rPr>
          <w:spacing w:val="-17"/>
        </w:rPr>
        <w:t xml:space="preserve"> </w:t>
      </w:r>
      <w:r>
        <w:t>cargue,</w:t>
      </w:r>
      <w:r>
        <w:rPr>
          <w:spacing w:val="-14"/>
        </w:rPr>
        <w:t xml:space="preserve"> </w:t>
      </w:r>
      <w:r>
        <w:t>transporte</w:t>
      </w:r>
      <w:r>
        <w:rPr>
          <w:spacing w:val="-17"/>
        </w:rPr>
        <w:t xml:space="preserve"> </w:t>
      </w:r>
      <w:r>
        <w:t>al</w:t>
      </w:r>
      <w:r>
        <w:rPr>
          <w:spacing w:val="-16"/>
        </w:rPr>
        <w:t xml:space="preserve"> </w:t>
      </w:r>
      <w:r>
        <w:t>sitio</w:t>
      </w:r>
      <w:r>
        <w:rPr>
          <w:spacing w:val="-13"/>
        </w:rPr>
        <w:t xml:space="preserve"> </w:t>
      </w:r>
      <w:r>
        <w:t>de</w:t>
      </w:r>
      <w:r>
        <w:rPr>
          <w:spacing w:val="-17"/>
        </w:rPr>
        <w:t xml:space="preserve"> </w:t>
      </w:r>
      <w:r>
        <w:t>la</w:t>
      </w:r>
      <w:r>
        <w:rPr>
          <w:spacing w:val="-17"/>
        </w:rPr>
        <w:t xml:space="preserve"> </w:t>
      </w:r>
      <w:r>
        <w:t>obra,</w:t>
      </w:r>
      <w:r>
        <w:rPr>
          <w:spacing w:val="-14"/>
        </w:rPr>
        <w:t xml:space="preserve"> </w:t>
      </w:r>
      <w:r>
        <w:t>colocación</w:t>
      </w:r>
      <w:r>
        <w:rPr>
          <w:spacing w:val="-17"/>
        </w:rPr>
        <w:t xml:space="preserve"> </w:t>
      </w:r>
      <w:r>
        <w:t>y</w:t>
      </w:r>
      <w:r>
        <w:rPr>
          <w:spacing w:val="-15"/>
        </w:rPr>
        <w:t xml:space="preserve"> </w:t>
      </w:r>
      <w:r>
        <w:t>vibrado;</w:t>
      </w:r>
      <w:r>
        <w:rPr>
          <w:spacing w:val="-14"/>
        </w:rPr>
        <w:t xml:space="preserve"> </w:t>
      </w:r>
      <w:r>
        <w:t>el</w:t>
      </w:r>
      <w:r>
        <w:rPr>
          <w:spacing w:val="-16"/>
        </w:rPr>
        <w:t xml:space="preserve"> </w:t>
      </w:r>
      <w:r>
        <w:t>suministro y la aplicación del producto para el curado del concreto terminado, la ejecución de juntas y de agujeros para drenaje, el acabado, la limpieza final de la zona de las obras</w:t>
      </w:r>
      <w:r>
        <w:rPr>
          <w:spacing w:val="-12"/>
        </w:rPr>
        <w:t xml:space="preserve"> </w:t>
      </w:r>
      <w:r>
        <w:t>y,</w:t>
      </w:r>
      <w:r>
        <w:rPr>
          <w:spacing w:val="-11"/>
        </w:rPr>
        <w:t xml:space="preserve"> </w:t>
      </w:r>
      <w:r>
        <w:t>en</w:t>
      </w:r>
      <w:r>
        <w:rPr>
          <w:spacing w:val="-14"/>
        </w:rPr>
        <w:t xml:space="preserve"> </w:t>
      </w:r>
      <w:r>
        <w:t>general,</w:t>
      </w:r>
      <w:r>
        <w:rPr>
          <w:spacing w:val="-11"/>
        </w:rPr>
        <w:t xml:space="preserve"> </w:t>
      </w:r>
      <w:r>
        <w:t>todo</w:t>
      </w:r>
      <w:r>
        <w:rPr>
          <w:spacing w:val="-14"/>
        </w:rPr>
        <w:t xml:space="preserve"> </w:t>
      </w:r>
      <w:r>
        <w:t>costo</w:t>
      </w:r>
      <w:r>
        <w:rPr>
          <w:spacing w:val="-14"/>
        </w:rPr>
        <w:t xml:space="preserve"> </w:t>
      </w:r>
      <w:r>
        <w:t>relacionado</w:t>
      </w:r>
      <w:r>
        <w:rPr>
          <w:spacing w:val="-14"/>
        </w:rPr>
        <w:t xml:space="preserve"> </w:t>
      </w:r>
      <w:r>
        <w:t>con</w:t>
      </w:r>
      <w:r>
        <w:rPr>
          <w:spacing w:val="-14"/>
        </w:rPr>
        <w:t xml:space="preserve"> </w:t>
      </w:r>
      <w:r>
        <w:t>la</w:t>
      </w:r>
      <w:r>
        <w:rPr>
          <w:spacing w:val="-14"/>
        </w:rPr>
        <w:t xml:space="preserve"> </w:t>
      </w:r>
      <w:r>
        <w:t>correcta</w:t>
      </w:r>
      <w:r>
        <w:rPr>
          <w:spacing w:val="-14"/>
        </w:rPr>
        <w:t xml:space="preserve"> </w:t>
      </w:r>
      <w:r>
        <w:t>ejecución</w:t>
      </w:r>
      <w:r>
        <w:rPr>
          <w:spacing w:val="-10"/>
        </w:rPr>
        <w:t xml:space="preserve"> </w:t>
      </w:r>
      <w:r>
        <w:t>de</w:t>
      </w:r>
      <w:r>
        <w:rPr>
          <w:spacing w:val="-14"/>
        </w:rPr>
        <w:t xml:space="preserve"> </w:t>
      </w:r>
      <w:r>
        <w:t>los</w:t>
      </w:r>
      <w:r>
        <w:rPr>
          <w:spacing w:val="-12"/>
        </w:rPr>
        <w:t xml:space="preserve"> </w:t>
      </w:r>
      <w:r>
        <w:t xml:space="preserve">trabajos </w:t>
      </w:r>
      <w:r>
        <w:rPr>
          <w:spacing w:val="-2"/>
        </w:rPr>
        <w:t>especificados.</w:t>
      </w:r>
    </w:p>
    <w:p w14:paraId="21C4EBB1" w14:textId="77777777" w:rsidR="00F775CA" w:rsidRDefault="00636B66">
      <w:pPr>
        <w:pStyle w:val="Textoindependiente"/>
        <w:spacing w:before="240" w:line="259" w:lineRule="auto"/>
        <w:ind w:left="980" w:right="1343"/>
        <w:jc w:val="both"/>
      </w:pPr>
      <w:r>
        <w:t>También,</w:t>
      </w:r>
      <w:r>
        <w:rPr>
          <w:spacing w:val="-8"/>
        </w:rPr>
        <w:t xml:space="preserve"> </w:t>
      </w:r>
      <w:r>
        <w:t>deberá</w:t>
      </w:r>
      <w:r>
        <w:rPr>
          <w:spacing w:val="-11"/>
        </w:rPr>
        <w:t xml:space="preserve"> </w:t>
      </w:r>
      <w:r>
        <w:t>incluir</w:t>
      </w:r>
      <w:r>
        <w:rPr>
          <w:spacing w:val="-9"/>
        </w:rPr>
        <w:t xml:space="preserve"> </w:t>
      </w:r>
      <w:r>
        <w:t>el</w:t>
      </w:r>
      <w:r>
        <w:rPr>
          <w:spacing w:val="-10"/>
        </w:rPr>
        <w:t xml:space="preserve"> </w:t>
      </w:r>
      <w:r>
        <w:t>costo</w:t>
      </w:r>
      <w:r>
        <w:rPr>
          <w:spacing w:val="-11"/>
        </w:rPr>
        <w:t xml:space="preserve"> </w:t>
      </w:r>
      <w:r>
        <w:t>de</w:t>
      </w:r>
      <w:r>
        <w:rPr>
          <w:spacing w:val="-11"/>
        </w:rPr>
        <w:t xml:space="preserve"> </w:t>
      </w:r>
      <w:r>
        <w:t>la</w:t>
      </w:r>
      <w:r>
        <w:rPr>
          <w:spacing w:val="-11"/>
        </w:rPr>
        <w:t xml:space="preserve"> </w:t>
      </w:r>
      <w:r>
        <w:t>señalización</w:t>
      </w:r>
      <w:r>
        <w:rPr>
          <w:spacing w:val="-11"/>
        </w:rPr>
        <w:t xml:space="preserve"> </w:t>
      </w:r>
      <w:r>
        <w:t>preventiva</w:t>
      </w:r>
      <w:r>
        <w:rPr>
          <w:spacing w:val="-11"/>
        </w:rPr>
        <w:t xml:space="preserve"> </w:t>
      </w:r>
      <w:r>
        <w:t>y</w:t>
      </w:r>
      <w:r>
        <w:rPr>
          <w:spacing w:val="-9"/>
        </w:rPr>
        <w:t xml:space="preserve"> </w:t>
      </w:r>
      <w:r>
        <w:t>el</w:t>
      </w:r>
      <w:r>
        <w:rPr>
          <w:spacing w:val="-10"/>
        </w:rPr>
        <w:t xml:space="preserve"> </w:t>
      </w:r>
      <w:r>
        <w:t>ordenamiento</w:t>
      </w:r>
      <w:r>
        <w:rPr>
          <w:spacing w:val="-11"/>
        </w:rPr>
        <w:t xml:space="preserve"> </w:t>
      </w:r>
      <w:r>
        <w:t>del tránsito automotor durante la ejecución de los trabajos, y los costos de administración,</w:t>
      </w:r>
      <w:r>
        <w:rPr>
          <w:spacing w:val="-3"/>
        </w:rPr>
        <w:t xml:space="preserve"> </w:t>
      </w:r>
      <w:r>
        <w:t>imprevistos</w:t>
      </w:r>
      <w:r>
        <w:rPr>
          <w:spacing w:val="-4"/>
        </w:rPr>
        <w:t xml:space="preserve"> </w:t>
      </w:r>
      <w:r>
        <w:t>y la</w:t>
      </w:r>
      <w:r>
        <w:rPr>
          <w:spacing w:val="-6"/>
        </w:rPr>
        <w:t xml:space="preserve"> </w:t>
      </w:r>
      <w:r>
        <w:t>utilidad</w:t>
      </w:r>
      <w:r>
        <w:rPr>
          <w:spacing w:val="-6"/>
        </w:rPr>
        <w:t xml:space="preserve"> </w:t>
      </w:r>
      <w:r>
        <w:t>del</w:t>
      </w:r>
      <w:r>
        <w:rPr>
          <w:spacing w:val="-6"/>
        </w:rPr>
        <w:t xml:space="preserve"> </w:t>
      </w:r>
      <w:r>
        <w:t>Constructor.</w:t>
      </w:r>
      <w:r>
        <w:rPr>
          <w:spacing w:val="-3"/>
        </w:rPr>
        <w:t xml:space="preserve"> </w:t>
      </w:r>
      <w:r>
        <w:t>Las obras de</w:t>
      </w:r>
      <w:r>
        <w:rPr>
          <w:spacing w:val="-6"/>
        </w:rPr>
        <w:t xml:space="preserve"> </w:t>
      </w:r>
      <w:r>
        <w:t>concreto</w:t>
      </w:r>
      <w:r>
        <w:rPr>
          <w:spacing w:val="-6"/>
        </w:rPr>
        <w:t xml:space="preserve"> </w:t>
      </w:r>
      <w:r>
        <w:t>que estén cubiertas por otro ítem de pago, tampoco se consideran incluidas en el presente Artículo.</w:t>
      </w:r>
    </w:p>
    <w:p w14:paraId="1A929EB3" w14:textId="77777777" w:rsidR="00F775CA" w:rsidRDefault="00636B66">
      <w:pPr>
        <w:pStyle w:val="Textoindependiente"/>
        <w:spacing w:before="238" w:line="261" w:lineRule="auto"/>
        <w:ind w:left="980" w:right="1348"/>
        <w:jc w:val="both"/>
      </w:pPr>
      <w:r>
        <w:t>El</w:t>
      </w:r>
      <w:r>
        <w:rPr>
          <w:spacing w:val="-17"/>
        </w:rPr>
        <w:t xml:space="preserve"> </w:t>
      </w:r>
      <w:r>
        <w:t>acero</w:t>
      </w:r>
      <w:r>
        <w:rPr>
          <w:spacing w:val="-17"/>
        </w:rPr>
        <w:t xml:space="preserve"> </w:t>
      </w:r>
      <w:r>
        <w:t>de</w:t>
      </w:r>
      <w:r>
        <w:rPr>
          <w:spacing w:val="-16"/>
        </w:rPr>
        <w:t xml:space="preserve"> </w:t>
      </w:r>
      <w:r>
        <w:t>refuerzo</w:t>
      </w:r>
      <w:r>
        <w:rPr>
          <w:spacing w:val="-17"/>
        </w:rPr>
        <w:t xml:space="preserve"> </w:t>
      </w:r>
      <w:r>
        <w:t>se</w:t>
      </w:r>
      <w:r>
        <w:rPr>
          <w:spacing w:val="-15"/>
        </w:rPr>
        <w:t xml:space="preserve"> </w:t>
      </w:r>
      <w:r>
        <w:t>medirá</w:t>
      </w:r>
      <w:r>
        <w:rPr>
          <w:spacing w:val="-15"/>
        </w:rPr>
        <w:t xml:space="preserve"> </w:t>
      </w:r>
      <w:r>
        <w:t>y</w:t>
      </w:r>
      <w:r>
        <w:rPr>
          <w:spacing w:val="-13"/>
        </w:rPr>
        <w:t xml:space="preserve"> </w:t>
      </w:r>
      <w:r>
        <w:t>pagará</w:t>
      </w:r>
      <w:r>
        <w:rPr>
          <w:spacing w:val="-15"/>
        </w:rPr>
        <w:t xml:space="preserve"> </w:t>
      </w:r>
      <w:r>
        <w:t>de</w:t>
      </w:r>
      <w:r>
        <w:rPr>
          <w:spacing w:val="-15"/>
        </w:rPr>
        <w:t xml:space="preserve"> </w:t>
      </w:r>
      <w:r>
        <w:t>acuerdo</w:t>
      </w:r>
      <w:r>
        <w:rPr>
          <w:spacing w:val="-15"/>
        </w:rPr>
        <w:t xml:space="preserve"> </w:t>
      </w:r>
      <w:r>
        <w:t>con</w:t>
      </w:r>
      <w:r>
        <w:rPr>
          <w:spacing w:val="-15"/>
        </w:rPr>
        <w:t xml:space="preserve"> </w:t>
      </w:r>
      <w:r>
        <w:t>el</w:t>
      </w:r>
      <w:r>
        <w:rPr>
          <w:spacing w:val="-17"/>
        </w:rPr>
        <w:t xml:space="preserve"> </w:t>
      </w:r>
      <w:r>
        <w:t>Artículo</w:t>
      </w:r>
      <w:r>
        <w:rPr>
          <w:spacing w:val="-15"/>
        </w:rPr>
        <w:t xml:space="preserve"> </w:t>
      </w:r>
      <w:r>
        <w:t>640</w:t>
      </w:r>
      <w:r>
        <w:rPr>
          <w:spacing w:val="-15"/>
        </w:rPr>
        <w:t xml:space="preserve"> </w:t>
      </w:r>
      <w:r>
        <w:t>y</w:t>
      </w:r>
      <w:r>
        <w:rPr>
          <w:spacing w:val="-13"/>
        </w:rPr>
        <w:t xml:space="preserve"> </w:t>
      </w:r>
      <w:r>
        <w:t>el</w:t>
      </w:r>
      <w:r>
        <w:rPr>
          <w:spacing w:val="-14"/>
        </w:rPr>
        <w:t xml:space="preserve"> </w:t>
      </w:r>
      <w:r>
        <w:t>de</w:t>
      </w:r>
      <w:r>
        <w:rPr>
          <w:spacing w:val="-15"/>
        </w:rPr>
        <w:t xml:space="preserve"> </w:t>
      </w:r>
      <w:r>
        <w:t>prees fuerzo de acuerdo con el Artículo 641.</w:t>
      </w:r>
    </w:p>
    <w:p w14:paraId="05DEF1C0" w14:textId="77777777" w:rsidR="00F775CA" w:rsidRDefault="00F775CA">
      <w:pPr>
        <w:pStyle w:val="Textoindependiente"/>
        <w:rPr>
          <w:sz w:val="20"/>
        </w:rPr>
      </w:pPr>
    </w:p>
    <w:p w14:paraId="54ED197B" w14:textId="77777777" w:rsidR="00F775CA" w:rsidRDefault="00F775CA">
      <w:pPr>
        <w:pStyle w:val="Textoindependiente"/>
        <w:rPr>
          <w:sz w:val="20"/>
        </w:rPr>
      </w:pPr>
    </w:p>
    <w:p w14:paraId="26F76F82" w14:textId="77777777" w:rsidR="00F775CA" w:rsidRDefault="00F775CA">
      <w:pPr>
        <w:pStyle w:val="Textoindependiente"/>
        <w:rPr>
          <w:sz w:val="20"/>
        </w:rPr>
      </w:pPr>
    </w:p>
    <w:p w14:paraId="7D7D904F" w14:textId="77777777" w:rsidR="00F775CA" w:rsidRDefault="00F775CA">
      <w:pPr>
        <w:pStyle w:val="Textoindependiente"/>
        <w:rPr>
          <w:sz w:val="20"/>
        </w:rPr>
      </w:pPr>
    </w:p>
    <w:p w14:paraId="55162ED8" w14:textId="77777777" w:rsidR="00F775CA" w:rsidRDefault="00F775CA">
      <w:pPr>
        <w:pStyle w:val="Textoindependiente"/>
        <w:rPr>
          <w:sz w:val="20"/>
        </w:rPr>
      </w:pPr>
    </w:p>
    <w:p w14:paraId="4F0FEFF5" w14:textId="77777777" w:rsidR="00F775CA" w:rsidRDefault="00F775CA">
      <w:pPr>
        <w:pStyle w:val="Textoindependiente"/>
        <w:rPr>
          <w:sz w:val="20"/>
        </w:rPr>
      </w:pPr>
    </w:p>
    <w:p w14:paraId="31755B87" w14:textId="77777777" w:rsidR="00F775CA" w:rsidRDefault="00F775CA">
      <w:pPr>
        <w:pStyle w:val="Textoindependiente"/>
        <w:spacing w:before="27"/>
        <w:rPr>
          <w:sz w:val="20"/>
        </w:rPr>
      </w:pPr>
    </w:p>
    <w:p w14:paraId="7E45157E" w14:textId="77777777" w:rsidR="00F775CA" w:rsidRDefault="00636B66">
      <w:pPr>
        <w:ind w:right="1336"/>
        <w:jc w:val="right"/>
        <w:rPr>
          <w:sz w:val="20"/>
        </w:rPr>
      </w:pPr>
      <w:r>
        <w:rPr>
          <w:sz w:val="20"/>
        </w:rPr>
        <w:t>pág.</w:t>
      </w:r>
      <w:r>
        <w:rPr>
          <w:spacing w:val="1"/>
          <w:sz w:val="20"/>
        </w:rPr>
        <w:t xml:space="preserve"> </w:t>
      </w:r>
      <w:r>
        <w:rPr>
          <w:spacing w:val="-5"/>
          <w:sz w:val="20"/>
        </w:rPr>
        <w:t>52</w:t>
      </w:r>
    </w:p>
    <w:p w14:paraId="3B567F9B" w14:textId="77777777" w:rsidR="00F775CA" w:rsidRDefault="00F775CA">
      <w:pPr>
        <w:jc w:val="right"/>
        <w:rPr>
          <w:sz w:val="20"/>
        </w:rPr>
        <w:sectPr w:rsidR="00F775CA">
          <w:pgSz w:w="12240" w:h="15840"/>
          <w:pgMar w:top="120" w:right="360" w:bottom="280" w:left="720" w:header="720" w:footer="720" w:gutter="0"/>
          <w:cols w:space="720"/>
        </w:sectPr>
      </w:pPr>
    </w:p>
    <w:p w14:paraId="006A2877" w14:textId="77777777" w:rsidR="00F775CA" w:rsidRDefault="00636B66">
      <w:pPr>
        <w:spacing w:before="80"/>
        <w:ind w:left="4405" w:right="3739"/>
        <w:jc w:val="center"/>
        <w:rPr>
          <w:sz w:val="20"/>
        </w:rPr>
      </w:pPr>
      <w:r>
        <w:rPr>
          <w:noProof/>
          <w:sz w:val="20"/>
        </w:rPr>
        <w:lastRenderedPageBreak/>
        <w:drawing>
          <wp:anchor distT="0" distB="0" distL="0" distR="0" simplePos="0" relativeHeight="485905920" behindDoc="1" locked="0" layoutInCell="1" allowOverlap="1" wp14:anchorId="286915D0" wp14:editId="6276A533">
            <wp:simplePos x="0" y="0"/>
            <wp:positionH relativeFrom="page">
              <wp:posOffset>293771</wp:posOffset>
            </wp:positionH>
            <wp:positionV relativeFrom="page">
              <wp:posOffset>206375</wp:posOffset>
            </wp:positionV>
            <wp:extent cx="7342103" cy="9682607"/>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39F17D4" w14:textId="77777777" w:rsidR="00F775CA" w:rsidRDefault="00F775CA">
      <w:pPr>
        <w:pStyle w:val="Textoindependiente"/>
        <w:rPr>
          <w:sz w:val="20"/>
        </w:rPr>
      </w:pPr>
    </w:p>
    <w:p w14:paraId="0961D525" w14:textId="77777777" w:rsidR="00F775CA" w:rsidRDefault="00636B66">
      <w:pPr>
        <w:spacing w:before="1"/>
        <w:ind w:left="4417"/>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93AA31A" w14:textId="77777777" w:rsidR="00F775CA" w:rsidRDefault="00636B66">
      <w:pPr>
        <w:pStyle w:val="Ttulo1"/>
        <w:numPr>
          <w:ilvl w:val="3"/>
          <w:numId w:val="13"/>
        </w:numPr>
        <w:tabs>
          <w:tab w:val="left" w:pos="4296"/>
        </w:tabs>
        <w:spacing w:before="64"/>
        <w:ind w:left="4296" w:hanging="391"/>
        <w:jc w:val="left"/>
      </w:pPr>
      <w:bookmarkStart w:id="11" w:name="_bookmark11"/>
      <w:bookmarkEnd w:id="11"/>
      <w:r>
        <w:t>CAPITULO</w:t>
      </w:r>
      <w:r>
        <w:rPr>
          <w:spacing w:val="-1"/>
        </w:rPr>
        <w:t xml:space="preserve"> </w:t>
      </w:r>
      <w:r>
        <w:t>4:</w:t>
      </w:r>
      <w:r>
        <w:rPr>
          <w:spacing w:val="-12"/>
        </w:rPr>
        <w:t xml:space="preserve"> </w:t>
      </w:r>
      <w:r>
        <w:rPr>
          <w:spacing w:val="-2"/>
        </w:rPr>
        <w:t>ACEROS</w:t>
      </w:r>
    </w:p>
    <w:p w14:paraId="298FC890" w14:textId="77777777" w:rsidR="00F775CA" w:rsidRDefault="00F775CA">
      <w:pPr>
        <w:pStyle w:val="Textoindependiente"/>
        <w:spacing w:before="24"/>
        <w:rPr>
          <w:rFonts w:ascii="Arial"/>
          <w:b/>
        </w:rPr>
      </w:pPr>
    </w:p>
    <w:p w14:paraId="0C0DF71E" w14:textId="77777777" w:rsidR="00F775CA" w:rsidRDefault="00636B66">
      <w:pPr>
        <w:pStyle w:val="Ttulo1"/>
        <w:numPr>
          <w:ilvl w:val="4"/>
          <w:numId w:val="13"/>
        </w:numPr>
        <w:tabs>
          <w:tab w:val="left" w:pos="1700"/>
        </w:tabs>
        <w:ind w:left="1700" w:hanging="720"/>
      </w:pPr>
      <w:bookmarkStart w:id="12" w:name="_bookmark12"/>
      <w:bookmarkEnd w:id="12"/>
      <w:r>
        <w:t>ESPECIFICACION</w:t>
      </w:r>
      <w:r>
        <w:rPr>
          <w:spacing w:val="-9"/>
        </w:rPr>
        <w:t xml:space="preserve"> </w:t>
      </w:r>
      <w:r>
        <w:t>GENERAL</w:t>
      </w:r>
      <w:r>
        <w:rPr>
          <w:spacing w:val="-8"/>
        </w:rPr>
        <w:t xml:space="preserve"> </w:t>
      </w:r>
      <w:r>
        <w:rPr>
          <w:spacing w:val="-5"/>
        </w:rPr>
        <w:t>640</w:t>
      </w:r>
    </w:p>
    <w:p w14:paraId="0ECDE56F" w14:textId="77777777" w:rsidR="00F775CA" w:rsidRDefault="00636B66">
      <w:pPr>
        <w:pStyle w:val="Textoindependiente"/>
        <w:spacing w:before="216"/>
        <w:ind w:left="980"/>
        <w:jc w:val="both"/>
      </w:pPr>
      <w:r>
        <w:t>ITEM</w:t>
      </w:r>
      <w:r>
        <w:rPr>
          <w:spacing w:val="-2"/>
        </w:rPr>
        <w:t xml:space="preserve"> </w:t>
      </w:r>
      <w:r>
        <w:t>4.1:</w:t>
      </w:r>
      <w:r>
        <w:rPr>
          <w:spacing w:val="-17"/>
        </w:rPr>
        <w:t xml:space="preserve"> </w:t>
      </w:r>
      <w:r>
        <w:t>Acero</w:t>
      </w:r>
      <w:r>
        <w:rPr>
          <w:spacing w:val="-3"/>
        </w:rPr>
        <w:t xml:space="preserve"> </w:t>
      </w:r>
      <w:r>
        <w:t>de</w:t>
      </w:r>
      <w:r>
        <w:rPr>
          <w:spacing w:val="-4"/>
        </w:rPr>
        <w:t xml:space="preserve"> </w:t>
      </w:r>
      <w:r>
        <w:t>Refuerzo</w:t>
      </w:r>
      <w:r>
        <w:rPr>
          <w:spacing w:val="-4"/>
        </w:rPr>
        <w:t xml:space="preserve"> </w:t>
      </w:r>
      <w:r>
        <w:t>Grado</w:t>
      </w:r>
      <w:r>
        <w:rPr>
          <w:spacing w:val="-3"/>
        </w:rPr>
        <w:t xml:space="preserve"> </w:t>
      </w:r>
      <w:r>
        <w:rPr>
          <w:spacing w:val="-5"/>
        </w:rPr>
        <w:t>60</w:t>
      </w:r>
    </w:p>
    <w:p w14:paraId="0BE79B42" w14:textId="77777777" w:rsidR="00F775CA" w:rsidRDefault="00636B66">
      <w:pPr>
        <w:pStyle w:val="Ttulo2"/>
        <w:numPr>
          <w:ilvl w:val="5"/>
          <w:numId w:val="13"/>
        </w:numPr>
        <w:tabs>
          <w:tab w:val="left" w:pos="1699"/>
        </w:tabs>
        <w:spacing w:before="265"/>
        <w:ind w:left="1699" w:hanging="359"/>
      </w:pPr>
      <w:r>
        <w:rPr>
          <w:spacing w:val="-2"/>
        </w:rPr>
        <w:t>Descripción</w:t>
      </w:r>
    </w:p>
    <w:p w14:paraId="4F3BF4D7" w14:textId="77777777" w:rsidR="00F775CA" w:rsidRDefault="00636B66">
      <w:pPr>
        <w:pStyle w:val="Textoindependiente"/>
        <w:spacing w:before="260" w:line="259" w:lineRule="auto"/>
        <w:ind w:left="980" w:right="1338"/>
        <w:jc w:val="both"/>
      </w:pPr>
      <w:r>
        <w:t>Este trabajo consiste en el suministro, transporte, almacenamiento, corte, doblamiento y colocación de barras de acero en estructuras de concreto, en concordancia con los planos del proyecto, de esta especificación y de las instrucciones y recomendaciones dadas por el Interventor.</w:t>
      </w:r>
    </w:p>
    <w:p w14:paraId="4A2CA8FB" w14:textId="77777777" w:rsidR="00F775CA" w:rsidRDefault="00636B66">
      <w:pPr>
        <w:pStyle w:val="Ttulo2"/>
        <w:numPr>
          <w:ilvl w:val="5"/>
          <w:numId w:val="13"/>
        </w:numPr>
        <w:tabs>
          <w:tab w:val="left" w:pos="1699"/>
        </w:tabs>
        <w:ind w:left="1699" w:hanging="359"/>
      </w:pPr>
      <w:r>
        <w:rPr>
          <w:spacing w:val="-2"/>
        </w:rPr>
        <w:t>Materiales</w:t>
      </w:r>
    </w:p>
    <w:p w14:paraId="2E5B8CF6" w14:textId="77777777" w:rsidR="00F775CA" w:rsidRDefault="00636B66">
      <w:pPr>
        <w:pStyle w:val="Prrafodelista"/>
        <w:numPr>
          <w:ilvl w:val="6"/>
          <w:numId w:val="13"/>
        </w:numPr>
        <w:tabs>
          <w:tab w:val="left" w:pos="1700"/>
        </w:tabs>
        <w:spacing w:before="136"/>
        <w:ind w:left="1700" w:hanging="360"/>
        <w:rPr>
          <w:sz w:val="24"/>
        </w:rPr>
      </w:pPr>
      <w:r>
        <w:rPr>
          <w:sz w:val="24"/>
        </w:rPr>
        <w:t>Barras</w:t>
      </w:r>
      <w:r>
        <w:rPr>
          <w:spacing w:val="-4"/>
          <w:sz w:val="24"/>
        </w:rPr>
        <w:t xml:space="preserve"> </w:t>
      </w:r>
      <w:r>
        <w:rPr>
          <w:sz w:val="24"/>
        </w:rPr>
        <w:t>de</w:t>
      </w:r>
      <w:r>
        <w:rPr>
          <w:spacing w:val="-5"/>
          <w:sz w:val="24"/>
        </w:rPr>
        <w:t xml:space="preserve"> </w:t>
      </w:r>
      <w:r>
        <w:rPr>
          <w:spacing w:val="-2"/>
          <w:sz w:val="24"/>
        </w:rPr>
        <w:t>refuerzo</w:t>
      </w:r>
    </w:p>
    <w:p w14:paraId="093B82CD" w14:textId="77777777" w:rsidR="00F775CA" w:rsidRDefault="00636B66">
      <w:pPr>
        <w:pStyle w:val="Textoindependiente"/>
        <w:spacing w:before="264" w:line="259" w:lineRule="auto"/>
        <w:ind w:left="980" w:right="1335"/>
        <w:jc w:val="both"/>
      </w:pPr>
      <w:r>
        <w:t>Deberán cumplir con las que sean pertinentes de las siguientes normas, según se establezcan en los planos del proyecto: NTC 161, 248 y 2289; AASHTO M-31 y ASTM</w:t>
      </w:r>
      <w:r>
        <w:rPr>
          <w:spacing w:val="-5"/>
        </w:rPr>
        <w:t xml:space="preserve"> </w:t>
      </w:r>
      <w:r>
        <w:t>A-706. El refuerzo liso solo se permite en estribos, refuerzo de retracción y temperatura</w:t>
      </w:r>
      <w:r>
        <w:rPr>
          <w:spacing w:val="-7"/>
        </w:rPr>
        <w:t xml:space="preserve"> </w:t>
      </w:r>
      <w:r>
        <w:t>o</w:t>
      </w:r>
      <w:r>
        <w:rPr>
          <w:spacing w:val="-9"/>
        </w:rPr>
        <w:t xml:space="preserve"> </w:t>
      </w:r>
      <w:r>
        <w:t>refuerzo</w:t>
      </w:r>
      <w:r>
        <w:rPr>
          <w:spacing w:val="-9"/>
        </w:rPr>
        <w:t xml:space="preserve"> </w:t>
      </w:r>
      <w:r>
        <w:t>en</w:t>
      </w:r>
      <w:r>
        <w:rPr>
          <w:spacing w:val="-9"/>
        </w:rPr>
        <w:t xml:space="preserve"> </w:t>
      </w:r>
      <w:r>
        <w:t>espiral</w:t>
      </w:r>
      <w:r>
        <w:rPr>
          <w:spacing w:val="-8"/>
        </w:rPr>
        <w:t xml:space="preserve"> </w:t>
      </w:r>
      <w:r>
        <w:t>y</w:t>
      </w:r>
      <w:r>
        <w:rPr>
          <w:spacing w:val="-7"/>
        </w:rPr>
        <w:t xml:space="preserve"> </w:t>
      </w:r>
      <w:r>
        <w:t>no</w:t>
      </w:r>
      <w:r>
        <w:rPr>
          <w:spacing w:val="-5"/>
        </w:rPr>
        <w:t xml:space="preserve"> </w:t>
      </w:r>
      <w:r>
        <w:t>puede</w:t>
      </w:r>
      <w:r>
        <w:rPr>
          <w:spacing w:val="-9"/>
        </w:rPr>
        <w:t xml:space="preserve"> </w:t>
      </w:r>
      <w:r>
        <w:t>utilizarse</w:t>
      </w:r>
      <w:r>
        <w:rPr>
          <w:spacing w:val="-9"/>
        </w:rPr>
        <w:t xml:space="preserve"> </w:t>
      </w:r>
      <w:r>
        <w:t>como</w:t>
      </w:r>
      <w:r>
        <w:rPr>
          <w:spacing w:val="-9"/>
        </w:rPr>
        <w:t xml:space="preserve"> </w:t>
      </w:r>
      <w:r>
        <w:t>refuerzo</w:t>
      </w:r>
      <w:r>
        <w:rPr>
          <w:spacing w:val="-9"/>
        </w:rPr>
        <w:t xml:space="preserve"> </w:t>
      </w:r>
      <w:r>
        <w:t>longitudinal</w:t>
      </w:r>
      <w:r>
        <w:rPr>
          <w:spacing w:val="-8"/>
        </w:rPr>
        <w:t xml:space="preserve"> </w:t>
      </w:r>
      <w:r>
        <w:t>a flexión.</w:t>
      </w:r>
      <w:r>
        <w:rPr>
          <w:spacing w:val="-13"/>
        </w:rPr>
        <w:t xml:space="preserve"> </w:t>
      </w:r>
      <w:r>
        <w:t>No</w:t>
      </w:r>
      <w:r>
        <w:rPr>
          <w:spacing w:val="-16"/>
        </w:rPr>
        <w:t xml:space="preserve"> </w:t>
      </w:r>
      <w:r>
        <w:t>se</w:t>
      </w:r>
      <w:r>
        <w:rPr>
          <w:spacing w:val="-16"/>
        </w:rPr>
        <w:t xml:space="preserve"> </w:t>
      </w:r>
      <w:r>
        <w:t>permite</w:t>
      </w:r>
      <w:r>
        <w:rPr>
          <w:spacing w:val="-12"/>
        </w:rPr>
        <w:t xml:space="preserve"> </w:t>
      </w:r>
      <w:r>
        <w:t>acero</w:t>
      </w:r>
      <w:r>
        <w:rPr>
          <w:spacing w:val="-16"/>
        </w:rPr>
        <w:t xml:space="preserve"> </w:t>
      </w:r>
      <w:r>
        <w:t>liso</w:t>
      </w:r>
      <w:r>
        <w:rPr>
          <w:spacing w:val="-16"/>
        </w:rPr>
        <w:t xml:space="preserve"> </w:t>
      </w:r>
      <w:r>
        <w:t>en</w:t>
      </w:r>
      <w:r>
        <w:rPr>
          <w:spacing w:val="-16"/>
        </w:rPr>
        <w:t xml:space="preserve"> </w:t>
      </w:r>
      <w:r>
        <w:t>refuerzo</w:t>
      </w:r>
      <w:r>
        <w:rPr>
          <w:spacing w:val="-16"/>
        </w:rPr>
        <w:t xml:space="preserve"> </w:t>
      </w:r>
      <w:r>
        <w:t>longitudinal</w:t>
      </w:r>
      <w:r>
        <w:rPr>
          <w:spacing w:val="-11"/>
        </w:rPr>
        <w:t xml:space="preserve"> </w:t>
      </w:r>
      <w:r>
        <w:t>ni</w:t>
      </w:r>
      <w:r>
        <w:rPr>
          <w:spacing w:val="-15"/>
        </w:rPr>
        <w:t xml:space="preserve"> </w:t>
      </w:r>
      <w:r>
        <w:t>transversal</w:t>
      </w:r>
      <w:r>
        <w:rPr>
          <w:spacing w:val="-15"/>
        </w:rPr>
        <w:t xml:space="preserve"> </w:t>
      </w:r>
      <w:r>
        <w:t>de</w:t>
      </w:r>
      <w:r>
        <w:rPr>
          <w:spacing w:val="-16"/>
        </w:rPr>
        <w:t xml:space="preserve"> </w:t>
      </w:r>
      <w:r>
        <w:t>elementos que sean parte del sistema de resistencia sísmica, exceptuando en las espirales.</w:t>
      </w:r>
    </w:p>
    <w:p w14:paraId="4B15A63F" w14:textId="77777777" w:rsidR="00F775CA" w:rsidRDefault="00636B66">
      <w:pPr>
        <w:pStyle w:val="Prrafodelista"/>
        <w:numPr>
          <w:ilvl w:val="6"/>
          <w:numId w:val="13"/>
        </w:numPr>
        <w:tabs>
          <w:tab w:val="left" w:pos="1700"/>
        </w:tabs>
        <w:spacing w:before="240"/>
        <w:ind w:left="1700" w:hanging="360"/>
        <w:rPr>
          <w:sz w:val="24"/>
        </w:rPr>
      </w:pPr>
      <w:r>
        <w:rPr>
          <w:sz w:val="24"/>
        </w:rPr>
        <w:t>Mallas</w:t>
      </w:r>
      <w:r>
        <w:rPr>
          <w:spacing w:val="-8"/>
          <w:sz w:val="24"/>
        </w:rPr>
        <w:t xml:space="preserve"> </w:t>
      </w:r>
      <w:r>
        <w:rPr>
          <w:spacing w:val="-2"/>
          <w:sz w:val="24"/>
        </w:rPr>
        <w:t>electrosoldadas</w:t>
      </w:r>
    </w:p>
    <w:p w14:paraId="1897AC6F" w14:textId="77777777" w:rsidR="00F775CA" w:rsidRDefault="00636B66">
      <w:pPr>
        <w:pStyle w:val="Textoindependiente"/>
        <w:spacing w:before="260" w:line="259" w:lineRule="auto"/>
        <w:ind w:left="980" w:right="1343"/>
        <w:jc w:val="both"/>
      </w:pPr>
      <w:r>
        <w:t>Los alambres para mallas y las mallas en sí deberán cumplir con las siguientes normas,</w:t>
      </w:r>
      <w:r>
        <w:rPr>
          <w:spacing w:val="-4"/>
        </w:rPr>
        <w:t xml:space="preserve"> </w:t>
      </w:r>
      <w:r>
        <w:t>según</w:t>
      </w:r>
      <w:r>
        <w:rPr>
          <w:spacing w:val="-6"/>
        </w:rPr>
        <w:t xml:space="preserve"> </w:t>
      </w:r>
      <w:r>
        <w:t>se</w:t>
      </w:r>
      <w:r>
        <w:rPr>
          <w:spacing w:val="-6"/>
        </w:rPr>
        <w:t xml:space="preserve"> </w:t>
      </w:r>
      <w:r>
        <w:t>establezcan</w:t>
      </w:r>
      <w:r>
        <w:rPr>
          <w:spacing w:val="-6"/>
        </w:rPr>
        <w:t xml:space="preserve"> </w:t>
      </w:r>
      <w:r>
        <w:t>en</w:t>
      </w:r>
      <w:r>
        <w:rPr>
          <w:spacing w:val="-6"/>
        </w:rPr>
        <w:t xml:space="preserve"> </w:t>
      </w:r>
      <w:r>
        <w:t>los</w:t>
      </w:r>
      <w:r>
        <w:rPr>
          <w:spacing w:val="-4"/>
        </w:rPr>
        <w:t xml:space="preserve"> </w:t>
      </w:r>
      <w:r>
        <w:t>planos</w:t>
      </w:r>
      <w:r>
        <w:rPr>
          <w:spacing w:val="-4"/>
        </w:rPr>
        <w:t xml:space="preserve"> </w:t>
      </w:r>
      <w:r>
        <w:t>de</w:t>
      </w:r>
      <w:r>
        <w:rPr>
          <w:spacing w:val="-6"/>
        </w:rPr>
        <w:t xml:space="preserve"> </w:t>
      </w:r>
      <w:r>
        <w:t>proyecto:</w:t>
      </w:r>
      <w:r>
        <w:rPr>
          <w:spacing w:val="-3"/>
        </w:rPr>
        <w:t xml:space="preserve"> </w:t>
      </w:r>
      <w:r>
        <w:t>NTC</w:t>
      </w:r>
      <w:r>
        <w:rPr>
          <w:spacing w:val="-6"/>
        </w:rPr>
        <w:t xml:space="preserve"> </w:t>
      </w:r>
      <w:r>
        <w:t>1925</w:t>
      </w:r>
      <w:r>
        <w:rPr>
          <w:spacing w:val="-6"/>
        </w:rPr>
        <w:t xml:space="preserve"> </w:t>
      </w:r>
      <w:r>
        <w:t>y</w:t>
      </w:r>
      <w:r>
        <w:rPr>
          <w:spacing w:val="-4"/>
        </w:rPr>
        <w:t xml:space="preserve"> </w:t>
      </w:r>
      <w:r>
        <w:t>2310;</w:t>
      </w:r>
      <w:r>
        <w:rPr>
          <w:spacing w:val="-17"/>
        </w:rPr>
        <w:t xml:space="preserve"> </w:t>
      </w:r>
      <w:r>
        <w:t>ASTM A-185 y</w:t>
      </w:r>
      <w:r>
        <w:rPr>
          <w:spacing w:val="-2"/>
        </w:rPr>
        <w:t xml:space="preserve"> </w:t>
      </w:r>
      <w:r>
        <w:t>A-497;</w:t>
      </w:r>
      <w:r>
        <w:rPr>
          <w:spacing w:val="-1"/>
        </w:rPr>
        <w:t xml:space="preserve"> </w:t>
      </w:r>
      <w:r>
        <w:t>AASHTO M32, M-55, M-221 y M-225.</w:t>
      </w:r>
    </w:p>
    <w:p w14:paraId="0DBEE73C" w14:textId="77777777" w:rsidR="00F775CA" w:rsidRDefault="00636B66">
      <w:pPr>
        <w:pStyle w:val="Textoindependiente"/>
        <w:spacing w:before="239" w:line="259" w:lineRule="auto"/>
        <w:ind w:left="980" w:right="1342"/>
        <w:jc w:val="both"/>
      </w:pPr>
      <w:r>
        <w:t>En mallas de alambre liso, las intersecciones soldadas no deben estar espaciadas a más de 300 mm, ni a más de 400 mm en mallas de alambre corrugado, excepto cuando las mallas se utilizan como estribos.</w:t>
      </w:r>
    </w:p>
    <w:p w14:paraId="6FB99228" w14:textId="77777777" w:rsidR="00F775CA" w:rsidRDefault="00636B66">
      <w:pPr>
        <w:pStyle w:val="Prrafodelista"/>
        <w:numPr>
          <w:ilvl w:val="6"/>
          <w:numId w:val="13"/>
        </w:numPr>
        <w:tabs>
          <w:tab w:val="left" w:pos="1700"/>
        </w:tabs>
        <w:spacing w:before="241"/>
        <w:ind w:left="1700" w:hanging="360"/>
        <w:rPr>
          <w:sz w:val="24"/>
        </w:rPr>
      </w:pPr>
      <w:r>
        <w:rPr>
          <w:sz w:val="24"/>
        </w:rPr>
        <w:t>Masas</w:t>
      </w:r>
      <w:r>
        <w:rPr>
          <w:spacing w:val="-4"/>
          <w:sz w:val="24"/>
        </w:rPr>
        <w:t xml:space="preserve"> </w:t>
      </w:r>
      <w:r>
        <w:rPr>
          <w:sz w:val="24"/>
        </w:rPr>
        <w:t>teóricas de</w:t>
      </w:r>
      <w:r>
        <w:rPr>
          <w:spacing w:val="-5"/>
          <w:sz w:val="24"/>
        </w:rPr>
        <w:t xml:space="preserve"> </w:t>
      </w:r>
      <w:r>
        <w:rPr>
          <w:sz w:val="24"/>
        </w:rPr>
        <w:t>las</w:t>
      </w:r>
      <w:r>
        <w:rPr>
          <w:spacing w:val="-4"/>
          <w:sz w:val="24"/>
        </w:rPr>
        <w:t xml:space="preserve"> </w:t>
      </w:r>
      <w:r>
        <w:rPr>
          <w:sz w:val="24"/>
        </w:rPr>
        <w:t>barras</w:t>
      </w:r>
      <w:r>
        <w:rPr>
          <w:spacing w:val="-3"/>
          <w:sz w:val="24"/>
        </w:rPr>
        <w:t xml:space="preserve"> </w:t>
      </w:r>
      <w:r>
        <w:rPr>
          <w:sz w:val="24"/>
        </w:rPr>
        <w:t>de</w:t>
      </w:r>
      <w:r>
        <w:rPr>
          <w:spacing w:val="-5"/>
          <w:sz w:val="24"/>
        </w:rPr>
        <w:t xml:space="preserve"> </w:t>
      </w:r>
      <w:r>
        <w:rPr>
          <w:spacing w:val="-2"/>
          <w:sz w:val="24"/>
        </w:rPr>
        <w:t>refuerzo</w:t>
      </w:r>
    </w:p>
    <w:p w14:paraId="3D28EC90" w14:textId="77777777" w:rsidR="00F775CA" w:rsidRDefault="00636B66">
      <w:pPr>
        <w:pStyle w:val="Textoindependiente"/>
        <w:spacing w:before="261" w:line="259" w:lineRule="auto"/>
        <w:ind w:left="980" w:right="1337"/>
        <w:jc w:val="both"/>
      </w:pPr>
      <w:r>
        <w:t>Para efectos de la comprobación de la designación y pago de las barras, se considerarán</w:t>
      </w:r>
      <w:r>
        <w:rPr>
          <w:spacing w:val="-17"/>
        </w:rPr>
        <w:t xml:space="preserve"> </w:t>
      </w:r>
      <w:r>
        <w:t>las</w:t>
      </w:r>
      <w:r>
        <w:rPr>
          <w:spacing w:val="-17"/>
        </w:rPr>
        <w:t xml:space="preserve"> </w:t>
      </w:r>
      <w:r>
        <w:t>masas</w:t>
      </w:r>
      <w:r>
        <w:rPr>
          <w:spacing w:val="-16"/>
        </w:rPr>
        <w:t xml:space="preserve"> </w:t>
      </w:r>
      <w:r>
        <w:t>unitarias</w:t>
      </w:r>
      <w:r>
        <w:rPr>
          <w:spacing w:val="-17"/>
        </w:rPr>
        <w:t xml:space="preserve"> </w:t>
      </w:r>
      <w:r>
        <w:t>que</w:t>
      </w:r>
      <w:r>
        <w:rPr>
          <w:spacing w:val="-17"/>
        </w:rPr>
        <w:t xml:space="preserve"> </w:t>
      </w:r>
      <w:r>
        <w:t>se</w:t>
      </w:r>
      <w:r>
        <w:rPr>
          <w:spacing w:val="-17"/>
        </w:rPr>
        <w:t xml:space="preserve"> </w:t>
      </w:r>
      <w:r>
        <w:t>indican</w:t>
      </w:r>
      <w:r>
        <w:rPr>
          <w:spacing w:val="-16"/>
        </w:rPr>
        <w:t xml:space="preserve"> </w:t>
      </w:r>
      <w:r>
        <w:t>en</w:t>
      </w:r>
      <w:r>
        <w:rPr>
          <w:spacing w:val="-17"/>
        </w:rPr>
        <w:t xml:space="preserve"> </w:t>
      </w:r>
      <w:r>
        <w:t>las</w:t>
      </w:r>
      <w:r>
        <w:rPr>
          <w:spacing w:val="-17"/>
        </w:rPr>
        <w:t xml:space="preserve"> </w:t>
      </w:r>
      <w:r>
        <w:t>Tablas</w:t>
      </w:r>
      <w:r>
        <w:rPr>
          <w:spacing w:val="-16"/>
        </w:rPr>
        <w:t xml:space="preserve"> </w:t>
      </w:r>
      <w:r>
        <w:t>de</w:t>
      </w:r>
      <w:r>
        <w:rPr>
          <w:spacing w:val="-17"/>
        </w:rPr>
        <w:t xml:space="preserve"> </w:t>
      </w:r>
      <w:r>
        <w:t>Masa</w:t>
      </w:r>
      <w:r>
        <w:rPr>
          <w:spacing w:val="-17"/>
        </w:rPr>
        <w:t xml:space="preserve"> </w:t>
      </w:r>
      <w:r>
        <w:t>de</w:t>
      </w:r>
      <w:r>
        <w:rPr>
          <w:spacing w:val="-16"/>
        </w:rPr>
        <w:t xml:space="preserve"> </w:t>
      </w:r>
      <w:r>
        <w:t>las</w:t>
      </w:r>
      <w:r>
        <w:rPr>
          <w:spacing w:val="-17"/>
        </w:rPr>
        <w:t xml:space="preserve"> </w:t>
      </w:r>
      <w:r>
        <w:t>barras por unidad de longitud y Masa de las barras por unidad de longitud</w:t>
      </w:r>
    </w:p>
    <w:p w14:paraId="660816AB" w14:textId="77777777" w:rsidR="00F775CA" w:rsidRDefault="00636B66">
      <w:pPr>
        <w:pStyle w:val="Textoindependiente"/>
        <w:spacing w:before="242" w:line="256" w:lineRule="auto"/>
        <w:ind w:left="980" w:right="1346"/>
        <w:jc w:val="both"/>
      </w:pPr>
      <w:r>
        <w:t>Los números de designación, son iguales al número de octavos de pulgada del diámetro nominal de referencia.</w:t>
      </w:r>
    </w:p>
    <w:p w14:paraId="5F5A8D77" w14:textId="77777777" w:rsidR="00F775CA" w:rsidRDefault="00636B66">
      <w:pPr>
        <w:pStyle w:val="Textoindependiente"/>
        <w:spacing w:before="245"/>
        <w:ind w:left="980"/>
        <w:jc w:val="both"/>
      </w:pPr>
      <w:r>
        <w:t>La</w:t>
      </w:r>
      <w:r>
        <w:rPr>
          <w:spacing w:val="-5"/>
        </w:rPr>
        <w:t xml:space="preserve"> </w:t>
      </w:r>
      <w:r>
        <w:t>letra</w:t>
      </w:r>
      <w:r>
        <w:rPr>
          <w:spacing w:val="-4"/>
        </w:rPr>
        <w:t xml:space="preserve"> </w:t>
      </w:r>
      <w:r>
        <w:t>M</w:t>
      </w:r>
      <w:r>
        <w:rPr>
          <w:spacing w:val="-2"/>
        </w:rPr>
        <w:t xml:space="preserve"> </w:t>
      </w:r>
      <w:r>
        <w:t>indica</w:t>
      </w:r>
      <w:r>
        <w:rPr>
          <w:spacing w:val="-4"/>
        </w:rPr>
        <w:t xml:space="preserve"> </w:t>
      </w:r>
      <w:r>
        <w:t>que</w:t>
      </w:r>
      <w:r>
        <w:rPr>
          <w:spacing w:val="-4"/>
        </w:rPr>
        <w:t xml:space="preserve"> </w:t>
      </w:r>
      <w:r>
        <w:t>son</w:t>
      </w:r>
      <w:r>
        <w:rPr>
          <w:spacing w:val="-4"/>
        </w:rPr>
        <w:t xml:space="preserve"> </w:t>
      </w:r>
      <w:r>
        <w:t>diámetros</w:t>
      </w:r>
      <w:r>
        <w:rPr>
          <w:spacing w:val="-2"/>
        </w:rPr>
        <w:t xml:space="preserve"> </w:t>
      </w:r>
      <w:r>
        <w:t>nominales</w:t>
      </w:r>
      <w:r>
        <w:rPr>
          <w:spacing w:val="-2"/>
        </w:rPr>
        <w:t xml:space="preserve"> </w:t>
      </w:r>
      <w:r>
        <w:t>en</w:t>
      </w:r>
      <w:r>
        <w:rPr>
          <w:spacing w:val="-4"/>
        </w:rPr>
        <w:t xml:space="preserve"> </w:t>
      </w:r>
      <w:r>
        <w:t>milímetros</w:t>
      </w:r>
      <w:r>
        <w:rPr>
          <w:spacing w:val="-2"/>
        </w:rPr>
        <w:t xml:space="preserve"> (mm).</w:t>
      </w:r>
    </w:p>
    <w:p w14:paraId="2FF1E4EC" w14:textId="77777777" w:rsidR="00F775CA" w:rsidRDefault="00F775CA">
      <w:pPr>
        <w:pStyle w:val="Textoindependiente"/>
        <w:rPr>
          <w:sz w:val="20"/>
        </w:rPr>
      </w:pPr>
    </w:p>
    <w:p w14:paraId="6DE811A4" w14:textId="77777777" w:rsidR="00F775CA" w:rsidRDefault="00F775CA">
      <w:pPr>
        <w:pStyle w:val="Textoindependiente"/>
        <w:rPr>
          <w:sz w:val="20"/>
        </w:rPr>
      </w:pPr>
    </w:p>
    <w:p w14:paraId="7AF9AD98" w14:textId="77777777" w:rsidR="00F775CA" w:rsidRDefault="00F775CA">
      <w:pPr>
        <w:pStyle w:val="Textoindependiente"/>
        <w:rPr>
          <w:sz w:val="20"/>
        </w:rPr>
      </w:pPr>
    </w:p>
    <w:p w14:paraId="5785AB82" w14:textId="77777777" w:rsidR="00F775CA" w:rsidRDefault="00F775CA">
      <w:pPr>
        <w:pStyle w:val="Textoindependiente"/>
        <w:spacing w:before="150"/>
        <w:rPr>
          <w:sz w:val="20"/>
        </w:rPr>
      </w:pPr>
    </w:p>
    <w:p w14:paraId="3E118DD7" w14:textId="77777777" w:rsidR="00F775CA" w:rsidRDefault="00636B66">
      <w:pPr>
        <w:ind w:right="1336"/>
        <w:jc w:val="right"/>
        <w:rPr>
          <w:sz w:val="20"/>
        </w:rPr>
      </w:pPr>
      <w:r>
        <w:rPr>
          <w:sz w:val="20"/>
        </w:rPr>
        <w:t>pág.</w:t>
      </w:r>
      <w:r>
        <w:rPr>
          <w:spacing w:val="1"/>
          <w:sz w:val="20"/>
        </w:rPr>
        <w:t xml:space="preserve"> </w:t>
      </w:r>
      <w:r>
        <w:rPr>
          <w:spacing w:val="-5"/>
          <w:sz w:val="20"/>
        </w:rPr>
        <w:t>53</w:t>
      </w:r>
    </w:p>
    <w:p w14:paraId="427B555C" w14:textId="77777777" w:rsidR="00F775CA" w:rsidRDefault="00F775CA">
      <w:pPr>
        <w:jc w:val="right"/>
        <w:rPr>
          <w:sz w:val="20"/>
        </w:rPr>
        <w:sectPr w:rsidR="00F775CA">
          <w:pgSz w:w="12240" w:h="15840"/>
          <w:pgMar w:top="120" w:right="360" w:bottom="280" w:left="720" w:header="720" w:footer="720" w:gutter="0"/>
          <w:cols w:space="720"/>
        </w:sectPr>
      </w:pPr>
    </w:p>
    <w:p w14:paraId="1086859D" w14:textId="77777777" w:rsidR="00F775CA" w:rsidRDefault="00636B66">
      <w:pPr>
        <w:spacing w:before="80"/>
        <w:ind w:left="4405" w:right="3739"/>
        <w:jc w:val="center"/>
        <w:rPr>
          <w:sz w:val="20"/>
        </w:rPr>
      </w:pPr>
      <w:r>
        <w:rPr>
          <w:noProof/>
          <w:sz w:val="20"/>
        </w:rPr>
        <w:lastRenderedPageBreak/>
        <w:drawing>
          <wp:anchor distT="0" distB="0" distL="0" distR="0" simplePos="0" relativeHeight="485906432" behindDoc="1" locked="0" layoutInCell="1" allowOverlap="1" wp14:anchorId="7CAC9128" wp14:editId="0349A080">
            <wp:simplePos x="0" y="0"/>
            <wp:positionH relativeFrom="page">
              <wp:posOffset>293771</wp:posOffset>
            </wp:positionH>
            <wp:positionV relativeFrom="page">
              <wp:posOffset>206375</wp:posOffset>
            </wp:positionV>
            <wp:extent cx="7342103" cy="9682607"/>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3C08DB0" w14:textId="77777777" w:rsidR="00F775CA" w:rsidRDefault="00F775CA">
      <w:pPr>
        <w:pStyle w:val="Textoindependiente"/>
        <w:rPr>
          <w:sz w:val="20"/>
        </w:rPr>
      </w:pPr>
    </w:p>
    <w:p w14:paraId="5D084E8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2B8CC90" w14:textId="77777777" w:rsidR="00F775CA" w:rsidRDefault="00636B66">
      <w:pPr>
        <w:spacing w:before="67"/>
        <w:ind w:left="905" w:right="1277"/>
        <w:jc w:val="center"/>
        <w:rPr>
          <w:rFonts w:ascii="Arial" w:hAnsi="Arial"/>
          <w:i/>
          <w:sz w:val="19"/>
        </w:rPr>
      </w:pPr>
      <w:r>
        <w:rPr>
          <w:rFonts w:ascii="Arial" w:hAnsi="Arial"/>
          <w:i/>
          <w:color w:val="44536A"/>
          <w:sz w:val="18"/>
        </w:rPr>
        <w:t>Tabla</w:t>
      </w:r>
      <w:r>
        <w:rPr>
          <w:rFonts w:ascii="Arial" w:hAnsi="Arial"/>
          <w:i/>
          <w:color w:val="44536A"/>
          <w:spacing w:val="21"/>
          <w:sz w:val="18"/>
        </w:rPr>
        <w:t xml:space="preserve"> </w:t>
      </w:r>
      <w:r>
        <w:rPr>
          <w:rFonts w:ascii="Arial" w:hAnsi="Arial"/>
          <w:i/>
          <w:color w:val="44536A"/>
          <w:sz w:val="18"/>
        </w:rPr>
        <w:t>11</w:t>
      </w:r>
      <w:r>
        <w:rPr>
          <w:rFonts w:ascii="Arial" w:hAnsi="Arial"/>
          <w:i/>
          <w:color w:val="44536A"/>
          <w:spacing w:val="16"/>
          <w:sz w:val="18"/>
        </w:rPr>
        <w:t xml:space="preserve"> </w:t>
      </w:r>
      <w:r>
        <w:rPr>
          <w:rFonts w:ascii="Arial" w:hAnsi="Arial"/>
          <w:i/>
          <w:color w:val="44536A"/>
          <w:sz w:val="19"/>
        </w:rPr>
        <w:t>Masa</w:t>
      </w:r>
      <w:r>
        <w:rPr>
          <w:rFonts w:ascii="Arial" w:hAnsi="Arial"/>
          <w:i/>
          <w:color w:val="44536A"/>
          <w:spacing w:val="27"/>
          <w:sz w:val="19"/>
        </w:rPr>
        <w:t xml:space="preserve"> </w:t>
      </w:r>
      <w:r>
        <w:rPr>
          <w:rFonts w:ascii="Arial" w:hAnsi="Arial"/>
          <w:i/>
          <w:color w:val="44536A"/>
          <w:sz w:val="19"/>
        </w:rPr>
        <w:t>de</w:t>
      </w:r>
      <w:r>
        <w:rPr>
          <w:rFonts w:ascii="Arial" w:hAnsi="Arial"/>
          <w:i/>
          <w:color w:val="44536A"/>
          <w:spacing w:val="4"/>
          <w:sz w:val="19"/>
        </w:rPr>
        <w:t xml:space="preserve"> </w:t>
      </w:r>
      <w:r>
        <w:rPr>
          <w:rFonts w:ascii="Arial" w:hAnsi="Arial"/>
          <w:i/>
          <w:color w:val="44536A"/>
          <w:sz w:val="19"/>
        </w:rPr>
        <w:t>las</w:t>
      </w:r>
      <w:r>
        <w:rPr>
          <w:rFonts w:ascii="Arial" w:hAnsi="Arial"/>
          <w:i/>
          <w:color w:val="44536A"/>
          <w:spacing w:val="3"/>
          <w:sz w:val="19"/>
        </w:rPr>
        <w:t xml:space="preserve"> </w:t>
      </w:r>
      <w:r>
        <w:rPr>
          <w:rFonts w:ascii="Arial" w:hAnsi="Arial"/>
          <w:i/>
          <w:color w:val="44536A"/>
          <w:sz w:val="19"/>
        </w:rPr>
        <w:t>barras</w:t>
      </w:r>
      <w:r>
        <w:rPr>
          <w:rFonts w:ascii="Arial" w:hAnsi="Arial"/>
          <w:i/>
          <w:color w:val="44536A"/>
          <w:spacing w:val="20"/>
          <w:sz w:val="19"/>
        </w:rPr>
        <w:t xml:space="preserve"> </w:t>
      </w:r>
      <w:r>
        <w:rPr>
          <w:rFonts w:ascii="Arial" w:hAnsi="Arial"/>
          <w:i/>
          <w:color w:val="44536A"/>
          <w:sz w:val="19"/>
        </w:rPr>
        <w:t>por</w:t>
      </w:r>
      <w:r>
        <w:rPr>
          <w:rFonts w:ascii="Arial" w:hAnsi="Arial"/>
          <w:i/>
          <w:color w:val="44536A"/>
          <w:spacing w:val="9"/>
          <w:sz w:val="19"/>
        </w:rPr>
        <w:t xml:space="preserve"> </w:t>
      </w:r>
      <w:r>
        <w:rPr>
          <w:rFonts w:ascii="Arial" w:hAnsi="Arial"/>
          <w:i/>
          <w:color w:val="44536A"/>
          <w:sz w:val="19"/>
        </w:rPr>
        <w:t>unidad</w:t>
      </w:r>
      <w:r>
        <w:rPr>
          <w:rFonts w:ascii="Arial" w:hAnsi="Arial"/>
          <w:i/>
          <w:color w:val="44536A"/>
          <w:spacing w:val="27"/>
          <w:sz w:val="19"/>
        </w:rPr>
        <w:t xml:space="preserve"> </w:t>
      </w:r>
      <w:r>
        <w:rPr>
          <w:rFonts w:ascii="Arial" w:hAnsi="Arial"/>
          <w:i/>
          <w:color w:val="44536A"/>
          <w:sz w:val="19"/>
        </w:rPr>
        <w:t>de</w:t>
      </w:r>
      <w:r>
        <w:rPr>
          <w:rFonts w:ascii="Arial" w:hAnsi="Arial"/>
          <w:i/>
          <w:color w:val="44536A"/>
          <w:spacing w:val="10"/>
          <w:sz w:val="19"/>
        </w:rPr>
        <w:t xml:space="preserve"> </w:t>
      </w:r>
      <w:r>
        <w:rPr>
          <w:rFonts w:ascii="Arial" w:hAnsi="Arial"/>
          <w:i/>
          <w:color w:val="44536A"/>
          <w:sz w:val="19"/>
        </w:rPr>
        <w:t>longitud</w:t>
      </w:r>
      <w:r>
        <w:rPr>
          <w:rFonts w:ascii="Arial" w:hAnsi="Arial"/>
          <w:i/>
          <w:color w:val="44536A"/>
          <w:spacing w:val="57"/>
          <w:sz w:val="19"/>
        </w:rPr>
        <w:t xml:space="preserve"> </w:t>
      </w:r>
      <w:r>
        <w:rPr>
          <w:rFonts w:ascii="Arial" w:hAnsi="Arial"/>
          <w:i/>
          <w:color w:val="44536A"/>
          <w:spacing w:val="9"/>
          <w:sz w:val="19"/>
        </w:rPr>
        <w:t>(Diámetros</w:t>
      </w:r>
      <w:r>
        <w:rPr>
          <w:rFonts w:ascii="Arial" w:hAnsi="Arial"/>
          <w:i/>
          <w:color w:val="44536A"/>
          <w:spacing w:val="44"/>
          <w:sz w:val="19"/>
        </w:rPr>
        <w:t xml:space="preserve"> </w:t>
      </w:r>
      <w:r>
        <w:rPr>
          <w:rFonts w:ascii="Arial" w:hAnsi="Arial"/>
          <w:i/>
          <w:color w:val="44536A"/>
          <w:sz w:val="19"/>
        </w:rPr>
        <w:t>basados</w:t>
      </w:r>
      <w:r>
        <w:rPr>
          <w:rFonts w:ascii="Arial" w:hAnsi="Arial"/>
          <w:i/>
          <w:color w:val="44536A"/>
          <w:spacing w:val="49"/>
          <w:sz w:val="19"/>
        </w:rPr>
        <w:t xml:space="preserve"> </w:t>
      </w:r>
      <w:r>
        <w:rPr>
          <w:rFonts w:ascii="Arial" w:hAnsi="Arial"/>
          <w:i/>
          <w:color w:val="44536A"/>
          <w:sz w:val="19"/>
        </w:rPr>
        <w:t>en</w:t>
      </w:r>
      <w:r>
        <w:rPr>
          <w:rFonts w:ascii="Arial" w:hAnsi="Arial"/>
          <w:i/>
          <w:color w:val="44536A"/>
          <w:spacing w:val="15"/>
          <w:sz w:val="19"/>
        </w:rPr>
        <w:t xml:space="preserve"> </w:t>
      </w:r>
      <w:r>
        <w:rPr>
          <w:rFonts w:ascii="Arial" w:hAnsi="Arial"/>
          <w:i/>
          <w:color w:val="44536A"/>
          <w:sz w:val="19"/>
        </w:rPr>
        <w:t>octavos</w:t>
      </w:r>
      <w:r>
        <w:rPr>
          <w:rFonts w:ascii="Arial" w:hAnsi="Arial"/>
          <w:i/>
          <w:color w:val="44536A"/>
          <w:spacing w:val="49"/>
          <w:sz w:val="19"/>
        </w:rPr>
        <w:t xml:space="preserve"> </w:t>
      </w:r>
      <w:r>
        <w:rPr>
          <w:rFonts w:ascii="Arial" w:hAnsi="Arial"/>
          <w:i/>
          <w:color w:val="44536A"/>
          <w:sz w:val="19"/>
        </w:rPr>
        <w:t>de</w:t>
      </w:r>
      <w:r>
        <w:rPr>
          <w:rFonts w:ascii="Arial" w:hAnsi="Arial"/>
          <w:i/>
          <w:color w:val="44536A"/>
          <w:spacing w:val="21"/>
          <w:sz w:val="19"/>
        </w:rPr>
        <w:t xml:space="preserve"> </w:t>
      </w:r>
      <w:r>
        <w:rPr>
          <w:rFonts w:ascii="Arial" w:hAnsi="Arial"/>
          <w:i/>
          <w:color w:val="44536A"/>
          <w:spacing w:val="-2"/>
          <w:sz w:val="19"/>
        </w:rPr>
        <w:t>pulgada)</w:t>
      </w:r>
    </w:p>
    <w:p w14:paraId="268C630A" w14:textId="77777777" w:rsidR="00F775CA" w:rsidRDefault="00F775CA">
      <w:pPr>
        <w:pStyle w:val="Textoindependiente"/>
        <w:spacing w:before="4"/>
        <w:rPr>
          <w:rFonts w:ascii="Arial"/>
          <w:i/>
          <w:sz w:val="17"/>
        </w:rPr>
      </w:pPr>
    </w:p>
    <w:tbl>
      <w:tblPr>
        <w:tblStyle w:val="TableNormal"/>
        <w:tblW w:w="0" w:type="auto"/>
        <w:tblInd w:w="2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1137"/>
        <w:gridCol w:w="1277"/>
        <w:gridCol w:w="1418"/>
      </w:tblGrid>
      <w:tr w:rsidR="00F775CA" w14:paraId="5E307BD6" w14:textId="77777777">
        <w:trPr>
          <w:trHeight w:val="574"/>
        </w:trPr>
        <w:tc>
          <w:tcPr>
            <w:tcW w:w="989" w:type="dxa"/>
            <w:vMerge w:val="restart"/>
          </w:tcPr>
          <w:p w14:paraId="72C04F58" w14:textId="77777777" w:rsidR="00F775CA" w:rsidRDefault="00636B66">
            <w:pPr>
              <w:pStyle w:val="TableParagraph"/>
              <w:spacing w:before="199" w:line="242" w:lineRule="auto"/>
              <w:ind w:left="291" w:right="97" w:hanging="181"/>
              <w:jc w:val="left"/>
              <w:rPr>
                <w:b/>
              </w:rPr>
            </w:pPr>
            <w:r>
              <w:rPr>
                <w:b/>
                <w:spacing w:val="-4"/>
              </w:rPr>
              <w:t>BARRA NO.</w:t>
            </w:r>
          </w:p>
        </w:tc>
        <w:tc>
          <w:tcPr>
            <w:tcW w:w="2414" w:type="dxa"/>
            <w:gridSpan w:val="2"/>
          </w:tcPr>
          <w:p w14:paraId="56B0E591" w14:textId="77777777" w:rsidR="00F775CA" w:rsidRDefault="00636B66">
            <w:pPr>
              <w:pStyle w:val="TableParagraph"/>
              <w:ind w:left="662" w:right="602" w:hanging="68"/>
              <w:jc w:val="left"/>
              <w:rPr>
                <w:b/>
              </w:rPr>
            </w:pPr>
            <w:r>
              <w:rPr>
                <w:b/>
                <w:spacing w:val="-4"/>
              </w:rPr>
              <w:t xml:space="preserve">DIAMETRO </w:t>
            </w:r>
            <w:r>
              <w:rPr>
                <w:b/>
                <w:spacing w:val="-2"/>
              </w:rPr>
              <w:t>NOMINAL</w:t>
            </w:r>
          </w:p>
        </w:tc>
        <w:tc>
          <w:tcPr>
            <w:tcW w:w="1418" w:type="dxa"/>
            <w:vMerge w:val="restart"/>
          </w:tcPr>
          <w:p w14:paraId="5B63DC97" w14:textId="77777777" w:rsidR="00F775CA" w:rsidRDefault="00636B66">
            <w:pPr>
              <w:pStyle w:val="TableParagraph"/>
              <w:spacing w:before="199"/>
              <w:ind w:left="385"/>
              <w:jc w:val="left"/>
              <w:rPr>
                <w:b/>
              </w:rPr>
            </w:pPr>
            <w:r>
              <w:rPr>
                <w:b/>
                <w:spacing w:val="-4"/>
              </w:rPr>
              <w:t>MASA</w:t>
            </w:r>
          </w:p>
          <w:p w14:paraId="211282CB" w14:textId="77777777" w:rsidR="00F775CA" w:rsidRDefault="00636B66">
            <w:pPr>
              <w:pStyle w:val="TableParagraph"/>
              <w:spacing w:before="2"/>
              <w:ind w:left="297"/>
              <w:jc w:val="left"/>
              <w:rPr>
                <w:b/>
              </w:rPr>
            </w:pPr>
            <w:r>
              <w:rPr>
                <w:b/>
                <w:spacing w:val="-2"/>
              </w:rPr>
              <w:t>(Kg/M)</w:t>
            </w:r>
          </w:p>
        </w:tc>
      </w:tr>
      <w:tr w:rsidR="00F775CA" w14:paraId="57EF298C" w14:textId="77777777">
        <w:trPr>
          <w:trHeight w:val="301"/>
        </w:trPr>
        <w:tc>
          <w:tcPr>
            <w:tcW w:w="989" w:type="dxa"/>
            <w:vMerge/>
            <w:tcBorders>
              <w:top w:val="nil"/>
            </w:tcBorders>
          </w:tcPr>
          <w:p w14:paraId="050BB5A2" w14:textId="77777777" w:rsidR="00F775CA" w:rsidRDefault="00F775CA">
            <w:pPr>
              <w:rPr>
                <w:sz w:val="2"/>
                <w:szCs w:val="2"/>
              </w:rPr>
            </w:pPr>
          </w:p>
        </w:tc>
        <w:tc>
          <w:tcPr>
            <w:tcW w:w="1137" w:type="dxa"/>
          </w:tcPr>
          <w:p w14:paraId="2D43C91E" w14:textId="77777777" w:rsidR="00F775CA" w:rsidRDefault="00636B66">
            <w:pPr>
              <w:pStyle w:val="TableParagraph"/>
              <w:spacing w:before="11"/>
              <w:ind w:left="17" w:right="7"/>
            </w:pPr>
            <w:r>
              <w:rPr>
                <w:spacing w:val="-4"/>
              </w:rPr>
              <w:t>(mm)</w:t>
            </w:r>
          </w:p>
        </w:tc>
        <w:tc>
          <w:tcPr>
            <w:tcW w:w="1277" w:type="dxa"/>
          </w:tcPr>
          <w:p w14:paraId="1C873F65" w14:textId="77777777" w:rsidR="00F775CA" w:rsidRDefault="00636B66">
            <w:pPr>
              <w:pStyle w:val="TableParagraph"/>
              <w:spacing w:before="11"/>
              <w:ind w:left="13" w:right="13"/>
            </w:pPr>
            <w:r>
              <w:rPr>
                <w:spacing w:val="-2"/>
              </w:rPr>
              <w:t>(pulgadas)</w:t>
            </w:r>
          </w:p>
        </w:tc>
        <w:tc>
          <w:tcPr>
            <w:tcW w:w="1418" w:type="dxa"/>
            <w:vMerge/>
            <w:tcBorders>
              <w:top w:val="nil"/>
            </w:tcBorders>
          </w:tcPr>
          <w:p w14:paraId="0B97C1B6" w14:textId="77777777" w:rsidR="00F775CA" w:rsidRDefault="00F775CA">
            <w:pPr>
              <w:rPr>
                <w:sz w:val="2"/>
                <w:szCs w:val="2"/>
              </w:rPr>
            </w:pPr>
          </w:p>
        </w:tc>
      </w:tr>
      <w:tr w:rsidR="00F775CA" w14:paraId="5AAB9F0D" w14:textId="77777777">
        <w:trPr>
          <w:trHeight w:val="301"/>
        </w:trPr>
        <w:tc>
          <w:tcPr>
            <w:tcW w:w="989" w:type="dxa"/>
          </w:tcPr>
          <w:p w14:paraId="0D19D62D" w14:textId="77777777" w:rsidR="00F775CA" w:rsidRDefault="00636B66">
            <w:pPr>
              <w:pStyle w:val="TableParagraph"/>
              <w:spacing w:before="15"/>
              <w:ind w:left="12"/>
            </w:pPr>
            <w:r>
              <w:rPr>
                <w:spacing w:val="-10"/>
              </w:rPr>
              <w:t>2</w:t>
            </w:r>
          </w:p>
        </w:tc>
        <w:tc>
          <w:tcPr>
            <w:tcW w:w="1137" w:type="dxa"/>
          </w:tcPr>
          <w:p w14:paraId="333A288E" w14:textId="77777777" w:rsidR="00F775CA" w:rsidRDefault="00636B66">
            <w:pPr>
              <w:pStyle w:val="TableParagraph"/>
              <w:spacing w:before="15"/>
              <w:ind w:left="17"/>
            </w:pPr>
            <w:r>
              <w:rPr>
                <w:spacing w:val="-5"/>
              </w:rPr>
              <w:t>6.4</w:t>
            </w:r>
          </w:p>
        </w:tc>
        <w:tc>
          <w:tcPr>
            <w:tcW w:w="1277" w:type="dxa"/>
          </w:tcPr>
          <w:p w14:paraId="5932AFDE" w14:textId="77777777" w:rsidR="00F775CA" w:rsidRDefault="00636B66">
            <w:pPr>
              <w:pStyle w:val="TableParagraph"/>
              <w:spacing w:before="15"/>
              <w:ind w:left="13" w:right="8"/>
            </w:pPr>
            <w:r>
              <w:rPr>
                <w:spacing w:val="-10"/>
              </w:rPr>
              <w:t>¼</w:t>
            </w:r>
          </w:p>
        </w:tc>
        <w:tc>
          <w:tcPr>
            <w:tcW w:w="1418" w:type="dxa"/>
          </w:tcPr>
          <w:p w14:paraId="0891C127" w14:textId="77777777" w:rsidR="00F775CA" w:rsidRDefault="00636B66">
            <w:pPr>
              <w:pStyle w:val="TableParagraph"/>
              <w:spacing w:before="15"/>
              <w:ind w:left="11"/>
            </w:pPr>
            <w:r>
              <w:rPr>
                <w:spacing w:val="-4"/>
              </w:rPr>
              <w:t>0.25</w:t>
            </w:r>
          </w:p>
        </w:tc>
      </w:tr>
      <w:tr w:rsidR="00F775CA" w14:paraId="3024CDBC" w14:textId="77777777">
        <w:trPr>
          <w:trHeight w:val="306"/>
        </w:trPr>
        <w:tc>
          <w:tcPr>
            <w:tcW w:w="989" w:type="dxa"/>
          </w:tcPr>
          <w:p w14:paraId="0501A42C" w14:textId="77777777" w:rsidR="00F775CA" w:rsidRDefault="00636B66">
            <w:pPr>
              <w:pStyle w:val="TableParagraph"/>
              <w:ind w:left="12"/>
            </w:pPr>
            <w:r>
              <w:rPr>
                <w:spacing w:val="-10"/>
              </w:rPr>
              <w:t>3</w:t>
            </w:r>
          </w:p>
        </w:tc>
        <w:tc>
          <w:tcPr>
            <w:tcW w:w="1137" w:type="dxa"/>
          </w:tcPr>
          <w:p w14:paraId="2B03D56C" w14:textId="77777777" w:rsidR="00F775CA" w:rsidRDefault="00636B66">
            <w:pPr>
              <w:pStyle w:val="TableParagraph"/>
              <w:ind w:left="17"/>
            </w:pPr>
            <w:r>
              <w:rPr>
                <w:spacing w:val="-5"/>
              </w:rPr>
              <w:t>9.5</w:t>
            </w:r>
          </w:p>
        </w:tc>
        <w:tc>
          <w:tcPr>
            <w:tcW w:w="1277" w:type="dxa"/>
          </w:tcPr>
          <w:p w14:paraId="4D1F54DE" w14:textId="77777777" w:rsidR="00F775CA" w:rsidRDefault="00636B66">
            <w:pPr>
              <w:pStyle w:val="TableParagraph"/>
              <w:ind w:left="13" w:right="12"/>
            </w:pPr>
            <w:r>
              <w:rPr>
                <w:spacing w:val="-5"/>
              </w:rPr>
              <w:t>3/8</w:t>
            </w:r>
          </w:p>
        </w:tc>
        <w:tc>
          <w:tcPr>
            <w:tcW w:w="1418" w:type="dxa"/>
          </w:tcPr>
          <w:p w14:paraId="4607B12C" w14:textId="77777777" w:rsidR="00F775CA" w:rsidRDefault="00636B66">
            <w:pPr>
              <w:pStyle w:val="TableParagraph"/>
              <w:ind w:left="11"/>
            </w:pPr>
            <w:r>
              <w:rPr>
                <w:spacing w:val="-4"/>
              </w:rPr>
              <w:t>0.56</w:t>
            </w:r>
          </w:p>
        </w:tc>
      </w:tr>
      <w:tr w:rsidR="00F775CA" w14:paraId="796E7498" w14:textId="77777777">
        <w:trPr>
          <w:trHeight w:val="305"/>
        </w:trPr>
        <w:tc>
          <w:tcPr>
            <w:tcW w:w="989" w:type="dxa"/>
          </w:tcPr>
          <w:p w14:paraId="0EF57C97" w14:textId="77777777" w:rsidR="00F775CA" w:rsidRDefault="00636B66">
            <w:pPr>
              <w:pStyle w:val="TableParagraph"/>
              <w:ind w:left="12"/>
            </w:pPr>
            <w:r>
              <w:rPr>
                <w:spacing w:val="-10"/>
              </w:rPr>
              <w:t>4</w:t>
            </w:r>
          </w:p>
        </w:tc>
        <w:tc>
          <w:tcPr>
            <w:tcW w:w="1137" w:type="dxa"/>
          </w:tcPr>
          <w:p w14:paraId="7AB977C8" w14:textId="77777777" w:rsidR="00F775CA" w:rsidRDefault="00636B66">
            <w:pPr>
              <w:pStyle w:val="TableParagraph"/>
              <w:ind w:left="17" w:right="4"/>
            </w:pPr>
            <w:r>
              <w:rPr>
                <w:spacing w:val="-4"/>
              </w:rPr>
              <w:t>12.7</w:t>
            </w:r>
          </w:p>
        </w:tc>
        <w:tc>
          <w:tcPr>
            <w:tcW w:w="1277" w:type="dxa"/>
          </w:tcPr>
          <w:p w14:paraId="38352613" w14:textId="77777777" w:rsidR="00F775CA" w:rsidRDefault="00636B66">
            <w:pPr>
              <w:pStyle w:val="TableParagraph"/>
              <w:ind w:left="13" w:right="8"/>
            </w:pPr>
            <w:r>
              <w:rPr>
                <w:spacing w:val="-10"/>
              </w:rPr>
              <w:t>½</w:t>
            </w:r>
          </w:p>
        </w:tc>
        <w:tc>
          <w:tcPr>
            <w:tcW w:w="1418" w:type="dxa"/>
          </w:tcPr>
          <w:p w14:paraId="6A026876" w14:textId="77777777" w:rsidR="00F775CA" w:rsidRDefault="00636B66">
            <w:pPr>
              <w:pStyle w:val="TableParagraph"/>
              <w:ind w:left="11"/>
            </w:pPr>
            <w:r>
              <w:rPr>
                <w:spacing w:val="-4"/>
              </w:rPr>
              <w:t>1.00</w:t>
            </w:r>
          </w:p>
        </w:tc>
      </w:tr>
      <w:tr w:rsidR="00F775CA" w14:paraId="166B18F6" w14:textId="77777777">
        <w:trPr>
          <w:trHeight w:val="305"/>
        </w:trPr>
        <w:tc>
          <w:tcPr>
            <w:tcW w:w="989" w:type="dxa"/>
          </w:tcPr>
          <w:p w14:paraId="1D7BE37B" w14:textId="77777777" w:rsidR="00F775CA" w:rsidRDefault="00636B66">
            <w:pPr>
              <w:pStyle w:val="TableParagraph"/>
              <w:spacing w:before="15"/>
              <w:ind w:left="12"/>
            </w:pPr>
            <w:r>
              <w:rPr>
                <w:spacing w:val="-10"/>
              </w:rPr>
              <w:t>5</w:t>
            </w:r>
          </w:p>
        </w:tc>
        <w:tc>
          <w:tcPr>
            <w:tcW w:w="1137" w:type="dxa"/>
          </w:tcPr>
          <w:p w14:paraId="34D2ADB1" w14:textId="77777777" w:rsidR="00F775CA" w:rsidRDefault="00636B66">
            <w:pPr>
              <w:pStyle w:val="TableParagraph"/>
              <w:spacing w:before="15"/>
              <w:ind w:left="17" w:right="4"/>
            </w:pPr>
            <w:r>
              <w:rPr>
                <w:spacing w:val="-4"/>
              </w:rPr>
              <w:t>15.7</w:t>
            </w:r>
          </w:p>
        </w:tc>
        <w:tc>
          <w:tcPr>
            <w:tcW w:w="1277" w:type="dxa"/>
          </w:tcPr>
          <w:p w14:paraId="115E2822" w14:textId="77777777" w:rsidR="00F775CA" w:rsidRDefault="00636B66">
            <w:pPr>
              <w:pStyle w:val="TableParagraph"/>
              <w:spacing w:before="15"/>
              <w:ind w:left="13" w:right="12"/>
            </w:pPr>
            <w:r>
              <w:rPr>
                <w:spacing w:val="-5"/>
              </w:rPr>
              <w:t>5/8</w:t>
            </w:r>
          </w:p>
        </w:tc>
        <w:tc>
          <w:tcPr>
            <w:tcW w:w="1418" w:type="dxa"/>
          </w:tcPr>
          <w:p w14:paraId="6436691B" w14:textId="77777777" w:rsidR="00F775CA" w:rsidRDefault="00636B66">
            <w:pPr>
              <w:pStyle w:val="TableParagraph"/>
              <w:spacing w:before="15"/>
              <w:ind w:left="11"/>
            </w:pPr>
            <w:r>
              <w:rPr>
                <w:spacing w:val="-4"/>
              </w:rPr>
              <w:t>1.55</w:t>
            </w:r>
          </w:p>
        </w:tc>
      </w:tr>
      <w:tr w:rsidR="00F775CA" w14:paraId="216983C3" w14:textId="77777777">
        <w:trPr>
          <w:trHeight w:val="305"/>
        </w:trPr>
        <w:tc>
          <w:tcPr>
            <w:tcW w:w="989" w:type="dxa"/>
          </w:tcPr>
          <w:p w14:paraId="25A95B47" w14:textId="77777777" w:rsidR="00F775CA" w:rsidRDefault="00636B66">
            <w:pPr>
              <w:pStyle w:val="TableParagraph"/>
              <w:ind w:left="12"/>
            </w:pPr>
            <w:r>
              <w:rPr>
                <w:spacing w:val="-10"/>
              </w:rPr>
              <w:t>6</w:t>
            </w:r>
          </w:p>
        </w:tc>
        <w:tc>
          <w:tcPr>
            <w:tcW w:w="1137" w:type="dxa"/>
          </w:tcPr>
          <w:p w14:paraId="6D1F7853" w14:textId="77777777" w:rsidR="00F775CA" w:rsidRDefault="00636B66">
            <w:pPr>
              <w:pStyle w:val="TableParagraph"/>
              <w:ind w:left="17" w:right="4"/>
            </w:pPr>
            <w:r>
              <w:rPr>
                <w:spacing w:val="-4"/>
              </w:rPr>
              <w:t>19.1</w:t>
            </w:r>
          </w:p>
        </w:tc>
        <w:tc>
          <w:tcPr>
            <w:tcW w:w="1277" w:type="dxa"/>
          </w:tcPr>
          <w:p w14:paraId="6B57F792" w14:textId="77777777" w:rsidR="00F775CA" w:rsidRDefault="00636B66">
            <w:pPr>
              <w:pStyle w:val="TableParagraph"/>
              <w:ind w:left="13" w:right="8"/>
            </w:pPr>
            <w:r>
              <w:rPr>
                <w:spacing w:val="-10"/>
              </w:rPr>
              <w:t>¾</w:t>
            </w:r>
          </w:p>
        </w:tc>
        <w:tc>
          <w:tcPr>
            <w:tcW w:w="1418" w:type="dxa"/>
          </w:tcPr>
          <w:p w14:paraId="28C179C7" w14:textId="77777777" w:rsidR="00F775CA" w:rsidRDefault="00636B66">
            <w:pPr>
              <w:pStyle w:val="TableParagraph"/>
              <w:ind w:left="11"/>
            </w:pPr>
            <w:r>
              <w:rPr>
                <w:spacing w:val="-4"/>
              </w:rPr>
              <w:t>2.24</w:t>
            </w:r>
          </w:p>
        </w:tc>
      </w:tr>
      <w:tr w:rsidR="00F775CA" w14:paraId="2900A628" w14:textId="77777777">
        <w:trPr>
          <w:trHeight w:val="305"/>
        </w:trPr>
        <w:tc>
          <w:tcPr>
            <w:tcW w:w="989" w:type="dxa"/>
          </w:tcPr>
          <w:p w14:paraId="67F099B8" w14:textId="77777777" w:rsidR="00F775CA" w:rsidRDefault="00636B66">
            <w:pPr>
              <w:pStyle w:val="TableParagraph"/>
              <w:ind w:left="12"/>
            </w:pPr>
            <w:r>
              <w:rPr>
                <w:spacing w:val="-10"/>
              </w:rPr>
              <w:t>7</w:t>
            </w:r>
          </w:p>
        </w:tc>
        <w:tc>
          <w:tcPr>
            <w:tcW w:w="1137" w:type="dxa"/>
          </w:tcPr>
          <w:p w14:paraId="1446056F" w14:textId="77777777" w:rsidR="00F775CA" w:rsidRDefault="00636B66">
            <w:pPr>
              <w:pStyle w:val="TableParagraph"/>
              <w:ind w:left="17" w:right="4"/>
            </w:pPr>
            <w:r>
              <w:rPr>
                <w:spacing w:val="-4"/>
              </w:rPr>
              <w:t>22.2</w:t>
            </w:r>
          </w:p>
        </w:tc>
        <w:tc>
          <w:tcPr>
            <w:tcW w:w="1277" w:type="dxa"/>
          </w:tcPr>
          <w:p w14:paraId="5D4B21C7" w14:textId="77777777" w:rsidR="00F775CA" w:rsidRDefault="00636B66">
            <w:pPr>
              <w:pStyle w:val="TableParagraph"/>
              <w:ind w:left="13" w:right="12"/>
            </w:pPr>
            <w:r>
              <w:rPr>
                <w:spacing w:val="-5"/>
              </w:rPr>
              <w:t>7/8</w:t>
            </w:r>
          </w:p>
        </w:tc>
        <w:tc>
          <w:tcPr>
            <w:tcW w:w="1418" w:type="dxa"/>
          </w:tcPr>
          <w:p w14:paraId="265BC0D0" w14:textId="77777777" w:rsidR="00F775CA" w:rsidRDefault="00636B66">
            <w:pPr>
              <w:pStyle w:val="TableParagraph"/>
              <w:ind w:left="11"/>
            </w:pPr>
            <w:r>
              <w:rPr>
                <w:spacing w:val="-4"/>
              </w:rPr>
              <w:t>3.04</w:t>
            </w:r>
          </w:p>
        </w:tc>
      </w:tr>
      <w:tr w:rsidR="00F775CA" w14:paraId="48795D60" w14:textId="77777777">
        <w:trPr>
          <w:trHeight w:val="302"/>
        </w:trPr>
        <w:tc>
          <w:tcPr>
            <w:tcW w:w="989" w:type="dxa"/>
          </w:tcPr>
          <w:p w14:paraId="18F32805" w14:textId="77777777" w:rsidR="00F775CA" w:rsidRDefault="00636B66">
            <w:pPr>
              <w:pStyle w:val="TableParagraph"/>
              <w:spacing w:line="263" w:lineRule="exact"/>
              <w:ind w:left="12"/>
            </w:pPr>
            <w:r>
              <w:rPr>
                <w:spacing w:val="-10"/>
              </w:rPr>
              <w:t>8</w:t>
            </w:r>
          </w:p>
        </w:tc>
        <w:tc>
          <w:tcPr>
            <w:tcW w:w="1137" w:type="dxa"/>
          </w:tcPr>
          <w:p w14:paraId="43531957" w14:textId="77777777" w:rsidR="00F775CA" w:rsidRDefault="00636B66">
            <w:pPr>
              <w:pStyle w:val="TableParagraph"/>
              <w:spacing w:line="263" w:lineRule="exact"/>
              <w:ind w:left="17" w:right="4"/>
            </w:pPr>
            <w:r>
              <w:rPr>
                <w:spacing w:val="-4"/>
              </w:rPr>
              <w:t>25.4</w:t>
            </w:r>
          </w:p>
        </w:tc>
        <w:tc>
          <w:tcPr>
            <w:tcW w:w="1277" w:type="dxa"/>
          </w:tcPr>
          <w:p w14:paraId="65FFEA0E" w14:textId="77777777" w:rsidR="00F775CA" w:rsidRDefault="00636B66">
            <w:pPr>
              <w:pStyle w:val="TableParagraph"/>
              <w:spacing w:line="263" w:lineRule="exact"/>
              <w:ind w:left="13" w:right="4"/>
            </w:pPr>
            <w:r>
              <w:rPr>
                <w:spacing w:val="-10"/>
              </w:rPr>
              <w:t>1</w:t>
            </w:r>
          </w:p>
        </w:tc>
        <w:tc>
          <w:tcPr>
            <w:tcW w:w="1418" w:type="dxa"/>
          </w:tcPr>
          <w:p w14:paraId="25C317EB" w14:textId="77777777" w:rsidR="00F775CA" w:rsidRDefault="00636B66">
            <w:pPr>
              <w:pStyle w:val="TableParagraph"/>
              <w:spacing w:line="263" w:lineRule="exact"/>
              <w:ind w:left="11"/>
            </w:pPr>
            <w:r>
              <w:rPr>
                <w:spacing w:val="-4"/>
              </w:rPr>
              <w:t>3.97</w:t>
            </w:r>
          </w:p>
        </w:tc>
      </w:tr>
      <w:tr w:rsidR="00F775CA" w14:paraId="531F7569" w14:textId="77777777">
        <w:trPr>
          <w:trHeight w:val="306"/>
        </w:trPr>
        <w:tc>
          <w:tcPr>
            <w:tcW w:w="989" w:type="dxa"/>
          </w:tcPr>
          <w:p w14:paraId="72FFFEE5" w14:textId="77777777" w:rsidR="00F775CA" w:rsidRDefault="00636B66">
            <w:pPr>
              <w:pStyle w:val="TableParagraph"/>
              <w:ind w:left="12"/>
            </w:pPr>
            <w:r>
              <w:rPr>
                <w:spacing w:val="-10"/>
              </w:rPr>
              <w:t>9</w:t>
            </w:r>
          </w:p>
        </w:tc>
        <w:tc>
          <w:tcPr>
            <w:tcW w:w="1137" w:type="dxa"/>
          </w:tcPr>
          <w:p w14:paraId="61E27AEB" w14:textId="77777777" w:rsidR="00F775CA" w:rsidRDefault="00636B66">
            <w:pPr>
              <w:pStyle w:val="TableParagraph"/>
              <w:ind w:left="17" w:right="4"/>
            </w:pPr>
            <w:r>
              <w:rPr>
                <w:spacing w:val="-4"/>
              </w:rPr>
              <w:t>28.7</w:t>
            </w:r>
          </w:p>
        </w:tc>
        <w:tc>
          <w:tcPr>
            <w:tcW w:w="1277" w:type="dxa"/>
          </w:tcPr>
          <w:p w14:paraId="48928095" w14:textId="77777777" w:rsidR="00F775CA" w:rsidRDefault="00636B66">
            <w:pPr>
              <w:pStyle w:val="TableParagraph"/>
              <w:ind w:left="13" w:right="8"/>
            </w:pPr>
            <w:r>
              <w:t>1</w:t>
            </w:r>
            <w:r>
              <w:rPr>
                <w:spacing w:val="-1"/>
              </w:rPr>
              <w:t xml:space="preserve"> </w:t>
            </w:r>
            <w:r>
              <w:rPr>
                <w:spacing w:val="-5"/>
              </w:rPr>
              <w:t>1/8</w:t>
            </w:r>
          </w:p>
        </w:tc>
        <w:tc>
          <w:tcPr>
            <w:tcW w:w="1418" w:type="dxa"/>
          </w:tcPr>
          <w:p w14:paraId="375BAD98" w14:textId="77777777" w:rsidR="00F775CA" w:rsidRDefault="00636B66">
            <w:pPr>
              <w:pStyle w:val="TableParagraph"/>
              <w:ind w:left="11"/>
            </w:pPr>
            <w:r>
              <w:rPr>
                <w:spacing w:val="-4"/>
              </w:rPr>
              <w:t>5.06</w:t>
            </w:r>
          </w:p>
        </w:tc>
      </w:tr>
      <w:tr w:rsidR="00F775CA" w14:paraId="19DA0E75" w14:textId="77777777">
        <w:trPr>
          <w:trHeight w:val="301"/>
        </w:trPr>
        <w:tc>
          <w:tcPr>
            <w:tcW w:w="989" w:type="dxa"/>
          </w:tcPr>
          <w:p w14:paraId="78E82B23" w14:textId="77777777" w:rsidR="00F775CA" w:rsidRDefault="00636B66">
            <w:pPr>
              <w:pStyle w:val="TableParagraph"/>
              <w:spacing w:before="14"/>
              <w:ind w:left="12" w:right="8"/>
            </w:pPr>
            <w:r>
              <w:rPr>
                <w:spacing w:val="-5"/>
              </w:rPr>
              <w:t>10</w:t>
            </w:r>
          </w:p>
        </w:tc>
        <w:tc>
          <w:tcPr>
            <w:tcW w:w="1137" w:type="dxa"/>
          </w:tcPr>
          <w:p w14:paraId="7DCBD06D" w14:textId="77777777" w:rsidR="00F775CA" w:rsidRDefault="00636B66">
            <w:pPr>
              <w:pStyle w:val="TableParagraph"/>
              <w:spacing w:before="14"/>
              <w:ind w:left="17" w:right="4"/>
            </w:pPr>
            <w:r>
              <w:rPr>
                <w:spacing w:val="-4"/>
              </w:rPr>
              <w:t>32.3</w:t>
            </w:r>
          </w:p>
        </w:tc>
        <w:tc>
          <w:tcPr>
            <w:tcW w:w="1277" w:type="dxa"/>
          </w:tcPr>
          <w:p w14:paraId="0F07E966" w14:textId="77777777" w:rsidR="00F775CA" w:rsidRDefault="00636B66">
            <w:pPr>
              <w:pStyle w:val="TableParagraph"/>
              <w:spacing w:before="14"/>
              <w:ind w:left="13"/>
            </w:pPr>
            <w:r>
              <w:t>1</w:t>
            </w:r>
            <w:r>
              <w:rPr>
                <w:spacing w:val="-5"/>
              </w:rPr>
              <w:t xml:space="preserve"> </w:t>
            </w:r>
            <w:r>
              <w:rPr>
                <w:spacing w:val="-10"/>
              </w:rPr>
              <w:t>¼</w:t>
            </w:r>
          </w:p>
        </w:tc>
        <w:tc>
          <w:tcPr>
            <w:tcW w:w="1418" w:type="dxa"/>
          </w:tcPr>
          <w:p w14:paraId="3D91B503" w14:textId="77777777" w:rsidR="00F775CA" w:rsidRDefault="00636B66">
            <w:pPr>
              <w:pStyle w:val="TableParagraph"/>
              <w:spacing w:before="14"/>
              <w:ind w:left="11"/>
            </w:pPr>
            <w:r>
              <w:rPr>
                <w:spacing w:val="-4"/>
              </w:rPr>
              <w:t>6.41</w:t>
            </w:r>
          </w:p>
        </w:tc>
      </w:tr>
      <w:tr w:rsidR="00F775CA" w14:paraId="4F0576D6" w14:textId="77777777">
        <w:trPr>
          <w:trHeight w:val="306"/>
        </w:trPr>
        <w:tc>
          <w:tcPr>
            <w:tcW w:w="989" w:type="dxa"/>
          </w:tcPr>
          <w:p w14:paraId="5D69543A" w14:textId="77777777" w:rsidR="00F775CA" w:rsidRDefault="00636B66">
            <w:pPr>
              <w:pStyle w:val="TableParagraph"/>
              <w:spacing w:before="18"/>
              <w:ind w:left="12" w:right="8"/>
            </w:pPr>
            <w:r>
              <w:rPr>
                <w:spacing w:val="-5"/>
              </w:rPr>
              <w:t>11</w:t>
            </w:r>
          </w:p>
        </w:tc>
        <w:tc>
          <w:tcPr>
            <w:tcW w:w="1137" w:type="dxa"/>
          </w:tcPr>
          <w:p w14:paraId="2CD117FA" w14:textId="77777777" w:rsidR="00F775CA" w:rsidRDefault="00636B66">
            <w:pPr>
              <w:pStyle w:val="TableParagraph"/>
              <w:spacing w:before="18"/>
              <w:ind w:left="17" w:right="4"/>
            </w:pPr>
            <w:r>
              <w:rPr>
                <w:spacing w:val="-4"/>
              </w:rPr>
              <w:t>35.8</w:t>
            </w:r>
          </w:p>
        </w:tc>
        <w:tc>
          <w:tcPr>
            <w:tcW w:w="1277" w:type="dxa"/>
          </w:tcPr>
          <w:p w14:paraId="6C91A2AA" w14:textId="77777777" w:rsidR="00F775CA" w:rsidRDefault="00636B66">
            <w:pPr>
              <w:pStyle w:val="TableParagraph"/>
              <w:spacing w:before="18"/>
              <w:ind w:left="13" w:right="8"/>
            </w:pPr>
            <w:r>
              <w:t>1</w:t>
            </w:r>
            <w:r>
              <w:rPr>
                <w:spacing w:val="-1"/>
              </w:rPr>
              <w:t xml:space="preserve"> </w:t>
            </w:r>
            <w:r>
              <w:rPr>
                <w:spacing w:val="-5"/>
              </w:rPr>
              <w:t>3/8</w:t>
            </w:r>
          </w:p>
        </w:tc>
        <w:tc>
          <w:tcPr>
            <w:tcW w:w="1418" w:type="dxa"/>
          </w:tcPr>
          <w:p w14:paraId="2A1A5396" w14:textId="77777777" w:rsidR="00F775CA" w:rsidRDefault="00636B66">
            <w:pPr>
              <w:pStyle w:val="TableParagraph"/>
              <w:spacing w:before="18"/>
              <w:ind w:left="11"/>
            </w:pPr>
            <w:r>
              <w:rPr>
                <w:spacing w:val="-4"/>
              </w:rPr>
              <w:t>7.91</w:t>
            </w:r>
          </w:p>
        </w:tc>
      </w:tr>
      <w:tr w:rsidR="00F775CA" w14:paraId="7CCFE04E" w14:textId="77777777">
        <w:trPr>
          <w:trHeight w:val="305"/>
        </w:trPr>
        <w:tc>
          <w:tcPr>
            <w:tcW w:w="989" w:type="dxa"/>
          </w:tcPr>
          <w:p w14:paraId="1FACC550" w14:textId="77777777" w:rsidR="00F775CA" w:rsidRDefault="00636B66">
            <w:pPr>
              <w:pStyle w:val="TableParagraph"/>
              <w:spacing w:before="18"/>
              <w:ind w:left="12" w:right="8"/>
            </w:pPr>
            <w:r>
              <w:rPr>
                <w:spacing w:val="-5"/>
              </w:rPr>
              <w:t>14</w:t>
            </w:r>
          </w:p>
        </w:tc>
        <w:tc>
          <w:tcPr>
            <w:tcW w:w="1137" w:type="dxa"/>
          </w:tcPr>
          <w:p w14:paraId="421A522C" w14:textId="77777777" w:rsidR="00F775CA" w:rsidRDefault="00636B66">
            <w:pPr>
              <w:pStyle w:val="TableParagraph"/>
              <w:spacing w:before="18"/>
              <w:ind w:left="17" w:right="4"/>
            </w:pPr>
            <w:r>
              <w:rPr>
                <w:spacing w:val="-4"/>
              </w:rPr>
              <w:t>43.0</w:t>
            </w:r>
          </w:p>
        </w:tc>
        <w:tc>
          <w:tcPr>
            <w:tcW w:w="1277" w:type="dxa"/>
          </w:tcPr>
          <w:p w14:paraId="06CF4019" w14:textId="77777777" w:rsidR="00F775CA" w:rsidRDefault="00636B66">
            <w:pPr>
              <w:pStyle w:val="TableParagraph"/>
              <w:spacing w:before="18"/>
              <w:ind w:left="13"/>
            </w:pPr>
            <w:r>
              <w:t>1</w:t>
            </w:r>
            <w:r>
              <w:rPr>
                <w:spacing w:val="-5"/>
              </w:rPr>
              <w:t xml:space="preserve"> </w:t>
            </w:r>
            <w:r>
              <w:rPr>
                <w:spacing w:val="-10"/>
              </w:rPr>
              <w:t>¾</w:t>
            </w:r>
          </w:p>
        </w:tc>
        <w:tc>
          <w:tcPr>
            <w:tcW w:w="1418" w:type="dxa"/>
          </w:tcPr>
          <w:p w14:paraId="57DAB7F4" w14:textId="77777777" w:rsidR="00F775CA" w:rsidRDefault="00636B66">
            <w:pPr>
              <w:pStyle w:val="TableParagraph"/>
              <w:spacing w:before="18"/>
              <w:ind w:left="11" w:right="9"/>
            </w:pPr>
            <w:r>
              <w:rPr>
                <w:spacing w:val="-2"/>
              </w:rPr>
              <w:t>11.38</w:t>
            </w:r>
          </w:p>
        </w:tc>
      </w:tr>
      <w:tr w:rsidR="00F775CA" w14:paraId="4AB00389" w14:textId="77777777">
        <w:trPr>
          <w:trHeight w:val="306"/>
        </w:trPr>
        <w:tc>
          <w:tcPr>
            <w:tcW w:w="989" w:type="dxa"/>
          </w:tcPr>
          <w:p w14:paraId="4DDD1A47" w14:textId="77777777" w:rsidR="00F775CA" w:rsidRDefault="00636B66">
            <w:pPr>
              <w:pStyle w:val="TableParagraph"/>
              <w:spacing w:before="15"/>
              <w:ind w:left="12" w:right="8"/>
            </w:pPr>
            <w:r>
              <w:rPr>
                <w:spacing w:val="-5"/>
              </w:rPr>
              <w:t>18</w:t>
            </w:r>
          </w:p>
        </w:tc>
        <w:tc>
          <w:tcPr>
            <w:tcW w:w="1137" w:type="dxa"/>
          </w:tcPr>
          <w:p w14:paraId="3645FF11" w14:textId="77777777" w:rsidR="00F775CA" w:rsidRDefault="00636B66">
            <w:pPr>
              <w:pStyle w:val="TableParagraph"/>
              <w:spacing w:before="15"/>
              <w:ind w:left="17" w:right="4"/>
            </w:pPr>
            <w:r>
              <w:rPr>
                <w:spacing w:val="-4"/>
              </w:rPr>
              <w:t>57.3</w:t>
            </w:r>
          </w:p>
        </w:tc>
        <w:tc>
          <w:tcPr>
            <w:tcW w:w="1277" w:type="dxa"/>
          </w:tcPr>
          <w:p w14:paraId="365710E2" w14:textId="77777777" w:rsidR="00F775CA" w:rsidRDefault="00636B66">
            <w:pPr>
              <w:pStyle w:val="TableParagraph"/>
              <w:spacing w:before="15"/>
              <w:ind w:left="13" w:right="8"/>
            </w:pPr>
            <w:r>
              <w:t>2</w:t>
            </w:r>
            <w:r>
              <w:rPr>
                <w:spacing w:val="-1"/>
              </w:rPr>
              <w:t xml:space="preserve"> </w:t>
            </w:r>
            <w:r>
              <w:rPr>
                <w:spacing w:val="-5"/>
              </w:rPr>
              <w:t>1/4</w:t>
            </w:r>
          </w:p>
        </w:tc>
        <w:tc>
          <w:tcPr>
            <w:tcW w:w="1418" w:type="dxa"/>
          </w:tcPr>
          <w:p w14:paraId="452F828C" w14:textId="77777777" w:rsidR="00F775CA" w:rsidRDefault="00636B66">
            <w:pPr>
              <w:pStyle w:val="TableParagraph"/>
              <w:spacing w:before="15"/>
              <w:ind w:left="11" w:right="9"/>
            </w:pPr>
            <w:r>
              <w:rPr>
                <w:spacing w:val="-2"/>
              </w:rPr>
              <w:t>20.24</w:t>
            </w:r>
          </w:p>
        </w:tc>
      </w:tr>
    </w:tbl>
    <w:p w14:paraId="5D846DF8" w14:textId="77777777" w:rsidR="00F775CA" w:rsidRDefault="00F775CA">
      <w:pPr>
        <w:pStyle w:val="Textoindependiente"/>
        <w:rPr>
          <w:rFonts w:ascii="Arial"/>
          <w:i/>
          <w:sz w:val="19"/>
        </w:rPr>
      </w:pPr>
    </w:p>
    <w:p w14:paraId="3C7B9CB5" w14:textId="77777777" w:rsidR="00F775CA" w:rsidRDefault="00F775CA">
      <w:pPr>
        <w:pStyle w:val="Textoindependiente"/>
        <w:spacing w:before="109"/>
        <w:rPr>
          <w:rFonts w:ascii="Arial"/>
          <w:i/>
          <w:sz w:val="19"/>
        </w:rPr>
      </w:pPr>
    </w:p>
    <w:p w14:paraId="6D37AEE2" w14:textId="77777777" w:rsidR="00F775CA" w:rsidRDefault="00636B66">
      <w:pPr>
        <w:ind w:left="905" w:right="1264"/>
        <w:jc w:val="center"/>
        <w:rPr>
          <w:rFonts w:ascii="Arial" w:hAnsi="Arial"/>
          <w:i/>
          <w:sz w:val="18"/>
        </w:rPr>
      </w:pPr>
      <w:r>
        <w:rPr>
          <w:rFonts w:ascii="Arial" w:hAnsi="Arial"/>
          <w:i/>
          <w:color w:val="44536A"/>
          <w:sz w:val="18"/>
        </w:rPr>
        <w:t>Tabla</w:t>
      </w:r>
      <w:r>
        <w:rPr>
          <w:rFonts w:ascii="Arial" w:hAnsi="Arial"/>
          <w:i/>
          <w:color w:val="44536A"/>
          <w:spacing w:val="-6"/>
          <w:sz w:val="18"/>
        </w:rPr>
        <w:t xml:space="preserve"> </w:t>
      </w:r>
      <w:r>
        <w:rPr>
          <w:rFonts w:ascii="Arial" w:hAnsi="Arial"/>
          <w:i/>
          <w:color w:val="44536A"/>
          <w:sz w:val="18"/>
        </w:rPr>
        <w:t>12</w:t>
      </w:r>
      <w:r>
        <w:rPr>
          <w:rFonts w:ascii="Arial" w:hAnsi="Arial"/>
          <w:i/>
          <w:color w:val="44536A"/>
          <w:spacing w:val="-4"/>
          <w:sz w:val="18"/>
        </w:rPr>
        <w:t xml:space="preserve"> </w:t>
      </w:r>
      <w:r>
        <w:rPr>
          <w:rFonts w:ascii="Arial" w:hAnsi="Arial"/>
          <w:i/>
          <w:color w:val="44536A"/>
          <w:sz w:val="18"/>
        </w:rPr>
        <w:t>Masa</w:t>
      </w:r>
      <w:r>
        <w:rPr>
          <w:rFonts w:ascii="Arial" w:hAnsi="Arial"/>
          <w:i/>
          <w:color w:val="44536A"/>
          <w:spacing w:val="-3"/>
          <w:sz w:val="18"/>
        </w:rPr>
        <w:t xml:space="preserve"> </w:t>
      </w:r>
      <w:r>
        <w:rPr>
          <w:rFonts w:ascii="Arial" w:hAnsi="Arial"/>
          <w:i/>
          <w:color w:val="44536A"/>
          <w:sz w:val="18"/>
        </w:rPr>
        <w:t>de</w:t>
      </w:r>
      <w:r>
        <w:rPr>
          <w:rFonts w:ascii="Arial" w:hAnsi="Arial"/>
          <w:i/>
          <w:color w:val="44536A"/>
          <w:spacing w:val="-4"/>
          <w:sz w:val="18"/>
        </w:rPr>
        <w:t xml:space="preserve"> </w:t>
      </w:r>
      <w:r>
        <w:rPr>
          <w:rFonts w:ascii="Arial" w:hAnsi="Arial"/>
          <w:i/>
          <w:color w:val="44536A"/>
          <w:sz w:val="18"/>
        </w:rPr>
        <w:t>las</w:t>
      </w:r>
      <w:r>
        <w:rPr>
          <w:rFonts w:ascii="Arial" w:hAnsi="Arial"/>
          <w:i/>
          <w:color w:val="44536A"/>
          <w:spacing w:val="-2"/>
          <w:sz w:val="18"/>
        </w:rPr>
        <w:t xml:space="preserve"> </w:t>
      </w:r>
      <w:r>
        <w:rPr>
          <w:rFonts w:ascii="Arial" w:hAnsi="Arial"/>
          <w:i/>
          <w:color w:val="44536A"/>
          <w:sz w:val="18"/>
        </w:rPr>
        <w:t>barras</w:t>
      </w:r>
      <w:r>
        <w:rPr>
          <w:rFonts w:ascii="Arial" w:hAnsi="Arial"/>
          <w:i/>
          <w:color w:val="44536A"/>
          <w:spacing w:val="-2"/>
          <w:sz w:val="18"/>
        </w:rPr>
        <w:t xml:space="preserve"> </w:t>
      </w:r>
      <w:r>
        <w:rPr>
          <w:rFonts w:ascii="Arial" w:hAnsi="Arial"/>
          <w:i/>
          <w:color w:val="44536A"/>
          <w:sz w:val="18"/>
        </w:rPr>
        <w:t>por</w:t>
      </w:r>
      <w:r>
        <w:rPr>
          <w:rFonts w:ascii="Arial" w:hAnsi="Arial"/>
          <w:i/>
          <w:color w:val="44536A"/>
          <w:spacing w:val="-7"/>
          <w:sz w:val="18"/>
        </w:rPr>
        <w:t xml:space="preserve"> </w:t>
      </w:r>
      <w:r>
        <w:rPr>
          <w:rFonts w:ascii="Arial" w:hAnsi="Arial"/>
          <w:i/>
          <w:color w:val="44536A"/>
          <w:sz w:val="18"/>
        </w:rPr>
        <w:t>unidad</w:t>
      </w:r>
      <w:r>
        <w:rPr>
          <w:rFonts w:ascii="Arial" w:hAnsi="Arial"/>
          <w:i/>
          <w:color w:val="44536A"/>
          <w:spacing w:val="-4"/>
          <w:sz w:val="18"/>
        </w:rPr>
        <w:t xml:space="preserve"> </w:t>
      </w:r>
      <w:r>
        <w:rPr>
          <w:rFonts w:ascii="Arial" w:hAnsi="Arial"/>
          <w:i/>
          <w:color w:val="44536A"/>
          <w:sz w:val="18"/>
        </w:rPr>
        <w:t>de</w:t>
      </w:r>
      <w:r>
        <w:rPr>
          <w:rFonts w:ascii="Arial" w:hAnsi="Arial"/>
          <w:i/>
          <w:color w:val="44536A"/>
          <w:spacing w:val="-7"/>
          <w:sz w:val="18"/>
        </w:rPr>
        <w:t xml:space="preserve"> </w:t>
      </w:r>
      <w:r>
        <w:rPr>
          <w:rFonts w:ascii="Arial" w:hAnsi="Arial"/>
          <w:i/>
          <w:color w:val="44536A"/>
          <w:sz w:val="18"/>
        </w:rPr>
        <w:t>longitud</w:t>
      </w:r>
      <w:r>
        <w:rPr>
          <w:rFonts w:ascii="Arial" w:hAnsi="Arial"/>
          <w:i/>
          <w:color w:val="44536A"/>
          <w:spacing w:val="-4"/>
          <w:sz w:val="18"/>
        </w:rPr>
        <w:t xml:space="preserve"> </w:t>
      </w:r>
      <w:r>
        <w:rPr>
          <w:rFonts w:ascii="Arial" w:hAnsi="Arial"/>
          <w:i/>
          <w:color w:val="44536A"/>
          <w:sz w:val="18"/>
        </w:rPr>
        <w:t>(Diámetros</w:t>
      </w:r>
      <w:r>
        <w:rPr>
          <w:rFonts w:ascii="Arial" w:hAnsi="Arial"/>
          <w:i/>
          <w:color w:val="44536A"/>
          <w:spacing w:val="-1"/>
          <w:sz w:val="18"/>
        </w:rPr>
        <w:t xml:space="preserve"> </w:t>
      </w:r>
      <w:r>
        <w:rPr>
          <w:rFonts w:ascii="Arial" w:hAnsi="Arial"/>
          <w:i/>
          <w:color w:val="44536A"/>
          <w:sz w:val="18"/>
        </w:rPr>
        <w:t>basados</w:t>
      </w:r>
      <w:r>
        <w:rPr>
          <w:rFonts w:ascii="Arial" w:hAnsi="Arial"/>
          <w:i/>
          <w:color w:val="44536A"/>
          <w:spacing w:val="-2"/>
          <w:sz w:val="18"/>
        </w:rPr>
        <w:t xml:space="preserve"> </w:t>
      </w:r>
      <w:r>
        <w:rPr>
          <w:rFonts w:ascii="Arial" w:hAnsi="Arial"/>
          <w:i/>
          <w:color w:val="44536A"/>
          <w:sz w:val="18"/>
        </w:rPr>
        <w:t>en</w:t>
      </w:r>
      <w:r>
        <w:rPr>
          <w:rFonts w:ascii="Arial" w:hAnsi="Arial"/>
          <w:i/>
          <w:color w:val="44536A"/>
          <w:spacing w:val="-7"/>
          <w:sz w:val="18"/>
        </w:rPr>
        <w:t xml:space="preserve"> </w:t>
      </w:r>
      <w:r>
        <w:rPr>
          <w:rFonts w:ascii="Arial" w:hAnsi="Arial"/>
          <w:i/>
          <w:color w:val="44536A"/>
          <w:spacing w:val="-2"/>
          <w:sz w:val="18"/>
        </w:rPr>
        <w:t>milímetros)</w:t>
      </w:r>
    </w:p>
    <w:p w14:paraId="0C3CF9DC" w14:textId="77777777" w:rsidR="00F775CA" w:rsidRDefault="00F775CA">
      <w:pPr>
        <w:pStyle w:val="Textoindependiente"/>
        <w:spacing w:before="7"/>
        <w:rPr>
          <w:rFonts w:ascii="Arial"/>
          <w:i/>
          <w:sz w:val="17"/>
        </w:rPr>
      </w:pPr>
    </w:p>
    <w:tbl>
      <w:tblPr>
        <w:tblStyle w:val="TableNormal"/>
        <w:tblW w:w="0" w:type="auto"/>
        <w:tblInd w:w="2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2553"/>
        <w:gridCol w:w="2126"/>
      </w:tblGrid>
      <w:tr w:rsidR="00F775CA" w14:paraId="4EC2F842" w14:textId="77777777">
        <w:trPr>
          <w:trHeight w:val="874"/>
        </w:trPr>
        <w:tc>
          <w:tcPr>
            <w:tcW w:w="1133" w:type="dxa"/>
            <w:shd w:val="clear" w:color="auto" w:fill="BDBDBD"/>
          </w:tcPr>
          <w:p w14:paraId="1A4A13D0" w14:textId="77777777" w:rsidR="00F775CA" w:rsidRDefault="00F775CA">
            <w:pPr>
              <w:pStyle w:val="TableParagraph"/>
              <w:spacing w:before="93"/>
              <w:jc w:val="left"/>
              <w:rPr>
                <w:rFonts w:ascii="Arial"/>
                <w:i/>
              </w:rPr>
            </w:pPr>
          </w:p>
          <w:p w14:paraId="26E6D075" w14:textId="77777777" w:rsidR="00F775CA" w:rsidRDefault="00636B66">
            <w:pPr>
              <w:pStyle w:val="TableParagraph"/>
              <w:spacing w:before="1"/>
              <w:ind w:left="12" w:right="11"/>
              <w:rPr>
                <w:b/>
              </w:rPr>
            </w:pPr>
            <w:r>
              <w:rPr>
                <w:b/>
                <w:spacing w:val="-2"/>
              </w:rPr>
              <w:t>BARRA</w:t>
            </w:r>
          </w:p>
        </w:tc>
        <w:tc>
          <w:tcPr>
            <w:tcW w:w="2553" w:type="dxa"/>
            <w:shd w:val="clear" w:color="auto" w:fill="BDBDBD"/>
          </w:tcPr>
          <w:p w14:paraId="7FD7CD53" w14:textId="77777777" w:rsidR="00F775CA" w:rsidRDefault="00636B66">
            <w:pPr>
              <w:pStyle w:val="TableParagraph"/>
              <w:spacing w:before="39" w:line="242" w:lineRule="auto"/>
              <w:ind w:left="163" w:right="158"/>
              <w:rPr>
                <w:b/>
              </w:rPr>
            </w:pPr>
            <w:r>
              <w:rPr>
                <w:b/>
                <w:spacing w:val="-4"/>
              </w:rPr>
              <w:t xml:space="preserve">DIAMETRO </w:t>
            </w:r>
            <w:r>
              <w:rPr>
                <w:b/>
                <w:spacing w:val="-2"/>
              </w:rPr>
              <w:t>NOMINAL</w:t>
            </w:r>
          </w:p>
          <w:p w14:paraId="14ECEB88" w14:textId="77777777" w:rsidR="00F775CA" w:rsidRDefault="00636B66">
            <w:pPr>
              <w:pStyle w:val="TableParagraph"/>
              <w:spacing w:before="7"/>
              <w:ind w:left="163" w:right="167"/>
              <w:rPr>
                <w:b/>
              </w:rPr>
            </w:pPr>
            <w:r>
              <w:rPr>
                <w:b/>
                <w:spacing w:val="-4"/>
              </w:rPr>
              <w:t>(mm)</w:t>
            </w:r>
          </w:p>
        </w:tc>
        <w:tc>
          <w:tcPr>
            <w:tcW w:w="2126" w:type="dxa"/>
            <w:shd w:val="clear" w:color="auto" w:fill="BDBDBD"/>
          </w:tcPr>
          <w:p w14:paraId="601475FA" w14:textId="77777777" w:rsidR="00F775CA" w:rsidRDefault="00636B66">
            <w:pPr>
              <w:pStyle w:val="TableParagraph"/>
              <w:spacing w:before="39"/>
              <w:ind w:left="11"/>
              <w:rPr>
                <w:b/>
              </w:rPr>
            </w:pPr>
            <w:r>
              <w:rPr>
                <w:b/>
                <w:spacing w:val="-4"/>
              </w:rPr>
              <w:t>MASA</w:t>
            </w:r>
          </w:p>
          <w:p w14:paraId="0BFEF328" w14:textId="77777777" w:rsidR="00F775CA" w:rsidRDefault="00636B66">
            <w:pPr>
              <w:pStyle w:val="TableParagraph"/>
              <w:spacing w:before="42"/>
              <w:ind w:left="11" w:right="11"/>
              <w:rPr>
                <w:b/>
              </w:rPr>
            </w:pPr>
            <w:r>
              <w:rPr>
                <w:b/>
                <w:spacing w:val="-2"/>
              </w:rPr>
              <w:t>(Kg/m)</w:t>
            </w:r>
          </w:p>
        </w:tc>
      </w:tr>
      <w:tr w:rsidR="00F775CA" w14:paraId="6EA8FDA3" w14:textId="77777777">
        <w:trPr>
          <w:trHeight w:val="301"/>
        </w:trPr>
        <w:tc>
          <w:tcPr>
            <w:tcW w:w="1133" w:type="dxa"/>
          </w:tcPr>
          <w:p w14:paraId="28BAD4B2" w14:textId="77777777" w:rsidR="00F775CA" w:rsidRDefault="00636B66">
            <w:pPr>
              <w:pStyle w:val="TableParagraph"/>
              <w:spacing w:before="15"/>
              <w:ind w:left="12"/>
            </w:pPr>
            <w:r>
              <w:rPr>
                <w:spacing w:val="-5"/>
              </w:rPr>
              <w:t>6M</w:t>
            </w:r>
          </w:p>
        </w:tc>
        <w:tc>
          <w:tcPr>
            <w:tcW w:w="2553" w:type="dxa"/>
          </w:tcPr>
          <w:p w14:paraId="227E668A" w14:textId="77777777" w:rsidR="00F775CA" w:rsidRDefault="00636B66">
            <w:pPr>
              <w:pStyle w:val="TableParagraph"/>
              <w:spacing w:before="15"/>
              <w:ind w:left="168" w:right="158"/>
            </w:pPr>
            <w:r>
              <w:rPr>
                <w:spacing w:val="-5"/>
              </w:rPr>
              <w:t>6.0</w:t>
            </w:r>
          </w:p>
        </w:tc>
        <w:tc>
          <w:tcPr>
            <w:tcW w:w="2126" w:type="dxa"/>
          </w:tcPr>
          <w:p w14:paraId="6630869C" w14:textId="77777777" w:rsidR="00F775CA" w:rsidRDefault="00636B66">
            <w:pPr>
              <w:pStyle w:val="TableParagraph"/>
              <w:spacing w:before="15"/>
              <w:ind w:left="11" w:right="2"/>
            </w:pPr>
            <w:r>
              <w:rPr>
                <w:spacing w:val="-4"/>
              </w:rPr>
              <w:t>0.22</w:t>
            </w:r>
          </w:p>
        </w:tc>
      </w:tr>
      <w:tr w:rsidR="00F775CA" w14:paraId="54D414DA" w14:textId="77777777">
        <w:trPr>
          <w:trHeight w:val="306"/>
        </w:trPr>
        <w:tc>
          <w:tcPr>
            <w:tcW w:w="1133" w:type="dxa"/>
          </w:tcPr>
          <w:p w14:paraId="641756CA" w14:textId="77777777" w:rsidR="00F775CA" w:rsidRDefault="00636B66">
            <w:pPr>
              <w:pStyle w:val="TableParagraph"/>
              <w:ind w:left="12"/>
            </w:pPr>
            <w:r>
              <w:rPr>
                <w:spacing w:val="-5"/>
              </w:rPr>
              <w:t>8M</w:t>
            </w:r>
          </w:p>
        </w:tc>
        <w:tc>
          <w:tcPr>
            <w:tcW w:w="2553" w:type="dxa"/>
          </w:tcPr>
          <w:p w14:paraId="6E6977E5" w14:textId="77777777" w:rsidR="00F775CA" w:rsidRDefault="00636B66">
            <w:pPr>
              <w:pStyle w:val="TableParagraph"/>
              <w:ind w:left="168" w:right="158"/>
            </w:pPr>
            <w:r>
              <w:rPr>
                <w:spacing w:val="-5"/>
              </w:rPr>
              <w:t>8.0</w:t>
            </w:r>
          </w:p>
        </w:tc>
        <w:tc>
          <w:tcPr>
            <w:tcW w:w="2126" w:type="dxa"/>
          </w:tcPr>
          <w:p w14:paraId="5F297756" w14:textId="77777777" w:rsidR="00F775CA" w:rsidRDefault="00636B66">
            <w:pPr>
              <w:pStyle w:val="TableParagraph"/>
              <w:ind w:left="11" w:right="2"/>
            </w:pPr>
            <w:r>
              <w:rPr>
                <w:spacing w:val="-4"/>
              </w:rPr>
              <w:t>0.39</w:t>
            </w:r>
          </w:p>
        </w:tc>
      </w:tr>
      <w:tr w:rsidR="00F775CA" w14:paraId="2095588A" w14:textId="77777777">
        <w:trPr>
          <w:trHeight w:val="305"/>
        </w:trPr>
        <w:tc>
          <w:tcPr>
            <w:tcW w:w="1133" w:type="dxa"/>
          </w:tcPr>
          <w:p w14:paraId="6730DDA3" w14:textId="77777777" w:rsidR="00F775CA" w:rsidRDefault="00636B66">
            <w:pPr>
              <w:pStyle w:val="TableParagraph"/>
              <w:ind w:left="12" w:right="4"/>
            </w:pPr>
            <w:r>
              <w:rPr>
                <w:spacing w:val="-5"/>
              </w:rPr>
              <w:t>10M</w:t>
            </w:r>
          </w:p>
        </w:tc>
        <w:tc>
          <w:tcPr>
            <w:tcW w:w="2553" w:type="dxa"/>
          </w:tcPr>
          <w:p w14:paraId="58B3AC60" w14:textId="77777777" w:rsidR="00F775CA" w:rsidRDefault="00636B66">
            <w:pPr>
              <w:pStyle w:val="TableParagraph"/>
              <w:ind w:left="164" w:right="158"/>
            </w:pPr>
            <w:r>
              <w:rPr>
                <w:spacing w:val="-4"/>
              </w:rPr>
              <w:t>10.0</w:t>
            </w:r>
          </w:p>
        </w:tc>
        <w:tc>
          <w:tcPr>
            <w:tcW w:w="2126" w:type="dxa"/>
          </w:tcPr>
          <w:p w14:paraId="7FE8C9DE" w14:textId="77777777" w:rsidR="00F775CA" w:rsidRDefault="00636B66">
            <w:pPr>
              <w:pStyle w:val="TableParagraph"/>
              <w:ind w:left="11" w:right="2"/>
            </w:pPr>
            <w:r>
              <w:rPr>
                <w:spacing w:val="-4"/>
              </w:rPr>
              <w:t>0.62</w:t>
            </w:r>
          </w:p>
        </w:tc>
      </w:tr>
      <w:tr w:rsidR="00F775CA" w14:paraId="799D8446" w14:textId="77777777">
        <w:trPr>
          <w:trHeight w:val="306"/>
        </w:trPr>
        <w:tc>
          <w:tcPr>
            <w:tcW w:w="1133" w:type="dxa"/>
          </w:tcPr>
          <w:p w14:paraId="1C726899" w14:textId="77777777" w:rsidR="00F775CA" w:rsidRDefault="00636B66">
            <w:pPr>
              <w:pStyle w:val="TableParagraph"/>
              <w:ind w:left="12" w:right="4"/>
            </w:pPr>
            <w:r>
              <w:rPr>
                <w:spacing w:val="-5"/>
              </w:rPr>
              <w:t>12M</w:t>
            </w:r>
          </w:p>
        </w:tc>
        <w:tc>
          <w:tcPr>
            <w:tcW w:w="2553" w:type="dxa"/>
          </w:tcPr>
          <w:p w14:paraId="6C236D7A" w14:textId="77777777" w:rsidR="00F775CA" w:rsidRDefault="00636B66">
            <w:pPr>
              <w:pStyle w:val="TableParagraph"/>
              <w:ind w:left="164" w:right="158"/>
            </w:pPr>
            <w:r>
              <w:rPr>
                <w:spacing w:val="-4"/>
              </w:rPr>
              <w:t>12.0</w:t>
            </w:r>
          </w:p>
        </w:tc>
        <w:tc>
          <w:tcPr>
            <w:tcW w:w="2126" w:type="dxa"/>
          </w:tcPr>
          <w:p w14:paraId="262BCE7E" w14:textId="77777777" w:rsidR="00F775CA" w:rsidRDefault="00636B66">
            <w:pPr>
              <w:pStyle w:val="TableParagraph"/>
              <w:ind w:left="11" w:right="2"/>
            </w:pPr>
            <w:r>
              <w:rPr>
                <w:spacing w:val="-4"/>
              </w:rPr>
              <w:t>0.89</w:t>
            </w:r>
          </w:p>
        </w:tc>
      </w:tr>
      <w:tr w:rsidR="00F775CA" w14:paraId="6DD89B31" w14:textId="77777777">
        <w:trPr>
          <w:trHeight w:val="306"/>
        </w:trPr>
        <w:tc>
          <w:tcPr>
            <w:tcW w:w="1133" w:type="dxa"/>
          </w:tcPr>
          <w:p w14:paraId="2AE85CBB" w14:textId="77777777" w:rsidR="00F775CA" w:rsidRDefault="00636B66">
            <w:pPr>
              <w:pStyle w:val="TableParagraph"/>
              <w:ind w:left="12" w:right="4"/>
            </w:pPr>
            <w:r>
              <w:rPr>
                <w:spacing w:val="-5"/>
              </w:rPr>
              <w:t>16M</w:t>
            </w:r>
          </w:p>
        </w:tc>
        <w:tc>
          <w:tcPr>
            <w:tcW w:w="2553" w:type="dxa"/>
          </w:tcPr>
          <w:p w14:paraId="2F3A299B" w14:textId="77777777" w:rsidR="00F775CA" w:rsidRDefault="00636B66">
            <w:pPr>
              <w:pStyle w:val="TableParagraph"/>
              <w:ind w:left="164" w:right="158"/>
            </w:pPr>
            <w:r>
              <w:rPr>
                <w:spacing w:val="-4"/>
              </w:rPr>
              <w:t>16.0</w:t>
            </w:r>
          </w:p>
        </w:tc>
        <w:tc>
          <w:tcPr>
            <w:tcW w:w="2126" w:type="dxa"/>
          </w:tcPr>
          <w:p w14:paraId="655AF792" w14:textId="77777777" w:rsidR="00F775CA" w:rsidRDefault="00636B66">
            <w:pPr>
              <w:pStyle w:val="TableParagraph"/>
              <w:ind w:left="11" w:right="2"/>
            </w:pPr>
            <w:r>
              <w:rPr>
                <w:spacing w:val="-4"/>
              </w:rPr>
              <w:t>1.58</w:t>
            </w:r>
          </w:p>
        </w:tc>
      </w:tr>
      <w:tr w:rsidR="00F775CA" w14:paraId="0EFD0827" w14:textId="77777777">
        <w:trPr>
          <w:trHeight w:val="305"/>
        </w:trPr>
        <w:tc>
          <w:tcPr>
            <w:tcW w:w="1133" w:type="dxa"/>
          </w:tcPr>
          <w:p w14:paraId="29C68A02" w14:textId="77777777" w:rsidR="00F775CA" w:rsidRDefault="00636B66">
            <w:pPr>
              <w:pStyle w:val="TableParagraph"/>
              <w:spacing w:before="18"/>
              <w:ind w:left="12" w:right="4"/>
            </w:pPr>
            <w:r>
              <w:rPr>
                <w:spacing w:val="-5"/>
              </w:rPr>
              <w:t>18M</w:t>
            </w:r>
          </w:p>
        </w:tc>
        <w:tc>
          <w:tcPr>
            <w:tcW w:w="2553" w:type="dxa"/>
          </w:tcPr>
          <w:p w14:paraId="40A93516" w14:textId="77777777" w:rsidR="00F775CA" w:rsidRDefault="00636B66">
            <w:pPr>
              <w:pStyle w:val="TableParagraph"/>
              <w:spacing w:before="18"/>
              <w:ind w:left="164" w:right="158"/>
            </w:pPr>
            <w:r>
              <w:rPr>
                <w:spacing w:val="-4"/>
              </w:rPr>
              <w:t>18.0</w:t>
            </w:r>
          </w:p>
        </w:tc>
        <w:tc>
          <w:tcPr>
            <w:tcW w:w="2126" w:type="dxa"/>
          </w:tcPr>
          <w:p w14:paraId="366655F9" w14:textId="77777777" w:rsidR="00F775CA" w:rsidRDefault="00636B66">
            <w:pPr>
              <w:pStyle w:val="TableParagraph"/>
              <w:spacing w:before="18"/>
              <w:ind w:left="11" w:right="2"/>
            </w:pPr>
            <w:r>
              <w:rPr>
                <w:spacing w:val="-4"/>
              </w:rPr>
              <w:t>2.00</w:t>
            </w:r>
          </w:p>
        </w:tc>
      </w:tr>
      <w:tr w:rsidR="00F775CA" w14:paraId="4592C63F" w14:textId="77777777">
        <w:trPr>
          <w:trHeight w:val="302"/>
        </w:trPr>
        <w:tc>
          <w:tcPr>
            <w:tcW w:w="1133" w:type="dxa"/>
          </w:tcPr>
          <w:p w14:paraId="1C2E79B7" w14:textId="77777777" w:rsidR="00F775CA" w:rsidRDefault="00636B66">
            <w:pPr>
              <w:pStyle w:val="TableParagraph"/>
              <w:spacing w:before="11"/>
              <w:ind w:left="12" w:right="4"/>
            </w:pPr>
            <w:r>
              <w:rPr>
                <w:spacing w:val="-5"/>
              </w:rPr>
              <w:t>20M</w:t>
            </w:r>
          </w:p>
        </w:tc>
        <w:tc>
          <w:tcPr>
            <w:tcW w:w="2553" w:type="dxa"/>
          </w:tcPr>
          <w:p w14:paraId="3E002823" w14:textId="77777777" w:rsidR="00F775CA" w:rsidRDefault="00636B66">
            <w:pPr>
              <w:pStyle w:val="TableParagraph"/>
              <w:spacing w:before="11"/>
              <w:ind w:left="164" w:right="158"/>
            </w:pPr>
            <w:r>
              <w:rPr>
                <w:spacing w:val="-4"/>
              </w:rPr>
              <w:t>20.0</w:t>
            </w:r>
          </w:p>
        </w:tc>
        <w:tc>
          <w:tcPr>
            <w:tcW w:w="2126" w:type="dxa"/>
          </w:tcPr>
          <w:p w14:paraId="2710AB92" w14:textId="77777777" w:rsidR="00F775CA" w:rsidRDefault="00636B66">
            <w:pPr>
              <w:pStyle w:val="TableParagraph"/>
              <w:spacing w:before="11"/>
              <w:ind w:left="11" w:right="2"/>
            </w:pPr>
            <w:r>
              <w:rPr>
                <w:spacing w:val="-4"/>
              </w:rPr>
              <w:t>2.47</w:t>
            </w:r>
          </w:p>
        </w:tc>
      </w:tr>
      <w:tr w:rsidR="00F775CA" w14:paraId="7EE54BDC" w14:textId="77777777">
        <w:trPr>
          <w:trHeight w:val="305"/>
        </w:trPr>
        <w:tc>
          <w:tcPr>
            <w:tcW w:w="1133" w:type="dxa"/>
          </w:tcPr>
          <w:p w14:paraId="2ACC404C" w14:textId="77777777" w:rsidR="00F775CA" w:rsidRDefault="00636B66">
            <w:pPr>
              <w:pStyle w:val="TableParagraph"/>
              <w:spacing w:before="14"/>
              <w:ind w:left="12" w:right="4"/>
            </w:pPr>
            <w:r>
              <w:rPr>
                <w:spacing w:val="-5"/>
              </w:rPr>
              <w:t>22M</w:t>
            </w:r>
          </w:p>
        </w:tc>
        <w:tc>
          <w:tcPr>
            <w:tcW w:w="2553" w:type="dxa"/>
          </w:tcPr>
          <w:p w14:paraId="78CB5C2D" w14:textId="77777777" w:rsidR="00F775CA" w:rsidRDefault="00636B66">
            <w:pPr>
              <w:pStyle w:val="TableParagraph"/>
              <w:spacing w:before="14"/>
              <w:ind w:left="164" w:right="158"/>
            </w:pPr>
            <w:r>
              <w:rPr>
                <w:spacing w:val="-4"/>
              </w:rPr>
              <w:t>22.0</w:t>
            </w:r>
          </w:p>
        </w:tc>
        <w:tc>
          <w:tcPr>
            <w:tcW w:w="2126" w:type="dxa"/>
          </w:tcPr>
          <w:p w14:paraId="2C9C2FDF" w14:textId="77777777" w:rsidR="00F775CA" w:rsidRDefault="00636B66">
            <w:pPr>
              <w:pStyle w:val="TableParagraph"/>
              <w:spacing w:before="14"/>
              <w:ind w:left="11" w:right="2"/>
            </w:pPr>
            <w:r>
              <w:rPr>
                <w:spacing w:val="-4"/>
              </w:rPr>
              <w:t>2.98</w:t>
            </w:r>
          </w:p>
        </w:tc>
      </w:tr>
      <w:tr w:rsidR="00F775CA" w14:paraId="102FF66B" w14:textId="77777777">
        <w:trPr>
          <w:trHeight w:val="305"/>
        </w:trPr>
        <w:tc>
          <w:tcPr>
            <w:tcW w:w="1133" w:type="dxa"/>
          </w:tcPr>
          <w:p w14:paraId="3D9C2C8F" w14:textId="77777777" w:rsidR="00F775CA" w:rsidRDefault="00636B66">
            <w:pPr>
              <w:pStyle w:val="TableParagraph"/>
              <w:spacing w:before="15"/>
              <w:ind w:left="12" w:right="4"/>
            </w:pPr>
            <w:r>
              <w:rPr>
                <w:spacing w:val="-5"/>
              </w:rPr>
              <w:t>25M</w:t>
            </w:r>
          </w:p>
        </w:tc>
        <w:tc>
          <w:tcPr>
            <w:tcW w:w="2553" w:type="dxa"/>
          </w:tcPr>
          <w:p w14:paraId="2B664AAF" w14:textId="77777777" w:rsidR="00F775CA" w:rsidRDefault="00636B66">
            <w:pPr>
              <w:pStyle w:val="TableParagraph"/>
              <w:spacing w:before="15"/>
              <w:ind w:left="164" w:right="158"/>
            </w:pPr>
            <w:r>
              <w:rPr>
                <w:spacing w:val="-4"/>
              </w:rPr>
              <w:t>25.0</w:t>
            </w:r>
          </w:p>
        </w:tc>
        <w:tc>
          <w:tcPr>
            <w:tcW w:w="2126" w:type="dxa"/>
          </w:tcPr>
          <w:p w14:paraId="0E4BE229" w14:textId="77777777" w:rsidR="00F775CA" w:rsidRDefault="00636B66">
            <w:pPr>
              <w:pStyle w:val="TableParagraph"/>
              <w:spacing w:before="15"/>
              <w:ind w:left="11" w:right="2"/>
            </w:pPr>
            <w:r>
              <w:rPr>
                <w:spacing w:val="-4"/>
              </w:rPr>
              <w:t>3.85</w:t>
            </w:r>
          </w:p>
        </w:tc>
      </w:tr>
      <w:tr w:rsidR="00F775CA" w14:paraId="6B4AD52E" w14:textId="77777777">
        <w:trPr>
          <w:trHeight w:val="306"/>
        </w:trPr>
        <w:tc>
          <w:tcPr>
            <w:tcW w:w="1133" w:type="dxa"/>
          </w:tcPr>
          <w:p w14:paraId="1B0D3134" w14:textId="77777777" w:rsidR="00F775CA" w:rsidRDefault="00636B66">
            <w:pPr>
              <w:pStyle w:val="TableParagraph"/>
              <w:spacing w:before="15"/>
              <w:ind w:left="12" w:right="4"/>
            </w:pPr>
            <w:r>
              <w:rPr>
                <w:spacing w:val="-5"/>
              </w:rPr>
              <w:t>32M</w:t>
            </w:r>
          </w:p>
        </w:tc>
        <w:tc>
          <w:tcPr>
            <w:tcW w:w="2553" w:type="dxa"/>
          </w:tcPr>
          <w:p w14:paraId="6425528F" w14:textId="77777777" w:rsidR="00F775CA" w:rsidRDefault="00636B66">
            <w:pPr>
              <w:pStyle w:val="TableParagraph"/>
              <w:spacing w:before="15"/>
              <w:ind w:left="164" w:right="158"/>
            </w:pPr>
            <w:r>
              <w:rPr>
                <w:spacing w:val="-4"/>
              </w:rPr>
              <w:t>32.0</w:t>
            </w:r>
          </w:p>
        </w:tc>
        <w:tc>
          <w:tcPr>
            <w:tcW w:w="2126" w:type="dxa"/>
          </w:tcPr>
          <w:p w14:paraId="06DD1A69" w14:textId="77777777" w:rsidR="00F775CA" w:rsidRDefault="00636B66">
            <w:pPr>
              <w:pStyle w:val="TableParagraph"/>
              <w:spacing w:before="15"/>
              <w:ind w:left="11" w:right="2"/>
            </w:pPr>
            <w:r>
              <w:rPr>
                <w:spacing w:val="-4"/>
              </w:rPr>
              <w:t>6.31</w:t>
            </w:r>
          </w:p>
        </w:tc>
      </w:tr>
      <w:tr w:rsidR="00F775CA" w14:paraId="7851D340" w14:textId="77777777">
        <w:trPr>
          <w:trHeight w:val="306"/>
        </w:trPr>
        <w:tc>
          <w:tcPr>
            <w:tcW w:w="1133" w:type="dxa"/>
          </w:tcPr>
          <w:p w14:paraId="30E137E7" w14:textId="77777777" w:rsidR="00F775CA" w:rsidRDefault="00636B66">
            <w:pPr>
              <w:pStyle w:val="TableParagraph"/>
              <w:spacing w:before="15"/>
              <w:ind w:left="12" w:right="4"/>
            </w:pPr>
            <w:r>
              <w:rPr>
                <w:spacing w:val="-5"/>
              </w:rPr>
              <w:t>45M</w:t>
            </w:r>
          </w:p>
        </w:tc>
        <w:tc>
          <w:tcPr>
            <w:tcW w:w="2553" w:type="dxa"/>
          </w:tcPr>
          <w:p w14:paraId="4B2A6BDD" w14:textId="77777777" w:rsidR="00F775CA" w:rsidRDefault="00636B66">
            <w:pPr>
              <w:pStyle w:val="TableParagraph"/>
              <w:spacing w:before="15"/>
              <w:ind w:left="164" w:right="158"/>
            </w:pPr>
            <w:r>
              <w:rPr>
                <w:spacing w:val="-4"/>
              </w:rPr>
              <w:t>45.0</w:t>
            </w:r>
          </w:p>
        </w:tc>
        <w:tc>
          <w:tcPr>
            <w:tcW w:w="2126" w:type="dxa"/>
          </w:tcPr>
          <w:p w14:paraId="3578DA0C" w14:textId="77777777" w:rsidR="00F775CA" w:rsidRDefault="00636B66">
            <w:pPr>
              <w:pStyle w:val="TableParagraph"/>
              <w:spacing w:before="15"/>
              <w:ind w:left="11" w:right="11"/>
            </w:pPr>
            <w:r>
              <w:rPr>
                <w:spacing w:val="-2"/>
              </w:rPr>
              <w:t>12.48</w:t>
            </w:r>
          </w:p>
        </w:tc>
      </w:tr>
      <w:tr w:rsidR="00F775CA" w14:paraId="7B8DAED9" w14:textId="77777777">
        <w:trPr>
          <w:trHeight w:val="301"/>
        </w:trPr>
        <w:tc>
          <w:tcPr>
            <w:tcW w:w="1133" w:type="dxa"/>
          </w:tcPr>
          <w:p w14:paraId="762236BB" w14:textId="77777777" w:rsidR="00F775CA" w:rsidRDefault="00636B66">
            <w:pPr>
              <w:pStyle w:val="TableParagraph"/>
              <w:spacing w:before="11"/>
              <w:ind w:left="12" w:right="4"/>
            </w:pPr>
            <w:r>
              <w:rPr>
                <w:spacing w:val="-5"/>
              </w:rPr>
              <w:t>55M</w:t>
            </w:r>
          </w:p>
        </w:tc>
        <w:tc>
          <w:tcPr>
            <w:tcW w:w="2553" w:type="dxa"/>
          </w:tcPr>
          <w:p w14:paraId="199AA723" w14:textId="77777777" w:rsidR="00F775CA" w:rsidRDefault="00636B66">
            <w:pPr>
              <w:pStyle w:val="TableParagraph"/>
              <w:spacing w:before="11"/>
              <w:ind w:left="164" w:right="158"/>
            </w:pPr>
            <w:r>
              <w:rPr>
                <w:spacing w:val="-4"/>
              </w:rPr>
              <w:t>55.0</w:t>
            </w:r>
          </w:p>
        </w:tc>
        <w:tc>
          <w:tcPr>
            <w:tcW w:w="2126" w:type="dxa"/>
          </w:tcPr>
          <w:p w14:paraId="5D0A9F4A" w14:textId="77777777" w:rsidR="00F775CA" w:rsidRDefault="00636B66">
            <w:pPr>
              <w:pStyle w:val="TableParagraph"/>
              <w:spacing w:before="11"/>
              <w:ind w:left="11" w:right="11"/>
            </w:pPr>
            <w:r>
              <w:rPr>
                <w:spacing w:val="-2"/>
              </w:rPr>
              <w:t>18.64</w:t>
            </w:r>
          </w:p>
        </w:tc>
      </w:tr>
    </w:tbl>
    <w:p w14:paraId="0579BA4A" w14:textId="77777777" w:rsidR="00F775CA" w:rsidRDefault="00F775CA">
      <w:pPr>
        <w:pStyle w:val="Textoindependiente"/>
        <w:rPr>
          <w:rFonts w:ascii="Arial"/>
          <w:i/>
          <w:sz w:val="18"/>
        </w:rPr>
      </w:pPr>
    </w:p>
    <w:p w14:paraId="29EC5B50" w14:textId="77777777" w:rsidR="00F775CA" w:rsidRDefault="00F775CA">
      <w:pPr>
        <w:pStyle w:val="Textoindependiente"/>
        <w:rPr>
          <w:rFonts w:ascii="Arial"/>
          <w:i/>
          <w:sz w:val="18"/>
        </w:rPr>
      </w:pPr>
    </w:p>
    <w:p w14:paraId="6B77C8E7" w14:textId="77777777" w:rsidR="00F775CA" w:rsidRDefault="00F775CA">
      <w:pPr>
        <w:pStyle w:val="Textoindependiente"/>
        <w:spacing w:before="38"/>
        <w:rPr>
          <w:rFonts w:ascii="Arial"/>
          <w:i/>
          <w:sz w:val="18"/>
        </w:rPr>
      </w:pPr>
    </w:p>
    <w:p w14:paraId="6D6332A3" w14:textId="77777777" w:rsidR="00F775CA" w:rsidRDefault="00636B66">
      <w:pPr>
        <w:pStyle w:val="Ttulo2"/>
        <w:numPr>
          <w:ilvl w:val="5"/>
          <w:numId w:val="13"/>
        </w:numPr>
        <w:tabs>
          <w:tab w:val="left" w:pos="1699"/>
        </w:tabs>
        <w:spacing w:before="1"/>
        <w:ind w:left="1699" w:hanging="359"/>
      </w:pPr>
      <w:r>
        <w:rPr>
          <w:spacing w:val="-2"/>
        </w:rPr>
        <w:t>Equipo</w:t>
      </w:r>
    </w:p>
    <w:p w14:paraId="119A86A3" w14:textId="77777777" w:rsidR="00F775CA" w:rsidRDefault="00636B66">
      <w:pPr>
        <w:pStyle w:val="Textoindependiente"/>
        <w:spacing w:before="260"/>
        <w:ind w:left="905" w:right="1322"/>
        <w:jc w:val="center"/>
      </w:pPr>
      <w:r>
        <w:t>Se</w:t>
      </w:r>
      <w:r>
        <w:rPr>
          <w:spacing w:val="-6"/>
        </w:rPr>
        <w:t xml:space="preserve"> </w:t>
      </w:r>
      <w:r>
        <w:t>requiere</w:t>
      </w:r>
      <w:r>
        <w:rPr>
          <w:spacing w:val="-4"/>
        </w:rPr>
        <w:t xml:space="preserve"> </w:t>
      </w:r>
      <w:r>
        <w:t>de</w:t>
      </w:r>
      <w:r>
        <w:rPr>
          <w:spacing w:val="-4"/>
        </w:rPr>
        <w:t xml:space="preserve"> </w:t>
      </w:r>
      <w:r>
        <w:t>equipo</w:t>
      </w:r>
      <w:r>
        <w:rPr>
          <w:spacing w:val="-3"/>
        </w:rPr>
        <w:t xml:space="preserve"> </w:t>
      </w:r>
      <w:r>
        <w:t>adecuado</w:t>
      </w:r>
      <w:r>
        <w:rPr>
          <w:spacing w:val="-4"/>
        </w:rPr>
        <w:t xml:space="preserve"> </w:t>
      </w:r>
      <w:r>
        <w:t>para el</w:t>
      </w:r>
      <w:r>
        <w:rPr>
          <w:spacing w:val="-3"/>
        </w:rPr>
        <w:t xml:space="preserve"> </w:t>
      </w:r>
      <w:r>
        <w:t>corte</w:t>
      </w:r>
      <w:r>
        <w:rPr>
          <w:spacing w:val="-4"/>
        </w:rPr>
        <w:t xml:space="preserve"> </w:t>
      </w:r>
      <w:r>
        <w:t>y</w:t>
      </w:r>
      <w:r>
        <w:rPr>
          <w:spacing w:val="-2"/>
        </w:rPr>
        <w:t xml:space="preserve"> </w:t>
      </w:r>
      <w:r>
        <w:t>doblado</w:t>
      </w:r>
      <w:r>
        <w:rPr>
          <w:spacing w:val="-4"/>
        </w:rPr>
        <w:t xml:space="preserve"> </w:t>
      </w:r>
      <w:r>
        <w:t>de</w:t>
      </w:r>
      <w:r>
        <w:rPr>
          <w:spacing w:val="-3"/>
        </w:rPr>
        <w:t xml:space="preserve"> </w:t>
      </w:r>
      <w:r>
        <w:t>las</w:t>
      </w:r>
      <w:r>
        <w:rPr>
          <w:spacing w:val="-2"/>
        </w:rPr>
        <w:t xml:space="preserve"> </w:t>
      </w:r>
      <w:r>
        <w:t>barras</w:t>
      </w:r>
      <w:r>
        <w:rPr>
          <w:spacing w:val="-2"/>
        </w:rPr>
        <w:t xml:space="preserve"> </w:t>
      </w:r>
      <w:r>
        <w:t>de</w:t>
      </w:r>
      <w:r>
        <w:rPr>
          <w:spacing w:val="-3"/>
        </w:rPr>
        <w:t xml:space="preserve"> </w:t>
      </w:r>
      <w:r>
        <w:rPr>
          <w:spacing w:val="-2"/>
        </w:rPr>
        <w:t>refuerzo.</w:t>
      </w:r>
    </w:p>
    <w:p w14:paraId="702BD296" w14:textId="77777777" w:rsidR="00F775CA" w:rsidRDefault="00F775CA">
      <w:pPr>
        <w:pStyle w:val="Textoindependiente"/>
        <w:rPr>
          <w:sz w:val="20"/>
        </w:rPr>
      </w:pPr>
    </w:p>
    <w:p w14:paraId="5C3AA73F" w14:textId="77777777" w:rsidR="00F775CA" w:rsidRDefault="00F775CA">
      <w:pPr>
        <w:pStyle w:val="Textoindependiente"/>
        <w:rPr>
          <w:sz w:val="20"/>
        </w:rPr>
      </w:pPr>
    </w:p>
    <w:p w14:paraId="512F054F" w14:textId="77777777" w:rsidR="00F775CA" w:rsidRDefault="00F775CA">
      <w:pPr>
        <w:pStyle w:val="Textoindependiente"/>
        <w:rPr>
          <w:sz w:val="20"/>
        </w:rPr>
      </w:pPr>
    </w:p>
    <w:p w14:paraId="13EB9758" w14:textId="77777777" w:rsidR="00F775CA" w:rsidRDefault="00F775CA">
      <w:pPr>
        <w:pStyle w:val="Textoindependiente"/>
        <w:spacing w:before="102"/>
        <w:rPr>
          <w:sz w:val="20"/>
        </w:rPr>
      </w:pPr>
    </w:p>
    <w:p w14:paraId="5019D72C" w14:textId="77777777" w:rsidR="00F775CA" w:rsidRDefault="00636B66">
      <w:pPr>
        <w:ind w:right="1336"/>
        <w:jc w:val="right"/>
        <w:rPr>
          <w:sz w:val="20"/>
        </w:rPr>
      </w:pPr>
      <w:r>
        <w:rPr>
          <w:sz w:val="20"/>
        </w:rPr>
        <w:t>pág.</w:t>
      </w:r>
      <w:r>
        <w:rPr>
          <w:spacing w:val="1"/>
          <w:sz w:val="20"/>
        </w:rPr>
        <w:t xml:space="preserve"> </w:t>
      </w:r>
      <w:r>
        <w:rPr>
          <w:spacing w:val="-5"/>
          <w:sz w:val="20"/>
        </w:rPr>
        <w:t>54</w:t>
      </w:r>
    </w:p>
    <w:p w14:paraId="0A608269" w14:textId="77777777" w:rsidR="00F775CA" w:rsidRDefault="00F775CA">
      <w:pPr>
        <w:jc w:val="right"/>
        <w:rPr>
          <w:sz w:val="20"/>
        </w:rPr>
        <w:sectPr w:rsidR="00F775CA">
          <w:pgSz w:w="12240" w:h="15840"/>
          <w:pgMar w:top="120" w:right="360" w:bottom="280" w:left="720" w:header="720" w:footer="720" w:gutter="0"/>
          <w:cols w:space="720"/>
        </w:sectPr>
      </w:pPr>
    </w:p>
    <w:p w14:paraId="3377BE4D" w14:textId="77777777" w:rsidR="00F775CA" w:rsidRDefault="00636B66">
      <w:pPr>
        <w:spacing w:before="80"/>
        <w:ind w:left="4405" w:right="3739"/>
        <w:jc w:val="center"/>
        <w:rPr>
          <w:sz w:val="20"/>
        </w:rPr>
      </w:pPr>
      <w:r>
        <w:rPr>
          <w:noProof/>
          <w:sz w:val="20"/>
        </w:rPr>
        <w:lastRenderedPageBreak/>
        <w:drawing>
          <wp:anchor distT="0" distB="0" distL="0" distR="0" simplePos="0" relativeHeight="485906944" behindDoc="1" locked="0" layoutInCell="1" allowOverlap="1" wp14:anchorId="3A9EF071" wp14:editId="7E7B03C1">
            <wp:simplePos x="0" y="0"/>
            <wp:positionH relativeFrom="page">
              <wp:posOffset>293771</wp:posOffset>
            </wp:positionH>
            <wp:positionV relativeFrom="page">
              <wp:posOffset>206375</wp:posOffset>
            </wp:positionV>
            <wp:extent cx="7342103" cy="9682607"/>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3CC66BE" w14:textId="77777777" w:rsidR="00F775CA" w:rsidRDefault="00F775CA">
      <w:pPr>
        <w:pStyle w:val="Textoindependiente"/>
        <w:rPr>
          <w:sz w:val="20"/>
        </w:rPr>
      </w:pPr>
    </w:p>
    <w:p w14:paraId="238E478A"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45B3BAC" w14:textId="77777777" w:rsidR="00F775CA" w:rsidRDefault="00636B66">
      <w:pPr>
        <w:pStyle w:val="Textoindependiente"/>
        <w:spacing w:before="64" w:line="261" w:lineRule="auto"/>
        <w:ind w:left="980" w:right="1348"/>
        <w:jc w:val="both"/>
      </w:pPr>
      <w:r>
        <w:t>Si se autoriza el empleo de soldadura, el Constructor deberá disponer del equipo apropiado para dicha labor.</w:t>
      </w:r>
    </w:p>
    <w:p w14:paraId="5B0CF459" w14:textId="77777777" w:rsidR="00F775CA" w:rsidRDefault="00636B66">
      <w:pPr>
        <w:pStyle w:val="Textoindependiente"/>
        <w:spacing w:before="235" w:line="261" w:lineRule="auto"/>
        <w:ind w:left="980" w:right="1347"/>
        <w:jc w:val="both"/>
      </w:pPr>
      <w:r>
        <w:t>Se</w:t>
      </w:r>
      <w:r>
        <w:rPr>
          <w:spacing w:val="-12"/>
        </w:rPr>
        <w:t xml:space="preserve"> </w:t>
      </w:r>
      <w:r>
        <w:t>requieren,</w:t>
      </w:r>
      <w:r>
        <w:rPr>
          <w:spacing w:val="-10"/>
        </w:rPr>
        <w:t xml:space="preserve"> </w:t>
      </w:r>
      <w:r>
        <w:t>además,</w:t>
      </w:r>
      <w:r>
        <w:rPr>
          <w:spacing w:val="-10"/>
        </w:rPr>
        <w:t xml:space="preserve"> </w:t>
      </w:r>
      <w:r>
        <w:t>elementos</w:t>
      </w:r>
      <w:r>
        <w:rPr>
          <w:spacing w:val="-10"/>
        </w:rPr>
        <w:t xml:space="preserve"> </w:t>
      </w:r>
      <w:r>
        <w:t>que</w:t>
      </w:r>
      <w:r>
        <w:rPr>
          <w:spacing w:val="-9"/>
        </w:rPr>
        <w:t xml:space="preserve"> </w:t>
      </w:r>
      <w:r>
        <w:t>permitan</w:t>
      </w:r>
      <w:r>
        <w:rPr>
          <w:spacing w:val="-12"/>
        </w:rPr>
        <w:t xml:space="preserve"> </w:t>
      </w:r>
      <w:r>
        <w:t>asegurar</w:t>
      </w:r>
      <w:r>
        <w:rPr>
          <w:spacing w:val="-10"/>
        </w:rPr>
        <w:t xml:space="preserve"> </w:t>
      </w:r>
      <w:r>
        <w:t>correctamente</w:t>
      </w:r>
      <w:r>
        <w:rPr>
          <w:spacing w:val="-12"/>
        </w:rPr>
        <w:t xml:space="preserve"> </w:t>
      </w:r>
      <w:r>
        <w:t>el</w:t>
      </w:r>
      <w:r>
        <w:rPr>
          <w:spacing w:val="-11"/>
        </w:rPr>
        <w:t xml:space="preserve"> </w:t>
      </w:r>
      <w:r>
        <w:t>refuerzo en su posición, así como herramientas menores.</w:t>
      </w:r>
    </w:p>
    <w:p w14:paraId="1B06E362" w14:textId="77777777" w:rsidR="00F775CA" w:rsidRDefault="00636B66">
      <w:pPr>
        <w:pStyle w:val="Ttulo2"/>
        <w:numPr>
          <w:ilvl w:val="5"/>
          <w:numId w:val="13"/>
        </w:numPr>
        <w:tabs>
          <w:tab w:val="left" w:pos="1699"/>
        </w:tabs>
        <w:spacing w:before="234"/>
        <w:ind w:left="1699" w:hanging="359"/>
      </w:pPr>
      <w:r>
        <w:t>Ejecución</w:t>
      </w:r>
      <w:r>
        <w:rPr>
          <w:spacing w:val="2"/>
        </w:rPr>
        <w:t xml:space="preserve"> </w:t>
      </w:r>
      <w:r>
        <w:t>de</w:t>
      </w:r>
      <w:r>
        <w:rPr>
          <w:spacing w:val="-5"/>
        </w:rPr>
        <w:t xml:space="preserve"> </w:t>
      </w:r>
      <w:r>
        <w:t xml:space="preserve">los </w:t>
      </w:r>
      <w:r>
        <w:rPr>
          <w:spacing w:val="-2"/>
        </w:rPr>
        <w:t>trabajos</w:t>
      </w:r>
    </w:p>
    <w:p w14:paraId="724DF366" w14:textId="77777777" w:rsidR="00F775CA" w:rsidRDefault="00636B66">
      <w:pPr>
        <w:pStyle w:val="Prrafodelista"/>
        <w:numPr>
          <w:ilvl w:val="6"/>
          <w:numId w:val="13"/>
        </w:numPr>
        <w:tabs>
          <w:tab w:val="left" w:pos="1700"/>
        </w:tabs>
        <w:spacing w:before="140"/>
        <w:ind w:left="1700" w:hanging="360"/>
        <w:rPr>
          <w:sz w:val="24"/>
        </w:rPr>
      </w:pPr>
      <w:r>
        <w:rPr>
          <w:sz w:val="24"/>
        </w:rPr>
        <w:t>Planos</w:t>
      </w:r>
      <w:r>
        <w:rPr>
          <w:spacing w:val="-4"/>
          <w:sz w:val="24"/>
        </w:rPr>
        <w:t xml:space="preserve"> </w:t>
      </w:r>
      <w:r>
        <w:rPr>
          <w:sz w:val="24"/>
        </w:rPr>
        <w:t>y</w:t>
      </w:r>
      <w:r>
        <w:rPr>
          <w:spacing w:val="-3"/>
          <w:sz w:val="24"/>
        </w:rPr>
        <w:t xml:space="preserve"> </w:t>
      </w:r>
      <w:r>
        <w:rPr>
          <w:spacing w:val="-2"/>
          <w:sz w:val="24"/>
        </w:rPr>
        <w:t>despiece</w:t>
      </w:r>
    </w:p>
    <w:p w14:paraId="337F973A" w14:textId="77777777" w:rsidR="00F775CA" w:rsidRDefault="00636B66">
      <w:pPr>
        <w:pStyle w:val="Textoindependiente"/>
        <w:spacing w:before="260" w:line="259" w:lineRule="auto"/>
        <w:ind w:left="980" w:right="1336"/>
        <w:jc w:val="both"/>
      </w:pPr>
      <w:r>
        <w:t>Antes</w:t>
      </w:r>
      <w:r>
        <w:rPr>
          <w:spacing w:val="-7"/>
        </w:rPr>
        <w:t xml:space="preserve"> </w:t>
      </w:r>
      <w:r>
        <w:t>de</w:t>
      </w:r>
      <w:r>
        <w:rPr>
          <w:spacing w:val="-9"/>
        </w:rPr>
        <w:t xml:space="preserve"> </w:t>
      </w:r>
      <w:r>
        <w:t>cortar</w:t>
      </w:r>
      <w:r>
        <w:rPr>
          <w:spacing w:val="-7"/>
        </w:rPr>
        <w:t xml:space="preserve"> </w:t>
      </w:r>
      <w:r>
        <w:t>el</w:t>
      </w:r>
      <w:r>
        <w:rPr>
          <w:spacing w:val="-8"/>
        </w:rPr>
        <w:t xml:space="preserve"> </w:t>
      </w:r>
      <w:r>
        <w:t>material</w:t>
      </w:r>
      <w:r>
        <w:rPr>
          <w:spacing w:val="-8"/>
        </w:rPr>
        <w:t xml:space="preserve"> </w:t>
      </w:r>
      <w:r>
        <w:t>según</w:t>
      </w:r>
      <w:r>
        <w:rPr>
          <w:spacing w:val="-9"/>
        </w:rPr>
        <w:t xml:space="preserve"> </w:t>
      </w:r>
      <w:r>
        <w:t>las</w:t>
      </w:r>
      <w:r>
        <w:rPr>
          <w:spacing w:val="-7"/>
        </w:rPr>
        <w:t xml:space="preserve"> </w:t>
      </w:r>
      <w:r>
        <w:t>formas</w:t>
      </w:r>
      <w:r>
        <w:rPr>
          <w:spacing w:val="-7"/>
        </w:rPr>
        <w:t xml:space="preserve"> </w:t>
      </w:r>
      <w:r>
        <w:t>indicadas</w:t>
      </w:r>
      <w:r>
        <w:rPr>
          <w:spacing w:val="-7"/>
        </w:rPr>
        <w:t xml:space="preserve"> </w:t>
      </w:r>
      <w:r>
        <w:t>en</w:t>
      </w:r>
      <w:r>
        <w:rPr>
          <w:spacing w:val="-2"/>
        </w:rPr>
        <w:t xml:space="preserve"> </w:t>
      </w:r>
      <w:r>
        <w:t>los</w:t>
      </w:r>
      <w:r>
        <w:rPr>
          <w:spacing w:val="-7"/>
        </w:rPr>
        <w:t xml:space="preserve"> </w:t>
      </w:r>
      <w:r>
        <w:t>planos,</w:t>
      </w:r>
      <w:r>
        <w:rPr>
          <w:spacing w:val="-6"/>
        </w:rPr>
        <w:t xml:space="preserve"> </w:t>
      </w:r>
      <w:r>
        <w:t>el</w:t>
      </w:r>
      <w:r>
        <w:rPr>
          <w:spacing w:val="-8"/>
        </w:rPr>
        <w:t xml:space="preserve"> </w:t>
      </w:r>
      <w:r>
        <w:t>Constructor deberá</w:t>
      </w:r>
      <w:r>
        <w:rPr>
          <w:spacing w:val="-4"/>
        </w:rPr>
        <w:t xml:space="preserve"> </w:t>
      </w:r>
      <w:r>
        <w:t>verificar</w:t>
      </w:r>
      <w:r>
        <w:rPr>
          <w:spacing w:val="-2"/>
        </w:rPr>
        <w:t xml:space="preserve"> </w:t>
      </w:r>
      <w:r>
        <w:t>las</w:t>
      </w:r>
      <w:r>
        <w:rPr>
          <w:spacing w:val="-2"/>
        </w:rPr>
        <w:t xml:space="preserve"> </w:t>
      </w:r>
      <w:r>
        <w:t>listas</w:t>
      </w:r>
      <w:r>
        <w:rPr>
          <w:spacing w:val="-2"/>
        </w:rPr>
        <w:t xml:space="preserve"> </w:t>
      </w:r>
      <w:r>
        <w:t>de</w:t>
      </w:r>
      <w:r>
        <w:rPr>
          <w:spacing w:val="-4"/>
        </w:rPr>
        <w:t xml:space="preserve"> </w:t>
      </w:r>
      <w:r>
        <w:t>despiece</w:t>
      </w:r>
      <w:r>
        <w:rPr>
          <w:spacing w:val="-1"/>
        </w:rPr>
        <w:t xml:space="preserve"> </w:t>
      </w:r>
      <w:r>
        <w:t>y</w:t>
      </w:r>
      <w:r>
        <w:rPr>
          <w:spacing w:val="-2"/>
        </w:rPr>
        <w:t xml:space="preserve"> </w:t>
      </w:r>
      <w:r>
        <w:t>los</w:t>
      </w:r>
      <w:r>
        <w:rPr>
          <w:spacing w:val="-2"/>
        </w:rPr>
        <w:t xml:space="preserve"> </w:t>
      </w:r>
      <w:r>
        <w:t>diagramas de</w:t>
      </w:r>
      <w:r>
        <w:rPr>
          <w:spacing w:val="-4"/>
        </w:rPr>
        <w:t xml:space="preserve"> </w:t>
      </w:r>
      <w:r>
        <w:t>doblado.</w:t>
      </w:r>
      <w:r>
        <w:rPr>
          <w:spacing w:val="-1"/>
        </w:rPr>
        <w:t xml:space="preserve"> </w:t>
      </w:r>
      <w:r>
        <w:t>Si</w:t>
      </w:r>
      <w:r>
        <w:rPr>
          <w:spacing w:val="-4"/>
        </w:rPr>
        <w:t xml:space="preserve"> </w:t>
      </w:r>
      <w:r>
        <w:t>los</w:t>
      </w:r>
      <w:r>
        <w:rPr>
          <w:spacing w:val="-2"/>
        </w:rPr>
        <w:t xml:space="preserve"> </w:t>
      </w:r>
      <w:r>
        <w:t>planos</w:t>
      </w:r>
      <w:r>
        <w:rPr>
          <w:spacing w:val="-2"/>
        </w:rPr>
        <w:t xml:space="preserve"> </w:t>
      </w:r>
      <w:r>
        <w:t>no los</w:t>
      </w:r>
      <w:r>
        <w:rPr>
          <w:spacing w:val="-13"/>
        </w:rPr>
        <w:t xml:space="preserve"> </w:t>
      </w:r>
      <w:r>
        <w:t>muestran,</w:t>
      </w:r>
      <w:r>
        <w:rPr>
          <w:spacing w:val="-12"/>
        </w:rPr>
        <w:t xml:space="preserve"> </w:t>
      </w:r>
      <w:r>
        <w:t>las</w:t>
      </w:r>
      <w:r>
        <w:rPr>
          <w:spacing w:val="-13"/>
        </w:rPr>
        <w:t xml:space="preserve"> </w:t>
      </w:r>
      <w:r>
        <w:t>listas</w:t>
      </w:r>
      <w:r>
        <w:rPr>
          <w:spacing w:val="-13"/>
        </w:rPr>
        <w:t xml:space="preserve"> </w:t>
      </w:r>
      <w:r>
        <w:t>y</w:t>
      </w:r>
      <w:r>
        <w:rPr>
          <w:spacing w:val="-13"/>
        </w:rPr>
        <w:t xml:space="preserve"> </w:t>
      </w:r>
      <w:r>
        <w:t>diagramas</w:t>
      </w:r>
      <w:r>
        <w:rPr>
          <w:spacing w:val="-13"/>
        </w:rPr>
        <w:t xml:space="preserve"> </w:t>
      </w:r>
      <w:r>
        <w:t>deberán</w:t>
      </w:r>
      <w:r>
        <w:rPr>
          <w:spacing w:val="-14"/>
        </w:rPr>
        <w:t xml:space="preserve"> </w:t>
      </w:r>
      <w:r>
        <w:t>ser</w:t>
      </w:r>
      <w:r>
        <w:rPr>
          <w:spacing w:val="-13"/>
        </w:rPr>
        <w:t xml:space="preserve"> </w:t>
      </w:r>
      <w:r>
        <w:t>preparados</w:t>
      </w:r>
      <w:r>
        <w:rPr>
          <w:spacing w:val="-13"/>
        </w:rPr>
        <w:t xml:space="preserve"> </w:t>
      </w:r>
      <w:r>
        <w:t>por</w:t>
      </w:r>
      <w:r>
        <w:rPr>
          <w:spacing w:val="-13"/>
        </w:rPr>
        <w:t xml:space="preserve"> </w:t>
      </w:r>
      <w:r>
        <w:t>el</w:t>
      </w:r>
      <w:r>
        <w:rPr>
          <w:spacing w:val="-14"/>
        </w:rPr>
        <w:t xml:space="preserve"> </w:t>
      </w:r>
      <w:r>
        <w:t>Constructor</w:t>
      </w:r>
      <w:r>
        <w:rPr>
          <w:spacing w:val="-13"/>
        </w:rPr>
        <w:t xml:space="preserve"> </w:t>
      </w:r>
      <w:r>
        <w:t>para la aprobación del Interventor, pero tal aprobación no exime a aquel de su responsabilidad</w:t>
      </w:r>
      <w:r>
        <w:rPr>
          <w:spacing w:val="-13"/>
        </w:rPr>
        <w:t xml:space="preserve"> </w:t>
      </w:r>
      <w:r>
        <w:t>por</w:t>
      </w:r>
      <w:r>
        <w:rPr>
          <w:spacing w:val="-11"/>
        </w:rPr>
        <w:t xml:space="preserve"> </w:t>
      </w:r>
      <w:r>
        <w:t>la</w:t>
      </w:r>
      <w:r>
        <w:rPr>
          <w:spacing w:val="-13"/>
        </w:rPr>
        <w:t xml:space="preserve"> </w:t>
      </w:r>
      <w:r>
        <w:t>exactitud</w:t>
      </w:r>
      <w:r>
        <w:rPr>
          <w:spacing w:val="-13"/>
        </w:rPr>
        <w:t xml:space="preserve"> </w:t>
      </w:r>
      <w:r>
        <w:t>de</w:t>
      </w:r>
      <w:r>
        <w:rPr>
          <w:spacing w:val="-13"/>
        </w:rPr>
        <w:t xml:space="preserve"> </w:t>
      </w:r>
      <w:r>
        <w:t>los</w:t>
      </w:r>
      <w:r>
        <w:rPr>
          <w:spacing w:val="-7"/>
        </w:rPr>
        <w:t xml:space="preserve"> </w:t>
      </w:r>
      <w:r>
        <w:t>mismos.</w:t>
      </w:r>
      <w:r>
        <w:rPr>
          <w:spacing w:val="-10"/>
        </w:rPr>
        <w:t xml:space="preserve"> </w:t>
      </w:r>
      <w:r>
        <w:t>En</w:t>
      </w:r>
      <w:r>
        <w:rPr>
          <w:spacing w:val="-13"/>
        </w:rPr>
        <w:t xml:space="preserve"> </w:t>
      </w:r>
      <w:r>
        <w:t>este</w:t>
      </w:r>
      <w:r>
        <w:rPr>
          <w:spacing w:val="-13"/>
        </w:rPr>
        <w:t xml:space="preserve"> </w:t>
      </w:r>
      <w:r>
        <w:t>caso,</w:t>
      </w:r>
      <w:r>
        <w:rPr>
          <w:spacing w:val="-10"/>
        </w:rPr>
        <w:t xml:space="preserve"> </w:t>
      </w:r>
      <w:r>
        <w:t>el</w:t>
      </w:r>
      <w:r>
        <w:rPr>
          <w:spacing w:val="-12"/>
        </w:rPr>
        <w:t xml:space="preserve"> </w:t>
      </w:r>
      <w:r>
        <w:t>Constructor</w:t>
      </w:r>
      <w:r>
        <w:rPr>
          <w:spacing w:val="-11"/>
        </w:rPr>
        <w:t xml:space="preserve"> </w:t>
      </w:r>
      <w:r>
        <w:t>deberá contemplar</w:t>
      </w:r>
      <w:r>
        <w:rPr>
          <w:spacing w:val="-11"/>
        </w:rPr>
        <w:t xml:space="preserve"> </w:t>
      </w:r>
      <w:r>
        <w:t>el</w:t>
      </w:r>
      <w:r>
        <w:rPr>
          <w:spacing w:val="-11"/>
        </w:rPr>
        <w:t xml:space="preserve"> </w:t>
      </w:r>
      <w:r>
        <w:t>costo</w:t>
      </w:r>
      <w:r>
        <w:rPr>
          <w:spacing w:val="-9"/>
        </w:rPr>
        <w:t xml:space="preserve"> </w:t>
      </w:r>
      <w:r>
        <w:t>de</w:t>
      </w:r>
      <w:r>
        <w:rPr>
          <w:spacing w:val="-12"/>
        </w:rPr>
        <w:t xml:space="preserve"> </w:t>
      </w:r>
      <w:r>
        <w:t>la</w:t>
      </w:r>
      <w:r>
        <w:rPr>
          <w:spacing w:val="-12"/>
        </w:rPr>
        <w:t xml:space="preserve"> </w:t>
      </w:r>
      <w:r>
        <w:t>elaboración</w:t>
      </w:r>
      <w:r>
        <w:rPr>
          <w:spacing w:val="-9"/>
        </w:rPr>
        <w:t xml:space="preserve"> </w:t>
      </w:r>
      <w:r>
        <w:t>de</w:t>
      </w:r>
      <w:r>
        <w:rPr>
          <w:spacing w:val="-12"/>
        </w:rPr>
        <w:t xml:space="preserve"> </w:t>
      </w:r>
      <w:r>
        <w:t>las</w:t>
      </w:r>
      <w:r>
        <w:rPr>
          <w:spacing w:val="-11"/>
        </w:rPr>
        <w:t xml:space="preserve"> </w:t>
      </w:r>
      <w:r>
        <w:t>listas</w:t>
      </w:r>
      <w:r>
        <w:rPr>
          <w:spacing w:val="-11"/>
        </w:rPr>
        <w:t xml:space="preserve"> </w:t>
      </w:r>
      <w:r>
        <w:t>y</w:t>
      </w:r>
      <w:r>
        <w:rPr>
          <w:spacing w:val="-11"/>
        </w:rPr>
        <w:t xml:space="preserve"> </w:t>
      </w:r>
      <w:r>
        <w:t>diagramas</w:t>
      </w:r>
      <w:r>
        <w:rPr>
          <w:spacing w:val="-11"/>
        </w:rPr>
        <w:t xml:space="preserve"> </w:t>
      </w:r>
      <w:r>
        <w:t>mencionados,</w:t>
      </w:r>
      <w:r>
        <w:rPr>
          <w:spacing w:val="-10"/>
        </w:rPr>
        <w:t xml:space="preserve"> </w:t>
      </w:r>
      <w:r>
        <w:t>en</w:t>
      </w:r>
      <w:r>
        <w:rPr>
          <w:spacing w:val="-12"/>
        </w:rPr>
        <w:t xml:space="preserve"> </w:t>
      </w:r>
      <w:r>
        <w:t>los precios de su oferta.</w:t>
      </w:r>
    </w:p>
    <w:p w14:paraId="40D9599F" w14:textId="77777777" w:rsidR="00F775CA" w:rsidRDefault="00636B66">
      <w:pPr>
        <w:pStyle w:val="Textoindependiente"/>
        <w:spacing w:before="239" w:line="259" w:lineRule="auto"/>
        <w:ind w:left="980" w:right="1338"/>
        <w:jc w:val="both"/>
      </w:pPr>
      <w:r>
        <w:t>Si el Constructor desea replantear una junta de construcción en cualquier parte de una estructura</w:t>
      </w:r>
      <w:r>
        <w:rPr>
          <w:spacing w:val="-3"/>
        </w:rPr>
        <w:t xml:space="preserve"> </w:t>
      </w:r>
      <w:r>
        <w:t>para</w:t>
      </w:r>
      <w:r>
        <w:rPr>
          <w:spacing w:val="-3"/>
        </w:rPr>
        <w:t xml:space="preserve"> </w:t>
      </w:r>
      <w:r>
        <w:t>la</w:t>
      </w:r>
      <w:r>
        <w:rPr>
          <w:spacing w:val="-3"/>
        </w:rPr>
        <w:t xml:space="preserve"> </w:t>
      </w:r>
      <w:r>
        <w:t>cual</w:t>
      </w:r>
      <w:r>
        <w:rPr>
          <w:spacing w:val="-3"/>
        </w:rPr>
        <w:t xml:space="preserve"> </w:t>
      </w:r>
      <w:r>
        <w:t>el</w:t>
      </w:r>
      <w:r>
        <w:rPr>
          <w:spacing w:val="-3"/>
        </w:rPr>
        <w:t xml:space="preserve"> </w:t>
      </w:r>
      <w:r>
        <w:t>Interventor</w:t>
      </w:r>
      <w:r>
        <w:rPr>
          <w:spacing w:val="-1"/>
        </w:rPr>
        <w:t xml:space="preserve"> </w:t>
      </w:r>
      <w:r>
        <w:t>le</w:t>
      </w:r>
      <w:r>
        <w:rPr>
          <w:spacing w:val="-3"/>
        </w:rPr>
        <w:t xml:space="preserve"> </w:t>
      </w:r>
      <w:r>
        <w:t>haya</w:t>
      </w:r>
      <w:r>
        <w:rPr>
          <w:spacing w:val="-3"/>
        </w:rPr>
        <w:t xml:space="preserve"> </w:t>
      </w:r>
      <w:r>
        <w:t>suministrado planos</w:t>
      </w:r>
      <w:r>
        <w:rPr>
          <w:spacing w:val="-1"/>
        </w:rPr>
        <w:t xml:space="preserve"> </w:t>
      </w:r>
      <w:r>
        <w:t>de</w:t>
      </w:r>
      <w:r>
        <w:rPr>
          <w:spacing w:val="-3"/>
        </w:rPr>
        <w:t xml:space="preserve"> </w:t>
      </w:r>
      <w:r>
        <w:t>refuerzo</w:t>
      </w:r>
      <w:r>
        <w:rPr>
          <w:spacing w:val="-3"/>
        </w:rPr>
        <w:t xml:space="preserve"> </w:t>
      </w:r>
      <w:r>
        <w:t>y listas de despiece, y dicho replanteo es aprobado por el Interventor, el Constructor deberá</w:t>
      </w:r>
      <w:r>
        <w:rPr>
          <w:spacing w:val="-10"/>
        </w:rPr>
        <w:t xml:space="preserve"> </w:t>
      </w:r>
      <w:r>
        <w:t>revisar,</w:t>
      </w:r>
      <w:r>
        <w:rPr>
          <w:spacing w:val="-8"/>
        </w:rPr>
        <w:t xml:space="preserve"> </w:t>
      </w:r>
      <w:r>
        <w:t>a</w:t>
      </w:r>
      <w:r>
        <w:rPr>
          <w:spacing w:val="-10"/>
        </w:rPr>
        <w:t xml:space="preserve"> </w:t>
      </w:r>
      <w:r>
        <w:t>sus</w:t>
      </w:r>
      <w:r>
        <w:rPr>
          <w:spacing w:val="-8"/>
        </w:rPr>
        <w:t xml:space="preserve"> </w:t>
      </w:r>
      <w:r>
        <w:t>expensas,</w:t>
      </w:r>
      <w:r>
        <w:rPr>
          <w:spacing w:val="-8"/>
        </w:rPr>
        <w:t xml:space="preserve"> </w:t>
      </w:r>
      <w:r>
        <w:t>los</w:t>
      </w:r>
      <w:r>
        <w:rPr>
          <w:spacing w:val="-8"/>
        </w:rPr>
        <w:t xml:space="preserve"> </w:t>
      </w:r>
      <w:r>
        <w:t>planos</w:t>
      </w:r>
      <w:r>
        <w:rPr>
          <w:spacing w:val="-8"/>
        </w:rPr>
        <w:t xml:space="preserve"> </w:t>
      </w:r>
      <w:r>
        <w:t>y</w:t>
      </w:r>
      <w:r>
        <w:rPr>
          <w:spacing w:val="-8"/>
        </w:rPr>
        <w:t xml:space="preserve"> </w:t>
      </w:r>
      <w:r>
        <w:t>listas</w:t>
      </w:r>
      <w:r>
        <w:rPr>
          <w:spacing w:val="-8"/>
        </w:rPr>
        <w:t xml:space="preserve"> </w:t>
      </w:r>
      <w:r>
        <w:t>de</w:t>
      </w:r>
      <w:r>
        <w:rPr>
          <w:spacing w:val="-8"/>
        </w:rPr>
        <w:t xml:space="preserve"> </w:t>
      </w:r>
      <w:r>
        <w:t>despiece</w:t>
      </w:r>
      <w:r>
        <w:rPr>
          <w:spacing w:val="-10"/>
        </w:rPr>
        <w:t xml:space="preserve"> </w:t>
      </w:r>
      <w:r>
        <w:t>que</w:t>
      </w:r>
      <w:r>
        <w:rPr>
          <w:spacing w:val="-10"/>
        </w:rPr>
        <w:t xml:space="preserve"> </w:t>
      </w:r>
      <w:r>
        <w:t>correspondan</w:t>
      </w:r>
      <w:r>
        <w:rPr>
          <w:spacing w:val="-10"/>
        </w:rPr>
        <w:t xml:space="preserve"> </w:t>
      </w:r>
      <w:r>
        <w:t>a la junta propuesta, y someter las modificaciones respectivas para aprobación del Interventor, al menos treinta (30) días antes de la fecha prevista para el corte y doblamiento del refuerzo para dicha parte de la obra. Si por cualquier razón el Constructor no cumple con este replanteo, la junta y el refuerzo correspondiente deberán ser dejados sin modificación alguna, según se muestre en los planos suministrados por el Interventor.</w:t>
      </w:r>
    </w:p>
    <w:p w14:paraId="6D500286" w14:textId="77777777" w:rsidR="00F775CA" w:rsidRDefault="00636B66">
      <w:pPr>
        <w:pStyle w:val="Prrafodelista"/>
        <w:numPr>
          <w:ilvl w:val="6"/>
          <w:numId w:val="13"/>
        </w:numPr>
        <w:tabs>
          <w:tab w:val="left" w:pos="1700"/>
        </w:tabs>
        <w:spacing w:before="240"/>
        <w:ind w:left="1700" w:hanging="360"/>
        <w:rPr>
          <w:sz w:val="24"/>
        </w:rPr>
      </w:pPr>
      <w:r>
        <w:rPr>
          <w:sz w:val="24"/>
        </w:rPr>
        <w:t>Suministro</w:t>
      </w:r>
      <w:r>
        <w:rPr>
          <w:spacing w:val="-6"/>
          <w:sz w:val="24"/>
        </w:rPr>
        <w:t xml:space="preserve"> </w:t>
      </w:r>
      <w:r>
        <w:rPr>
          <w:sz w:val="24"/>
        </w:rPr>
        <w:t>y</w:t>
      </w:r>
      <w:r>
        <w:rPr>
          <w:spacing w:val="-4"/>
          <w:sz w:val="24"/>
        </w:rPr>
        <w:t xml:space="preserve"> </w:t>
      </w:r>
      <w:r>
        <w:rPr>
          <w:spacing w:val="-2"/>
          <w:sz w:val="24"/>
        </w:rPr>
        <w:t>almacenamiento</w:t>
      </w:r>
    </w:p>
    <w:p w14:paraId="317DBFBF" w14:textId="77777777" w:rsidR="00F775CA" w:rsidRDefault="00636B66">
      <w:pPr>
        <w:pStyle w:val="Textoindependiente"/>
        <w:spacing w:before="260" w:line="259" w:lineRule="auto"/>
        <w:ind w:left="980" w:right="1346"/>
        <w:jc w:val="both"/>
      </w:pPr>
      <w:r>
        <w:t>Todo</w:t>
      </w:r>
      <w:r>
        <w:rPr>
          <w:spacing w:val="-5"/>
        </w:rPr>
        <w:t xml:space="preserve"> </w:t>
      </w:r>
      <w:r>
        <w:t>envío</w:t>
      </w:r>
      <w:r>
        <w:rPr>
          <w:spacing w:val="-5"/>
        </w:rPr>
        <w:t xml:space="preserve"> </w:t>
      </w:r>
      <w:r>
        <w:t>de</w:t>
      </w:r>
      <w:r>
        <w:rPr>
          <w:spacing w:val="-7"/>
        </w:rPr>
        <w:t xml:space="preserve"> </w:t>
      </w:r>
      <w:r>
        <w:t>acero</w:t>
      </w:r>
      <w:r>
        <w:rPr>
          <w:spacing w:val="-5"/>
        </w:rPr>
        <w:t xml:space="preserve"> </w:t>
      </w:r>
      <w:r>
        <w:t>de</w:t>
      </w:r>
      <w:r>
        <w:rPr>
          <w:spacing w:val="-9"/>
        </w:rPr>
        <w:t xml:space="preserve"> </w:t>
      </w:r>
      <w:r>
        <w:t>refuerzo</w:t>
      </w:r>
      <w:r>
        <w:rPr>
          <w:spacing w:val="-5"/>
        </w:rPr>
        <w:t xml:space="preserve"> </w:t>
      </w:r>
      <w:r>
        <w:t>que</w:t>
      </w:r>
      <w:r>
        <w:rPr>
          <w:spacing w:val="-9"/>
        </w:rPr>
        <w:t xml:space="preserve"> </w:t>
      </w:r>
      <w:r>
        <w:t>llegue</w:t>
      </w:r>
      <w:r>
        <w:rPr>
          <w:spacing w:val="-5"/>
        </w:rPr>
        <w:t xml:space="preserve"> </w:t>
      </w:r>
      <w:r>
        <w:t>al</w:t>
      </w:r>
      <w:r>
        <w:rPr>
          <w:spacing w:val="-8"/>
        </w:rPr>
        <w:t xml:space="preserve"> </w:t>
      </w:r>
      <w:r>
        <w:t>sitio</w:t>
      </w:r>
      <w:r>
        <w:rPr>
          <w:spacing w:val="-5"/>
        </w:rPr>
        <w:t xml:space="preserve"> </w:t>
      </w:r>
      <w:r>
        <w:t>de</w:t>
      </w:r>
      <w:r>
        <w:rPr>
          <w:spacing w:val="-5"/>
        </w:rPr>
        <w:t xml:space="preserve"> </w:t>
      </w:r>
      <w:r>
        <w:t>la</w:t>
      </w:r>
      <w:r>
        <w:rPr>
          <w:spacing w:val="-9"/>
        </w:rPr>
        <w:t xml:space="preserve"> </w:t>
      </w:r>
      <w:r>
        <w:t>obra</w:t>
      </w:r>
      <w:r>
        <w:rPr>
          <w:spacing w:val="-5"/>
        </w:rPr>
        <w:t xml:space="preserve"> </w:t>
      </w:r>
      <w:r>
        <w:t>o</w:t>
      </w:r>
      <w:r>
        <w:rPr>
          <w:spacing w:val="-9"/>
        </w:rPr>
        <w:t xml:space="preserve"> </w:t>
      </w:r>
      <w:r>
        <w:t>al</w:t>
      </w:r>
      <w:r>
        <w:rPr>
          <w:spacing w:val="-8"/>
        </w:rPr>
        <w:t xml:space="preserve"> </w:t>
      </w:r>
      <w:r>
        <w:t>lugar</w:t>
      </w:r>
      <w:r>
        <w:rPr>
          <w:spacing w:val="-3"/>
        </w:rPr>
        <w:t xml:space="preserve"> </w:t>
      </w:r>
      <w:r>
        <w:t>donde</w:t>
      </w:r>
      <w:r>
        <w:rPr>
          <w:spacing w:val="-9"/>
        </w:rPr>
        <w:t xml:space="preserve"> </w:t>
      </w:r>
      <w:r>
        <w:t>vaya a ser doblado, deberá estar identificado con etiquetas en las cuales se indiquen la fábrica, el grado del acero y el lote o colada correspondiente.</w:t>
      </w:r>
    </w:p>
    <w:p w14:paraId="4031DFF9" w14:textId="77777777" w:rsidR="00F775CA" w:rsidRDefault="00636B66">
      <w:pPr>
        <w:pStyle w:val="Textoindependiente"/>
        <w:spacing w:before="242" w:line="259" w:lineRule="auto"/>
        <w:ind w:left="980" w:right="1346"/>
        <w:jc w:val="both"/>
      </w:pPr>
      <w:r>
        <w:rPr>
          <w:spacing w:val="-2"/>
        </w:rPr>
        <w:t>El</w:t>
      </w:r>
      <w:r>
        <w:rPr>
          <w:spacing w:val="-10"/>
        </w:rPr>
        <w:t xml:space="preserve"> </w:t>
      </w:r>
      <w:r>
        <w:rPr>
          <w:spacing w:val="-2"/>
        </w:rPr>
        <w:t>acero</w:t>
      </w:r>
      <w:r>
        <w:rPr>
          <w:spacing w:val="-10"/>
        </w:rPr>
        <w:t xml:space="preserve"> </w:t>
      </w:r>
      <w:r>
        <w:rPr>
          <w:spacing w:val="-2"/>
        </w:rPr>
        <w:t>deberá</w:t>
      </w:r>
      <w:r>
        <w:rPr>
          <w:spacing w:val="-10"/>
        </w:rPr>
        <w:t xml:space="preserve"> </w:t>
      </w:r>
      <w:r>
        <w:rPr>
          <w:spacing w:val="-2"/>
        </w:rPr>
        <w:t>ser</w:t>
      </w:r>
      <w:r>
        <w:rPr>
          <w:spacing w:val="-8"/>
        </w:rPr>
        <w:t xml:space="preserve"> </w:t>
      </w:r>
      <w:r>
        <w:rPr>
          <w:spacing w:val="-2"/>
        </w:rPr>
        <w:t>almacenado</w:t>
      </w:r>
      <w:r>
        <w:rPr>
          <w:spacing w:val="-10"/>
        </w:rPr>
        <w:t xml:space="preserve"> </w:t>
      </w:r>
      <w:r>
        <w:rPr>
          <w:spacing w:val="-2"/>
        </w:rPr>
        <w:t>en</w:t>
      </w:r>
      <w:r>
        <w:rPr>
          <w:spacing w:val="-10"/>
        </w:rPr>
        <w:t xml:space="preserve"> </w:t>
      </w:r>
      <w:r>
        <w:rPr>
          <w:spacing w:val="-2"/>
        </w:rPr>
        <w:t>forma</w:t>
      </w:r>
      <w:r>
        <w:rPr>
          <w:spacing w:val="-10"/>
        </w:rPr>
        <w:t xml:space="preserve"> </w:t>
      </w:r>
      <w:r>
        <w:rPr>
          <w:spacing w:val="-2"/>
        </w:rPr>
        <w:t>ordenada</w:t>
      </w:r>
      <w:r>
        <w:rPr>
          <w:spacing w:val="-10"/>
        </w:rPr>
        <w:t xml:space="preserve"> </w:t>
      </w:r>
      <w:r>
        <w:rPr>
          <w:spacing w:val="-2"/>
        </w:rPr>
        <w:t>por</w:t>
      </w:r>
      <w:r>
        <w:rPr>
          <w:spacing w:val="-8"/>
        </w:rPr>
        <w:t xml:space="preserve"> </w:t>
      </w:r>
      <w:r>
        <w:rPr>
          <w:spacing w:val="-2"/>
        </w:rPr>
        <w:t>encima</w:t>
      </w:r>
      <w:r>
        <w:rPr>
          <w:spacing w:val="-10"/>
        </w:rPr>
        <w:t xml:space="preserve"> </w:t>
      </w:r>
      <w:r>
        <w:rPr>
          <w:spacing w:val="-2"/>
        </w:rPr>
        <w:t>del</w:t>
      </w:r>
      <w:r>
        <w:rPr>
          <w:spacing w:val="-9"/>
        </w:rPr>
        <w:t xml:space="preserve"> </w:t>
      </w:r>
      <w:r>
        <w:rPr>
          <w:spacing w:val="-2"/>
        </w:rPr>
        <w:t>nivel</w:t>
      </w:r>
      <w:r>
        <w:rPr>
          <w:spacing w:val="-9"/>
        </w:rPr>
        <w:t xml:space="preserve"> </w:t>
      </w:r>
      <w:r>
        <w:rPr>
          <w:spacing w:val="-2"/>
        </w:rPr>
        <w:t>del</w:t>
      </w:r>
      <w:r>
        <w:rPr>
          <w:spacing w:val="-9"/>
        </w:rPr>
        <w:t xml:space="preserve"> </w:t>
      </w:r>
      <w:r>
        <w:rPr>
          <w:spacing w:val="-2"/>
        </w:rPr>
        <w:t xml:space="preserve">terreno, </w:t>
      </w:r>
      <w:r>
        <w:t>sobre plataformas, largueros u otros soportes de material adecuado y deberá ser protegido,</w:t>
      </w:r>
      <w:r>
        <w:rPr>
          <w:spacing w:val="-8"/>
        </w:rPr>
        <w:t xml:space="preserve"> </w:t>
      </w:r>
      <w:r>
        <w:t>hasta</w:t>
      </w:r>
      <w:r>
        <w:rPr>
          <w:spacing w:val="-11"/>
        </w:rPr>
        <w:t xml:space="preserve"> </w:t>
      </w:r>
      <w:r>
        <w:t>donde</w:t>
      </w:r>
      <w:r>
        <w:rPr>
          <w:spacing w:val="-11"/>
        </w:rPr>
        <w:t xml:space="preserve"> </w:t>
      </w:r>
      <w:r>
        <w:t>sea</w:t>
      </w:r>
      <w:r>
        <w:rPr>
          <w:spacing w:val="-11"/>
        </w:rPr>
        <w:t xml:space="preserve"> </w:t>
      </w:r>
      <w:r>
        <w:t>posible,</w:t>
      </w:r>
      <w:r>
        <w:rPr>
          <w:spacing w:val="-8"/>
        </w:rPr>
        <w:t xml:space="preserve"> </w:t>
      </w:r>
      <w:r>
        <w:t>contra</w:t>
      </w:r>
      <w:r>
        <w:rPr>
          <w:spacing w:val="-11"/>
        </w:rPr>
        <w:t xml:space="preserve"> </w:t>
      </w:r>
      <w:r>
        <w:t>daños</w:t>
      </w:r>
      <w:r>
        <w:rPr>
          <w:spacing w:val="-9"/>
        </w:rPr>
        <w:t xml:space="preserve"> </w:t>
      </w:r>
      <w:r>
        <w:t>mecánicos</w:t>
      </w:r>
      <w:r>
        <w:rPr>
          <w:spacing w:val="-9"/>
        </w:rPr>
        <w:t xml:space="preserve"> </w:t>
      </w:r>
      <w:r>
        <w:t>y</w:t>
      </w:r>
      <w:r>
        <w:rPr>
          <w:spacing w:val="-9"/>
        </w:rPr>
        <w:t xml:space="preserve"> </w:t>
      </w:r>
      <w:r>
        <w:t>deterioro</w:t>
      </w:r>
      <w:r>
        <w:rPr>
          <w:spacing w:val="-11"/>
        </w:rPr>
        <w:t xml:space="preserve"> </w:t>
      </w:r>
      <w:r>
        <w:t>superficial, incluyendo los efectos de la intemperie y ambientes corrosivos. 640.4.3</w:t>
      </w:r>
    </w:p>
    <w:p w14:paraId="546A2846" w14:textId="77777777" w:rsidR="00F775CA" w:rsidRDefault="00636B66">
      <w:pPr>
        <w:pStyle w:val="Prrafodelista"/>
        <w:numPr>
          <w:ilvl w:val="6"/>
          <w:numId w:val="13"/>
        </w:numPr>
        <w:tabs>
          <w:tab w:val="left" w:pos="1700"/>
        </w:tabs>
        <w:spacing w:before="236"/>
        <w:ind w:left="1700" w:hanging="360"/>
        <w:rPr>
          <w:sz w:val="24"/>
        </w:rPr>
      </w:pPr>
      <w:r>
        <w:rPr>
          <w:spacing w:val="-2"/>
          <w:sz w:val="24"/>
        </w:rPr>
        <w:t>Doblamiento</w:t>
      </w:r>
    </w:p>
    <w:p w14:paraId="0797F6F3" w14:textId="77777777" w:rsidR="00F775CA" w:rsidRDefault="00636B66">
      <w:pPr>
        <w:pStyle w:val="Textoindependiente"/>
        <w:spacing w:before="264" w:line="259" w:lineRule="auto"/>
        <w:ind w:left="980" w:right="1345"/>
        <w:jc w:val="both"/>
      </w:pPr>
      <w:r>
        <w:t>Las barras de refuerzo deberán ser dobladas en frío, de acuerdo con las listas de despiece aprobadas por el Interventor. Los diámetros mínimos de doblamiento, medidos en el</w:t>
      </w:r>
      <w:r>
        <w:rPr>
          <w:spacing w:val="-1"/>
        </w:rPr>
        <w:t xml:space="preserve"> </w:t>
      </w:r>
      <w:r>
        <w:t>interior de</w:t>
      </w:r>
      <w:r>
        <w:rPr>
          <w:spacing w:val="-1"/>
        </w:rPr>
        <w:t xml:space="preserve"> </w:t>
      </w:r>
      <w:r>
        <w:t>la barra, con excepción</w:t>
      </w:r>
      <w:r>
        <w:rPr>
          <w:spacing w:val="-1"/>
        </w:rPr>
        <w:t xml:space="preserve"> </w:t>
      </w:r>
      <w:r>
        <w:t>de</w:t>
      </w:r>
      <w:r>
        <w:rPr>
          <w:spacing w:val="-1"/>
        </w:rPr>
        <w:t xml:space="preserve"> </w:t>
      </w:r>
      <w:r>
        <w:t>flejes y estribos, no</w:t>
      </w:r>
      <w:r>
        <w:rPr>
          <w:spacing w:val="-1"/>
        </w:rPr>
        <w:t xml:space="preserve"> </w:t>
      </w:r>
      <w:r>
        <w:t>deben</w:t>
      </w:r>
      <w:r>
        <w:rPr>
          <w:spacing w:val="-1"/>
        </w:rPr>
        <w:t xml:space="preserve"> </w:t>
      </w:r>
      <w:r>
        <w:t>ser menores de los indicados en la Tabla de Diámetro mínimo de doblamiento.</w:t>
      </w:r>
    </w:p>
    <w:p w14:paraId="6BE982DE" w14:textId="77777777" w:rsidR="00F775CA" w:rsidRDefault="00636B66">
      <w:pPr>
        <w:spacing w:before="214"/>
        <w:ind w:right="1336"/>
        <w:jc w:val="right"/>
        <w:rPr>
          <w:sz w:val="20"/>
        </w:rPr>
      </w:pPr>
      <w:r>
        <w:rPr>
          <w:sz w:val="20"/>
        </w:rPr>
        <w:t>pág.</w:t>
      </w:r>
      <w:r>
        <w:rPr>
          <w:spacing w:val="1"/>
          <w:sz w:val="20"/>
        </w:rPr>
        <w:t xml:space="preserve"> </w:t>
      </w:r>
      <w:r>
        <w:rPr>
          <w:spacing w:val="-5"/>
          <w:sz w:val="20"/>
        </w:rPr>
        <w:t>55</w:t>
      </w:r>
    </w:p>
    <w:p w14:paraId="784E807F" w14:textId="77777777" w:rsidR="00F775CA" w:rsidRDefault="00F775CA">
      <w:pPr>
        <w:jc w:val="right"/>
        <w:rPr>
          <w:sz w:val="20"/>
        </w:rPr>
        <w:sectPr w:rsidR="00F775CA">
          <w:pgSz w:w="12240" w:h="15840"/>
          <w:pgMar w:top="120" w:right="360" w:bottom="280" w:left="720" w:header="720" w:footer="720" w:gutter="0"/>
          <w:cols w:space="720"/>
        </w:sectPr>
      </w:pPr>
    </w:p>
    <w:p w14:paraId="76A48018" w14:textId="77777777" w:rsidR="00F775CA" w:rsidRDefault="00636B66">
      <w:pPr>
        <w:spacing w:before="80"/>
        <w:ind w:left="4405" w:right="3739"/>
        <w:jc w:val="center"/>
        <w:rPr>
          <w:sz w:val="20"/>
        </w:rPr>
      </w:pPr>
      <w:r>
        <w:rPr>
          <w:noProof/>
          <w:sz w:val="20"/>
        </w:rPr>
        <w:lastRenderedPageBreak/>
        <w:drawing>
          <wp:anchor distT="0" distB="0" distL="0" distR="0" simplePos="0" relativeHeight="485907456" behindDoc="1" locked="0" layoutInCell="1" allowOverlap="1" wp14:anchorId="504BF8C0" wp14:editId="0D92BE7C">
            <wp:simplePos x="0" y="0"/>
            <wp:positionH relativeFrom="page">
              <wp:posOffset>293771</wp:posOffset>
            </wp:positionH>
            <wp:positionV relativeFrom="page">
              <wp:posOffset>206375</wp:posOffset>
            </wp:positionV>
            <wp:extent cx="7342103" cy="9682607"/>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FD31195" w14:textId="77777777" w:rsidR="00F775CA" w:rsidRDefault="00F775CA">
      <w:pPr>
        <w:pStyle w:val="Textoindependiente"/>
        <w:rPr>
          <w:sz w:val="20"/>
        </w:rPr>
      </w:pPr>
    </w:p>
    <w:p w14:paraId="7F563427"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91BB0C2" w14:textId="77777777" w:rsidR="00F775CA" w:rsidRDefault="00636B66">
      <w:pPr>
        <w:spacing w:before="67"/>
        <w:ind w:right="369"/>
        <w:jc w:val="center"/>
        <w:rPr>
          <w:rFonts w:ascii="Arial" w:hAnsi="Arial"/>
          <w:i/>
          <w:sz w:val="19"/>
        </w:rPr>
      </w:pPr>
      <w:r>
        <w:rPr>
          <w:rFonts w:ascii="Arial" w:hAnsi="Arial"/>
          <w:i/>
          <w:color w:val="44536A"/>
          <w:sz w:val="18"/>
        </w:rPr>
        <w:t>Tabla</w:t>
      </w:r>
      <w:r>
        <w:rPr>
          <w:rFonts w:ascii="Arial" w:hAnsi="Arial"/>
          <w:i/>
          <w:color w:val="44536A"/>
          <w:spacing w:val="20"/>
          <w:sz w:val="18"/>
        </w:rPr>
        <w:t xml:space="preserve"> </w:t>
      </w:r>
      <w:r>
        <w:rPr>
          <w:rFonts w:ascii="Arial" w:hAnsi="Arial"/>
          <w:i/>
          <w:color w:val="44536A"/>
          <w:sz w:val="18"/>
        </w:rPr>
        <w:t>13</w:t>
      </w:r>
      <w:r>
        <w:rPr>
          <w:rFonts w:ascii="Arial" w:hAnsi="Arial"/>
          <w:i/>
          <w:color w:val="44536A"/>
          <w:spacing w:val="15"/>
          <w:sz w:val="18"/>
        </w:rPr>
        <w:t xml:space="preserve"> </w:t>
      </w:r>
      <w:r>
        <w:rPr>
          <w:rFonts w:ascii="Arial" w:hAnsi="Arial"/>
          <w:i/>
          <w:color w:val="44536A"/>
          <w:sz w:val="19"/>
        </w:rPr>
        <w:t>Diámetro</w:t>
      </w:r>
      <w:r>
        <w:rPr>
          <w:rFonts w:ascii="Arial" w:hAnsi="Arial"/>
          <w:i/>
          <w:color w:val="44536A"/>
          <w:spacing w:val="17"/>
          <w:sz w:val="19"/>
        </w:rPr>
        <w:t xml:space="preserve"> </w:t>
      </w:r>
      <w:r>
        <w:rPr>
          <w:rFonts w:ascii="Arial" w:hAnsi="Arial"/>
          <w:i/>
          <w:color w:val="44536A"/>
          <w:sz w:val="19"/>
        </w:rPr>
        <w:t>mínimo</w:t>
      </w:r>
      <w:r>
        <w:rPr>
          <w:rFonts w:ascii="Arial" w:hAnsi="Arial"/>
          <w:i/>
          <w:color w:val="44536A"/>
          <w:spacing w:val="22"/>
          <w:sz w:val="19"/>
        </w:rPr>
        <w:t xml:space="preserve"> </w:t>
      </w:r>
      <w:r>
        <w:rPr>
          <w:rFonts w:ascii="Arial" w:hAnsi="Arial"/>
          <w:i/>
          <w:color w:val="44536A"/>
          <w:sz w:val="19"/>
        </w:rPr>
        <w:t>de</w:t>
      </w:r>
      <w:r>
        <w:rPr>
          <w:rFonts w:ascii="Arial" w:hAnsi="Arial"/>
          <w:i/>
          <w:color w:val="44536A"/>
          <w:spacing w:val="4"/>
          <w:sz w:val="19"/>
        </w:rPr>
        <w:t xml:space="preserve"> </w:t>
      </w:r>
      <w:r>
        <w:rPr>
          <w:rFonts w:ascii="Arial" w:hAnsi="Arial"/>
          <w:i/>
          <w:color w:val="44536A"/>
          <w:spacing w:val="-2"/>
          <w:sz w:val="19"/>
        </w:rPr>
        <w:t>doblamiento</w:t>
      </w:r>
    </w:p>
    <w:p w14:paraId="2658CE3B" w14:textId="77777777" w:rsidR="00F775CA" w:rsidRDefault="00F775CA">
      <w:pPr>
        <w:pStyle w:val="Textoindependiente"/>
        <w:spacing w:before="4"/>
        <w:rPr>
          <w:rFonts w:ascii="Arial"/>
          <w:i/>
          <w:sz w:val="17"/>
        </w:rPr>
      </w:pPr>
    </w:p>
    <w:tbl>
      <w:tblPr>
        <w:tblStyle w:val="TableNormal"/>
        <w:tblW w:w="0" w:type="auto"/>
        <w:tblInd w:w="3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6"/>
        <w:gridCol w:w="2837"/>
      </w:tblGrid>
      <w:tr w:rsidR="00F775CA" w14:paraId="78C0EB0F" w14:textId="77777777">
        <w:trPr>
          <w:trHeight w:val="570"/>
        </w:trPr>
        <w:tc>
          <w:tcPr>
            <w:tcW w:w="1696" w:type="dxa"/>
            <w:shd w:val="clear" w:color="auto" w:fill="BDBDBD"/>
          </w:tcPr>
          <w:p w14:paraId="37EC7969" w14:textId="77777777" w:rsidR="00F775CA" w:rsidRDefault="00636B66">
            <w:pPr>
              <w:pStyle w:val="TableParagraph"/>
              <w:spacing w:before="10" w:line="270" w:lineRule="atLeast"/>
              <w:ind w:left="467" w:right="2" w:hanging="293"/>
              <w:jc w:val="left"/>
              <w:rPr>
                <w:b/>
              </w:rPr>
            </w:pPr>
            <w:r>
              <w:rPr>
                <w:b/>
                <w:spacing w:val="-2"/>
              </w:rPr>
              <w:t>NÚMERO</w:t>
            </w:r>
            <w:r>
              <w:rPr>
                <w:b/>
                <w:spacing w:val="-17"/>
              </w:rPr>
              <w:t xml:space="preserve"> </w:t>
            </w:r>
            <w:r>
              <w:rPr>
                <w:b/>
                <w:spacing w:val="-2"/>
              </w:rPr>
              <w:t>DE BARRA</w:t>
            </w:r>
          </w:p>
        </w:tc>
        <w:tc>
          <w:tcPr>
            <w:tcW w:w="2837" w:type="dxa"/>
            <w:shd w:val="clear" w:color="auto" w:fill="BDBDBD"/>
          </w:tcPr>
          <w:p w14:paraId="05FA9208" w14:textId="77777777" w:rsidR="00F775CA" w:rsidRDefault="00636B66">
            <w:pPr>
              <w:pStyle w:val="TableParagraph"/>
              <w:spacing w:before="171"/>
              <w:ind w:left="26"/>
              <w:rPr>
                <w:b/>
              </w:rPr>
            </w:pPr>
            <w:r>
              <w:rPr>
                <w:b/>
              </w:rPr>
              <w:t>DIÁMETRO</w:t>
            </w:r>
            <w:r>
              <w:rPr>
                <w:b/>
                <w:spacing w:val="-7"/>
              </w:rPr>
              <w:t xml:space="preserve"> </w:t>
            </w:r>
            <w:r>
              <w:rPr>
                <w:b/>
                <w:spacing w:val="-2"/>
              </w:rPr>
              <w:t>MÍNIMO</w:t>
            </w:r>
          </w:p>
        </w:tc>
      </w:tr>
      <w:tr w:rsidR="00F775CA" w14:paraId="3C5D1EFD" w14:textId="77777777">
        <w:trPr>
          <w:trHeight w:val="574"/>
        </w:trPr>
        <w:tc>
          <w:tcPr>
            <w:tcW w:w="1696" w:type="dxa"/>
          </w:tcPr>
          <w:p w14:paraId="1C069A75" w14:textId="77777777" w:rsidR="00F775CA" w:rsidRDefault="00636B66">
            <w:pPr>
              <w:pStyle w:val="TableParagraph"/>
              <w:ind w:left="651" w:right="2" w:hanging="312"/>
              <w:jc w:val="left"/>
            </w:pPr>
            <w:r>
              <w:t>2</w:t>
            </w:r>
            <w:r>
              <w:rPr>
                <w:spacing w:val="-18"/>
              </w:rPr>
              <w:t xml:space="preserve"> </w:t>
            </w:r>
            <w:r>
              <w:t>a</w:t>
            </w:r>
            <w:r>
              <w:rPr>
                <w:spacing w:val="-17"/>
              </w:rPr>
              <w:t xml:space="preserve"> </w:t>
            </w:r>
            <w:r>
              <w:t>8</w:t>
            </w:r>
            <w:r>
              <w:rPr>
                <w:spacing w:val="-17"/>
              </w:rPr>
              <w:t xml:space="preserve"> </w:t>
            </w:r>
            <w:r>
              <w:t>6M</w:t>
            </w:r>
            <w:r>
              <w:rPr>
                <w:spacing w:val="-17"/>
              </w:rPr>
              <w:t xml:space="preserve"> </w:t>
            </w:r>
            <w:r>
              <w:t xml:space="preserve">a </w:t>
            </w:r>
            <w:r>
              <w:rPr>
                <w:spacing w:val="-4"/>
              </w:rPr>
              <w:t>25M</w:t>
            </w:r>
          </w:p>
        </w:tc>
        <w:tc>
          <w:tcPr>
            <w:tcW w:w="2837" w:type="dxa"/>
          </w:tcPr>
          <w:p w14:paraId="446045A8" w14:textId="77777777" w:rsidR="00F775CA" w:rsidRDefault="00636B66">
            <w:pPr>
              <w:pStyle w:val="TableParagraph"/>
              <w:spacing w:before="171"/>
              <w:ind w:left="26" w:right="6"/>
            </w:pPr>
            <w:r>
              <w:t>6</w:t>
            </w:r>
            <w:r>
              <w:rPr>
                <w:spacing w:val="-9"/>
              </w:rPr>
              <w:t xml:space="preserve"> </w:t>
            </w:r>
            <w:r>
              <w:t>diámetros</w:t>
            </w:r>
            <w:r>
              <w:rPr>
                <w:spacing w:val="-1"/>
              </w:rPr>
              <w:t xml:space="preserve"> </w:t>
            </w:r>
            <w:r>
              <w:t>de</w:t>
            </w:r>
            <w:r>
              <w:rPr>
                <w:spacing w:val="-5"/>
              </w:rPr>
              <w:t xml:space="preserve"> </w:t>
            </w:r>
            <w:r>
              <w:t>la</w:t>
            </w:r>
            <w:r>
              <w:rPr>
                <w:spacing w:val="-3"/>
              </w:rPr>
              <w:t xml:space="preserve"> </w:t>
            </w:r>
            <w:r>
              <w:rPr>
                <w:spacing w:val="-4"/>
              </w:rPr>
              <w:t>barra</w:t>
            </w:r>
          </w:p>
        </w:tc>
      </w:tr>
      <w:tr w:rsidR="00F775CA" w14:paraId="18C3AE39" w14:textId="77777777">
        <w:trPr>
          <w:trHeight w:val="298"/>
        </w:trPr>
        <w:tc>
          <w:tcPr>
            <w:tcW w:w="1696" w:type="dxa"/>
          </w:tcPr>
          <w:p w14:paraId="5B7AAB65" w14:textId="77777777" w:rsidR="00F775CA" w:rsidRDefault="00636B66">
            <w:pPr>
              <w:pStyle w:val="TableParagraph"/>
              <w:spacing w:before="15" w:line="263" w:lineRule="exact"/>
              <w:ind w:left="307"/>
              <w:jc w:val="left"/>
            </w:pPr>
            <w:r>
              <w:t>9</w:t>
            </w:r>
            <w:r>
              <w:rPr>
                <w:spacing w:val="-9"/>
              </w:rPr>
              <w:t xml:space="preserve"> </w:t>
            </w:r>
            <w:r>
              <w:t>a</w:t>
            </w:r>
            <w:r>
              <w:rPr>
                <w:spacing w:val="-1"/>
              </w:rPr>
              <w:t xml:space="preserve"> </w:t>
            </w:r>
            <w:r>
              <w:t>11</w:t>
            </w:r>
            <w:r>
              <w:rPr>
                <w:spacing w:val="-1"/>
              </w:rPr>
              <w:t xml:space="preserve"> </w:t>
            </w:r>
            <w:r>
              <w:rPr>
                <w:spacing w:val="-5"/>
              </w:rPr>
              <w:t>32M</w:t>
            </w:r>
          </w:p>
        </w:tc>
        <w:tc>
          <w:tcPr>
            <w:tcW w:w="2837" w:type="dxa"/>
          </w:tcPr>
          <w:p w14:paraId="0C0E3995" w14:textId="77777777" w:rsidR="00F775CA" w:rsidRDefault="00636B66">
            <w:pPr>
              <w:pStyle w:val="TableParagraph"/>
              <w:spacing w:before="15" w:line="263" w:lineRule="exact"/>
              <w:ind w:left="26" w:right="6"/>
            </w:pPr>
            <w:r>
              <w:t>8</w:t>
            </w:r>
            <w:r>
              <w:rPr>
                <w:spacing w:val="-9"/>
              </w:rPr>
              <w:t xml:space="preserve"> </w:t>
            </w:r>
            <w:r>
              <w:t>diámetros</w:t>
            </w:r>
            <w:r>
              <w:rPr>
                <w:spacing w:val="-1"/>
              </w:rPr>
              <w:t xml:space="preserve"> </w:t>
            </w:r>
            <w:r>
              <w:t>de</w:t>
            </w:r>
            <w:r>
              <w:rPr>
                <w:spacing w:val="-5"/>
              </w:rPr>
              <w:t xml:space="preserve"> </w:t>
            </w:r>
            <w:r>
              <w:t>la</w:t>
            </w:r>
            <w:r>
              <w:rPr>
                <w:spacing w:val="-3"/>
              </w:rPr>
              <w:t xml:space="preserve"> </w:t>
            </w:r>
            <w:r>
              <w:rPr>
                <w:spacing w:val="-4"/>
              </w:rPr>
              <w:t>barra</w:t>
            </w:r>
          </w:p>
        </w:tc>
      </w:tr>
      <w:tr w:rsidR="00F775CA" w14:paraId="09421F66" w14:textId="77777777">
        <w:trPr>
          <w:trHeight w:val="574"/>
        </w:trPr>
        <w:tc>
          <w:tcPr>
            <w:tcW w:w="1696" w:type="dxa"/>
          </w:tcPr>
          <w:p w14:paraId="25FF70D0" w14:textId="77777777" w:rsidR="00F775CA" w:rsidRDefault="00636B66">
            <w:pPr>
              <w:pStyle w:val="TableParagraph"/>
              <w:spacing w:before="35" w:line="257" w:lineRule="exact"/>
              <w:ind w:left="26"/>
            </w:pPr>
            <w:r>
              <w:t>14</w:t>
            </w:r>
            <w:r>
              <w:rPr>
                <w:spacing w:val="-7"/>
              </w:rPr>
              <w:t xml:space="preserve"> </w:t>
            </w:r>
            <w:r>
              <w:t>y</w:t>
            </w:r>
            <w:r>
              <w:rPr>
                <w:spacing w:val="-7"/>
              </w:rPr>
              <w:t xml:space="preserve"> </w:t>
            </w:r>
            <w:r>
              <w:t>18</w:t>
            </w:r>
            <w:r>
              <w:rPr>
                <w:spacing w:val="-3"/>
              </w:rPr>
              <w:t xml:space="preserve"> </w:t>
            </w:r>
            <w:r>
              <w:t>45M</w:t>
            </w:r>
            <w:r>
              <w:rPr>
                <w:spacing w:val="5"/>
              </w:rPr>
              <w:t xml:space="preserve"> </w:t>
            </w:r>
            <w:r>
              <w:rPr>
                <w:spacing w:val="-10"/>
              </w:rPr>
              <w:t>y</w:t>
            </w:r>
          </w:p>
          <w:p w14:paraId="5397A691" w14:textId="77777777" w:rsidR="00F775CA" w:rsidRDefault="00636B66">
            <w:pPr>
              <w:pStyle w:val="TableParagraph"/>
              <w:spacing w:before="0" w:line="257" w:lineRule="exact"/>
              <w:ind w:left="26" w:right="4"/>
            </w:pPr>
            <w:r>
              <w:rPr>
                <w:spacing w:val="-5"/>
              </w:rPr>
              <w:t>55M</w:t>
            </w:r>
          </w:p>
        </w:tc>
        <w:tc>
          <w:tcPr>
            <w:tcW w:w="2837" w:type="dxa"/>
          </w:tcPr>
          <w:p w14:paraId="7BDDDBB1" w14:textId="77777777" w:rsidR="00F775CA" w:rsidRDefault="00636B66">
            <w:pPr>
              <w:pStyle w:val="TableParagraph"/>
              <w:spacing w:before="175"/>
              <w:ind w:left="26" w:right="6"/>
            </w:pPr>
            <w:r>
              <w:t>10</w:t>
            </w:r>
            <w:r>
              <w:rPr>
                <w:spacing w:val="-8"/>
              </w:rPr>
              <w:t xml:space="preserve"> </w:t>
            </w:r>
            <w:r>
              <w:t>diámetros de</w:t>
            </w:r>
            <w:r>
              <w:rPr>
                <w:spacing w:val="-6"/>
              </w:rPr>
              <w:t xml:space="preserve"> </w:t>
            </w:r>
            <w:r>
              <w:t>la</w:t>
            </w:r>
            <w:r>
              <w:rPr>
                <w:spacing w:val="-3"/>
              </w:rPr>
              <w:t xml:space="preserve"> </w:t>
            </w:r>
            <w:r>
              <w:rPr>
                <w:spacing w:val="-4"/>
              </w:rPr>
              <w:t>barra</w:t>
            </w:r>
          </w:p>
        </w:tc>
      </w:tr>
    </w:tbl>
    <w:p w14:paraId="48BB368A" w14:textId="77777777" w:rsidR="00F775CA" w:rsidRDefault="00F775CA">
      <w:pPr>
        <w:pStyle w:val="Textoindependiente"/>
        <w:rPr>
          <w:rFonts w:ascii="Arial"/>
          <w:i/>
          <w:sz w:val="19"/>
        </w:rPr>
      </w:pPr>
    </w:p>
    <w:p w14:paraId="51282599" w14:textId="77777777" w:rsidR="00F775CA" w:rsidRDefault="00F775CA">
      <w:pPr>
        <w:pStyle w:val="Textoindependiente"/>
        <w:spacing w:before="96"/>
        <w:rPr>
          <w:rFonts w:ascii="Arial"/>
          <w:i/>
          <w:sz w:val="19"/>
        </w:rPr>
      </w:pPr>
    </w:p>
    <w:p w14:paraId="0C3733C7" w14:textId="77777777" w:rsidR="00F775CA" w:rsidRDefault="00636B66">
      <w:pPr>
        <w:pStyle w:val="Textoindependiente"/>
        <w:spacing w:line="259" w:lineRule="auto"/>
        <w:ind w:left="980" w:right="1342"/>
        <w:jc w:val="both"/>
      </w:pPr>
      <w:r>
        <w:t>El</w:t>
      </w:r>
      <w:r>
        <w:rPr>
          <w:spacing w:val="-7"/>
        </w:rPr>
        <w:t xml:space="preserve"> </w:t>
      </w:r>
      <w:r>
        <w:t>diámetro</w:t>
      </w:r>
      <w:r>
        <w:rPr>
          <w:spacing w:val="-7"/>
        </w:rPr>
        <w:t xml:space="preserve"> </w:t>
      </w:r>
      <w:r>
        <w:t>mínimo</w:t>
      </w:r>
      <w:r>
        <w:rPr>
          <w:spacing w:val="-7"/>
        </w:rPr>
        <w:t xml:space="preserve"> </w:t>
      </w:r>
      <w:r>
        <w:t>de</w:t>
      </w:r>
      <w:r>
        <w:rPr>
          <w:spacing w:val="-3"/>
        </w:rPr>
        <w:t xml:space="preserve"> </w:t>
      </w:r>
      <w:r>
        <w:t>doblamiento</w:t>
      </w:r>
      <w:r>
        <w:rPr>
          <w:spacing w:val="-3"/>
        </w:rPr>
        <w:t xml:space="preserve"> </w:t>
      </w:r>
      <w:r>
        <w:t>para</w:t>
      </w:r>
      <w:r>
        <w:rPr>
          <w:spacing w:val="-7"/>
        </w:rPr>
        <w:t xml:space="preserve"> </w:t>
      </w:r>
      <w:r>
        <w:t>estribos</w:t>
      </w:r>
      <w:r>
        <w:rPr>
          <w:spacing w:val="-5"/>
        </w:rPr>
        <w:t xml:space="preserve"> </w:t>
      </w:r>
      <w:r>
        <w:t>de</w:t>
      </w:r>
      <w:r>
        <w:rPr>
          <w:spacing w:val="-7"/>
        </w:rPr>
        <w:t xml:space="preserve"> </w:t>
      </w:r>
      <w:r>
        <w:t>barras</w:t>
      </w:r>
      <w:r>
        <w:rPr>
          <w:spacing w:val="-5"/>
        </w:rPr>
        <w:t xml:space="preserve"> </w:t>
      </w:r>
      <w:r>
        <w:t>No.</w:t>
      </w:r>
      <w:r>
        <w:rPr>
          <w:spacing w:val="-4"/>
        </w:rPr>
        <w:t xml:space="preserve"> </w:t>
      </w:r>
      <w:r>
        <w:t>5</w:t>
      </w:r>
      <w:r>
        <w:rPr>
          <w:spacing w:val="-7"/>
        </w:rPr>
        <w:t xml:space="preserve"> </w:t>
      </w:r>
      <w:r>
        <w:t>y</w:t>
      </w:r>
      <w:r>
        <w:rPr>
          <w:spacing w:val="-5"/>
        </w:rPr>
        <w:t xml:space="preserve"> </w:t>
      </w:r>
      <w:r>
        <w:t>16M</w:t>
      </w:r>
      <w:r>
        <w:rPr>
          <w:spacing w:val="-5"/>
        </w:rPr>
        <w:t xml:space="preserve"> </w:t>
      </w:r>
      <w:r>
        <w:t>o</w:t>
      </w:r>
      <w:r>
        <w:rPr>
          <w:spacing w:val="-3"/>
        </w:rPr>
        <w:t xml:space="preserve"> </w:t>
      </w:r>
      <w:r>
        <w:t>menores no</w:t>
      </w:r>
      <w:r>
        <w:rPr>
          <w:spacing w:val="-8"/>
        </w:rPr>
        <w:t xml:space="preserve"> </w:t>
      </w:r>
      <w:r>
        <w:t>debe</w:t>
      </w:r>
      <w:r>
        <w:rPr>
          <w:spacing w:val="-8"/>
        </w:rPr>
        <w:t xml:space="preserve"> </w:t>
      </w:r>
      <w:r>
        <w:t>ser</w:t>
      </w:r>
      <w:r>
        <w:rPr>
          <w:spacing w:val="-6"/>
        </w:rPr>
        <w:t xml:space="preserve"> </w:t>
      </w:r>
      <w:r>
        <w:t>menos</w:t>
      </w:r>
      <w:r>
        <w:rPr>
          <w:spacing w:val="-6"/>
        </w:rPr>
        <w:t xml:space="preserve"> </w:t>
      </w:r>
      <w:r>
        <w:t>de</w:t>
      </w:r>
      <w:r>
        <w:rPr>
          <w:spacing w:val="-8"/>
        </w:rPr>
        <w:t xml:space="preserve"> </w:t>
      </w:r>
      <w:r>
        <w:t>cuatro</w:t>
      </w:r>
      <w:r>
        <w:rPr>
          <w:spacing w:val="-8"/>
        </w:rPr>
        <w:t xml:space="preserve"> </w:t>
      </w:r>
      <w:r>
        <w:t>(4)</w:t>
      </w:r>
      <w:r>
        <w:rPr>
          <w:spacing w:val="-6"/>
        </w:rPr>
        <w:t xml:space="preserve"> </w:t>
      </w:r>
      <w:r>
        <w:t>veces</w:t>
      </w:r>
      <w:r>
        <w:rPr>
          <w:spacing w:val="-6"/>
        </w:rPr>
        <w:t xml:space="preserve"> </w:t>
      </w:r>
      <w:r>
        <w:t>el</w:t>
      </w:r>
      <w:r>
        <w:rPr>
          <w:spacing w:val="-7"/>
        </w:rPr>
        <w:t xml:space="preserve"> </w:t>
      </w:r>
      <w:r>
        <w:t>diámetro.</w:t>
      </w:r>
      <w:r>
        <w:rPr>
          <w:spacing w:val="-5"/>
        </w:rPr>
        <w:t xml:space="preserve"> </w:t>
      </w:r>
      <w:r>
        <w:t>Para</w:t>
      </w:r>
      <w:r>
        <w:rPr>
          <w:spacing w:val="-8"/>
        </w:rPr>
        <w:t xml:space="preserve"> </w:t>
      </w:r>
      <w:r>
        <w:t>barras</w:t>
      </w:r>
      <w:r>
        <w:rPr>
          <w:spacing w:val="-6"/>
        </w:rPr>
        <w:t xml:space="preserve"> </w:t>
      </w:r>
      <w:r>
        <w:t>mayores</w:t>
      </w:r>
      <w:r>
        <w:rPr>
          <w:spacing w:val="-6"/>
        </w:rPr>
        <w:t xml:space="preserve"> </w:t>
      </w:r>
      <w:r>
        <w:t>a</w:t>
      </w:r>
      <w:r>
        <w:rPr>
          <w:spacing w:val="-4"/>
        </w:rPr>
        <w:t xml:space="preserve"> </w:t>
      </w:r>
      <w:r>
        <w:t>la</w:t>
      </w:r>
      <w:r>
        <w:rPr>
          <w:spacing w:val="-8"/>
        </w:rPr>
        <w:t xml:space="preserve"> </w:t>
      </w:r>
      <w:r>
        <w:t>No.</w:t>
      </w:r>
      <w:r>
        <w:rPr>
          <w:spacing w:val="-5"/>
        </w:rPr>
        <w:t xml:space="preserve"> </w:t>
      </w:r>
      <w:r>
        <w:t>5 y 16M se doblarán con los diámetros mínimos establecidos en la Tabla anterior.</w:t>
      </w:r>
    </w:p>
    <w:p w14:paraId="3CCA20ED" w14:textId="77777777" w:rsidR="00F775CA" w:rsidRDefault="00636B66">
      <w:pPr>
        <w:pStyle w:val="Textoindependiente"/>
        <w:spacing w:before="242" w:line="259" w:lineRule="auto"/>
        <w:ind w:left="980" w:right="1348"/>
        <w:jc w:val="both"/>
      </w:pPr>
      <w:r>
        <w:t>El doblamiento de las barras se realizará en frío y a una velocidad moderada. Deberá evitarse el doblado de barras a temperaturas inferiores de cinco grados centígrados (5º C).</w:t>
      </w:r>
    </w:p>
    <w:p w14:paraId="315DF073" w14:textId="77777777" w:rsidR="00F775CA" w:rsidRDefault="00636B66">
      <w:pPr>
        <w:pStyle w:val="Prrafodelista"/>
        <w:numPr>
          <w:ilvl w:val="6"/>
          <w:numId w:val="13"/>
        </w:numPr>
        <w:tabs>
          <w:tab w:val="left" w:pos="1700"/>
        </w:tabs>
        <w:spacing w:before="238"/>
        <w:ind w:left="1700" w:hanging="360"/>
        <w:rPr>
          <w:sz w:val="24"/>
        </w:rPr>
      </w:pPr>
      <w:r>
        <w:rPr>
          <w:sz w:val="24"/>
        </w:rPr>
        <w:t>Colocación</w:t>
      </w:r>
      <w:r>
        <w:rPr>
          <w:spacing w:val="-5"/>
          <w:sz w:val="24"/>
        </w:rPr>
        <w:t xml:space="preserve"> </w:t>
      </w:r>
      <w:r>
        <w:rPr>
          <w:sz w:val="24"/>
        </w:rPr>
        <w:t>y</w:t>
      </w:r>
      <w:r>
        <w:rPr>
          <w:spacing w:val="-3"/>
          <w:sz w:val="24"/>
        </w:rPr>
        <w:t xml:space="preserve"> </w:t>
      </w:r>
      <w:r>
        <w:rPr>
          <w:spacing w:val="-2"/>
          <w:sz w:val="24"/>
        </w:rPr>
        <w:t>amarre</w:t>
      </w:r>
    </w:p>
    <w:p w14:paraId="7BDE4922" w14:textId="77777777" w:rsidR="00F775CA" w:rsidRDefault="00636B66">
      <w:pPr>
        <w:pStyle w:val="Textoindependiente"/>
        <w:spacing w:before="265" w:line="259" w:lineRule="auto"/>
        <w:ind w:left="980" w:right="1347"/>
        <w:jc w:val="both"/>
      </w:pPr>
      <w:r>
        <w:t>Todo acero de refuerzo al ser colocado en la obra y antes de la fundición del concreto, deberá estar libre de polvo, escamas de óxido, rebabas, pintura, aceite, grasa o cualquier otro tipo de suciedad que pueda afectar la adherencia del acero en el concreto. Todo mortero seco deberá ser quitado del acero.</w:t>
      </w:r>
    </w:p>
    <w:p w14:paraId="19A8A9FF" w14:textId="77777777" w:rsidR="00F775CA" w:rsidRDefault="00636B66">
      <w:pPr>
        <w:pStyle w:val="Textoindependiente"/>
        <w:spacing w:before="236" w:line="259" w:lineRule="auto"/>
        <w:ind w:left="980" w:right="1337"/>
        <w:jc w:val="both"/>
      </w:pPr>
      <w:r>
        <w:t>Las varillas deberán ser colocadas con exactitud, de acuerdo con las indicaciones de los planos, y deberán ser aseguradas firmemente en las posiciones señaladas, de manera que no sufran desplazamientos durante la colocación y fraguado del concreto. La posición del refuerzo dentro de las formaletas deberá ser mantenida por medio de tirantes, bloques, silletas de metal, espaciadores o cualquier otro soporte aprobado. Los bloques deberán ser de mortero de cemento prefabricado, de calidad, forma y dimensiones aprobadas. Las silletas de metal que entren en contacto con la superficie exterior del concreto, deberán ser galvanizadas. No se permitirá</w:t>
      </w:r>
      <w:r>
        <w:rPr>
          <w:spacing w:val="-6"/>
        </w:rPr>
        <w:t xml:space="preserve"> </w:t>
      </w:r>
      <w:r>
        <w:t>el</w:t>
      </w:r>
      <w:r>
        <w:rPr>
          <w:spacing w:val="-6"/>
        </w:rPr>
        <w:t xml:space="preserve"> </w:t>
      </w:r>
      <w:r>
        <w:t>uso</w:t>
      </w:r>
      <w:r>
        <w:rPr>
          <w:spacing w:val="-6"/>
        </w:rPr>
        <w:t xml:space="preserve"> </w:t>
      </w:r>
      <w:r>
        <w:t>de</w:t>
      </w:r>
      <w:r>
        <w:rPr>
          <w:spacing w:val="-6"/>
        </w:rPr>
        <w:t xml:space="preserve"> </w:t>
      </w:r>
      <w:r>
        <w:t>guijarros,</w:t>
      </w:r>
      <w:r>
        <w:rPr>
          <w:spacing w:val="-4"/>
        </w:rPr>
        <w:t xml:space="preserve"> </w:t>
      </w:r>
      <w:r>
        <w:t>fragmentos</w:t>
      </w:r>
      <w:r>
        <w:rPr>
          <w:spacing w:val="-5"/>
        </w:rPr>
        <w:t xml:space="preserve"> </w:t>
      </w:r>
      <w:r>
        <w:t>de</w:t>
      </w:r>
      <w:r>
        <w:rPr>
          <w:spacing w:val="-6"/>
        </w:rPr>
        <w:t xml:space="preserve"> </w:t>
      </w:r>
      <w:r>
        <w:t>piedra</w:t>
      </w:r>
      <w:r>
        <w:rPr>
          <w:spacing w:val="-6"/>
        </w:rPr>
        <w:t xml:space="preserve"> </w:t>
      </w:r>
      <w:r>
        <w:t>o</w:t>
      </w:r>
      <w:r>
        <w:rPr>
          <w:spacing w:val="-6"/>
        </w:rPr>
        <w:t xml:space="preserve"> </w:t>
      </w:r>
      <w:r>
        <w:t>ladrillos</w:t>
      </w:r>
      <w:r>
        <w:rPr>
          <w:spacing w:val="-5"/>
        </w:rPr>
        <w:t xml:space="preserve"> </w:t>
      </w:r>
      <w:r>
        <w:t>quebrantados,</w:t>
      </w:r>
      <w:r>
        <w:rPr>
          <w:spacing w:val="-4"/>
        </w:rPr>
        <w:t xml:space="preserve"> </w:t>
      </w:r>
      <w:r>
        <w:t>tubería de metal o bloques de madera.</w:t>
      </w:r>
    </w:p>
    <w:p w14:paraId="768E4CDD" w14:textId="77777777" w:rsidR="00F775CA" w:rsidRDefault="00636B66">
      <w:pPr>
        <w:pStyle w:val="Textoindependiente"/>
        <w:spacing w:before="240" w:line="259" w:lineRule="auto"/>
        <w:ind w:left="980" w:right="1342"/>
        <w:jc w:val="both"/>
      </w:pPr>
      <w:r>
        <w:t>Las barras se deberán amarrar con alambre en todas las intersecciones, excepto en el caso de espaciamientos menores de 300 mm, para lo cual se amarrarán alternadamente. El</w:t>
      </w:r>
      <w:r>
        <w:rPr>
          <w:spacing w:val="-1"/>
        </w:rPr>
        <w:t xml:space="preserve"> </w:t>
      </w:r>
      <w:r>
        <w:t>alambre</w:t>
      </w:r>
      <w:r>
        <w:rPr>
          <w:spacing w:val="-1"/>
        </w:rPr>
        <w:t xml:space="preserve"> </w:t>
      </w:r>
      <w:r>
        <w:t>usado</w:t>
      </w:r>
      <w:r>
        <w:rPr>
          <w:spacing w:val="-1"/>
        </w:rPr>
        <w:t xml:space="preserve"> </w:t>
      </w:r>
      <w:r>
        <w:t>para</w:t>
      </w:r>
      <w:r>
        <w:rPr>
          <w:spacing w:val="-1"/>
        </w:rPr>
        <w:t xml:space="preserve"> </w:t>
      </w:r>
      <w:r>
        <w:t>el</w:t>
      </w:r>
      <w:r>
        <w:rPr>
          <w:spacing w:val="-2"/>
        </w:rPr>
        <w:t xml:space="preserve"> </w:t>
      </w:r>
      <w:r>
        <w:t>amarre</w:t>
      </w:r>
      <w:r>
        <w:rPr>
          <w:spacing w:val="-1"/>
        </w:rPr>
        <w:t xml:space="preserve"> </w:t>
      </w:r>
      <w:r>
        <w:t>deberá</w:t>
      </w:r>
      <w:r>
        <w:rPr>
          <w:spacing w:val="-1"/>
        </w:rPr>
        <w:t xml:space="preserve"> </w:t>
      </w:r>
      <w:r>
        <w:t>ser del</w:t>
      </w:r>
      <w:r>
        <w:rPr>
          <w:spacing w:val="-1"/>
        </w:rPr>
        <w:t xml:space="preserve"> </w:t>
      </w:r>
      <w:r>
        <w:t>tipo</w:t>
      </w:r>
      <w:r>
        <w:rPr>
          <w:spacing w:val="-1"/>
        </w:rPr>
        <w:t xml:space="preserve"> </w:t>
      </w:r>
      <w:r>
        <w:t>negro</w:t>
      </w:r>
      <w:r>
        <w:rPr>
          <w:spacing w:val="-1"/>
        </w:rPr>
        <w:t xml:space="preserve"> </w:t>
      </w:r>
      <w:r>
        <w:t>calibre número</w:t>
      </w:r>
      <w:r>
        <w:rPr>
          <w:spacing w:val="-2"/>
        </w:rPr>
        <w:t xml:space="preserve"> </w:t>
      </w:r>
      <w:r>
        <w:t>diez y ocho</w:t>
      </w:r>
      <w:r>
        <w:rPr>
          <w:spacing w:val="-2"/>
        </w:rPr>
        <w:t xml:space="preserve"> </w:t>
      </w:r>
      <w:r>
        <w:t>(No. 18). No</w:t>
      </w:r>
      <w:r>
        <w:rPr>
          <w:spacing w:val="-2"/>
        </w:rPr>
        <w:t xml:space="preserve"> </w:t>
      </w:r>
      <w:r>
        <w:t>se</w:t>
      </w:r>
      <w:r>
        <w:rPr>
          <w:spacing w:val="-2"/>
        </w:rPr>
        <w:t xml:space="preserve"> </w:t>
      </w:r>
      <w:r>
        <w:t>permitirá</w:t>
      </w:r>
      <w:r>
        <w:rPr>
          <w:spacing w:val="-2"/>
        </w:rPr>
        <w:t xml:space="preserve"> </w:t>
      </w:r>
      <w:r>
        <w:t>la</w:t>
      </w:r>
      <w:r>
        <w:rPr>
          <w:spacing w:val="-2"/>
        </w:rPr>
        <w:t xml:space="preserve"> </w:t>
      </w:r>
      <w:r>
        <w:t>soldadura</w:t>
      </w:r>
      <w:r>
        <w:rPr>
          <w:spacing w:val="-2"/>
        </w:rPr>
        <w:t xml:space="preserve"> </w:t>
      </w:r>
      <w:r>
        <w:t>en</w:t>
      </w:r>
      <w:r>
        <w:rPr>
          <w:spacing w:val="-2"/>
        </w:rPr>
        <w:t xml:space="preserve"> </w:t>
      </w:r>
      <w:r>
        <w:t>las intersecciones de las barras de refuerzo.</w:t>
      </w:r>
    </w:p>
    <w:p w14:paraId="4C27A116" w14:textId="77777777" w:rsidR="00F775CA" w:rsidRDefault="00636B66">
      <w:pPr>
        <w:pStyle w:val="Textoindependiente"/>
        <w:spacing w:before="238" w:line="261" w:lineRule="auto"/>
        <w:ind w:left="980" w:right="1346"/>
        <w:jc w:val="both"/>
      </w:pPr>
      <w:r>
        <w:t>Si</w:t>
      </w:r>
      <w:r>
        <w:rPr>
          <w:spacing w:val="-17"/>
        </w:rPr>
        <w:t xml:space="preserve"> </w:t>
      </w:r>
      <w:r>
        <w:t>el</w:t>
      </w:r>
      <w:r>
        <w:rPr>
          <w:spacing w:val="-16"/>
        </w:rPr>
        <w:t xml:space="preserve"> </w:t>
      </w:r>
      <w:r>
        <w:t>refuerzo</w:t>
      </w:r>
      <w:r>
        <w:rPr>
          <w:spacing w:val="-17"/>
        </w:rPr>
        <w:t xml:space="preserve"> </w:t>
      </w:r>
      <w:r>
        <w:t>de</w:t>
      </w:r>
      <w:r>
        <w:rPr>
          <w:spacing w:val="-17"/>
        </w:rPr>
        <w:t xml:space="preserve"> </w:t>
      </w:r>
      <w:r>
        <w:t>malla</w:t>
      </w:r>
      <w:r>
        <w:rPr>
          <w:spacing w:val="-16"/>
        </w:rPr>
        <w:t xml:space="preserve"> </w:t>
      </w:r>
      <w:r>
        <w:t>se</w:t>
      </w:r>
      <w:r>
        <w:rPr>
          <w:spacing w:val="-17"/>
        </w:rPr>
        <w:t xml:space="preserve"> </w:t>
      </w:r>
      <w:r>
        <w:t>suministra</w:t>
      </w:r>
      <w:r>
        <w:rPr>
          <w:spacing w:val="-17"/>
        </w:rPr>
        <w:t xml:space="preserve"> </w:t>
      </w:r>
      <w:r>
        <w:t>en</w:t>
      </w:r>
      <w:r>
        <w:rPr>
          <w:spacing w:val="-16"/>
        </w:rPr>
        <w:t xml:space="preserve"> </w:t>
      </w:r>
      <w:r>
        <w:t>rollos</w:t>
      </w:r>
      <w:r>
        <w:rPr>
          <w:spacing w:val="-15"/>
        </w:rPr>
        <w:t xml:space="preserve"> </w:t>
      </w:r>
      <w:r>
        <w:t>para</w:t>
      </w:r>
      <w:r>
        <w:rPr>
          <w:spacing w:val="-17"/>
        </w:rPr>
        <w:t xml:space="preserve"> </w:t>
      </w:r>
      <w:r>
        <w:t>ser</w:t>
      </w:r>
      <w:r>
        <w:rPr>
          <w:spacing w:val="-15"/>
        </w:rPr>
        <w:t xml:space="preserve"> </w:t>
      </w:r>
      <w:r>
        <w:t>usados</w:t>
      </w:r>
      <w:r>
        <w:rPr>
          <w:spacing w:val="-15"/>
        </w:rPr>
        <w:t xml:space="preserve"> </w:t>
      </w:r>
      <w:r>
        <w:t>en</w:t>
      </w:r>
      <w:r>
        <w:rPr>
          <w:spacing w:val="-17"/>
        </w:rPr>
        <w:t xml:space="preserve"> </w:t>
      </w:r>
      <w:r>
        <w:t>superficies</w:t>
      </w:r>
      <w:r>
        <w:rPr>
          <w:spacing w:val="-15"/>
        </w:rPr>
        <w:t xml:space="preserve"> </w:t>
      </w:r>
      <w:r>
        <w:t>planas, la malla deberá ser enderezada en láminas planas, antes de su colocación.</w:t>
      </w:r>
    </w:p>
    <w:p w14:paraId="275BAAED" w14:textId="77777777" w:rsidR="00F775CA" w:rsidRDefault="00F775CA">
      <w:pPr>
        <w:pStyle w:val="Textoindependiente"/>
        <w:spacing w:before="178"/>
        <w:rPr>
          <w:sz w:val="20"/>
        </w:rPr>
      </w:pPr>
    </w:p>
    <w:p w14:paraId="02B90916" w14:textId="77777777" w:rsidR="00F775CA" w:rsidRDefault="00636B66">
      <w:pPr>
        <w:ind w:right="1336"/>
        <w:jc w:val="right"/>
        <w:rPr>
          <w:sz w:val="20"/>
        </w:rPr>
      </w:pPr>
      <w:r>
        <w:rPr>
          <w:sz w:val="20"/>
        </w:rPr>
        <w:t>pág.</w:t>
      </w:r>
      <w:r>
        <w:rPr>
          <w:spacing w:val="1"/>
          <w:sz w:val="20"/>
        </w:rPr>
        <w:t xml:space="preserve"> </w:t>
      </w:r>
      <w:r>
        <w:rPr>
          <w:spacing w:val="-5"/>
          <w:sz w:val="20"/>
        </w:rPr>
        <w:t>56</w:t>
      </w:r>
    </w:p>
    <w:p w14:paraId="0F9E534F" w14:textId="77777777" w:rsidR="00F775CA" w:rsidRDefault="00F775CA">
      <w:pPr>
        <w:jc w:val="right"/>
        <w:rPr>
          <w:sz w:val="20"/>
        </w:rPr>
        <w:sectPr w:rsidR="00F775CA">
          <w:pgSz w:w="12240" w:h="15840"/>
          <w:pgMar w:top="120" w:right="360" w:bottom="280" w:left="720" w:header="720" w:footer="720" w:gutter="0"/>
          <w:cols w:space="720"/>
        </w:sectPr>
      </w:pPr>
    </w:p>
    <w:p w14:paraId="47EEA7A9" w14:textId="77777777" w:rsidR="00F775CA" w:rsidRDefault="00636B66">
      <w:pPr>
        <w:spacing w:before="80"/>
        <w:ind w:left="4405" w:right="3739"/>
        <w:jc w:val="center"/>
        <w:rPr>
          <w:sz w:val="20"/>
        </w:rPr>
      </w:pPr>
      <w:r>
        <w:rPr>
          <w:noProof/>
          <w:sz w:val="20"/>
        </w:rPr>
        <w:lastRenderedPageBreak/>
        <w:drawing>
          <wp:anchor distT="0" distB="0" distL="0" distR="0" simplePos="0" relativeHeight="485907968" behindDoc="1" locked="0" layoutInCell="1" allowOverlap="1" wp14:anchorId="51A261A1" wp14:editId="5D883B5F">
            <wp:simplePos x="0" y="0"/>
            <wp:positionH relativeFrom="page">
              <wp:posOffset>293771</wp:posOffset>
            </wp:positionH>
            <wp:positionV relativeFrom="page">
              <wp:posOffset>206375</wp:posOffset>
            </wp:positionV>
            <wp:extent cx="7342103" cy="9682607"/>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9A2E473" w14:textId="77777777" w:rsidR="00F775CA" w:rsidRDefault="00F775CA">
      <w:pPr>
        <w:pStyle w:val="Textoindependiente"/>
        <w:rPr>
          <w:sz w:val="20"/>
        </w:rPr>
      </w:pPr>
    </w:p>
    <w:p w14:paraId="6922D26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7EE0C29" w14:textId="77777777" w:rsidR="00F775CA" w:rsidRDefault="00F775CA">
      <w:pPr>
        <w:pStyle w:val="Textoindependiente"/>
        <w:rPr>
          <w:rFonts w:ascii="Arial"/>
          <w:b/>
        </w:rPr>
      </w:pPr>
    </w:p>
    <w:p w14:paraId="025565D4" w14:textId="77777777" w:rsidR="00F775CA" w:rsidRDefault="00F775CA">
      <w:pPr>
        <w:pStyle w:val="Textoindependiente"/>
        <w:spacing w:before="52"/>
        <w:rPr>
          <w:rFonts w:ascii="Arial"/>
          <w:b/>
        </w:rPr>
      </w:pPr>
    </w:p>
    <w:p w14:paraId="21301CE8" w14:textId="77777777" w:rsidR="00F775CA" w:rsidRDefault="00636B66">
      <w:pPr>
        <w:pStyle w:val="Textoindependiente"/>
        <w:spacing w:line="259" w:lineRule="auto"/>
        <w:ind w:left="980" w:right="1338"/>
        <w:jc w:val="both"/>
      </w:pPr>
      <w:r>
        <w:t>En estructuras cuyo objeto y alcance estén contemplados por las Normas Colombianas de Diseño y Construcción Sismo Resistente NSR-98, las barras de refuerzo</w:t>
      </w:r>
      <w:r>
        <w:rPr>
          <w:spacing w:val="-17"/>
        </w:rPr>
        <w:t xml:space="preserve"> </w:t>
      </w:r>
      <w:r>
        <w:t>deberán</w:t>
      </w:r>
      <w:r>
        <w:rPr>
          <w:spacing w:val="-17"/>
        </w:rPr>
        <w:t xml:space="preserve"> </w:t>
      </w:r>
      <w:r>
        <w:t>quedar</w:t>
      </w:r>
      <w:r>
        <w:rPr>
          <w:spacing w:val="-16"/>
        </w:rPr>
        <w:t xml:space="preserve"> </w:t>
      </w:r>
      <w:r>
        <w:t>colocadas</w:t>
      </w:r>
      <w:r>
        <w:rPr>
          <w:spacing w:val="-17"/>
        </w:rPr>
        <w:t xml:space="preserve"> </w:t>
      </w:r>
      <w:r>
        <w:t>de</w:t>
      </w:r>
      <w:r>
        <w:rPr>
          <w:spacing w:val="-17"/>
        </w:rPr>
        <w:t xml:space="preserve"> </w:t>
      </w:r>
      <w:r>
        <w:t>tal</w:t>
      </w:r>
      <w:r>
        <w:rPr>
          <w:spacing w:val="-17"/>
        </w:rPr>
        <w:t xml:space="preserve"> </w:t>
      </w:r>
      <w:r>
        <w:t>manera,</w:t>
      </w:r>
      <w:r>
        <w:rPr>
          <w:spacing w:val="-16"/>
        </w:rPr>
        <w:t xml:space="preserve"> </w:t>
      </w:r>
      <w:r>
        <w:t>que</w:t>
      </w:r>
      <w:r>
        <w:rPr>
          <w:spacing w:val="-17"/>
        </w:rPr>
        <w:t xml:space="preserve"> </w:t>
      </w:r>
      <w:r>
        <w:t>la</w:t>
      </w:r>
      <w:r>
        <w:rPr>
          <w:spacing w:val="-17"/>
        </w:rPr>
        <w:t xml:space="preserve"> </w:t>
      </w:r>
      <w:r>
        <w:t>distancia</w:t>
      </w:r>
      <w:r>
        <w:rPr>
          <w:spacing w:val="-16"/>
        </w:rPr>
        <w:t xml:space="preserve"> </w:t>
      </w:r>
      <w:r>
        <w:t>libre</w:t>
      </w:r>
      <w:r>
        <w:rPr>
          <w:spacing w:val="-17"/>
        </w:rPr>
        <w:t xml:space="preserve"> </w:t>
      </w:r>
      <w:r>
        <w:t>entre</w:t>
      </w:r>
      <w:r>
        <w:rPr>
          <w:spacing w:val="-17"/>
        </w:rPr>
        <w:t xml:space="preserve"> </w:t>
      </w:r>
      <w:r>
        <w:t>barras paralelas</w:t>
      </w:r>
      <w:r>
        <w:rPr>
          <w:spacing w:val="-11"/>
        </w:rPr>
        <w:t xml:space="preserve"> </w:t>
      </w:r>
      <w:r>
        <w:t>colocadas</w:t>
      </w:r>
      <w:r>
        <w:rPr>
          <w:spacing w:val="-11"/>
        </w:rPr>
        <w:t xml:space="preserve"> </w:t>
      </w:r>
      <w:r>
        <w:t>en</w:t>
      </w:r>
      <w:r>
        <w:rPr>
          <w:spacing w:val="-13"/>
        </w:rPr>
        <w:t xml:space="preserve"> </w:t>
      </w:r>
      <w:r>
        <w:t>una</w:t>
      </w:r>
      <w:r>
        <w:rPr>
          <w:spacing w:val="-13"/>
        </w:rPr>
        <w:t xml:space="preserve"> </w:t>
      </w:r>
      <w:r>
        <w:t>fila,</w:t>
      </w:r>
      <w:r>
        <w:rPr>
          <w:spacing w:val="-10"/>
        </w:rPr>
        <w:t xml:space="preserve"> </w:t>
      </w:r>
      <w:r>
        <w:t>no</w:t>
      </w:r>
      <w:r>
        <w:rPr>
          <w:spacing w:val="-13"/>
        </w:rPr>
        <w:t xml:space="preserve"> </w:t>
      </w:r>
      <w:r>
        <w:t>sea</w:t>
      </w:r>
      <w:r>
        <w:rPr>
          <w:spacing w:val="-13"/>
        </w:rPr>
        <w:t xml:space="preserve"> </w:t>
      </w:r>
      <w:r>
        <w:t>menor</w:t>
      </w:r>
      <w:r>
        <w:rPr>
          <w:spacing w:val="-11"/>
        </w:rPr>
        <w:t xml:space="preserve"> </w:t>
      </w:r>
      <w:r>
        <w:t>que</w:t>
      </w:r>
      <w:r>
        <w:rPr>
          <w:spacing w:val="-13"/>
        </w:rPr>
        <w:t xml:space="preserve"> </w:t>
      </w:r>
      <w:r>
        <w:t>el</w:t>
      </w:r>
      <w:r>
        <w:rPr>
          <w:spacing w:val="-12"/>
        </w:rPr>
        <w:t xml:space="preserve"> </w:t>
      </w:r>
      <w:r>
        <w:t>diámetro</w:t>
      </w:r>
      <w:r>
        <w:rPr>
          <w:spacing w:val="-13"/>
        </w:rPr>
        <w:t xml:space="preserve"> </w:t>
      </w:r>
      <w:r>
        <w:t>de</w:t>
      </w:r>
      <w:r>
        <w:rPr>
          <w:spacing w:val="-13"/>
        </w:rPr>
        <w:t xml:space="preserve"> </w:t>
      </w:r>
      <w:r>
        <w:t>la</w:t>
      </w:r>
      <w:r>
        <w:rPr>
          <w:spacing w:val="-13"/>
        </w:rPr>
        <w:t xml:space="preserve"> </w:t>
      </w:r>
      <w:r>
        <w:t>barra,</w:t>
      </w:r>
      <w:r>
        <w:rPr>
          <w:spacing w:val="-10"/>
        </w:rPr>
        <w:t xml:space="preserve"> </w:t>
      </w:r>
      <w:r>
        <w:t>no</w:t>
      </w:r>
      <w:r>
        <w:rPr>
          <w:spacing w:val="-13"/>
        </w:rPr>
        <w:t xml:space="preserve"> </w:t>
      </w:r>
      <w:r>
        <w:t>menor de veinticinco milímetros (25 mm), ni menor de uno con treinta y tres (1.33) veces el tamaño máximo del agregado grueso.</w:t>
      </w:r>
    </w:p>
    <w:p w14:paraId="4DD1AE2D" w14:textId="77777777" w:rsidR="00F775CA" w:rsidRDefault="00636B66">
      <w:pPr>
        <w:pStyle w:val="Textoindependiente"/>
        <w:spacing w:before="236" w:line="259" w:lineRule="auto"/>
        <w:ind w:left="980" w:right="1344"/>
        <w:jc w:val="both"/>
      </w:pPr>
      <w:r>
        <w:t>Cuando se coloquen dos o más filas de barras, las de las filas superiores deberán colocarse directamente encima de las de la fila inferior y la separación libre entre filas no deberá ser menor de veinticinco milímetros (25 mm)</w:t>
      </w:r>
    </w:p>
    <w:p w14:paraId="0013C02E" w14:textId="77777777" w:rsidR="00F775CA" w:rsidRDefault="00636B66">
      <w:pPr>
        <w:pStyle w:val="Textoindependiente"/>
        <w:spacing w:before="243" w:line="259" w:lineRule="auto"/>
        <w:ind w:left="980" w:right="1342"/>
        <w:jc w:val="both"/>
      </w:pPr>
      <w:r>
        <w:t>En</w:t>
      </w:r>
      <w:r>
        <w:rPr>
          <w:spacing w:val="-10"/>
        </w:rPr>
        <w:t xml:space="preserve"> </w:t>
      </w:r>
      <w:r>
        <w:t>estructuras</w:t>
      </w:r>
      <w:r>
        <w:rPr>
          <w:spacing w:val="-8"/>
        </w:rPr>
        <w:t xml:space="preserve"> </w:t>
      </w:r>
      <w:r>
        <w:t>cobijadas</w:t>
      </w:r>
      <w:r>
        <w:rPr>
          <w:spacing w:val="-8"/>
        </w:rPr>
        <w:t xml:space="preserve"> </w:t>
      </w:r>
      <w:r>
        <w:t>por</w:t>
      </w:r>
      <w:r>
        <w:rPr>
          <w:spacing w:val="-8"/>
        </w:rPr>
        <w:t xml:space="preserve"> </w:t>
      </w:r>
      <w:r>
        <w:t>el</w:t>
      </w:r>
      <w:r>
        <w:rPr>
          <w:spacing w:val="-9"/>
        </w:rPr>
        <w:t xml:space="preserve"> </w:t>
      </w:r>
      <w:r>
        <w:t>Código</w:t>
      </w:r>
      <w:r>
        <w:rPr>
          <w:spacing w:val="-10"/>
        </w:rPr>
        <w:t xml:space="preserve"> </w:t>
      </w:r>
      <w:r>
        <w:t>Colombiano</w:t>
      </w:r>
      <w:r>
        <w:rPr>
          <w:spacing w:val="-10"/>
        </w:rPr>
        <w:t xml:space="preserve"> </w:t>
      </w:r>
      <w:r>
        <w:t>de</w:t>
      </w:r>
      <w:r>
        <w:rPr>
          <w:spacing w:val="-10"/>
        </w:rPr>
        <w:t xml:space="preserve"> </w:t>
      </w:r>
      <w:r>
        <w:t>Diseño</w:t>
      </w:r>
      <w:r>
        <w:rPr>
          <w:spacing w:val="-10"/>
        </w:rPr>
        <w:t xml:space="preserve"> </w:t>
      </w:r>
      <w:r>
        <w:t>Sísmico</w:t>
      </w:r>
      <w:r>
        <w:rPr>
          <w:spacing w:val="-10"/>
        </w:rPr>
        <w:t xml:space="preserve"> </w:t>
      </w:r>
      <w:r>
        <w:t>de</w:t>
      </w:r>
      <w:r>
        <w:rPr>
          <w:spacing w:val="-10"/>
        </w:rPr>
        <w:t xml:space="preserve"> </w:t>
      </w:r>
      <w:r>
        <w:t>Puentes- 1995, las barras de refuerzo deberán quedar colocadas de tal manera, que la distancia libre entre barras paralelas colocadas en una fila o capa, no sea menor que uno con cinco (1.5) veces el diámetro de la barra, no menor de treinta y ocho milímetros (38 mm), ni menor de uno con cinco (1.5) veces el tamaño máximo del agregado grueso.</w:t>
      </w:r>
    </w:p>
    <w:p w14:paraId="10C0514C" w14:textId="77777777" w:rsidR="00F775CA" w:rsidRDefault="00636B66">
      <w:pPr>
        <w:pStyle w:val="Textoindependiente"/>
        <w:spacing w:before="240" w:line="259" w:lineRule="auto"/>
        <w:ind w:left="980" w:right="1349"/>
        <w:jc w:val="both"/>
      </w:pPr>
      <w:r>
        <w:t>Cuando se coloquen dos o más filas (o capas) de barras, las barras superiores deberán</w:t>
      </w:r>
      <w:r>
        <w:rPr>
          <w:spacing w:val="-6"/>
        </w:rPr>
        <w:t xml:space="preserve"> </w:t>
      </w:r>
      <w:r>
        <w:t>colocarse</w:t>
      </w:r>
      <w:r>
        <w:rPr>
          <w:spacing w:val="-6"/>
        </w:rPr>
        <w:t xml:space="preserve"> </w:t>
      </w:r>
      <w:r>
        <w:t>directamente</w:t>
      </w:r>
      <w:r>
        <w:rPr>
          <w:spacing w:val="-6"/>
        </w:rPr>
        <w:t xml:space="preserve"> </w:t>
      </w:r>
      <w:r>
        <w:t>encima</w:t>
      </w:r>
      <w:r>
        <w:rPr>
          <w:spacing w:val="-6"/>
        </w:rPr>
        <w:t xml:space="preserve"> </w:t>
      </w:r>
      <w:r>
        <w:t>de</w:t>
      </w:r>
      <w:r>
        <w:rPr>
          <w:spacing w:val="-6"/>
        </w:rPr>
        <w:t xml:space="preserve"> </w:t>
      </w:r>
      <w:r>
        <w:t>las</w:t>
      </w:r>
      <w:r>
        <w:rPr>
          <w:spacing w:val="-4"/>
        </w:rPr>
        <w:t xml:space="preserve"> </w:t>
      </w:r>
      <w:r>
        <w:t>inferiores</w:t>
      </w:r>
      <w:r>
        <w:rPr>
          <w:spacing w:val="-4"/>
        </w:rPr>
        <w:t xml:space="preserve"> </w:t>
      </w:r>
      <w:r>
        <w:t>y</w:t>
      </w:r>
      <w:r>
        <w:rPr>
          <w:spacing w:val="-4"/>
        </w:rPr>
        <w:t xml:space="preserve"> </w:t>
      </w:r>
      <w:r>
        <w:t>la</w:t>
      </w:r>
      <w:r>
        <w:rPr>
          <w:spacing w:val="-6"/>
        </w:rPr>
        <w:t xml:space="preserve"> </w:t>
      </w:r>
      <w:r>
        <w:t>separación</w:t>
      </w:r>
      <w:r>
        <w:rPr>
          <w:spacing w:val="-6"/>
        </w:rPr>
        <w:t xml:space="preserve"> </w:t>
      </w:r>
      <w:r>
        <w:t>libre</w:t>
      </w:r>
      <w:r>
        <w:rPr>
          <w:spacing w:val="-6"/>
        </w:rPr>
        <w:t xml:space="preserve"> </w:t>
      </w:r>
      <w:r>
        <w:t>entre filas no deberá ser menor de treinta y cinco milímetros (35 mm), no menor que el diámetro de la barra, ni menor de uno con treinta y tres (1.33) veces el tamaño del agregado grueso.</w:t>
      </w:r>
    </w:p>
    <w:p w14:paraId="3CFB8702" w14:textId="77777777" w:rsidR="00F775CA" w:rsidRDefault="00636B66">
      <w:pPr>
        <w:pStyle w:val="Textoindependiente"/>
        <w:spacing w:before="238" w:line="256" w:lineRule="auto"/>
        <w:ind w:left="980" w:right="1345"/>
        <w:jc w:val="both"/>
      </w:pPr>
      <w:r>
        <w:t>Estos requisitos se deberán cumplir también en la separación libre entre un empalme por traslapo y otros empalmes u otras barras.</w:t>
      </w:r>
    </w:p>
    <w:p w14:paraId="18773A47" w14:textId="77777777" w:rsidR="00F775CA" w:rsidRDefault="00636B66">
      <w:pPr>
        <w:pStyle w:val="Textoindependiente"/>
        <w:spacing w:before="245" w:line="259" w:lineRule="auto"/>
        <w:ind w:left="980" w:right="1339"/>
        <w:jc w:val="both"/>
      </w:pPr>
      <w:r>
        <w:t>Además, se deberán obtener los recubrimientos mínimos especificados en las Normas Colombianas de Diseño y Construcción Sismo Resistente NSR-98 y el Código Colombiano de Diseño Sísmico de Puentes-1995.</w:t>
      </w:r>
    </w:p>
    <w:p w14:paraId="3103824C" w14:textId="77777777" w:rsidR="00F775CA" w:rsidRDefault="00636B66">
      <w:pPr>
        <w:pStyle w:val="Textoindependiente"/>
        <w:spacing w:before="238" w:line="261" w:lineRule="auto"/>
        <w:ind w:left="980" w:right="1349"/>
        <w:jc w:val="both"/>
      </w:pPr>
      <w:r>
        <w:t>El Interventor deberá revisar y aprobar el refuerzo de todas las partes de las estructuras, antes de que el Constructor inicie la colocación del concreto.</w:t>
      </w:r>
    </w:p>
    <w:p w14:paraId="6EAA628A" w14:textId="77777777" w:rsidR="00F775CA" w:rsidRDefault="00636B66">
      <w:pPr>
        <w:pStyle w:val="Prrafodelista"/>
        <w:numPr>
          <w:ilvl w:val="6"/>
          <w:numId w:val="13"/>
        </w:numPr>
        <w:tabs>
          <w:tab w:val="left" w:pos="1700"/>
        </w:tabs>
        <w:spacing w:before="235"/>
        <w:ind w:left="1700" w:hanging="360"/>
        <w:rPr>
          <w:sz w:val="24"/>
        </w:rPr>
      </w:pPr>
      <w:r>
        <w:rPr>
          <w:sz w:val="24"/>
        </w:rPr>
        <w:t>Traslapos</w:t>
      </w:r>
      <w:r>
        <w:rPr>
          <w:spacing w:val="-9"/>
          <w:sz w:val="24"/>
        </w:rPr>
        <w:t xml:space="preserve"> </w:t>
      </w:r>
      <w:r>
        <w:rPr>
          <w:sz w:val="24"/>
        </w:rPr>
        <w:t>y</w:t>
      </w:r>
      <w:r>
        <w:rPr>
          <w:spacing w:val="-8"/>
          <w:sz w:val="24"/>
        </w:rPr>
        <w:t xml:space="preserve"> </w:t>
      </w:r>
      <w:r>
        <w:rPr>
          <w:spacing w:val="-2"/>
          <w:sz w:val="24"/>
        </w:rPr>
        <w:t>uniones</w:t>
      </w:r>
    </w:p>
    <w:p w14:paraId="19934C89" w14:textId="77777777" w:rsidR="00F775CA" w:rsidRDefault="00636B66">
      <w:pPr>
        <w:pStyle w:val="Textoindependiente"/>
        <w:spacing w:before="260" w:line="259" w:lineRule="auto"/>
        <w:ind w:left="980" w:right="1339"/>
        <w:jc w:val="both"/>
      </w:pPr>
      <w:r>
        <w:t>Los</w:t>
      </w:r>
      <w:r>
        <w:rPr>
          <w:spacing w:val="-17"/>
        </w:rPr>
        <w:t xml:space="preserve"> </w:t>
      </w:r>
      <w:r>
        <w:t>traslapos</w:t>
      </w:r>
      <w:r>
        <w:rPr>
          <w:spacing w:val="-17"/>
        </w:rPr>
        <w:t xml:space="preserve"> </w:t>
      </w:r>
      <w:r>
        <w:t>de</w:t>
      </w:r>
      <w:r>
        <w:rPr>
          <w:spacing w:val="-16"/>
        </w:rPr>
        <w:t xml:space="preserve"> </w:t>
      </w:r>
      <w:r>
        <w:t>las</w:t>
      </w:r>
      <w:r>
        <w:rPr>
          <w:spacing w:val="-17"/>
        </w:rPr>
        <w:t xml:space="preserve"> </w:t>
      </w:r>
      <w:r>
        <w:t>barras</w:t>
      </w:r>
      <w:r>
        <w:rPr>
          <w:spacing w:val="-17"/>
        </w:rPr>
        <w:t xml:space="preserve"> </w:t>
      </w:r>
      <w:r>
        <w:t>de</w:t>
      </w:r>
      <w:r>
        <w:rPr>
          <w:spacing w:val="-17"/>
        </w:rPr>
        <w:t xml:space="preserve"> </w:t>
      </w:r>
      <w:r>
        <w:t>refuerzo</w:t>
      </w:r>
      <w:r>
        <w:rPr>
          <w:spacing w:val="-16"/>
        </w:rPr>
        <w:t xml:space="preserve"> </w:t>
      </w:r>
      <w:r>
        <w:t>deberán</w:t>
      </w:r>
      <w:r>
        <w:rPr>
          <w:spacing w:val="-17"/>
        </w:rPr>
        <w:t xml:space="preserve"> </w:t>
      </w:r>
      <w:r>
        <w:t>cumplir</w:t>
      </w:r>
      <w:r>
        <w:rPr>
          <w:spacing w:val="-17"/>
        </w:rPr>
        <w:t xml:space="preserve"> </w:t>
      </w:r>
      <w:r>
        <w:t>los</w:t>
      </w:r>
      <w:r>
        <w:rPr>
          <w:spacing w:val="-16"/>
        </w:rPr>
        <w:t xml:space="preserve"> </w:t>
      </w:r>
      <w:r>
        <w:t>requisitos</w:t>
      </w:r>
      <w:r>
        <w:rPr>
          <w:spacing w:val="-17"/>
        </w:rPr>
        <w:t xml:space="preserve"> </w:t>
      </w:r>
      <w:r>
        <w:t>de</w:t>
      </w:r>
      <w:r>
        <w:rPr>
          <w:spacing w:val="-17"/>
        </w:rPr>
        <w:t xml:space="preserve"> </w:t>
      </w:r>
      <w:r>
        <w:t>las</w:t>
      </w:r>
      <w:r>
        <w:rPr>
          <w:spacing w:val="-16"/>
        </w:rPr>
        <w:t xml:space="preserve"> </w:t>
      </w:r>
      <w:r>
        <w:t>Normas Colombianas de Diseño y Construcción Sismo Resistente NSR-98 y el Código Colombiano de Diseño Sísmico de Puentes-1995 y se efectuarán en los sitios mostrados</w:t>
      </w:r>
      <w:r>
        <w:rPr>
          <w:spacing w:val="-5"/>
        </w:rPr>
        <w:t xml:space="preserve"> </w:t>
      </w:r>
      <w:r>
        <w:t>en</w:t>
      </w:r>
      <w:r>
        <w:rPr>
          <w:spacing w:val="-7"/>
        </w:rPr>
        <w:t xml:space="preserve"> </w:t>
      </w:r>
      <w:r>
        <w:t>los</w:t>
      </w:r>
      <w:r>
        <w:rPr>
          <w:spacing w:val="-5"/>
        </w:rPr>
        <w:t xml:space="preserve"> </w:t>
      </w:r>
      <w:r>
        <w:t>planos</w:t>
      </w:r>
      <w:r>
        <w:rPr>
          <w:spacing w:val="-5"/>
        </w:rPr>
        <w:t xml:space="preserve"> </w:t>
      </w:r>
      <w:r>
        <w:t>o</w:t>
      </w:r>
      <w:r>
        <w:rPr>
          <w:spacing w:val="-7"/>
        </w:rPr>
        <w:t xml:space="preserve"> </w:t>
      </w:r>
      <w:r>
        <w:t>donde</w:t>
      </w:r>
      <w:r>
        <w:rPr>
          <w:spacing w:val="-7"/>
        </w:rPr>
        <w:t xml:space="preserve"> </w:t>
      </w:r>
      <w:r>
        <w:t>lo</w:t>
      </w:r>
      <w:r>
        <w:rPr>
          <w:spacing w:val="-7"/>
        </w:rPr>
        <w:t xml:space="preserve"> </w:t>
      </w:r>
      <w:r>
        <w:t>indique</w:t>
      </w:r>
      <w:r>
        <w:rPr>
          <w:spacing w:val="-7"/>
        </w:rPr>
        <w:t xml:space="preserve"> </w:t>
      </w:r>
      <w:r>
        <w:t>el</w:t>
      </w:r>
      <w:r>
        <w:rPr>
          <w:spacing w:val="-7"/>
        </w:rPr>
        <w:t xml:space="preserve"> </w:t>
      </w:r>
      <w:r>
        <w:t>Interventor,</w:t>
      </w:r>
      <w:r>
        <w:rPr>
          <w:spacing w:val="-5"/>
        </w:rPr>
        <w:t xml:space="preserve"> </w:t>
      </w:r>
      <w:r>
        <w:t>debiendo</w:t>
      </w:r>
      <w:r>
        <w:rPr>
          <w:spacing w:val="-7"/>
        </w:rPr>
        <w:t xml:space="preserve"> </w:t>
      </w:r>
      <w:r>
        <w:t>ser</w:t>
      </w:r>
      <w:r>
        <w:rPr>
          <w:spacing w:val="-5"/>
        </w:rPr>
        <w:t xml:space="preserve"> </w:t>
      </w:r>
      <w:r>
        <w:t>localizados de acuerdo con las juntas del concreto.</w:t>
      </w:r>
    </w:p>
    <w:p w14:paraId="42EBD5BF" w14:textId="77777777" w:rsidR="00F775CA" w:rsidRDefault="00F775CA">
      <w:pPr>
        <w:pStyle w:val="Textoindependiente"/>
        <w:rPr>
          <w:sz w:val="20"/>
        </w:rPr>
      </w:pPr>
    </w:p>
    <w:p w14:paraId="6C73E025" w14:textId="77777777" w:rsidR="00F775CA" w:rsidRDefault="00F775CA">
      <w:pPr>
        <w:pStyle w:val="Textoindependiente"/>
        <w:rPr>
          <w:sz w:val="20"/>
        </w:rPr>
      </w:pPr>
    </w:p>
    <w:p w14:paraId="346ACA87" w14:textId="77777777" w:rsidR="00F775CA" w:rsidRDefault="00F775CA">
      <w:pPr>
        <w:pStyle w:val="Textoindependiente"/>
        <w:rPr>
          <w:sz w:val="20"/>
        </w:rPr>
      </w:pPr>
    </w:p>
    <w:p w14:paraId="7FE863D9" w14:textId="77777777" w:rsidR="00F775CA" w:rsidRDefault="00F775CA">
      <w:pPr>
        <w:pStyle w:val="Textoindependiente"/>
        <w:spacing w:before="8"/>
        <w:rPr>
          <w:sz w:val="20"/>
        </w:rPr>
      </w:pPr>
    </w:p>
    <w:p w14:paraId="114B6EA0" w14:textId="77777777" w:rsidR="00F775CA" w:rsidRDefault="00636B66">
      <w:pPr>
        <w:ind w:right="1336"/>
        <w:jc w:val="right"/>
        <w:rPr>
          <w:sz w:val="20"/>
        </w:rPr>
      </w:pPr>
      <w:r>
        <w:rPr>
          <w:sz w:val="20"/>
        </w:rPr>
        <w:t>pág.</w:t>
      </w:r>
      <w:r>
        <w:rPr>
          <w:spacing w:val="1"/>
          <w:sz w:val="20"/>
        </w:rPr>
        <w:t xml:space="preserve"> </w:t>
      </w:r>
      <w:r>
        <w:rPr>
          <w:spacing w:val="-5"/>
          <w:sz w:val="20"/>
        </w:rPr>
        <w:t>57</w:t>
      </w:r>
    </w:p>
    <w:p w14:paraId="15DFAE18" w14:textId="77777777" w:rsidR="00F775CA" w:rsidRDefault="00F775CA">
      <w:pPr>
        <w:jc w:val="right"/>
        <w:rPr>
          <w:sz w:val="20"/>
        </w:rPr>
        <w:sectPr w:rsidR="00F775CA">
          <w:pgSz w:w="12240" w:h="15840"/>
          <w:pgMar w:top="120" w:right="360" w:bottom="280" w:left="720" w:header="720" w:footer="720" w:gutter="0"/>
          <w:cols w:space="720"/>
        </w:sectPr>
      </w:pPr>
    </w:p>
    <w:p w14:paraId="41268A83" w14:textId="77777777" w:rsidR="00F775CA" w:rsidRDefault="00636B66">
      <w:pPr>
        <w:spacing w:before="80"/>
        <w:ind w:left="4405" w:right="3739"/>
        <w:jc w:val="center"/>
        <w:rPr>
          <w:sz w:val="20"/>
        </w:rPr>
      </w:pPr>
      <w:r>
        <w:rPr>
          <w:noProof/>
          <w:sz w:val="20"/>
        </w:rPr>
        <w:lastRenderedPageBreak/>
        <w:drawing>
          <wp:anchor distT="0" distB="0" distL="0" distR="0" simplePos="0" relativeHeight="485908480" behindDoc="1" locked="0" layoutInCell="1" allowOverlap="1" wp14:anchorId="4E5A9C34" wp14:editId="052757ED">
            <wp:simplePos x="0" y="0"/>
            <wp:positionH relativeFrom="page">
              <wp:posOffset>293771</wp:posOffset>
            </wp:positionH>
            <wp:positionV relativeFrom="page">
              <wp:posOffset>206375</wp:posOffset>
            </wp:positionV>
            <wp:extent cx="7342103" cy="9682607"/>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7E9C9B7A" w14:textId="77777777" w:rsidR="00F775CA" w:rsidRDefault="00F775CA">
      <w:pPr>
        <w:pStyle w:val="Textoindependiente"/>
        <w:rPr>
          <w:sz w:val="20"/>
        </w:rPr>
      </w:pPr>
    </w:p>
    <w:p w14:paraId="590599FE"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46F19D15" w14:textId="77777777" w:rsidR="00F775CA" w:rsidRDefault="00636B66">
      <w:pPr>
        <w:pStyle w:val="Textoindependiente"/>
        <w:spacing w:before="64" w:line="259" w:lineRule="auto"/>
        <w:ind w:left="980" w:right="1344"/>
        <w:jc w:val="both"/>
      </w:pPr>
      <w:r>
        <w:t>El</w:t>
      </w:r>
      <w:r>
        <w:rPr>
          <w:spacing w:val="-2"/>
        </w:rPr>
        <w:t xml:space="preserve"> </w:t>
      </w:r>
      <w:r>
        <w:t>Constructor podrá</w:t>
      </w:r>
      <w:r>
        <w:rPr>
          <w:spacing w:val="-2"/>
        </w:rPr>
        <w:t xml:space="preserve"> </w:t>
      </w:r>
      <w:r>
        <w:t>introducir traslapos y uniones adicionales, en</w:t>
      </w:r>
      <w:r>
        <w:rPr>
          <w:spacing w:val="-2"/>
        </w:rPr>
        <w:t xml:space="preserve"> </w:t>
      </w:r>
      <w:r>
        <w:t>sitios diferentes a los mostrados en los planos, siempre y cuando dichas modificaciones sean aprobadas por el Interventor, que los traslapos y uniones en barras adyacentes queden alternados según lo exija éste, y que el costo del refuerzo adicional requerido sea asumido por el Constructor.</w:t>
      </w:r>
    </w:p>
    <w:p w14:paraId="3E24197A" w14:textId="77777777" w:rsidR="00F775CA" w:rsidRDefault="00636B66">
      <w:pPr>
        <w:pStyle w:val="Textoindependiente"/>
        <w:spacing w:before="242" w:line="259" w:lineRule="auto"/>
        <w:ind w:left="980" w:right="1333"/>
        <w:jc w:val="both"/>
      </w:pPr>
      <w:r>
        <w:t>En los traslapos, las barras deberán quedar colocadas en contacto entre sí, amarrándose con alambre, de tal manera, que mantengan la alineación y su espaciamiento,</w:t>
      </w:r>
      <w:r>
        <w:rPr>
          <w:spacing w:val="-3"/>
        </w:rPr>
        <w:t xml:space="preserve"> </w:t>
      </w:r>
      <w:r>
        <w:t>dentro</w:t>
      </w:r>
      <w:r>
        <w:rPr>
          <w:spacing w:val="-6"/>
        </w:rPr>
        <w:t xml:space="preserve"> </w:t>
      </w:r>
      <w:r>
        <w:t>de</w:t>
      </w:r>
      <w:r>
        <w:rPr>
          <w:spacing w:val="-6"/>
        </w:rPr>
        <w:t xml:space="preserve"> </w:t>
      </w:r>
      <w:r>
        <w:t>las</w:t>
      </w:r>
      <w:r>
        <w:rPr>
          <w:spacing w:val="-4"/>
        </w:rPr>
        <w:t xml:space="preserve"> </w:t>
      </w:r>
      <w:r>
        <w:t>distancias</w:t>
      </w:r>
      <w:r>
        <w:rPr>
          <w:spacing w:val="-4"/>
        </w:rPr>
        <w:t xml:space="preserve"> </w:t>
      </w:r>
      <w:r>
        <w:t>libres</w:t>
      </w:r>
      <w:r>
        <w:rPr>
          <w:spacing w:val="-4"/>
        </w:rPr>
        <w:t xml:space="preserve"> </w:t>
      </w:r>
      <w:r>
        <w:t>mínimas</w:t>
      </w:r>
      <w:r>
        <w:rPr>
          <w:spacing w:val="-4"/>
        </w:rPr>
        <w:t xml:space="preserve"> </w:t>
      </w:r>
      <w:r>
        <w:t>especificadas,</w:t>
      </w:r>
      <w:r>
        <w:rPr>
          <w:spacing w:val="-3"/>
        </w:rPr>
        <w:t xml:space="preserve"> </w:t>
      </w:r>
      <w:r>
        <w:t>en</w:t>
      </w:r>
      <w:r>
        <w:rPr>
          <w:spacing w:val="-6"/>
        </w:rPr>
        <w:t xml:space="preserve"> </w:t>
      </w:r>
      <w:r>
        <w:t>relación</w:t>
      </w:r>
      <w:r>
        <w:rPr>
          <w:spacing w:val="-6"/>
        </w:rPr>
        <w:t xml:space="preserve"> </w:t>
      </w:r>
      <w:r>
        <w:t>a las demás varillas y a las superficies del concreto.</w:t>
      </w:r>
    </w:p>
    <w:p w14:paraId="09F237EA" w14:textId="77777777" w:rsidR="00F775CA" w:rsidRDefault="00636B66">
      <w:pPr>
        <w:pStyle w:val="Textoindependiente"/>
        <w:spacing w:before="236" w:line="259" w:lineRule="auto"/>
        <w:ind w:left="980" w:right="1337"/>
        <w:jc w:val="both"/>
      </w:pPr>
      <w:r>
        <w:t>El Constructor podrá reemplazar las uniones traslapadas por uniones soldadas empleando</w:t>
      </w:r>
      <w:r>
        <w:rPr>
          <w:spacing w:val="-17"/>
        </w:rPr>
        <w:t xml:space="preserve"> </w:t>
      </w:r>
      <w:r>
        <w:t>soldadura</w:t>
      </w:r>
      <w:r>
        <w:rPr>
          <w:spacing w:val="-17"/>
        </w:rPr>
        <w:t xml:space="preserve"> </w:t>
      </w:r>
      <w:r>
        <w:t>que</w:t>
      </w:r>
      <w:r>
        <w:rPr>
          <w:spacing w:val="-16"/>
        </w:rPr>
        <w:t xml:space="preserve"> </w:t>
      </w:r>
      <w:r>
        <w:t>cumpla</w:t>
      </w:r>
      <w:r>
        <w:rPr>
          <w:spacing w:val="-17"/>
        </w:rPr>
        <w:t xml:space="preserve"> </w:t>
      </w:r>
      <w:r>
        <w:t>las</w:t>
      </w:r>
      <w:r>
        <w:rPr>
          <w:spacing w:val="-17"/>
        </w:rPr>
        <w:t xml:space="preserve"> </w:t>
      </w:r>
      <w:r>
        <w:t>normas</w:t>
      </w:r>
      <w:r>
        <w:rPr>
          <w:spacing w:val="-17"/>
        </w:rPr>
        <w:t xml:space="preserve"> </w:t>
      </w:r>
      <w:r>
        <w:t>de</w:t>
      </w:r>
      <w:r>
        <w:rPr>
          <w:spacing w:val="-16"/>
        </w:rPr>
        <w:t xml:space="preserve"> </w:t>
      </w:r>
      <w:r>
        <w:t>la</w:t>
      </w:r>
      <w:r>
        <w:rPr>
          <w:spacing w:val="-17"/>
        </w:rPr>
        <w:t xml:space="preserve"> </w:t>
      </w:r>
      <w:r>
        <w:t>American</w:t>
      </w:r>
      <w:r>
        <w:rPr>
          <w:spacing w:val="-17"/>
        </w:rPr>
        <w:t xml:space="preserve"> </w:t>
      </w:r>
      <w:r>
        <w:t>Welding</w:t>
      </w:r>
      <w:r>
        <w:rPr>
          <w:spacing w:val="-16"/>
        </w:rPr>
        <w:t xml:space="preserve"> </w:t>
      </w:r>
      <w:r>
        <w:t>Society,</w:t>
      </w:r>
      <w:r>
        <w:rPr>
          <w:spacing w:val="-17"/>
        </w:rPr>
        <w:t xml:space="preserve"> </w:t>
      </w:r>
      <w:r>
        <w:t>AWS D1.4. En tal caso, los soldadores y los procedimientos deberán ser precalificados por el Interventor de acuerdo con los requisitos de la AWS y las juntas soldadas deberán</w:t>
      </w:r>
      <w:r>
        <w:rPr>
          <w:spacing w:val="-8"/>
        </w:rPr>
        <w:t xml:space="preserve"> </w:t>
      </w:r>
      <w:r>
        <w:t>ser</w:t>
      </w:r>
      <w:r>
        <w:rPr>
          <w:spacing w:val="-6"/>
        </w:rPr>
        <w:t xml:space="preserve"> </w:t>
      </w:r>
      <w:r>
        <w:t>revisadas</w:t>
      </w:r>
      <w:r>
        <w:rPr>
          <w:spacing w:val="-6"/>
        </w:rPr>
        <w:t xml:space="preserve"> </w:t>
      </w:r>
      <w:r>
        <w:t>radiográficamente</w:t>
      </w:r>
      <w:r>
        <w:rPr>
          <w:spacing w:val="-8"/>
        </w:rPr>
        <w:t xml:space="preserve"> </w:t>
      </w:r>
      <w:r>
        <w:t>o</w:t>
      </w:r>
      <w:r>
        <w:rPr>
          <w:spacing w:val="-8"/>
        </w:rPr>
        <w:t xml:space="preserve"> </w:t>
      </w:r>
      <w:r>
        <w:t>por</w:t>
      </w:r>
      <w:r>
        <w:rPr>
          <w:spacing w:val="-3"/>
        </w:rPr>
        <w:t xml:space="preserve"> </w:t>
      </w:r>
      <w:r>
        <w:t>otro</w:t>
      </w:r>
      <w:r>
        <w:rPr>
          <w:spacing w:val="-8"/>
        </w:rPr>
        <w:t xml:space="preserve"> </w:t>
      </w:r>
      <w:r>
        <w:t>método</w:t>
      </w:r>
      <w:r>
        <w:rPr>
          <w:spacing w:val="-8"/>
        </w:rPr>
        <w:t xml:space="preserve"> </w:t>
      </w:r>
      <w:r>
        <w:t>no</w:t>
      </w:r>
      <w:r>
        <w:rPr>
          <w:spacing w:val="-5"/>
        </w:rPr>
        <w:t xml:space="preserve"> </w:t>
      </w:r>
      <w:r>
        <w:t>destructivo</w:t>
      </w:r>
      <w:r>
        <w:rPr>
          <w:spacing w:val="-5"/>
        </w:rPr>
        <w:t xml:space="preserve"> </w:t>
      </w:r>
      <w:r>
        <w:t>que</w:t>
      </w:r>
      <w:r>
        <w:rPr>
          <w:spacing w:val="-8"/>
        </w:rPr>
        <w:t xml:space="preserve"> </w:t>
      </w:r>
      <w:r>
        <w:t>esté contemplado por la práctica. El costo de este reemplazo y el de las pruebas de revisión del trabajo así ejecutado, correrán por cuenta del Constructor.</w:t>
      </w:r>
    </w:p>
    <w:p w14:paraId="2C57B046" w14:textId="77777777" w:rsidR="00F775CA" w:rsidRDefault="00636B66">
      <w:pPr>
        <w:pStyle w:val="Textoindependiente"/>
        <w:spacing w:before="242" w:line="259" w:lineRule="auto"/>
        <w:ind w:left="980" w:right="1342"/>
        <w:jc w:val="both"/>
      </w:pPr>
      <w:r>
        <w:t>Las láminas de malla o parrillas de varillas deberán traslaparse suficientemente entre sí, para mantener una resistencia uniforme y se deberán asegurar en los extremos y bordes. El traslapo de borde deberá ser, como mínimo, igual a un (1) espaciamiento en ancho.</w:t>
      </w:r>
    </w:p>
    <w:p w14:paraId="3B1243F9" w14:textId="77777777" w:rsidR="00F775CA" w:rsidRDefault="00636B66">
      <w:pPr>
        <w:pStyle w:val="Prrafodelista"/>
        <w:numPr>
          <w:ilvl w:val="6"/>
          <w:numId w:val="13"/>
        </w:numPr>
        <w:tabs>
          <w:tab w:val="left" w:pos="1700"/>
        </w:tabs>
        <w:spacing w:before="237"/>
        <w:ind w:left="1700" w:hanging="360"/>
        <w:rPr>
          <w:sz w:val="24"/>
        </w:rPr>
      </w:pPr>
      <w:r>
        <w:rPr>
          <w:sz w:val="24"/>
        </w:rPr>
        <w:t>Cuantías</w:t>
      </w:r>
      <w:r>
        <w:rPr>
          <w:spacing w:val="-4"/>
          <w:sz w:val="24"/>
        </w:rPr>
        <w:t xml:space="preserve"> </w:t>
      </w:r>
      <w:r>
        <w:rPr>
          <w:sz w:val="24"/>
        </w:rPr>
        <w:t>del</w:t>
      </w:r>
      <w:r>
        <w:rPr>
          <w:spacing w:val="-4"/>
          <w:sz w:val="24"/>
        </w:rPr>
        <w:t xml:space="preserve"> </w:t>
      </w:r>
      <w:r>
        <w:rPr>
          <w:spacing w:val="-2"/>
          <w:sz w:val="24"/>
        </w:rPr>
        <w:t>refuerzo</w:t>
      </w:r>
    </w:p>
    <w:p w14:paraId="46C6796E" w14:textId="77777777" w:rsidR="00F775CA" w:rsidRDefault="00636B66">
      <w:pPr>
        <w:pStyle w:val="Textoindependiente"/>
        <w:spacing w:before="264" w:line="259" w:lineRule="auto"/>
        <w:ind w:left="980" w:right="1342"/>
        <w:jc w:val="both"/>
      </w:pPr>
      <w:r>
        <w:t>Se</w:t>
      </w:r>
      <w:r>
        <w:rPr>
          <w:spacing w:val="-6"/>
        </w:rPr>
        <w:t xml:space="preserve"> </w:t>
      </w:r>
      <w:r>
        <w:t>deben</w:t>
      </w:r>
      <w:r>
        <w:rPr>
          <w:spacing w:val="-6"/>
        </w:rPr>
        <w:t xml:space="preserve"> </w:t>
      </w:r>
      <w:r>
        <w:t>cumplir</w:t>
      </w:r>
      <w:r>
        <w:rPr>
          <w:spacing w:val="-4"/>
        </w:rPr>
        <w:t xml:space="preserve"> </w:t>
      </w:r>
      <w:r>
        <w:t>en</w:t>
      </w:r>
      <w:r>
        <w:rPr>
          <w:spacing w:val="-6"/>
        </w:rPr>
        <w:t xml:space="preserve"> </w:t>
      </w:r>
      <w:r>
        <w:t>toda</w:t>
      </w:r>
      <w:r>
        <w:rPr>
          <w:spacing w:val="-6"/>
        </w:rPr>
        <w:t xml:space="preserve"> </w:t>
      </w:r>
      <w:r>
        <w:t>sección</w:t>
      </w:r>
      <w:r>
        <w:rPr>
          <w:spacing w:val="-6"/>
        </w:rPr>
        <w:t xml:space="preserve"> </w:t>
      </w:r>
      <w:r>
        <w:t>de</w:t>
      </w:r>
      <w:r>
        <w:rPr>
          <w:spacing w:val="-6"/>
        </w:rPr>
        <w:t xml:space="preserve"> </w:t>
      </w:r>
      <w:r>
        <w:t>un</w:t>
      </w:r>
      <w:r>
        <w:rPr>
          <w:spacing w:val="-6"/>
        </w:rPr>
        <w:t xml:space="preserve"> </w:t>
      </w:r>
      <w:r>
        <w:t>elemento</w:t>
      </w:r>
      <w:r>
        <w:rPr>
          <w:spacing w:val="-6"/>
        </w:rPr>
        <w:t xml:space="preserve"> </w:t>
      </w:r>
      <w:r>
        <w:t>estructural</w:t>
      </w:r>
      <w:r>
        <w:rPr>
          <w:spacing w:val="-6"/>
        </w:rPr>
        <w:t xml:space="preserve"> </w:t>
      </w:r>
      <w:r>
        <w:t>con</w:t>
      </w:r>
      <w:r>
        <w:rPr>
          <w:spacing w:val="-6"/>
        </w:rPr>
        <w:t xml:space="preserve"> </w:t>
      </w:r>
      <w:r>
        <w:t>las</w:t>
      </w:r>
      <w:r>
        <w:rPr>
          <w:spacing w:val="-4"/>
        </w:rPr>
        <w:t xml:space="preserve"> </w:t>
      </w:r>
      <w:r>
        <w:t xml:space="preserve">disposiciones de cuantías máximas y mínimas establecidas en las Normas Colombianas de </w:t>
      </w:r>
      <w:r>
        <w:rPr>
          <w:spacing w:val="-2"/>
        </w:rPr>
        <w:t>Diseño</w:t>
      </w:r>
      <w:r>
        <w:rPr>
          <w:spacing w:val="-9"/>
        </w:rPr>
        <w:t xml:space="preserve"> </w:t>
      </w:r>
      <w:r>
        <w:rPr>
          <w:spacing w:val="-2"/>
        </w:rPr>
        <w:t>y</w:t>
      </w:r>
      <w:r>
        <w:rPr>
          <w:spacing w:val="-6"/>
        </w:rPr>
        <w:t xml:space="preserve"> </w:t>
      </w:r>
      <w:r>
        <w:rPr>
          <w:spacing w:val="-2"/>
        </w:rPr>
        <w:t>Construcción</w:t>
      </w:r>
      <w:r>
        <w:rPr>
          <w:spacing w:val="-9"/>
        </w:rPr>
        <w:t xml:space="preserve"> </w:t>
      </w:r>
      <w:r>
        <w:rPr>
          <w:spacing w:val="-2"/>
        </w:rPr>
        <w:t>Sismo</w:t>
      </w:r>
      <w:r>
        <w:rPr>
          <w:spacing w:val="-9"/>
        </w:rPr>
        <w:t xml:space="preserve"> </w:t>
      </w:r>
      <w:r>
        <w:rPr>
          <w:spacing w:val="-2"/>
        </w:rPr>
        <w:t>Resistente</w:t>
      </w:r>
      <w:r>
        <w:rPr>
          <w:spacing w:val="-9"/>
        </w:rPr>
        <w:t xml:space="preserve"> </w:t>
      </w:r>
      <w:r>
        <w:rPr>
          <w:spacing w:val="-2"/>
        </w:rPr>
        <w:t>NSR-98</w:t>
      </w:r>
      <w:r>
        <w:rPr>
          <w:spacing w:val="-9"/>
        </w:rPr>
        <w:t xml:space="preserve"> </w:t>
      </w:r>
      <w:r>
        <w:rPr>
          <w:spacing w:val="-2"/>
        </w:rPr>
        <w:t>y</w:t>
      </w:r>
      <w:r>
        <w:rPr>
          <w:spacing w:val="-6"/>
        </w:rPr>
        <w:t xml:space="preserve"> </w:t>
      </w:r>
      <w:r>
        <w:rPr>
          <w:spacing w:val="-2"/>
        </w:rPr>
        <w:t>el</w:t>
      </w:r>
      <w:r>
        <w:rPr>
          <w:spacing w:val="-8"/>
        </w:rPr>
        <w:t xml:space="preserve"> </w:t>
      </w:r>
      <w:r>
        <w:rPr>
          <w:spacing w:val="-2"/>
        </w:rPr>
        <w:t>Código</w:t>
      </w:r>
      <w:r>
        <w:rPr>
          <w:spacing w:val="-9"/>
        </w:rPr>
        <w:t xml:space="preserve"> </w:t>
      </w:r>
      <w:r>
        <w:rPr>
          <w:spacing w:val="-2"/>
        </w:rPr>
        <w:t>Colombiano</w:t>
      </w:r>
      <w:r>
        <w:rPr>
          <w:spacing w:val="-9"/>
        </w:rPr>
        <w:t xml:space="preserve"> </w:t>
      </w:r>
      <w:r>
        <w:rPr>
          <w:spacing w:val="-2"/>
        </w:rPr>
        <w:t>de</w:t>
      </w:r>
      <w:r>
        <w:rPr>
          <w:spacing w:val="-9"/>
        </w:rPr>
        <w:t xml:space="preserve"> </w:t>
      </w:r>
      <w:r>
        <w:rPr>
          <w:spacing w:val="-2"/>
        </w:rPr>
        <w:t xml:space="preserve">Diseño </w:t>
      </w:r>
      <w:r>
        <w:t>Sísmico de Puentes-1995.</w:t>
      </w:r>
    </w:p>
    <w:p w14:paraId="472D3FDC" w14:textId="77777777" w:rsidR="00F775CA" w:rsidRDefault="00636B66">
      <w:pPr>
        <w:pStyle w:val="Prrafodelista"/>
        <w:numPr>
          <w:ilvl w:val="6"/>
          <w:numId w:val="13"/>
        </w:numPr>
        <w:tabs>
          <w:tab w:val="left" w:pos="1700"/>
        </w:tabs>
        <w:spacing w:before="240"/>
        <w:ind w:left="1700" w:hanging="360"/>
        <w:rPr>
          <w:sz w:val="24"/>
        </w:rPr>
      </w:pPr>
      <w:r>
        <w:rPr>
          <w:spacing w:val="-2"/>
          <w:sz w:val="24"/>
        </w:rPr>
        <w:t>Sustituciones</w:t>
      </w:r>
    </w:p>
    <w:p w14:paraId="2DF7BF07" w14:textId="77777777" w:rsidR="00F775CA" w:rsidRDefault="00636B66">
      <w:pPr>
        <w:pStyle w:val="Textoindependiente"/>
        <w:spacing w:before="260" w:line="259" w:lineRule="auto"/>
        <w:ind w:left="980" w:right="1344"/>
        <w:jc w:val="both"/>
      </w:pPr>
      <w:r>
        <w:t>La sustitución de cuantías de refuerzo sólo se podrá efectuar con autorización del Interventor. En tal caso, el acero sustituido deberá tener un área y perímetro equivalentes o mayores que el área y perímetro de diseño sin exceder los límites establecidos en el numeral de cuantías de refuerzo de esta especificación.</w:t>
      </w:r>
    </w:p>
    <w:p w14:paraId="14683CCC" w14:textId="77777777" w:rsidR="00F775CA" w:rsidRDefault="00636B66">
      <w:pPr>
        <w:pStyle w:val="Prrafodelista"/>
        <w:numPr>
          <w:ilvl w:val="6"/>
          <w:numId w:val="13"/>
        </w:numPr>
        <w:tabs>
          <w:tab w:val="left" w:pos="1700"/>
        </w:tabs>
        <w:spacing w:before="240"/>
        <w:ind w:left="1700" w:hanging="360"/>
        <w:rPr>
          <w:sz w:val="24"/>
        </w:rPr>
      </w:pPr>
      <w:r>
        <w:rPr>
          <w:sz w:val="24"/>
        </w:rPr>
        <w:t>Manejo</w:t>
      </w:r>
      <w:r>
        <w:rPr>
          <w:spacing w:val="-6"/>
          <w:sz w:val="24"/>
        </w:rPr>
        <w:t xml:space="preserve"> </w:t>
      </w:r>
      <w:r>
        <w:rPr>
          <w:spacing w:val="-2"/>
          <w:sz w:val="24"/>
        </w:rPr>
        <w:t>ambiental</w:t>
      </w:r>
    </w:p>
    <w:p w14:paraId="7DF11BFF" w14:textId="77777777" w:rsidR="00F775CA" w:rsidRDefault="00636B66">
      <w:pPr>
        <w:pStyle w:val="Textoindependiente"/>
        <w:spacing w:before="260" w:line="259" w:lineRule="auto"/>
        <w:ind w:left="980" w:right="1340"/>
        <w:jc w:val="both"/>
      </w:pPr>
      <w:r>
        <w:t>El suministro, almacenamiento, transporte e instalación del acero de refuerzo efectivamente colocado en la estructura, así como el manejo de los desperdicios ocasionados, deberá realizarse en un todo de acuerdo con la normatividad ambiental vigente.</w:t>
      </w:r>
    </w:p>
    <w:p w14:paraId="25CC0731" w14:textId="77777777" w:rsidR="00F775CA" w:rsidRDefault="00F775CA">
      <w:pPr>
        <w:pStyle w:val="Textoindependiente"/>
        <w:rPr>
          <w:sz w:val="20"/>
        </w:rPr>
      </w:pPr>
    </w:p>
    <w:p w14:paraId="1F3C9887" w14:textId="77777777" w:rsidR="00F775CA" w:rsidRDefault="00F775CA">
      <w:pPr>
        <w:pStyle w:val="Textoindependiente"/>
        <w:spacing w:before="170"/>
        <w:rPr>
          <w:sz w:val="20"/>
        </w:rPr>
      </w:pPr>
    </w:p>
    <w:p w14:paraId="72B42F95" w14:textId="77777777" w:rsidR="00F775CA" w:rsidRDefault="00636B66">
      <w:pPr>
        <w:ind w:right="1336"/>
        <w:jc w:val="right"/>
        <w:rPr>
          <w:sz w:val="20"/>
        </w:rPr>
      </w:pPr>
      <w:r>
        <w:rPr>
          <w:sz w:val="20"/>
        </w:rPr>
        <w:t>pág.</w:t>
      </w:r>
      <w:r>
        <w:rPr>
          <w:spacing w:val="1"/>
          <w:sz w:val="20"/>
        </w:rPr>
        <w:t xml:space="preserve"> </w:t>
      </w:r>
      <w:r>
        <w:rPr>
          <w:spacing w:val="-5"/>
          <w:sz w:val="20"/>
        </w:rPr>
        <w:t>58</w:t>
      </w:r>
    </w:p>
    <w:p w14:paraId="05925E58" w14:textId="77777777" w:rsidR="00F775CA" w:rsidRDefault="00F775CA">
      <w:pPr>
        <w:jc w:val="right"/>
        <w:rPr>
          <w:sz w:val="20"/>
        </w:rPr>
        <w:sectPr w:rsidR="00F775CA">
          <w:pgSz w:w="12240" w:h="15840"/>
          <w:pgMar w:top="120" w:right="360" w:bottom="280" w:left="720" w:header="720" w:footer="720" w:gutter="0"/>
          <w:cols w:space="720"/>
        </w:sectPr>
      </w:pPr>
    </w:p>
    <w:p w14:paraId="5B3A0925" w14:textId="77777777" w:rsidR="00F775CA" w:rsidRDefault="00636B66">
      <w:pPr>
        <w:spacing w:before="80"/>
        <w:ind w:left="4405" w:right="3739"/>
        <w:jc w:val="center"/>
        <w:rPr>
          <w:sz w:val="20"/>
        </w:rPr>
      </w:pPr>
      <w:r>
        <w:rPr>
          <w:noProof/>
          <w:sz w:val="20"/>
        </w:rPr>
        <w:lastRenderedPageBreak/>
        <w:drawing>
          <wp:anchor distT="0" distB="0" distL="0" distR="0" simplePos="0" relativeHeight="485908992" behindDoc="1" locked="0" layoutInCell="1" allowOverlap="1" wp14:anchorId="5164DB30" wp14:editId="2539B434">
            <wp:simplePos x="0" y="0"/>
            <wp:positionH relativeFrom="page">
              <wp:posOffset>293771</wp:posOffset>
            </wp:positionH>
            <wp:positionV relativeFrom="page">
              <wp:posOffset>206375</wp:posOffset>
            </wp:positionV>
            <wp:extent cx="7342103" cy="9682607"/>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C7DAC9A" w14:textId="77777777" w:rsidR="00F775CA" w:rsidRDefault="00F775CA">
      <w:pPr>
        <w:pStyle w:val="Textoindependiente"/>
        <w:rPr>
          <w:sz w:val="20"/>
        </w:rPr>
      </w:pPr>
    </w:p>
    <w:p w14:paraId="5C5379D1"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9753A05" w14:textId="77777777" w:rsidR="00F775CA" w:rsidRDefault="00F775CA">
      <w:pPr>
        <w:pStyle w:val="Textoindependiente"/>
        <w:rPr>
          <w:rFonts w:ascii="Arial"/>
          <w:b/>
        </w:rPr>
      </w:pPr>
    </w:p>
    <w:p w14:paraId="713F854A" w14:textId="77777777" w:rsidR="00F775CA" w:rsidRDefault="00F775CA">
      <w:pPr>
        <w:pStyle w:val="Textoindependiente"/>
        <w:spacing w:before="52"/>
        <w:rPr>
          <w:rFonts w:ascii="Arial"/>
          <w:b/>
        </w:rPr>
      </w:pPr>
    </w:p>
    <w:p w14:paraId="2CE95FEB" w14:textId="77777777" w:rsidR="00F775CA" w:rsidRDefault="00636B66">
      <w:pPr>
        <w:pStyle w:val="Ttulo2"/>
        <w:numPr>
          <w:ilvl w:val="5"/>
          <w:numId w:val="13"/>
        </w:numPr>
        <w:tabs>
          <w:tab w:val="left" w:pos="1699"/>
        </w:tabs>
        <w:spacing w:before="0"/>
        <w:ind w:left="1699" w:hanging="359"/>
      </w:pPr>
      <w:r>
        <w:t>Condiciones</w:t>
      </w:r>
      <w:r>
        <w:rPr>
          <w:spacing w:val="-3"/>
        </w:rPr>
        <w:t xml:space="preserve"> </w:t>
      </w:r>
      <w:r>
        <w:t>para</w:t>
      </w:r>
      <w:r>
        <w:rPr>
          <w:spacing w:val="-2"/>
        </w:rPr>
        <w:t xml:space="preserve"> </w:t>
      </w:r>
      <w:r>
        <w:t>el recibo de</w:t>
      </w:r>
      <w:r>
        <w:rPr>
          <w:spacing w:val="-2"/>
        </w:rPr>
        <w:t xml:space="preserve"> </w:t>
      </w:r>
      <w:r>
        <w:t>los</w:t>
      </w:r>
      <w:r>
        <w:rPr>
          <w:spacing w:val="-2"/>
        </w:rPr>
        <w:t xml:space="preserve"> trabajos</w:t>
      </w:r>
    </w:p>
    <w:p w14:paraId="101193EA" w14:textId="77777777" w:rsidR="00F775CA" w:rsidRDefault="00636B66">
      <w:pPr>
        <w:pStyle w:val="Prrafodelista"/>
        <w:numPr>
          <w:ilvl w:val="6"/>
          <w:numId w:val="13"/>
        </w:numPr>
        <w:tabs>
          <w:tab w:val="left" w:pos="1700"/>
        </w:tabs>
        <w:spacing w:before="136"/>
        <w:ind w:left="1700" w:hanging="360"/>
        <w:rPr>
          <w:sz w:val="24"/>
        </w:rPr>
      </w:pPr>
      <w:r>
        <w:rPr>
          <w:spacing w:val="-2"/>
          <w:sz w:val="24"/>
        </w:rPr>
        <w:t>Controles</w:t>
      </w:r>
    </w:p>
    <w:p w14:paraId="0D642DCF" w14:textId="77777777" w:rsidR="00F775CA" w:rsidRDefault="00636B66">
      <w:pPr>
        <w:pStyle w:val="Textoindependiente"/>
        <w:spacing w:before="265" w:line="256" w:lineRule="auto"/>
        <w:ind w:left="980" w:right="1351"/>
        <w:jc w:val="both"/>
      </w:pPr>
      <w:r>
        <w:t>Durante la ejecución de los trabajos, el Interventor adelantará los siguientes controles principales:</w:t>
      </w:r>
    </w:p>
    <w:p w14:paraId="573E21B5" w14:textId="77777777" w:rsidR="00F775CA" w:rsidRDefault="00636B66">
      <w:pPr>
        <w:pStyle w:val="Prrafodelista"/>
        <w:numPr>
          <w:ilvl w:val="0"/>
          <w:numId w:val="2"/>
        </w:numPr>
        <w:tabs>
          <w:tab w:val="left" w:pos="1699"/>
        </w:tabs>
        <w:spacing w:before="245"/>
        <w:ind w:left="1699" w:hanging="359"/>
        <w:jc w:val="both"/>
        <w:rPr>
          <w:sz w:val="24"/>
        </w:rPr>
      </w:pPr>
      <w:r>
        <w:rPr>
          <w:sz w:val="24"/>
        </w:rPr>
        <w:t>Verificar</w:t>
      </w:r>
      <w:r>
        <w:rPr>
          <w:spacing w:val="-6"/>
          <w:sz w:val="24"/>
        </w:rPr>
        <w:t xml:space="preserve"> </w:t>
      </w:r>
      <w:r>
        <w:rPr>
          <w:sz w:val="24"/>
        </w:rPr>
        <w:t>el</w:t>
      </w:r>
      <w:r>
        <w:rPr>
          <w:spacing w:val="-6"/>
          <w:sz w:val="24"/>
        </w:rPr>
        <w:t xml:space="preserve"> </w:t>
      </w:r>
      <w:r>
        <w:rPr>
          <w:sz w:val="24"/>
        </w:rPr>
        <w:t>estado</w:t>
      </w:r>
      <w:r>
        <w:rPr>
          <w:spacing w:val="-5"/>
          <w:sz w:val="24"/>
        </w:rPr>
        <w:t xml:space="preserve"> </w:t>
      </w:r>
      <w:r>
        <w:rPr>
          <w:sz w:val="24"/>
        </w:rPr>
        <w:t>y</w:t>
      </w:r>
      <w:r>
        <w:rPr>
          <w:spacing w:val="-4"/>
          <w:sz w:val="24"/>
        </w:rPr>
        <w:t xml:space="preserve"> </w:t>
      </w:r>
      <w:r>
        <w:rPr>
          <w:sz w:val="24"/>
        </w:rPr>
        <w:t>funcionamiento</w:t>
      </w:r>
      <w:r>
        <w:rPr>
          <w:spacing w:val="-6"/>
          <w:sz w:val="24"/>
        </w:rPr>
        <w:t xml:space="preserve"> </w:t>
      </w:r>
      <w:r>
        <w:rPr>
          <w:sz w:val="24"/>
        </w:rPr>
        <w:t>del</w:t>
      </w:r>
      <w:r>
        <w:rPr>
          <w:spacing w:val="-6"/>
          <w:sz w:val="24"/>
        </w:rPr>
        <w:t xml:space="preserve"> </w:t>
      </w:r>
      <w:r>
        <w:rPr>
          <w:sz w:val="24"/>
        </w:rPr>
        <w:t>equipo empleado</w:t>
      </w:r>
      <w:r>
        <w:rPr>
          <w:spacing w:val="-6"/>
          <w:sz w:val="24"/>
        </w:rPr>
        <w:t xml:space="preserve"> </w:t>
      </w:r>
      <w:r>
        <w:rPr>
          <w:sz w:val="24"/>
        </w:rPr>
        <w:t>por</w:t>
      </w:r>
      <w:r>
        <w:rPr>
          <w:spacing w:val="-4"/>
          <w:sz w:val="24"/>
        </w:rPr>
        <w:t xml:space="preserve"> </w:t>
      </w:r>
      <w:r>
        <w:rPr>
          <w:sz w:val="24"/>
        </w:rPr>
        <w:t>el</w:t>
      </w:r>
      <w:r>
        <w:rPr>
          <w:spacing w:val="-5"/>
          <w:sz w:val="24"/>
        </w:rPr>
        <w:t xml:space="preserve"> </w:t>
      </w:r>
      <w:r>
        <w:rPr>
          <w:spacing w:val="-2"/>
          <w:sz w:val="24"/>
        </w:rPr>
        <w:t>Constructor.</w:t>
      </w:r>
    </w:p>
    <w:p w14:paraId="05A00FD9" w14:textId="77777777" w:rsidR="00F775CA" w:rsidRDefault="00636B66">
      <w:pPr>
        <w:pStyle w:val="Prrafodelista"/>
        <w:numPr>
          <w:ilvl w:val="0"/>
          <w:numId w:val="2"/>
        </w:numPr>
        <w:tabs>
          <w:tab w:val="left" w:pos="1699"/>
          <w:tab w:val="left" w:pos="1701"/>
        </w:tabs>
        <w:spacing w:before="20" w:line="259" w:lineRule="auto"/>
        <w:ind w:right="1344"/>
        <w:jc w:val="both"/>
        <w:rPr>
          <w:sz w:val="24"/>
        </w:rPr>
      </w:pPr>
      <w:r>
        <w:rPr>
          <w:sz w:val="24"/>
        </w:rPr>
        <w:t>Solicitar al Constructor copia certificada de los análisis químicos y pruebas físicas realizadas por el fabricante a muestras representativas de cada suministro de barras de acero.</w:t>
      </w:r>
    </w:p>
    <w:p w14:paraId="688CAB4E" w14:textId="77777777" w:rsidR="00F775CA" w:rsidRDefault="00636B66">
      <w:pPr>
        <w:pStyle w:val="Prrafodelista"/>
        <w:numPr>
          <w:ilvl w:val="0"/>
          <w:numId w:val="2"/>
        </w:numPr>
        <w:tabs>
          <w:tab w:val="left" w:pos="1699"/>
          <w:tab w:val="left" w:pos="1701"/>
        </w:tabs>
        <w:spacing w:line="261" w:lineRule="auto"/>
        <w:ind w:right="1339"/>
        <w:jc w:val="both"/>
        <w:rPr>
          <w:sz w:val="24"/>
        </w:rPr>
      </w:pPr>
      <w:r>
        <w:rPr>
          <w:sz w:val="24"/>
        </w:rPr>
        <w:t>Comprobar que los materiales por utilizar cumplan con los requisitos de calidad exigidos por la presente especificación.</w:t>
      </w:r>
    </w:p>
    <w:p w14:paraId="7794C75E" w14:textId="77777777" w:rsidR="00F775CA" w:rsidRDefault="00636B66">
      <w:pPr>
        <w:pStyle w:val="Prrafodelista"/>
        <w:numPr>
          <w:ilvl w:val="0"/>
          <w:numId w:val="2"/>
        </w:numPr>
        <w:tabs>
          <w:tab w:val="left" w:pos="1699"/>
          <w:tab w:val="left" w:pos="1701"/>
        </w:tabs>
        <w:spacing w:line="261" w:lineRule="auto"/>
        <w:ind w:right="1346"/>
        <w:jc w:val="both"/>
        <w:rPr>
          <w:sz w:val="24"/>
        </w:rPr>
      </w:pPr>
      <w:r>
        <w:rPr>
          <w:sz w:val="24"/>
        </w:rPr>
        <w:t>Verificar</w:t>
      </w:r>
      <w:r>
        <w:rPr>
          <w:spacing w:val="-5"/>
          <w:sz w:val="24"/>
        </w:rPr>
        <w:t xml:space="preserve"> </w:t>
      </w:r>
      <w:r>
        <w:rPr>
          <w:sz w:val="24"/>
        </w:rPr>
        <w:t>que</w:t>
      </w:r>
      <w:r>
        <w:rPr>
          <w:spacing w:val="-7"/>
          <w:sz w:val="24"/>
        </w:rPr>
        <w:t xml:space="preserve"> </w:t>
      </w:r>
      <w:r>
        <w:rPr>
          <w:sz w:val="24"/>
        </w:rPr>
        <w:t>el</w:t>
      </w:r>
      <w:r>
        <w:rPr>
          <w:spacing w:val="-7"/>
          <w:sz w:val="24"/>
        </w:rPr>
        <w:t xml:space="preserve"> </w:t>
      </w:r>
      <w:r>
        <w:rPr>
          <w:sz w:val="24"/>
        </w:rPr>
        <w:t>corte,</w:t>
      </w:r>
      <w:r>
        <w:rPr>
          <w:spacing w:val="-4"/>
          <w:sz w:val="24"/>
        </w:rPr>
        <w:t xml:space="preserve"> </w:t>
      </w:r>
      <w:r>
        <w:rPr>
          <w:sz w:val="24"/>
        </w:rPr>
        <w:t>doblado,</w:t>
      </w:r>
      <w:r>
        <w:rPr>
          <w:spacing w:val="-4"/>
          <w:sz w:val="24"/>
        </w:rPr>
        <w:t xml:space="preserve"> </w:t>
      </w:r>
      <w:r>
        <w:rPr>
          <w:sz w:val="24"/>
        </w:rPr>
        <w:t>colocación</w:t>
      </w:r>
      <w:r>
        <w:rPr>
          <w:spacing w:val="-7"/>
          <w:sz w:val="24"/>
        </w:rPr>
        <w:t xml:space="preserve"> </w:t>
      </w:r>
      <w:r>
        <w:rPr>
          <w:sz w:val="24"/>
        </w:rPr>
        <w:t>y</w:t>
      </w:r>
      <w:r>
        <w:rPr>
          <w:spacing w:val="-5"/>
          <w:sz w:val="24"/>
        </w:rPr>
        <w:t xml:space="preserve"> </w:t>
      </w:r>
      <w:r>
        <w:rPr>
          <w:sz w:val="24"/>
        </w:rPr>
        <w:t>cuantía</w:t>
      </w:r>
      <w:r>
        <w:rPr>
          <w:spacing w:val="-7"/>
          <w:sz w:val="24"/>
        </w:rPr>
        <w:t xml:space="preserve"> </w:t>
      </w:r>
      <w:r>
        <w:rPr>
          <w:sz w:val="24"/>
        </w:rPr>
        <w:t>del</w:t>
      </w:r>
      <w:r>
        <w:rPr>
          <w:spacing w:val="-7"/>
          <w:sz w:val="24"/>
        </w:rPr>
        <w:t xml:space="preserve"> </w:t>
      </w:r>
      <w:r>
        <w:rPr>
          <w:sz w:val="24"/>
        </w:rPr>
        <w:t>refuerzo</w:t>
      </w:r>
      <w:r>
        <w:rPr>
          <w:spacing w:val="-7"/>
          <w:sz w:val="24"/>
        </w:rPr>
        <w:t xml:space="preserve"> </w:t>
      </w:r>
      <w:r>
        <w:rPr>
          <w:sz w:val="24"/>
        </w:rPr>
        <w:t>se</w:t>
      </w:r>
      <w:r>
        <w:rPr>
          <w:spacing w:val="-7"/>
          <w:sz w:val="24"/>
        </w:rPr>
        <w:t xml:space="preserve"> </w:t>
      </w:r>
      <w:r>
        <w:rPr>
          <w:sz w:val="24"/>
        </w:rPr>
        <w:t>efectúen de acuerdo con los planos, con esta especificación y con sus instrucciones.</w:t>
      </w:r>
    </w:p>
    <w:p w14:paraId="21B160E7" w14:textId="77777777" w:rsidR="00F775CA" w:rsidRDefault="00636B66">
      <w:pPr>
        <w:pStyle w:val="Prrafodelista"/>
        <w:numPr>
          <w:ilvl w:val="0"/>
          <w:numId w:val="2"/>
        </w:numPr>
        <w:tabs>
          <w:tab w:val="left" w:pos="1699"/>
          <w:tab w:val="left" w:pos="1701"/>
        </w:tabs>
        <w:spacing w:line="261" w:lineRule="auto"/>
        <w:ind w:right="1341"/>
        <w:jc w:val="both"/>
        <w:rPr>
          <w:sz w:val="24"/>
        </w:rPr>
      </w:pPr>
      <w:r>
        <w:rPr>
          <w:sz w:val="24"/>
        </w:rPr>
        <w:t>Vigilar</w:t>
      </w:r>
      <w:r>
        <w:rPr>
          <w:spacing w:val="-12"/>
          <w:sz w:val="24"/>
        </w:rPr>
        <w:t xml:space="preserve"> </w:t>
      </w:r>
      <w:r>
        <w:rPr>
          <w:sz w:val="24"/>
        </w:rPr>
        <w:t>la</w:t>
      </w:r>
      <w:r>
        <w:rPr>
          <w:spacing w:val="-14"/>
          <w:sz w:val="24"/>
        </w:rPr>
        <w:t xml:space="preserve"> </w:t>
      </w:r>
      <w:r>
        <w:rPr>
          <w:sz w:val="24"/>
        </w:rPr>
        <w:t>regularidad</w:t>
      </w:r>
      <w:r>
        <w:rPr>
          <w:spacing w:val="-14"/>
          <w:sz w:val="24"/>
        </w:rPr>
        <w:t xml:space="preserve"> </w:t>
      </w:r>
      <w:r>
        <w:rPr>
          <w:sz w:val="24"/>
        </w:rPr>
        <w:t>del</w:t>
      </w:r>
      <w:r>
        <w:rPr>
          <w:spacing w:val="-12"/>
          <w:sz w:val="24"/>
        </w:rPr>
        <w:t xml:space="preserve"> </w:t>
      </w:r>
      <w:r>
        <w:rPr>
          <w:sz w:val="24"/>
        </w:rPr>
        <w:t>suministro</w:t>
      </w:r>
      <w:r>
        <w:rPr>
          <w:spacing w:val="-14"/>
          <w:sz w:val="24"/>
        </w:rPr>
        <w:t xml:space="preserve"> </w:t>
      </w:r>
      <w:r>
        <w:rPr>
          <w:sz w:val="24"/>
        </w:rPr>
        <w:t>del</w:t>
      </w:r>
      <w:r>
        <w:rPr>
          <w:spacing w:val="-10"/>
          <w:sz w:val="24"/>
        </w:rPr>
        <w:t xml:space="preserve"> </w:t>
      </w:r>
      <w:r>
        <w:rPr>
          <w:sz w:val="24"/>
        </w:rPr>
        <w:t>acero</w:t>
      </w:r>
      <w:r>
        <w:rPr>
          <w:spacing w:val="-14"/>
          <w:sz w:val="24"/>
        </w:rPr>
        <w:t xml:space="preserve"> </w:t>
      </w:r>
      <w:r>
        <w:rPr>
          <w:sz w:val="24"/>
        </w:rPr>
        <w:t>durante</w:t>
      </w:r>
      <w:r>
        <w:rPr>
          <w:spacing w:val="-14"/>
          <w:sz w:val="24"/>
        </w:rPr>
        <w:t xml:space="preserve"> </w:t>
      </w:r>
      <w:r>
        <w:rPr>
          <w:sz w:val="24"/>
        </w:rPr>
        <w:t>el</w:t>
      </w:r>
      <w:r>
        <w:rPr>
          <w:spacing w:val="-13"/>
          <w:sz w:val="24"/>
        </w:rPr>
        <w:t xml:space="preserve"> </w:t>
      </w:r>
      <w:r>
        <w:rPr>
          <w:sz w:val="24"/>
        </w:rPr>
        <w:t>período</w:t>
      </w:r>
      <w:r>
        <w:rPr>
          <w:spacing w:val="-14"/>
          <w:sz w:val="24"/>
        </w:rPr>
        <w:t xml:space="preserve"> </w:t>
      </w:r>
      <w:r>
        <w:rPr>
          <w:sz w:val="24"/>
        </w:rPr>
        <w:t>de</w:t>
      </w:r>
      <w:r>
        <w:rPr>
          <w:spacing w:val="-14"/>
          <w:sz w:val="24"/>
        </w:rPr>
        <w:t xml:space="preserve"> </w:t>
      </w:r>
      <w:r>
        <w:rPr>
          <w:sz w:val="24"/>
        </w:rPr>
        <w:t>ejecución de los trabajos.</w:t>
      </w:r>
    </w:p>
    <w:p w14:paraId="2CDF4C38" w14:textId="77777777" w:rsidR="00F775CA" w:rsidRDefault="00636B66">
      <w:pPr>
        <w:pStyle w:val="Prrafodelista"/>
        <w:numPr>
          <w:ilvl w:val="0"/>
          <w:numId w:val="2"/>
        </w:numPr>
        <w:tabs>
          <w:tab w:val="left" w:pos="1699"/>
          <w:tab w:val="left" w:pos="1701"/>
        </w:tabs>
        <w:spacing w:line="261" w:lineRule="auto"/>
        <w:ind w:right="1345"/>
        <w:jc w:val="both"/>
        <w:rPr>
          <w:sz w:val="24"/>
        </w:rPr>
      </w:pPr>
      <w:r>
        <w:rPr>
          <w:sz w:val="24"/>
        </w:rPr>
        <w:t>Verificar</w:t>
      </w:r>
      <w:r>
        <w:rPr>
          <w:spacing w:val="-13"/>
          <w:sz w:val="24"/>
        </w:rPr>
        <w:t xml:space="preserve"> </w:t>
      </w:r>
      <w:r>
        <w:rPr>
          <w:sz w:val="24"/>
        </w:rPr>
        <w:t>que</w:t>
      </w:r>
      <w:r>
        <w:rPr>
          <w:spacing w:val="-15"/>
          <w:sz w:val="24"/>
        </w:rPr>
        <w:t xml:space="preserve"> </w:t>
      </w:r>
      <w:r>
        <w:rPr>
          <w:sz w:val="24"/>
        </w:rPr>
        <w:t>cuando</w:t>
      </w:r>
      <w:r>
        <w:rPr>
          <w:spacing w:val="-15"/>
          <w:sz w:val="24"/>
        </w:rPr>
        <w:t xml:space="preserve"> </w:t>
      </w:r>
      <w:r>
        <w:rPr>
          <w:sz w:val="24"/>
        </w:rPr>
        <w:t>se</w:t>
      </w:r>
      <w:r>
        <w:rPr>
          <w:spacing w:val="-15"/>
          <w:sz w:val="24"/>
        </w:rPr>
        <w:t xml:space="preserve"> </w:t>
      </w:r>
      <w:r>
        <w:rPr>
          <w:sz w:val="24"/>
        </w:rPr>
        <w:t>sustituya</w:t>
      </w:r>
      <w:r>
        <w:rPr>
          <w:spacing w:val="-15"/>
          <w:sz w:val="24"/>
        </w:rPr>
        <w:t xml:space="preserve"> </w:t>
      </w:r>
      <w:r>
        <w:rPr>
          <w:sz w:val="24"/>
        </w:rPr>
        <w:t>el</w:t>
      </w:r>
      <w:r>
        <w:rPr>
          <w:spacing w:val="-14"/>
          <w:sz w:val="24"/>
        </w:rPr>
        <w:t xml:space="preserve"> </w:t>
      </w:r>
      <w:r>
        <w:rPr>
          <w:sz w:val="24"/>
        </w:rPr>
        <w:t>refuerzo</w:t>
      </w:r>
      <w:r>
        <w:rPr>
          <w:spacing w:val="-15"/>
          <w:sz w:val="24"/>
        </w:rPr>
        <w:t xml:space="preserve"> </w:t>
      </w:r>
      <w:r>
        <w:rPr>
          <w:sz w:val="24"/>
        </w:rPr>
        <w:t>indicado</w:t>
      </w:r>
      <w:r>
        <w:rPr>
          <w:spacing w:val="-15"/>
          <w:sz w:val="24"/>
        </w:rPr>
        <w:t xml:space="preserve"> </w:t>
      </w:r>
      <w:r>
        <w:rPr>
          <w:sz w:val="24"/>
        </w:rPr>
        <w:t>en</w:t>
      </w:r>
      <w:r>
        <w:rPr>
          <w:spacing w:val="-15"/>
          <w:sz w:val="24"/>
        </w:rPr>
        <w:t xml:space="preserve"> </w:t>
      </w:r>
      <w:r>
        <w:rPr>
          <w:sz w:val="24"/>
        </w:rPr>
        <w:t>los</w:t>
      </w:r>
      <w:r>
        <w:rPr>
          <w:spacing w:val="-13"/>
          <w:sz w:val="24"/>
        </w:rPr>
        <w:t xml:space="preserve"> </w:t>
      </w:r>
      <w:r>
        <w:rPr>
          <w:sz w:val="24"/>
        </w:rPr>
        <w:t>planos,</w:t>
      </w:r>
      <w:r>
        <w:rPr>
          <w:spacing w:val="-12"/>
          <w:sz w:val="24"/>
        </w:rPr>
        <w:t xml:space="preserve"> </w:t>
      </w:r>
      <w:r>
        <w:rPr>
          <w:sz w:val="24"/>
        </w:rPr>
        <w:t>se</w:t>
      </w:r>
      <w:r>
        <w:rPr>
          <w:spacing w:val="-15"/>
          <w:sz w:val="24"/>
        </w:rPr>
        <w:t xml:space="preserve"> </w:t>
      </w:r>
      <w:r>
        <w:rPr>
          <w:sz w:val="24"/>
        </w:rPr>
        <w:t>utilice acero de área y perímetro iguales o superiores a los de diseño.</w:t>
      </w:r>
    </w:p>
    <w:p w14:paraId="0D7BD311" w14:textId="77777777" w:rsidR="00F775CA" w:rsidRDefault="00636B66">
      <w:pPr>
        <w:pStyle w:val="Textoindependiente"/>
        <w:spacing w:before="18"/>
        <w:ind w:left="1973" w:right="2331"/>
        <w:jc w:val="both"/>
      </w:pPr>
      <w:r>
        <w:rPr>
          <w:rFonts w:ascii="Tahoma"/>
        </w:rPr>
        <w:t>-</w:t>
      </w:r>
      <w:r>
        <w:rPr>
          <w:rFonts w:ascii="Tahoma"/>
          <w:spacing w:val="40"/>
        </w:rPr>
        <w:t xml:space="preserve"> </w:t>
      </w:r>
      <w:r>
        <w:t>Efectuar</w:t>
      </w:r>
      <w:r>
        <w:rPr>
          <w:spacing w:val="-3"/>
        </w:rPr>
        <w:t xml:space="preserve"> </w:t>
      </w:r>
      <w:r>
        <w:t>las</w:t>
      </w:r>
      <w:r>
        <w:rPr>
          <w:spacing w:val="-3"/>
        </w:rPr>
        <w:t xml:space="preserve"> </w:t>
      </w:r>
      <w:r>
        <w:t>medidas</w:t>
      </w:r>
      <w:r>
        <w:rPr>
          <w:spacing w:val="-3"/>
        </w:rPr>
        <w:t xml:space="preserve"> </w:t>
      </w:r>
      <w:r>
        <w:t>correspondientes</w:t>
      </w:r>
      <w:r>
        <w:rPr>
          <w:spacing w:val="-3"/>
        </w:rPr>
        <w:t xml:space="preserve"> </w:t>
      </w:r>
      <w:r>
        <w:t>para</w:t>
      </w:r>
      <w:r>
        <w:rPr>
          <w:spacing w:val="-1"/>
        </w:rPr>
        <w:t xml:space="preserve"> </w:t>
      </w:r>
      <w:r>
        <w:t>el</w:t>
      </w:r>
      <w:r>
        <w:rPr>
          <w:spacing w:val="-5"/>
        </w:rPr>
        <w:t xml:space="preserve"> </w:t>
      </w:r>
      <w:r>
        <w:t>pago</w:t>
      </w:r>
      <w:r>
        <w:rPr>
          <w:spacing w:val="-1"/>
        </w:rPr>
        <w:t xml:space="preserve"> </w:t>
      </w:r>
      <w:r>
        <w:t>del</w:t>
      </w:r>
      <w:r>
        <w:rPr>
          <w:spacing w:val="-5"/>
        </w:rPr>
        <w:t xml:space="preserve"> </w:t>
      </w:r>
      <w:r>
        <w:t>acero de refuerzo correctamente suministrado y colocado.</w:t>
      </w:r>
    </w:p>
    <w:p w14:paraId="625CFB08" w14:textId="77777777" w:rsidR="00F775CA" w:rsidRDefault="00F775CA">
      <w:pPr>
        <w:pStyle w:val="Textoindependiente"/>
        <w:spacing w:before="259"/>
      </w:pPr>
    </w:p>
    <w:p w14:paraId="2417432A" w14:textId="77777777" w:rsidR="00F775CA" w:rsidRDefault="00636B66">
      <w:pPr>
        <w:pStyle w:val="Prrafodelista"/>
        <w:numPr>
          <w:ilvl w:val="6"/>
          <w:numId w:val="13"/>
        </w:numPr>
        <w:tabs>
          <w:tab w:val="left" w:pos="1699"/>
        </w:tabs>
        <w:spacing w:before="1" w:line="470" w:lineRule="auto"/>
        <w:ind w:right="3941" w:firstLine="359"/>
        <w:jc w:val="both"/>
        <w:rPr>
          <w:sz w:val="24"/>
        </w:rPr>
      </w:pPr>
      <w:r>
        <w:rPr>
          <w:sz w:val="24"/>
        </w:rPr>
        <w:t>Condiciones</w:t>
      </w:r>
      <w:r>
        <w:rPr>
          <w:spacing w:val="-7"/>
          <w:sz w:val="24"/>
        </w:rPr>
        <w:t xml:space="preserve"> </w:t>
      </w:r>
      <w:r>
        <w:rPr>
          <w:sz w:val="24"/>
        </w:rPr>
        <w:t>específicas</w:t>
      </w:r>
      <w:r>
        <w:rPr>
          <w:spacing w:val="-7"/>
          <w:sz w:val="24"/>
        </w:rPr>
        <w:t xml:space="preserve"> </w:t>
      </w:r>
      <w:r>
        <w:rPr>
          <w:sz w:val="24"/>
        </w:rPr>
        <w:t>para</w:t>
      </w:r>
      <w:r>
        <w:rPr>
          <w:spacing w:val="-9"/>
          <w:sz w:val="24"/>
        </w:rPr>
        <w:t xml:space="preserve"> </w:t>
      </w:r>
      <w:r>
        <w:rPr>
          <w:sz w:val="24"/>
        </w:rPr>
        <w:t>el</w:t>
      </w:r>
      <w:r>
        <w:rPr>
          <w:spacing w:val="-9"/>
          <w:sz w:val="24"/>
        </w:rPr>
        <w:t xml:space="preserve"> </w:t>
      </w:r>
      <w:r>
        <w:rPr>
          <w:sz w:val="24"/>
        </w:rPr>
        <w:t>recibo</w:t>
      </w:r>
      <w:r>
        <w:rPr>
          <w:spacing w:val="-9"/>
          <w:sz w:val="24"/>
        </w:rPr>
        <w:t xml:space="preserve"> </w:t>
      </w:r>
      <w:r>
        <w:rPr>
          <w:sz w:val="24"/>
        </w:rPr>
        <w:t>y</w:t>
      </w:r>
      <w:r>
        <w:rPr>
          <w:spacing w:val="-7"/>
          <w:sz w:val="24"/>
        </w:rPr>
        <w:t xml:space="preserve"> </w:t>
      </w:r>
      <w:r>
        <w:rPr>
          <w:sz w:val="24"/>
        </w:rPr>
        <w:t>tolerancias Calidad del acero</w:t>
      </w:r>
    </w:p>
    <w:p w14:paraId="2B787342" w14:textId="77777777" w:rsidR="00F775CA" w:rsidRDefault="00636B66">
      <w:pPr>
        <w:pStyle w:val="Textoindependiente"/>
        <w:spacing w:line="259" w:lineRule="auto"/>
        <w:ind w:left="980" w:right="1341"/>
        <w:jc w:val="both"/>
      </w:pPr>
      <w:r>
        <w:t>Las</w:t>
      </w:r>
      <w:r>
        <w:rPr>
          <w:spacing w:val="-4"/>
        </w:rPr>
        <w:t xml:space="preserve"> </w:t>
      </w:r>
      <w:r>
        <w:t>barras</w:t>
      </w:r>
      <w:r>
        <w:rPr>
          <w:spacing w:val="-4"/>
        </w:rPr>
        <w:t xml:space="preserve"> </w:t>
      </w:r>
      <w:r>
        <w:t>y</w:t>
      </w:r>
      <w:r>
        <w:rPr>
          <w:spacing w:val="-4"/>
        </w:rPr>
        <w:t xml:space="preserve"> </w:t>
      </w:r>
      <w:r>
        <w:t>mallas</w:t>
      </w:r>
      <w:r>
        <w:rPr>
          <w:spacing w:val="-4"/>
        </w:rPr>
        <w:t xml:space="preserve"> </w:t>
      </w:r>
      <w:r>
        <w:t>de</w:t>
      </w:r>
      <w:r>
        <w:rPr>
          <w:spacing w:val="-6"/>
        </w:rPr>
        <w:t xml:space="preserve"> </w:t>
      </w:r>
      <w:r>
        <w:t>refuerzo</w:t>
      </w:r>
      <w:r>
        <w:rPr>
          <w:spacing w:val="-6"/>
        </w:rPr>
        <w:t xml:space="preserve"> </w:t>
      </w:r>
      <w:r>
        <w:t>deberán</w:t>
      </w:r>
      <w:r>
        <w:rPr>
          <w:spacing w:val="-6"/>
        </w:rPr>
        <w:t xml:space="preserve"> </w:t>
      </w:r>
      <w:r>
        <w:t>ser</w:t>
      </w:r>
      <w:r>
        <w:rPr>
          <w:spacing w:val="-4"/>
        </w:rPr>
        <w:t xml:space="preserve"> </w:t>
      </w:r>
      <w:r>
        <w:t>ensayadas</w:t>
      </w:r>
      <w:r>
        <w:rPr>
          <w:spacing w:val="-4"/>
        </w:rPr>
        <w:t xml:space="preserve"> </w:t>
      </w:r>
      <w:r>
        <w:t>en</w:t>
      </w:r>
      <w:r>
        <w:rPr>
          <w:spacing w:val="-6"/>
        </w:rPr>
        <w:t xml:space="preserve"> </w:t>
      </w:r>
      <w:r>
        <w:t>fábrica</w:t>
      </w:r>
      <w:r>
        <w:rPr>
          <w:spacing w:val="-6"/>
        </w:rPr>
        <w:t xml:space="preserve"> </w:t>
      </w:r>
      <w:r>
        <w:t>y</w:t>
      </w:r>
      <w:r>
        <w:rPr>
          <w:spacing w:val="-4"/>
        </w:rPr>
        <w:t xml:space="preserve"> </w:t>
      </w:r>
      <w:r>
        <w:t>sus</w:t>
      </w:r>
      <w:r>
        <w:rPr>
          <w:spacing w:val="-4"/>
        </w:rPr>
        <w:t xml:space="preserve"> </w:t>
      </w:r>
      <w:r>
        <w:t>resultados deberán satisfacer los requerimientos de las normas correspondientes de ICONTEC, AASHTO o</w:t>
      </w:r>
      <w:r>
        <w:rPr>
          <w:spacing w:val="-3"/>
        </w:rPr>
        <w:t xml:space="preserve"> </w:t>
      </w:r>
      <w:r>
        <w:t>ASTM relacionadas en el numeral640.2.</w:t>
      </w:r>
    </w:p>
    <w:p w14:paraId="46EA6C04" w14:textId="77777777" w:rsidR="00F775CA" w:rsidRDefault="00636B66">
      <w:pPr>
        <w:pStyle w:val="Textoindependiente"/>
        <w:spacing w:before="236" w:line="259" w:lineRule="auto"/>
        <w:ind w:left="980" w:right="1338"/>
        <w:jc w:val="both"/>
      </w:pPr>
      <w:r>
        <w:t>El Constructor deberá suministrar al Interventor una certificación de los resultados de los análisis químicos y pruebas físicas realizadas por el fabricante para el lote correspondiente</w:t>
      </w:r>
      <w:r>
        <w:rPr>
          <w:spacing w:val="-7"/>
        </w:rPr>
        <w:t xml:space="preserve"> </w:t>
      </w:r>
      <w:r>
        <w:t>en</w:t>
      </w:r>
      <w:r>
        <w:rPr>
          <w:spacing w:val="-11"/>
        </w:rPr>
        <w:t xml:space="preserve"> </w:t>
      </w:r>
      <w:r>
        <w:t>cada</w:t>
      </w:r>
      <w:r>
        <w:rPr>
          <w:spacing w:val="-11"/>
        </w:rPr>
        <w:t xml:space="preserve"> </w:t>
      </w:r>
      <w:r>
        <w:t>envío</w:t>
      </w:r>
      <w:r>
        <w:rPr>
          <w:spacing w:val="-11"/>
        </w:rPr>
        <w:t xml:space="preserve"> </w:t>
      </w:r>
      <w:r>
        <w:t>de</w:t>
      </w:r>
      <w:r>
        <w:rPr>
          <w:spacing w:val="-11"/>
        </w:rPr>
        <w:t xml:space="preserve"> </w:t>
      </w:r>
      <w:r>
        <w:t>refuerzo</w:t>
      </w:r>
      <w:r>
        <w:rPr>
          <w:spacing w:val="-11"/>
        </w:rPr>
        <w:t xml:space="preserve"> </w:t>
      </w:r>
      <w:r>
        <w:t>a</w:t>
      </w:r>
      <w:r>
        <w:rPr>
          <w:spacing w:val="-11"/>
        </w:rPr>
        <w:t xml:space="preserve"> </w:t>
      </w:r>
      <w:r>
        <w:t>la</w:t>
      </w:r>
      <w:r>
        <w:rPr>
          <w:spacing w:val="-11"/>
        </w:rPr>
        <w:t xml:space="preserve"> </w:t>
      </w:r>
      <w:r>
        <w:t>obra.</w:t>
      </w:r>
      <w:r>
        <w:rPr>
          <w:spacing w:val="-8"/>
        </w:rPr>
        <w:t xml:space="preserve"> </w:t>
      </w:r>
      <w:r>
        <w:t>En</w:t>
      </w:r>
      <w:r>
        <w:rPr>
          <w:spacing w:val="-11"/>
        </w:rPr>
        <w:t xml:space="preserve"> </w:t>
      </w:r>
      <w:r>
        <w:t>caso</w:t>
      </w:r>
      <w:r>
        <w:rPr>
          <w:spacing w:val="-11"/>
        </w:rPr>
        <w:t xml:space="preserve"> </w:t>
      </w:r>
      <w:r>
        <w:t>de</w:t>
      </w:r>
      <w:r>
        <w:rPr>
          <w:spacing w:val="-11"/>
        </w:rPr>
        <w:t xml:space="preserve"> </w:t>
      </w:r>
      <w:r>
        <w:t>que</w:t>
      </w:r>
      <w:r>
        <w:rPr>
          <w:spacing w:val="-11"/>
        </w:rPr>
        <w:t xml:space="preserve"> </w:t>
      </w:r>
      <w:r>
        <w:t>el</w:t>
      </w:r>
      <w:r>
        <w:rPr>
          <w:spacing w:val="-10"/>
        </w:rPr>
        <w:t xml:space="preserve"> </w:t>
      </w:r>
      <w:r>
        <w:t>Constructor no cumpla con este requisito, el Interventor ordenará, a expensas de aquel, la ejecución de todos los ensayos que considere necesarios sobre el refuerzo, antes de aceptar su utilización.</w:t>
      </w:r>
    </w:p>
    <w:p w14:paraId="2A3EA268" w14:textId="77777777" w:rsidR="00F775CA" w:rsidRDefault="00636B66">
      <w:pPr>
        <w:pStyle w:val="Textoindependiente"/>
        <w:spacing w:before="236" w:line="259" w:lineRule="auto"/>
        <w:ind w:left="980" w:right="1347"/>
        <w:jc w:val="both"/>
      </w:pPr>
      <w:r>
        <w:t>Cuando se autorice el empleo de soldadura para las uniones, su calidad y la del trabajo ejecutado se verificarán de acuerdo con lo indicado en el párrafo donde menciona traslapos y uniones.</w:t>
      </w:r>
    </w:p>
    <w:p w14:paraId="3FE9382A" w14:textId="77777777" w:rsidR="00F775CA" w:rsidRDefault="00F775CA">
      <w:pPr>
        <w:pStyle w:val="Textoindependiente"/>
        <w:rPr>
          <w:sz w:val="20"/>
        </w:rPr>
      </w:pPr>
    </w:p>
    <w:p w14:paraId="711C6890" w14:textId="77777777" w:rsidR="00F775CA" w:rsidRDefault="00F775CA">
      <w:pPr>
        <w:pStyle w:val="Textoindependiente"/>
        <w:rPr>
          <w:sz w:val="20"/>
        </w:rPr>
      </w:pPr>
    </w:p>
    <w:p w14:paraId="69E45D30" w14:textId="77777777" w:rsidR="00F775CA" w:rsidRDefault="00F775CA">
      <w:pPr>
        <w:pStyle w:val="Textoindependiente"/>
        <w:rPr>
          <w:sz w:val="20"/>
        </w:rPr>
      </w:pPr>
    </w:p>
    <w:p w14:paraId="78D7E475" w14:textId="77777777" w:rsidR="00F775CA" w:rsidRDefault="00F775CA">
      <w:pPr>
        <w:pStyle w:val="Textoindependiente"/>
        <w:spacing w:before="120"/>
        <w:rPr>
          <w:sz w:val="20"/>
        </w:rPr>
      </w:pPr>
    </w:p>
    <w:p w14:paraId="0D645D89" w14:textId="77777777" w:rsidR="00F775CA" w:rsidRDefault="00636B66">
      <w:pPr>
        <w:ind w:right="1336"/>
        <w:jc w:val="right"/>
        <w:rPr>
          <w:sz w:val="20"/>
        </w:rPr>
      </w:pPr>
      <w:r>
        <w:rPr>
          <w:sz w:val="20"/>
        </w:rPr>
        <w:t>pág.</w:t>
      </w:r>
      <w:r>
        <w:rPr>
          <w:spacing w:val="1"/>
          <w:sz w:val="20"/>
        </w:rPr>
        <w:t xml:space="preserve"> </w:t>
      </w:r>
      <w:r>
        <w:rPr>
          <w:spacing w:val="-5"/>
          <w:sz w:val="20"/>
        </w:rPr>
        <w:t>59</w:t>
      </w:r>
    </w:p>
    <w:p w14:paraId="5E64FC27" w14:textId="77777777" w:rsidR="00F775CA" w:rsidRDefault="00F775CA">
      <w:pPr>
        <w:jc w:val="right"/>
        <w:rPr>
          <w:sz w:val="20"/>
        </w:rPr>
        <w:sectPr w:rsidR="00F775CA">
          <w:pgSz w:w="12240" w:h="15840"/>
          <w:pgMar w:top="120" w:right="360" w:bottom="280" w:left="720" w:header="720" w:footer="720" w:gutter="0"/>
          <w:cols w:space="720"/>
        </w:sectPr>
      </w:pPr>
    </w:p>
    <w:p w14:paraId="632A4486" w14:textId="77777777" w:rsidR="00F775CA" w:rsidRDefault="00636B66">
      <w:pPr>
        <w:spacing w:before="80"/>
        <w:ind w:left="4405" w:right="3739"/>
        <w:jc w:val="center"/>
        <w:rPr>
          <w:sz w:val="20"/>
        </w:rPr>
      </w:pPr>
      <w:r>
        <w:rPr>
          <w:noProof/>
          <w:sz w:val="20"/>
        </w:rPr>
        <w:lastRenderedPageBreak/>
        <w:drawing>
          <wp:anchor distT="0" distB="0" distL="0" distR="0" simplePos="0" relativeHeight="485909504" behindDoc="1" locked="0" layoutInCell="1" allowOverlap="1" wp14:anchorId="31C2FAB8" wp14:editId="201937CB">
            <wp:simplePos x="0" y="0"/>
            <wp:positionH relativeFrom="page">
              <wp:posOffset>293771</wp:posOffset>
            </wp:positionH>
            <wp:positionV relativeFrom="page">
              <wp:posOffset>206375</wp:posOffset>
            </wp:positionV>
            <wp:extent cx="7342103" cy="9682607"/>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6793B925" w14:textId="77777777" w:rsidR="00F775CA" w:rsidRDefault="00F775CA">
      <w:pPr>
        <w:pStyle w:val="Textoindependiente"/>
        <w:rPr>
          <w:sz w:val="20"/>
        </w:rPr>
      </w:pPr>
    </w:p>
    <w:p w14:paraId="2932B2EF"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19074348" w14:textId="77777777" w:rsidR="00F775CA" w:rsidRDefault="00636B66">
      <w:pPr>
        <w:pStyle w:val="Prrafodelista"/>
        <w:numPr>
          <w:ilvl w:val="6"/>
          <w:numId w:val="13"/>
        </w:numPr>
        <w:tabs>
          <w:tab w:val="left" w:pos="1700"/>
        </w:tabs>
        <w:spacing w:before="64"/>
        <w:ind w:left="1700" w:hanging="360"/>
        <w:rPr>
          <w:sz w:val="24"/>
        </w:rPr>
      </w:pPr>
      <w:r>
        <w:rPr>
          <w:sz w:val="24"/>
        </w:rPr>
        <w:t>Calidad</w:t>
      </w:r>
      <w:r>
        <w:rPr>
          <w:spacing w:val="-3"/>
          <w:sz w:val="24"/>
        </w:rPr>
        <w:t xml:space="preserve"> </w:t>
      </w:r>
      <w:r>
        <w:rPr>
          <w:sz w:val="24"/>
        </w:rPr>
        <w:t>del</w:t>
      </w:r>
      <w:r>
        <w:rPr>
          <w:spacing w:val="-6"/>
          <w:sz w:val="24"/>
        </w:rPr>
        <w:t xml:space="preserve"> </w:t>
      </w:r>
      <w:r>
        <w:rPr>
          <w:sz w:val="24"/>
        </w:rPr>
        <w:t>producto</w:t>
      </w:r>
      <w:r>
        <w:rPr>
          <w:spacing w:val="-6"/>
          <w:sz w:val="24"/>
        </w:rPr>
        <w:t xml:space="preserve"> </w:t>
      </w:r>
      <w:r>
        <w:rPr>
          <w:spacing w:val="-2"/>
          <w:sz w:val="24"/>
        </w:rPr>
        <w:t>terminado</w:t>
      </w:r>
    </w:p>
    <w:p w14:paraId="46ACED6F" w14:textId="77777777" w:rsidR="00F775CA" w:rsidRDefault="00636B66">
      <w:pPr>
        <w:pStyle w:val="Textoindependiente"/>
        <w:spacing w:before="264" w:line="465" w:lineRule="auto"/>
        <w:ind w:left="980" w:right="1191"/>
      </w:pPr>
      <w:r>
        <w:t>Se</w:t>
      </w:r>
      <w:r>
        <w:rPr>
          <w:spacing w:val="-5"/>
        </w:rPr>
        <w:t xml:space="preserve"> </w:t>
      </w:r>
      <w:r>
        <w:t>aceptarán</w:t>
      </w:r>
      <w:r>
        <w:rPr>
          <w:spacing w:val="-5"/>
        </w:rPr>
        <w:t xml:space="preserve"> </w:t>
      </w:r>
      <w:r>
        <w:t>las</w:t>
      </w:r>
      <w:r>
        <w:rPr>
          <w:spacing w:val="-3"/>
        </w:rPr>
        <w:t xml:space="preserve"> </w:t>
      </w:r>
      <w:r>
        <w:t>siguientes</w:t>
      </w:r>
      <w:r>
        <w:rPr>
          <w:spacing w:val="-3"/>
        </w:rPr>
        <w:t xml:space="preserve"> </w:t>
      </w:r>
      <w:r>
        <w:t>tolerancias</w:t>
      </w:r>
      <w:r>
        <w:rPr>
          <w:spacing w:val="-3"/>
        </w:rPr>
        <w:t xml:space="preserve"> </w:t>
      </w:r>
      <w:r>
        <w:t>en</w:t>
      </w:r>
      <w:r>
        <w:rPr>
          <w:spacing w:val="-5"/>
        </w:rPr>
        <w:t xml:space="preserve"> </w:t>
      </w:r>
      <w:r>
        <w:t>la</w:t>
      </w:r>
      <w:r>
        <w:rPr>
          <w:spacing w:val="-5"/>
        </w:rPr>
        <w:t xml:space="preserve"> </w:t>
      </w:r>
      <w:r>
        <w:t>colocación</w:t>
      </w:r>
      <w:r>
        <w:rPr>
          <w:spacing w:val="-5"/>
        </w:rPr>
        <w:t xml:space="preserve"> </w:t>
      </w:r>
      <w:r>
        <w:t>del</w:t>
      </w:r>
      <w:r>
        <w:rPr>
          <w:spacing w:val="-5"/>
        </w:rPr>
        <w:t xml:space="preserve"> </w:t>
      </w:r>
      <w:r>
        <w:t>acero</w:t>
      </w:r>
      <w:r>
        <w:rPr>
          <w:spacing w:val="-5"/>
        </w:rPr>
        <w:t xml:space="preserve"> </w:t>
      </w:r>
      <w:r>
        <w:t>de</w:t>
      </w:r>
      <w:r>
        <w:rPr>
          <w:spacing w:val="-5"/>
        </w:rPr>
        <w:t xml:space="preserve"> </w:t>
      </w:r>
      <w:r>
        <w:t>refuerzo: Desviación en el espesor de recubrimiento:</w:t>
      </w:r>
    </w:p>
    <w:p w14:paraId="731D91B7" w14:textId="77777777" w:rsidR="00F775CA" w:rsidRDefault="00636B66">
      <w:pPr>
        <w:pStyle w:val="Textoindependiente"/>
        <w:spacing w:before="6" w:line="256" w:lineRule="auto"/>
        <w:ind w:left="980" w:right="1191"/>
      </w:pPr>
      <w:r>
        <w:t>Con</w:t>
      </w:r>
      <w:r>
        <w:rPr>
          <w:spacing w:val="-16"/>
        </w:rPr>
        <w:t xml:space="preserve"> </w:t>
      </w:r>
      <w:r>
        <w:t>recubrimiento</w:t>
      </w:r>
      <w:r>
        <w:rPr>
          <w:spacing w:val="-16"/>
        </w:rPr>
        <w:t xml:space="preserve"> </w:t>
      </w:r>
      <w:r>
        <w:t>menor</w:t>
      </w:r>
      <w:r>
        <w:rPr>
          <w:spacing w:val="-14"/>
        </w:rPr>
        <w:t xml:space="preserve"> </w:t>
      </w:r>
      <w:r>
        <w:t>o</w:t>
      </w:r>
      <w:r>
        <w:rPr>
          <w:spacing w:val="-13"/>
        </w:rPr>
        <w:t xml:space="preserve"> </w:t>
      </w:r>
      <w:r>
        <w:t>igual</w:t>
      </w:r>
      <w:r>
        <w:rPr>
          <w:spacing w:val="-15"/>
        </w:rPr>
        <w:t xml:space="preserve"> </w:t>
      </w:r>
      <w:r>
        <w:t>a</w:t>
      </w:r>
      <w:r>
        <w:rPr>
          <w:spacing w:val="-16"/>
        </w:rPr>
        <w:t xml:space="preserve"> </w:t>
      </w:r>
      <w:r>
        <w:t>cincuenta</w:t>
      </w:r>
      <w:r>
        <w:rPr>
          <w:spacing w:val="-16"/>
        </w:rPr>
        <w:t xml:space="preserve"> </w:t>
      </w:r>
      <w:r>
        <w:t>milímetros</w:t>
      </w:r>
      <w:r>
        <w:rPr>
          <w:spacing w:val="-14"/>
        </w:rPr>
        <w:t xml:space="preserve"> </w:t>
      </w:r>
      <w:r>
        <w:t>(≤</w:t>
      </w:r>
      <w:r>
        <w:rPr>
          <w:spacing w:val="-14"/>
        </w:rPr>
        <w:t xml:space="preserve"> </w:t>
      </w:r>
      <w:r>
        <w:t>50</w:t>
      </w:r>
      <w:r>
        <w:rPr>
          <w:spacing w:val="-16"/>
        </w:rPr>
        <w:t xml:space="preserve"> </w:t>
      </w:r>
      <w:r>
        <w:t>mm):</w:t>
      </w:r>
      <w:r>
        <w:rPr>
          <w:spacing w:val="-14"/>
        </w:rPr>
        <w:t xml:space="preserve"> </w:t>
      </w:r>
      <w:r>
        <w:t>cinco</w:t>
      </w:r>
      <w:r>
        <w:rPr>
          <w:spacing w:val="-16"/>
        </w:rPr>
        <w:t xml:space="preserve"> </w:t>
      </w:r>
      <w:r>
        <w:t>milímetros (5 mm).</w:t>
      </w:r>
    </w:p>
    <w:p w14:paraId="506C03E1" w14:textId="77777777" w:rsidR="00F775CA" w:rsidRDefault="00636B66">
      <w:pPr>
        <w:pStyle w:val="Textoindependiente"/>
        <w:tabs>
          <w:tab w:val="left" w:pos="6548"/>
        </w:tabs>
        <w:spacing w:before="245" w:line="256" w:lineRule="auto"/>
        <w:ind w:left="980" w:right="1346"/>
      </w:pPr>
      <w:r>
        <w:t>Con recubrimiento superior a cincuenta milímetros</w:t>
      </w:r>
      <w:r>
        <w:tab/>
        <w:t>(&gt;</w:t>
      </w:r>
      <w:r>
        <w:rPr>
          <w:spacing w:val="-7"/>
        </w:rPr>
        <w:t xml:space="preserve"> </w:t>
      </w:r>
      <w:r>
        <w:t>50</w:t>
      </w:r>
      <w:r>
        <w:rPr>
          <w:spacing w:val="-9"/>
        </w:rPr>
        <w:t xml:space="preserve"> </w:t>
      </w:r>
      <w:r>
        <w:t>mm):</w:t>
      </w:r>
      <w:r>
        <w:rPr>
          <w:spacing w:val="-6"/>
        </w:rPr>
        <w:t xml:space="preserve"> </w:t>
      </w:r>
      <w:r>
        <w:t>diez</w:t>
      </w:r>
      <w:r>
        <w:rPr>
          <w:spacing w:val="-7"/>
        </w:rPr>
        <w:t xml:space="preserve"> </w:t>
      </w:r>
      <w:r>
        <w:t>milímetros</w:t>
      </w:r>
      <w:r>
        <w:rPr>
          <w:spacing w:val="-7"/>
        </w:rPr>
        <w:t xml:space="preserve"> </w:t>
      </w:r>
      <w:r>
        <w:t xml:space="preserve">(10 </w:t>
      </w:r>
      <w:r>
        <w:rPr>
          <w:spacing w:val="-4"/>
        </w:rPr>
        <w:t>mm).</w:t>
      </w:r>
    </w:p>
    <w:p w14:paraId="5ADDA5E1" w14:textId="77777777" w:rsidR="00F775CA" w:rsidRDefault="00636B66">
      <w:pPr>
        <w:pStyle w:val="Textoindependiente"/>
        <w:spacing w:before="242"/>
        <w:ind w:left="980"/>
      </w:pPr>
      <w:r>
        <w:t>Desviación</w:t>
      </w:r>
      <w:r>
        <w:rPr>
          <w:spacing w:val="-4"/>
        </w:rPr>
        <w:t xml:space="preserve"> </w:t>
      </w:r>
      <w:r>
        <w:t>en</w:t>
      </w:r>
      <w:r>
        <w:rPr>
          <w:spacing w:val="-7"/>
        </w:rPr>
        <w:t xml:space="preserve"> </w:t>
      </w:r>
      <w:r>
        <w:t>los</w:t>
      </w:r>
      <w:r>
        <w:rPr>
          <w:spacing w:val="-5"/>
        </w:rPr>
        <w:t xml:space="preserve"> </w:t>
      </w:r>
      <w:r>
        <w:t>espaciamientos</w:t>
      </w:r>
      <w:r>
        <w:rPr>
          <w:spacing w:val="-5"/>
        </w:rPr>
        <w:t xml:space="preserve"> </w:t>
      </w:r>
      <w:r>
        <w:rPr>
          <w:spacing w:val="-2"/>
        </w:rPr>
        <w:t>prescritos:</w:t>
      </w:r>
    </w:p>
    <w:p w14:paraId="04318C19" w14:textId="77777777" w:rsidR="00F775CA" w:rsidRDefault="00636B66">
      <w:pPr>
        <w:pStyle w:val="Textoindependiente"/>
        <w:spacing w:before="264"/>
        <w:ind w:left="980"/>
      </w:pPr>
      <w:r>
        <w:t>Se</w:t>
      </w:r>
      <w:r>
        <w:rPr>
          <w:spacing w:val="-15"/>
        </w:rPr>
        <w:t xml:space="preserve"> </w:t>
      </w:r>
      <w:r>
        <w:t>deberá</w:t>
      </w:r>
      <w:r>
        <w:rPr>
          <w:spacing w:val="-13"/>
        </w:rPr>
        <w:t xml:space="preserve"> </w:t>
      </w:r>
      <w:r>
        <w:t>cumplir</w:t>
      </w:r>
      <w:r>
        <w:rPr>
          <w:spacing w:val="-10"/>
        </w:rPr>
        <w:t xml:space="preserve"> </w:t>
      </w:r>
      <w:r>
        <w:t>lo</w:t>
      </w:r>
      <w:r>
        <w:rPr>
          <w:spacing w:val="-13"/>
        </w:rPr>
        <w:t xml:space="preserve"> </w:t>
      </w:r>
      <w:r>
        <w:t>indicado</w:t>
      </w:r>
      <w:r>
        <w:rPr>
          <w:spacing w:val="-13"/>
        </w:rPr>
        <w:t xml:space="preserve"> </w:t>
      </w:r>
      <w:r>
        <w:t>en</w:t>
      </w:r>
      <w:r>
        <w:rPr>
          <w:spacing w:val="-12"/>
        </w:rPr>
        <w:t xml:space="preserve"> </w:t>
      </w:r>
      <w:r>
        <w:t>el</w:t>
      </w:r>
      <w:r>
        <w:rPr>
          <w:spacing w:val="-12"/>
        </w:rPr>
        <w:t xml:space="preserve"> </w:t>
      </w:r>
      <w:r>
        <w:t>párrafo</w:t>
      </w:r>
      <w:r>
        <w:rPr>
          <w:spacing w:val="-12"/>
        </w:rPr>
        <w:t xml:space="preserve"> </w:t>
      </w:r>
      <w:r>
        <w:t>donde</w:t>
      </w:r>
      <w:r>
        <w:rPr>
          <w:spacing w:val="-13"/>
        </w:rPr>
        <w:t xml:space="preserve"> </w:t>
      </w:r>
      <w:r>
        <w:t>menciona</w:t>
      </w:r>
      <w:r>
        <w:rPr>
          <w:spacing w:val="-13"/>
        </w:rPr>
        <w:t xml:space="preserve"> </w:t>
      </w:r>
      <w:r>
        <w:t>la</w:t>
      </w:r>
      <w:r>
        <w:rPr>
          <w:spacing w:val="-12"/>
        </w:rPr>
        <w:t xml:space="preserve"> </w:t>
      </w:r>
      <w:r>
        <w:t>colocación</w:t>
      </w:r>
      <w:r>
        <w:rPr>
          <w:spacing w:val="-13"/>
        </w:rPr>
        <w:t xml:space="preserve"> </w:t>
      </w:r>
      <w:r>
        <w:t>y</w:t>
      </w:r>
      <w:r>
        <w:rPr>
          <w:spacing w:val="-10"/>
        </w:rPr>
        <w:t xml:space="preserve"> </w:t>
      </w:r>
      <w:r>
        <w:rPr>
          <w:spacing w:val="-2"/>
        </w:rPr>
        <w:t>amarre.</w:t>
      </w:r>
    </w:p>
    <w:p w14:paraId="7BD84902" w14:textId="77777777" w:rsidR="00F775CA" w:rsidRDefault="00636B66">
      <w:pPr>
        <w:pStyle w:val="Textoindependiente"/>
        <w:spacing w:before="260" w:line="259" w:lineRule="auto"/>
        <w:ind w:left="980" w:right="1343"/>
        <w:jc w:val="both"/>
      </w:pPr>
      <w:r>
        <w:t>Área</w:t>
      </w:r>
      <w:r>
        <w:rPr>
          <w:spacing w:val="-2"/>
        </w:rPr>
        <w:t xml:space="preserve"> </w:t>
      </w:r>
      <w:r>
        <w:t>No</w:t>
      </w:r>
      <w:r>
        <w:rPr>
          <w:spacing w:val="-2"/>
        </w:rPr>
        <w:t xml:space="preserve"> </w:t>
      </w:r>
      <w:r>
        <w:t>se</w:t>
      </w:r>
      <w:r>
        <w:rPr>
          <w:spacing w:val="-2"/>
        </w:rPr>
        <w:t xml:space="preserve"> </w:t>
      </w:r>
      <w:r>
        <w:t>permitirá</w:t>
      </w:r>
      <w:r>
        <w:rPr>
          <w:spacing w:val="-2"/>
        </w:rPr>
        <w:t xml:space="preserve"> </w:t>
      </w:r>
      <w:r>
        <w:t>la</w:t>
      </w:r>
      <w:r>
        <w:rPr>
          <w:spacing w:val="-2"/>
        </w:rPr>
        <w:t xml:space="preserve"> </w:t>
      </w:r>
      <w:r>
        <w:t>colocación</w:t>
      </w:r>
      <w:r>
        <w:rPr>
          <w:spacing w:val="-2"/>
        </w:rPr>
        <w:t xml:space="preserve"> </w:t>
      </w:r>
      <w:r>
        <w:t>de</w:t>
      </w:r>
      <w:r>
        <w:rPr>
          <w:spacing w:val="-2"/>
        </w:rPr>
        <w:t xml:space="preserve"> </w:t>
      </w:r>
      <w:r>
        <w:t>acero</w:t>
      </w:r>
      <w:r>
        <w:rPr>
          <w:spacing w:val="-2"/>
        </w:rPr>
        <w:t xml:space="preserve"> </w:t>
      </w:r>
      <w:r>
        <w:t>con</w:t>
      </w:r>
      <w:r>
        <w:rPr>
          <w:spacing w:val="-2"/>
        </w:rPr>
        <w:t xml:space="preserve"> </w:t>
      </w:r>
      <w:r>
        <w:t>áreas y perímetros inferiores a</w:t>
      </w:r>
      <w:r>
        <w:rPr>
          <w:spacing w:val="-2"/>
        </w:rPr>
        <w:t xml:space="preserve"> </w:t>
      </w:r>
      <w:r>
        <w:t>los de diseño. Todo defecto de calidad o de instalación que exceda las tolerancias de esta</w:t>
      </w:r>
      <w:r>
        <w:rPr>
          <w:spacing w:val="-11"/>
        </w:rPr>
        <w:t xml:space="preserve"> </w:t>
      </w:r>
      <w:r>
        <w:t>especificación,</w:t>
      </w:r>
      <w:r>
        <w:rPr>
          <w:spacing w:val="-8"/>
        </w:rPr>
        <w:t xml:space="preserve"> </w:t>
      </w:r>
      <w:r>
        <w:t>deberá</w:t>
      </w:r>
      <w:r>
        <w:rPr>
          <w:spacing w:val="-11"/>
        </w:rPr>
        <w:t xml:space="preserve"> </w:t>
      </w:r>
      <w:r>
        <w:t>ser</w:t>
      </w:r>
      <w:r>
        <w:rPr>
          <w:spacing w:val="-9"/>
        </w:rPr>
        <w:t xml:space="preserve"> </w:t>
      </w:r>
      <w:r>
        <w:t>corregido</w:t>
      </w:r>
      <w:r>
        <w:rPr>
          <w:spacing w:val="-11"/>
        </w:rPr>
        <w:t xml:space="preserve"> </w:t>
      </w:r>
      <w:r>
        <w:t>por</w:t>
      </w:r>
      <w:r>
        <w:rPr>
          <w:spacing w:val="-9"/>
        </w:rPr>
        <w:t xml:space="preserve"> </w:t>
      </w:r>
      <w:r>
        <w:t>el</w:t>
      </w:r>
      <w:r>
        <w:rPr>
          <w:spacing w:val="-10"/>
        </w:rPr>
        <w:t xml:space="preserve"> </w:t>
      </w:r>
      <w:r>
        <w:t>Constructor,</w:t>
      </w:r>
      <w:r>
        <w:rPr>
          <w:spacing w:val="-8"/>
        </w:rPr>
        <w:t xml:space="preserve"> </w:t>
      </w:r>
      <w:r>
        <w:t>a</w:t>
      </w:r>
      <w:r>
        <w:rPr>
          <w:spacing w:val="-11"/>
        </w:rPr>
        <w:t xml:space="preserve"> </w:t>
      </w:r>
      <w:r>
        <w:t>su</w:t>
      </w:r>
      <w:r>
        <w:rPr>
          <w:spacing w:val="-11"/>
        </w:rPr>
        <w:t xml:space="preserve"> </w:t>
      </w:r>
      <w:r>
        <w:t>costa,</w:t>
      </w:r>
      <w:r>
        <w:rPr>
          <w:spacing w:val="-12"/>
        </w:rPr>
        <w:t xml:space="preserve"> </w:t>
      </w:r>
      <w:r>
        <w:t>de</w:t>
      </w:r>
      <w:r>
        <w:rPr>
          <w:spacing w:val="-11"/>
        </w:rPr>
        <w:t xml:space="preserve"> </w:t>
      </w:r>
      <w:r>
        <w:t>acuerdo con procedimientos aceptados por el Interventor y a plena satisfacción de éste.</w:t>
      </w:r>
    </w:p>
    <w:p w14:paraId="3375DF31" w14:textId="77777777" w:rsidR="00F775CA" w:rsidRDefault="00636B66">
      <w:pPr>
        <w:pStyle w:val="Ttulo2"/>
        <w:numPr>
          <w:ilvl w:val="5"/>
          <w:numId w:val="13"/>
        </w:numPr>
        <w:tabs>
          <w:tab w:val="left" w:pos="1699"/>
        </w:tabs>
        <w:spacing w:before="241"/>
        <w:ind w:left="1699" w:hanging="359"/>
      </w:pPr>
      <w:r>
        <w:rPr>
          <w:spacing w:val="-2"/>
        </w:rPr>
        <w:t>Medida</w:t>
      </w:r>
    </w:p>
    <w:p w14:paraId="4C00323E" w14:textId="77777777" w:rsidR="00F775CA" w:rsidRDefault="00636B66">
      <w:pPr>
        <w:pStyle w:val="Textoindependiente"/>
        <w:spacing w:before="264" w:line="259" w:lineRule="auto"/>
        <w:ind w:left="980" w:right="1343"/>
        <w:jc w:val="both"/>
      </w:pPr>
      <w:r>
        <w:t>La</w:t>
      </w:r>
      <w:r>
        <w:rPr>
          <w:spacing w:val="-13"/>
        </w:rPr>
        <w:t xml:space="preserve"> </w:t>
      </w:r>
      <w:r>
        <w:t>unidad</w:t>
      </w:r>
      <w:r>
        <w:rPr>
          <w:spacing w:val="-13"/>
        </w:rPr>
        <w:t xml:space="preserve"> </w:t>
      </w:r>
      <w:r>
        <w:t>de</w:t>
      </w:r>
      <w:r>
        <w:rPr>
          <w:spacing w:val="-13"/>
        </w:rPr>
        <w:t xml:space="preserve"> </w:t>
      </w:r>
      <w:r>
        <w:t>medida</w:t>
      </w:r>
      <w:r>
        <w:rPr>
          <w:spacing w:val="-13"/>
        </w:rPr>
        <w:t xml:space="preserve"> </w:t>
      </w:r>
      <w:r>
        <w:t>será</w:t>
      </w:r>
      <w:r>
        <w:rPr>
          <w:spacing w:val="-13"/>
        </w:rPr>
        <w:t xml:space="preserve"> </w:t>
      </w:r>
      <w:r>
        <w:t>el</w:t>
      </w:r>
      <w:r>
        <w:rPr>
          <w:spacing w:val="-12"/>
        </w:rPr>
        <w:t xml:space="preserve"> </w:t>
      </w:r>
      <w:r>
        <w:t>kilogramo</w:t>
      </w:r>
      <w:r>
        <w:rPr>
          <w:spacing w:val="-9"/>
        </w:rPr>
        <w:t xml:space="preserve"> </w:t>
      </w:r>
      <w:r>
        <w:t>(kg),</w:t>
      </w:r>
      <w:r>
        <w:rPr>
          <w:spacing w:val="-10"/>
        </w:rPr>
        <w:t xml:space="preserve"> </w:t>
      </w:r>
      <w:r>
        <w:t>aproximado</w:t>
      </w:r>
      <w:r>
        <w:rPr>
          <w:spacing w:val="-13"/>
        </w:rPr>
        <w:t xml:space="preserve"> </w:t>
      </w:r>
      <w:r>
        <w:t>al</w:t>
      </w:r>
      <w:r>
        <w:rPr>
          <w:spacing w:val="-8"/>
        </w:rPr>
        <w:t xml:space="preserve"> </w:t>
      </w:r>
      <w:r>
        <w:t>décimo</w:t>
      </w:r>
      <w:r>
        <w:rPr>
          <w:spacing w:val="-13"/>
        </w:rPr>
        <w:t xml:space="preserve"> </w:t>
      </w:r>
      <w:r>
        <w:t>de</w:t>
      </w:r>
      <w:r>
        <w:rPr>
          <w:spacing w:val="-13"/>
        </w:rPr>
        <w:t xml:space="preserve"> </w:t>
      </w:r>
      <w:r>
        <w:t>kilogramo,</w:t>
      </w:r>
      <w:r>
        <w:rPr>
          <w:spacing w:val="-10"/>
        </w:rPr>
        <w:t xml:space="preserve"> </w:t>
      </w:r>
      <w:r>
        <w:t>de acero de refuerzo para estructuras de concreto realmente suministrado y colocado en obra y debidamente aceptado por el Interventor.</w:t>
      </w:r>
    </w:p>
    <w:p w14:paraId="3E944D64" w14:textId="77777777" w:rsidR="00F775CA" w:rsidRDefault="00636B66">
      <w:pPr>
        <w:pStyle w:val="Textoindependiente"/>
        <w:spacing w:before="237" w:line="259" w:lineRule="auto"/>
        <w:ind w:left="980" w:right="1341"/>
        <w:jc w:val="both"/>
      </w:pPr>
      <w:r>
        <w:t>Cuando</w:t>
      </w:r>
      <w:r>
        <w:rPr>
          <w:spacing w:val="-3"/>
        </w:rPr>
        <w:t xml:space="preserve"> </w:t>
      </w:r>
      <w:r>
        <w:t>el</w:t>
      </w:r>
      <w:r>
        <w:rPr>
          <w:spacing w:val="-6"/>
        </w:rPr>
        <w:t xml:space="preserve"> </w:t>
      </w:r>
      <w:r>
        <w:t>computo</w:t>
      </w:r>
      <w:r>
        <w:rPr>
          <w:spacing w:val="-7"/>
        </w:rPr>
        <w:t xml:space="preserve"> </w:t>
      </w:r>
      <w:r>
        <w:t>de</w:t>
      </w:r>
      <w:r>
        <w:rPr>
          <w:spacing w:val="-7"/>
        </w:rPr>
        <w:t xml:space="preserve"> </w:t>
      </w:r>
      <w:r>
        <w:t>la</w:t>
      </w:r>
      <w:r>
        <w:rPr>
          <w:spacing w:val="-7"/>
        </w:rPr>
        <w:t xml:space="preserve"> </w:t>
      </w:r>
      <w:r>
        <w:t>fracción</w:t>
      </w:r>
      <w:r>
        <w:rPr>
          <w:spacing w:val="-7"/>
        </w:rPr>
        <w:t xml:space="preserve"> </w:t>
      </w:r>
      <w:r>
        <w:t>decimal</w:t>
      </w:r>
      <w:r>
        <w:rPr>
          <w:spacing w:val="-6"/>
        </w:rPr>
        <w:t xml:space="preserve"> </w:t>
      </w:r>
      <w:r>
        <w:t>resulte</w:t>
      </w:r>
      <w:r>
        <w:rPr>
          <w:spacing w:val="-7"/>
        </w:rPr>
        <w:t xml:space="preserve"> </w:t>
      </w:r>
      <w:r>
        <w:t>mayor</w:t>
      </w:r>
      <w:r>
        <w:rPr>
          <w:spacing w:val="-5"/>
        </w:rPr>
        <w:t xml:space="preserve"> </w:t>
      </w:r>
      <w:r>
        <w:t>o</w:t>
      </w:r>
      <w:r>
        <w:rPr>
          <w:spacing w:val="-7"/>
        </w:rPr>
        <w:t xml:space="preserve"> </w:t>
      </w:r>
      <w:r>
        <w:t>igual</w:t>
      </w:r>
      <w:r>
        <w:rPr>
          <w:spacing w:val="-6"/>
        </w:rPr>
        <w:t xml:space="preserve"> </w:t>
      </w:r>
      <w:r>
        <w:t>a</w:t>
      </w:r>
      <w:r>
        <w:rPr>
          <w:spacing w:val="-7"/>
        </w:rPr>
        <w:t xml:space="preserve"> </w:t>
      </w:r>
      <w:r>
        <w:t>cinco</w:t>
      </w:r>
      <w:r>
        <w:rPr>
          <w:spacing w:val="-7"/>
        </w:rPr>
        <w:t xml:space="preserve"> </w:t>
      </w:r>
      <w:r>
        <w:t>centésimas de</w:t>
      </w:r>
      <w:r>
        <w:rPr>
          <w:spacing w:val="-4"/>
        </w:rPr>
        <w:t xml:space="preserve"> </w:t>
      </w:r>
      <w:r>
        <w:t>kilogramo</w:t>
      </w:r>
      <w:r>
        <w:rPr>
          <w:spacing w:val="-4"/>
        </w:rPr>
        <w:t xml:space="preserve"> </w:t>
      </w:r>
      <w:r>
        <w:t>(≥0.05</w:t>
      </w:r>
      <w:r>
        <w:rPr>
          <w:spacing w:val="-4"/>
        </w:rPr>
        <w:t xml:space="preserve"> </w:t>
      </w:r>
      <w:r>
        <w:t>kg),</w:t>
      </w:r>
      <w:r>
        <w:rPr>
          <w:spacing w:val="-1"/>
        </w:rPr>
        <w:t xml:space="preserve"> </w:t>
      </w:r>
      <w:r>
        <w:t>la</w:t>
      </w:r>
      <w:r>
        <w:rPr>
          <w:spacing w:val="-4"/>
        </w:rPr>
        <w:t xml:space="preserve"> </w:t>
      </w:r>
      <w:r>
        <w:t>aproximación</w:t>
      </w:r>
      <w:r>
        <w:rPr>
          <w:spacing w:val="-4"/>
        </w:rPr>
        <w:t xml:space="preserve"> </w:t>
      </w:r>
      <w:r>
        <w:t>se</w:t>
      </w:r>
      <w:r>
        <w:rPr>
          <w:spacing w:val="-4"/>
        </w:rPr>
        <w:t xml:space="preserve"> </w:t>
      </w:r>
      <w:r>
        <w:t>realizará</w:t>
      </w:r>
      <w:r>
        <w:rPr>
          <w:spacing w:val="-4"/>
        </w:rPr>
        <w:t xml:space="preserve"> </w:t>
      </w:r>
      <w:r>
        <w:t>por</w:t>
      </w:r>
      <w:r>
        <w:rPr>
          <w:spacing w:val="-2"/>
        </w:rPr>
        <w:t xml:space="preserve"> </w:t>
      </w:r>
      <w:r>
        <w:t>exceso</w:t>
      </w:r>
      <w:r>
        <w:rPr>
          <w:spacing w:val="-4"/>
        </w:rPr>
        <w:t xml:space="preserve"> </w:t>
      </w:r>
      <w:r>
        <w:t>y</w:t>
      </w:r>
      <w:r>
        <w:rPr>
          <w:spacing w:val="-2"/>
        </w:rPr>
        <w:t xml:space="preserve"> </w:t>
      </w:r>
      <w:r>
        <w:t>si</w:t>
      </w:r>
      <w:r>
        <w:rPr>
          <w:spacing w:val="-4"/>
        </w:rPr>
        <w:t xml:space="preserve"> </w:t>
      </w:r>
      <w:r>
        <w:t>resulta</w:t>
      </w:r>
      <w:r>
        <w:rPr>
          <w:spacing w:val="-4"/>
        </w:rPr>
        <w:t xml:space="preserve"> </w:t>
      </w:r>
      <w:r>
        <w:t xml:space="preserve">menor a cinco centésimas de kilogramo (&lt;0.05 kg), la aproximación se realizará por </w:t>
      </w:r>
      <w:r>
        <w:rPr>
          <w:spacing w:val="-2"/>
        </w:rPr>
        <w:t>defecto.</w:t>
      </w:r>
    </w:p>
    <w:p w14:paraId="5A69B923" w14:textId="77777777" w:rsidR="00F775CA" w:rsidRDefault="00636B66">
      <w:pPr>
        <w:pStyle w:val="Textoindependiente"/>
        <w:spacing w:before="241" w:line="259" w:lineRule="auto"/>
        <w:ind w:left="980" w:right="1339"/>
        <w:jc w:val="both"/>
      </w:pPr>
      <w:r>
        <w:t>La medida no incluye el peso de soportes, separadores, silletas de alambre o elementos</w:t>
      </w:r>
      <w:r>
        <w:rPr>
          <w:spacing w:val="-17"/>
        </w:rPr>
        <w:t xml:space="preserve"> </w:t>
      </w:r>
      <w:r>
        <w:t>similares</w:t>
      </w:r>
      <w:r>
        <w:rPr>
          <w:spacing w:val="-17"/>
        </w:rPr>
        <w:t xml:space="preserve"> </w:t>
      </w:r>
      <w:r>
        <w:t>utilizados</w:t>
      </w:r>
      <w:r>
        <w:rPr>
          <w:spacing w:val="-16"/>
        </w:rPr>
        <w:t xml:space="preserve"> </w:t>
      </w:r>
      <w:r>
        <w:t>para</w:t>
      </w:r>
      <w:r>
        <w:rPr>
          <w:spacing w:val="-17"/>
        </w:rPr>
        <w:t xml:space="preserve"> </w:t>
      </w:r>
      <w:r>
        <w:t>mantener</w:t>
      </w:r>
      <w:r>
        <w:rPr>
          <w:spacing w:val="-17"/>
        </w:rPr>
        <w:t xml:space="preserve"> </w:t>
      </w:r>
      <w:r>
        <w:t>el</w:t>
      </w:r>
      <w:r>
        <w:rPr>
          <w:spacing w:val="-17"/>
        </w:rPr>
        <w:t xml:space="preserve"> </w:t>
      </w:r>
      <w:r>
        <w:t>refuerzo</w:t>
      </w:r>
      <w:r>
        <w:rPr>
          <w:spacing w:val="-16"/>
        </w:rPr>
        <w:t xml:space="preserve"> </w:t>
      </w:r>
      <w:r>
        <w:t>en</w:t>
      </w:r>
      <w:r>
        <w:rPr>
          <w:spacing w:val="-17"/>
        </w:rPr>
        <w:t xml:space="preserve"> </w:t>
      </w:r>
      <w:r>
        <w:t>su</w:t>
      </w:r>
      <w:r>
        <w:rPr>
          <w:spacing w:val="-17"/>
        </w:rPr>
        <w:t xml:space="preserve"> </w:t>
      </w:r>
      <w:r>
        <w:t>sitio;</w:t>
      </w:r>
      <w:r>
        <w:rPr>
          <w:spacing w:val="-16"/>
        </w:rPr>
        <w:t xml:space="preserve"> </w:t>
      </w:r>
      <w:r>
        <w:t>ni</w:t>
      </w:r>
      <w:r>
        <w:rPr>
          <w:spacing w:val="-17"/>
        </w:rPr>
        <w:t xml:space="preserve"> </w:t>
      </w:r>
      <w:r>
        <w:t>los</w:t>
      </w:r>
      <w:r>
        <w:rPr>
          <w:spacing w:val="-17"/>
        </w:rPr>
        <w:t xml:space="preserve"> </w:t>
      </w:r>
      <w:r>
        <w:t>empalmes adicionales a los indicados en los planos, que hayan sido autorizados por el Interventor, para conveniencia del Constructor.</w:t>
      </w:r>
    </w:p>
    <w:p w14:paraId="24F05C51" w14:textId="77777777" w:rsidR="00F775CA" w:rsidRDefault="00636B66">
      <w:pPr>
        <w:pStyle w:val="Textoindependiente"/>
        <w:spacing w:before="240" w:line="256" w:lineRule="auto"/>
        <w:ind w:left="980" w:right="1344"/>
        <w:jc w:val="both"/>
      </w:pPr>
      <w:r>
        <w:t>Tampoco se medirá el acero específicamente estipulado para pago en otros renglones del contrato.</w:t>
      </w:r>
    </w:p>
    <w:p w14:paraId="341258C8" w14:textId="77777777" w:rsidR="00F775CA" w:rsidRDefault="00636B66">
      <w:pPr>
        <w:pStyle w:val="Textoindependiente"/>
        <w:spacing w:before="245" w:line="256" w:lineRule="auto"/>
        <w:ind w:left="980" w:right="1346"/>
        <w:jc w:val="both"/>
      </w:pPr>
      <w:r>
        <w:t>Si se sustituyen barras a solicitud del Constructor y como resultado de ello se usa más acero del que se ha especificado, no se medirá la cantidad adicional.</w:t>
      </w:r>
    </w:p>
    <w:p w14:paraId="3EE4C3D4" w14:textId="77777777" w:rsidR="00F775CA" w:rsidRDefault="00636B66">
      <w:pPr>
        <w:pStyle w:val="Textoindependiente"/>
        <w:spacing w:before="242" w:line="261" w:lineRule="auto"/>
        <w:ind w:left="980" w:right="1344"/>
        <w:jc w:val="both"/>
      </w:pPr>
      <w:r>
        <w:t>La medida para barras se basará en la masa computada para los tamaños y longitudes</w:t>
      </w:r>
      <w:r>
        <w:rPr>
          <w:spacing w:val="-6"/>
        </w:rPr>
        <w:t xml:space="preserve"> </w:t>
      </w:r>
      <w:r>
        <w:t>de</w:t>
      </w:r>
      <w:r>
        <w:rPr>
          <w:spacing w:val="-8"/>
        </w:rPr>
        <w:t xml:space="preserve"> </w:t>
      </w:r>
      <w:r>
        <w:t>barras</w:t>
      </w:r>
      <w:r>
        <w:rPr>
          <w:spacing w:val="-6"/>
        </w:rPr>
        <w:t xml:space="preserve"> </w:t>
      </w:r>
      <w:r>
        <w:t>utilizadas,</w:t>
      </w:r>
      <w:r>
        <w:rPr>
          <w:spacing w:val="-6"/>
        </w:rPr>
        <w:t xml:space="preserve"> </w:t>
      </w:r>
      <w:r>
        <w:t>usando</w:t>
      </w:r>
      <w:r>
        <w:rPr>
          <w:spacing w:val="-8"/>
        </w:rPr>
        <w:t xml:space="preserve"> </w:t>
      </w:r>
      <w:r>
        <w:t>las</w:t>
      </w:r>
      <w:r>
        <w:rPr>
          <w:spacing w:val="-6"/>
        </w:rPr>
        <w:t xml:space="preserve"> </w:t>
      </w:r>
      <w:r>
        <w:t>masas</w:t>
      </w:r>
      <w:r>
        <w:rPr>
          <w:spacing w:val="-6"/>
        </w:rPr>
        <w:t xml:space="preserve"> </w:t>
      </w:r>
      <w:r>
        <w:t>unitarias</w:t>
      </w:r>
      <w:r>
        <w:rPr>
          <w:spacing w:val="-3"/>
        </w:rPr>
        <w:t xml:space="preserve"> </w:t>
      </w:r>
      <w:r>
        <w:t>indicadas</w:t>
      </w:r>
      <w:r>
        <w:rPr>
          <w:spacing w:val="-6"/>
        </w:rPr>
        <w:t xml:space="preserve"> </w:t>
      </w:r>
      <w:r>
        <w:t>en</w:t>
      </w:r>
      <w:r>
        <w:rPr>
          <w:spacing w:val="-5"/>
        </w:rPr>
        <w:t xml:space="preserve"> </w:t>
      </w:r>
      <w:r>
        <w:t>las</w:t>
      </w:r>
      <w:r>
        <w:rPr>
          <w:spacing w:val="-6"/>
        </w:rPr>
        <w:t xml:space="preserve"> </w:t>
      </w:r>
      <w:r>
        <w:t>Tablas</w:t>
      </w:r>
    </w:p>
    <w:p w14:paraId="69396751" w14:textId="77777777" w:rsidR="00F775CA" w:rsidRDefault="00F775CA">
      <w:pPr>
        <w:pStyle w:val="Textoindependiente"/>
        <w:rPr>
          <w:sz w:val="20"/>
        </w:rPr>
      </w:pPr>
    </w:p>
    <w:p w14:paraId="5A3D7D52" w14:textId="77777777" w:rsidR="00F775CA" w:rsidRDefault="00F775CA">
      <w:pPr>
        <w:pStyle w:val="Textoindependiente"/>
        <w:spacing w:before="156"/>
        <w:rPr>
          <w:sz w:val="20"/>
        </w:rPr>
      </w:pPr>
    </w:p>
    <w:p w14:paraId="03FD860A" w14:textId="77777777" w:rsidR="00F775CA" w:rsidRDefault="00636B66">
      <w:pPr>
        <w:ind w:right="1336"/>
        <w:jc w:val="right"/>
        <w:rPr>
          <w:sz w:val="20"/>
        </w:rPr>
      </w:pPr>
      <w:r>
        <w:rPr>
          <w:sz w:val="20"/>
        </w:rPr>
        <w:t>pág.</w:t>
      </w:r>
      <w:r>
        <w:rPr>
          <w:spacing w:val="1"/>
          <w:sz w:val="20"/>
        </w:rPr>
        <w:t xml:space="preserve"> </w:t>
      </w:r>
      <w:r>
        <w:rPr>
          <w:spacing w:val="-5"/>
          <w:sz w:val="20"/>
        </w:rPr>
        <w:t>60</w:t>
      </w:r>
    </w:p>
    <w:p w14:paraId="300BD98B" w14:textId="77777777" w:rsidR="00F775CA" w:rsidRDefault="00F775CA">
      <w:pPr>
        <w:jc w:val="right"/>
        <w:rPr>
          <w:sz w:val="20"/>
        </w:rPr>
        <w:sectPr w:rsidR="00F775CA">
          <w:pgSz w:w="12240" w:h="15840"/>
          <w:pgMar w:top="120" w:right="360" w:bottom="280" w:left="720" w:header="720" w:footer="720" w:gutter="0"/>
          <w:cols w:space="720"/>
        </w:sectPr>
      </w:pPr>
    </w:p>
    <w:p w14:paraId="51A56DE8" w14:textId="77777777" w:rsidR="00F775CA" w:rsidRDefault="00636B66">
      <w:pPr>
        <w:spacing w:before="80"/>
        <w:ind w:left="4405" w:right="3739"/>
        <w:jc w:val="center"/>
        <w:rPr>
          <w:sz w:val="20"/>
        </w:rPr>
      </w:pPr>
      <w:r>
        <w:rPr>
          <w:noProof/>
          <w:sz w:val="20"/>
        </w:rPr>
        <w:lastRenderedPageBreak/>
        <w:drawing>
          <wp:anchor distT="0" distB="0" distL="0" distR="0" simplePos="0" relativeHeight="485910016" behindDoc="1" locked="0" layoutInCell="1" allowOverlap="1" wp14:anchorId="027E1D26" wp14:editId="3B30E956">
            <wp:simplePos x="0" y="0"/>
            <wp:positionH relativeFrom="page">
              <wp:posOffset>293771</wp:posOffset>
            </wp:positionH>
            <wp:positionV relativeFrom="page">
              <wp:posOffset>206375</wp:posOffset>
            </wp:positionV>
            <wp:extent cx="7342103" cy="9682607"/>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27630E7" w14:textId="77777777" w:rsidR="00F775CA" w:rsidRDefault="00F775CA">
      <w:pPr>
        <w:pStyle w:val="Textoindependiente"/>
        <w:rPr>
          <w:sz w:val="20"/>
        </w:rPr>
      </w:pPr>
    </w:p>
    <w:p w14:paraId="1B3EDCA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55A4624A" w14:textId="77777777" w:rsidR="00F775CA" w:rsidRDefault="00636B66">
      <w:pPr>
        <w:pStyle w:val="Textoindependiente"/>
        <w:spacing w:before="64" w:line="261" w:lineRule="auto"/>
        <w:ind w:left="980" w:right="1346"/>
        <w:jc w:val="both"/>
      </w:pPr>
      <w:r>
        <w:t xml:space="preserve">Masa de las barras por unidad de longitud y Masa de las barras por unidad de </w:t>
      </w:r>
      <w:r>
        <w:rPr>
          <w:spacing w:val="-2"/>
        </w:rPr>
        <w:t>longitud.</w:t>
      </w:r>
    </w:p>
    <w:p w14:paraId="1E5B8661" w14:textId="77777777" w:rsidR="00F775CA" w:rsidRDefault="00636B66">
      <w:pPr>
        <w:pStyle w:val="Textoindependiente"/>
        <w:spacing w:before="235" w:line="261" w:lineRule="auto"/>
        <w:ind w:left="980" w:right="1345"/>
        <w:jc w:val="both"/>
      </w:pPr>
      <w:r>
        <w:t>La</w:t>
      </w:r>
      <w:r>
        <w:rPr>
          <w:spacing w:val="-13"/>
        </w:rPr>
        <w:t xml:space="preserve"> </w:t>
      </w:r>
      <w:r>
        <w:t>medida</w:t>
      </w:r>
      <w:r>
        <w:rPr>
          <w:spacing w:val="-13"/>
        </w:rPr>
        <w:t xml:space="preserve"> </w:t>
      </w:r>
      <w:r>
        <w:t>para</w:t>
      </w:r>
      <w:r>
        <w:rPr>
          <w:spacing w:val="-13"/>
        </w:rPr>
        <w:t xml:space="preserve"> </w:t>
      </w:r>
      <w:r>
        <w:t>malla</w:t>
      </w:r>
      <w:r>
        <w:rPr>
          <w:spacing w:val="-13"/>
        </w:rPr>
        <w:t xml:space="preserve"> </w:t>
      </w:r>
      <w:r>
        <w:t>de</w:t>
      </w:r>
      <w:r>
        <w:rPr>
          <w:spacing w:val="-13"/>
        </w:rPr>
        <w:t xml:space="preserve"> </w:t>
      </w:r>
      <w:r>
        <w:t>alambre</w:t>
      </w:r>
      <w:r>
        <w:rPr>
          <w:spacing w:val="-10"/>
        </w:rPr>
        <w:t xml:space="preserve"> </w:t>
      </w:r>
      <w:r>
        <w:t>será</w:t>
      </w:r>
      <w:r>
        <w:rPr>
          <w:spacing w:val="-9"/>
        </w:rPr>
        <w:t xml:space="preserve"> </w:t>
      </w:r>
      <w:r>
        <w:t>el</w:t>
      </w:r>
      <w:r>
        <w:rPr>
          <w:spacing w:val="-12"/>
        </w:rPr>
        <w:t xml:space="preserve"> </w:t>
      </w:r>
      <w:r>
        <w:t>producto</w:t>
      </w:r>
      <w:r>
        <w:rPr>
          <w:spacing w:val="-13"/>
        </w:rPr>
        <w:t xml:space="preserve"> </w:t>
      </w:r>
      <w:r>
        <w:t>del</w:t>
      </w:r>
      <w:r>
        <w:rPr>
          <w:spacing w:val="-12"/>
        </w:rPr>
        <w:t xml:space="preserve"> </w:t>
      </w:r>
      <w:r>
        <w:t>área</w:t>
      </w:r>
      <w:r>
        <w:rPr>
          <w:spacing w:val="-13"/>
        </w:rPr>
        <w:t xml:space="preserve"> </w:t>
      </w:r>
      <w:r>
        <w:t>en</w:t>
      </w:r>
      <w:r>
        <w:rPr>
          <w:spacing w:val="-13"/>
        </w:rPr>
        <w:t xml:space="preserve"> </w:t>
      </w:r>
      <w:r>
        <w:t>metros</w:t>
      </w:r>
      <w:r>
        <w:rPr>
          <w:spacing w:val="-11"/>
        </w:rPr>
        <w:t xml:space="preserve"> </w:t>
      </w:r>
      <w:r>
        <w:t>cuadrados</w:t>
      </w:r>
      <w:r>
        <w:rPr>
          <w:spacing w:val="-11"/>
        </w:rPr>
        <w:t xml:space="preserve"> </w:t>
      </w:r>
      <w:r>
        <w:t xml:space="preserve">de </w:t>
      </w:r>
      <w:r>
        <w:rPr>
          <w:spacing w:val="-2"/>
        </w:rPr>
        <w:t>malla</w:t>
      </w:r>
    </w:p>
    <w:p w14:paraId="383EF461" w14:textId="77777777" w:rsidR="00F775CA" w:rsidRDefault="00636B66">
      <w:pPr>
        <w:pStyle w:val="Textoindependiente"/>
        <w:spacing w:before="234" w:line="261" w:lineRule="auto"/>
        <w:ind w:left="980" w:right="1345"/>
        <w:jc w:val="both"/>
      </w:pPr>
      <w:r>
        <w:t>efectivamente incorporada y aceptada en la obra por su masa real en kilogramos por metro</w:t>
      </w:r>
    </w:p>
    <w:p w14:paraId="62320F78" w14:textId="77777777" w:rsidR="00F775CA" w:rsidRDefault="00636B66">
      <w:pPr>
        <w:pStyle w:val="Textoindependiente"/>
        <w:spacing w:before="235"/>
        <w:ind w:left="980"/>
        <w:jc w:val="both"/>
      </w:pPr>
      <w:r>
        <w:t>cuadrado</w:t>
      </w:r>
      <w:r>
        <w:rPr>
          <w:spacing w:val="-9"/>
        </w:rPr>
        <w:t xml:space="preserve"> </w:t>
      </w:r>
      <w:r>
        <w:t>(kg/m2),</w:t>
      </w:r>
      <w:r>
        <w:rPr>
          <w:spacing w:val="-4"/>
        </w:rPr>
        <w:t xml:space="preserve"> </w:t>
      </w:r>
      <w:r>
        <w:t>aproximada</w:t>
      </w:r>
      <w:r>
        <w:rPr>
          <w:spacing w:val="-6"/>
        </w:rPr>
        <w:t xml:space="preserve"> </w:t>
      </w:r>
      <w:r>
        <w:t>al</w:t>
      </w:r>
      <w:r>
        <w:rPr>
          <w:spacing w:val="-7"/>
        </w:rPr>
        <w:t xml:space="preserve"> </w:t>
      </w:r>
      <w:r>
        <w:t>kilogramo</w:t>
      </w:r>
      <w:r>
        <w:rPr>
          <w:spacing w:val="-6"/>
        </w:rPr>
        <w:t xml:space="preserve"> </w:t>
      </w:r>
      <w:r>
        <w:rPr>
          <w:spacing w:val="-2"/>
        </w:rPr>
        <w:t>completo.</w:t>
      </w:r>
    </w:p>
    <w:p w14:paraId="35884D74" w14:textId="77777777" w:rsidR="00F775CA" w:rsidRDefault="00636B66">
      <w:pPr>
        <w:pStyle w:val="Textoindependiente"/>
        <w:spacing w:before="260" w:line="259" w:lineRule="auto"/>
        <w:ind w:left="980" w:right="1343"/>
        <w:jc w:val="both"/>
      </w:pPr>
      <w:r>
        <w:t>Cuando el computo de la fracción decimal resulte mayor o igual a medio kilogramo (≥0.5 kg), la aproximación se realizará por exceso y si resulta menor a medio kilogramo (&lt;0.5 kg), la aproximación se realizará por defecto.</w:t>
      </w:r>
    </w:p>
    <w:p w14:paraId="49103355" w14:textId="77777777" w:rsidR="00F775CA" w:rsidRDefault="00636B66">
      <w:pPr>
        <w:pStyle w:val="Textoindependiente"/>
        <w:spacing w:before="242" w:line="256" w:lineRule="auto"/>
        <w:ind w:left="980" w:right="1345"/>
        <w:jc w:val="both"/>
      </w:pPr>
      <w:r>
        <w:t>No</w:t>
      </w:r>
      <w:r>
        <w:rPr>
          <w:spacing w:val="-1"/>
        </w:rPr>
        <w:t xml:space="preserve"> </w:t>
      </w:r>
      <w:r>
        <w:t>se</w:t>
      </w:r>
      <w:r>
        <w:rPr>
          <w:spacing w:val="-1"/>
        </w:rPr>
        <w:t xml:space="preserve"> </w:t>
      </w:r>
      <w:r>
        <w:t>medirán</w:t>
      </w:r>
      <w:r>
        <w:rPr>
          <w:spacing w:val="-1"/>
        </w:rPr>
        <w:t xml:space="preserve"> </w:t>
      </w:r>
      <w:r>
        <w:t>cantidades en</w:t>
      </w:r>
      <w:r>
        <w:rPr>
          <w:spacing w:val="-1"/>
        </w:rPr>
        <w:t xml:space="preserve"> </w:t>
      </w:r>
      <w:r>
        <w:t>exceso de</w:t>
      </w:r>
      <w:r>
        <w:rPr>
          <w:spacing w:val="-1"/>
        </w:rPr>
        <w:t xml:space="preserve"> </w:t>
      </w:r>
      <w:r>
        <w:t>las indicadas en</w:t>
      </w:r>
      <w:r>
        <w:rPr>
          <w:spacing w:val="-1"/>
        </w:rPr>
        <w:t xml:space="preserve"> </w:t>
      </w:r>
      <w:r>
        <w:t>los planos del</w:t>
      </w:r>
      <w:r>
        <w:rPr>
          <w:spacing w:val="-1"/>
        </w:rPr>
        <w:t xml:space="preserve"> </w:t>
      </w:r>
      <w:r>
        <w:t>proyecto</w:t>
      </w:r>
      <w:r>
        <w:rPr>
          <w:spacing w:val="-1"/>
        </w:rPr>
        <w:t xml:space="preserve"> </w:t>
      </w:r>
      <w:r>
        <w:t>o las ordenadas por el Interventor.</w:t>
      </w:r>
    </w:p>
    <w:p w14:paraId="0D8E15B4" w14:textId="77777777" w:rsidR="00F775CA" w:rsidRDefault="00F775CA">
      <w:pPr>
        <w:pStyle w:val="Textoindependiente"/>
        <w:spacing w:before="89"/>
      </w:pPr>
    </w:p>
    <w:p w14:paraId="1EE35B5B" w14:textId="77777777" w:rsidR="00F775CA" w:rsidRDefault="00636B66">
      <w:pPr>
        <w:pStyle w:val="Ttulo1"/>
        <w:numPr>
          <w:ilvl w:val="3"/>
          <w:numId w:val="13"/>
        </w:numPr>
        <w:tabs>
          <w:tab w:val="left" w:pos="3972"/>
        </w:tabs>
        <w:ind w:left="3972" w:hanging="391"/>
        <w:jc w:val="left"/>
      </w:pPr>
      <w:bookmarkStart w:id="13" w:name="_bookmark13"/>
      <w:bookmarkEnd w:id="13"/>
      <w:r>
        <w:t>CAPITULO</w:t>
      </w:r>
      <w:r>
        <w:rPr>
          <w:spacing w:val="-1"/>
        </w:rPr>
        <w:t xml:space="preserve"> </w:t>
      </w:r>
      <w:r>
        <w:t>5:</w:t>
      </w:r>
      <w:r>
        <w:rPr>
          <w:spacing w:val="-1"/>
        </w:rPr>
        <w:t xml:space="preserve"> </w:t>
      </w:r>
      <w:r>
        <w:rPr>
          <w:spacing w:val="-2"/>
        </w:rPr>
        <w:t>HIDRAULICOS</w:t>
      </w:r>
    </w:p>
    <w:p w14:paraId="1334780B" w14:textId="77777777" w:rsidR="00F775CA" w:rsidRDefault="00F775CA">
      <w:pPr>
        <w:pStyle w:val="Textoindependiente"/>
        <w:spacing w:before="21"/>
        <w:rPr>
          <w:rFonts w:ascii="Arial"/>
          <w:b/>
        </w:rPr>
      </w:pPr>
    </w:p>
    <w:p w14:paraId="5EEE0A7F" w14:textId="77777777" w:rsidR="00F775CA" w:rsidRDefault="00636B66">
      <w:pPr>
        <w:pStyle w:val="Ttulo2"/>
        <w:numPr>
          <w:ilvl w:val="4"/>
          <w:numId w:val="13"/>
        </w:numPr>
        <w:tabs>
          <w:tab w:val="left" w:pos="1700"/>
        </w:tabs>
        <w:spacing w:before="0"/>
        <w:ind w:left="1700" w:hanging="720"/>
      </w:pPr>
      <w:bookmarkStart w:id="14" w:name="_bookmark14"/>
      <w:bookmarkEnd w:id="14"/>
      <w:r>
        <w:t>Sumidero</w:t>
      </w:r>
      <w:r>
        <w:rPr>
          <w:spacing w:val="-3"/>
        </w:rPr>
        <w:t xml:space="preserve"> </w:t>
      </w:r>
      <w:r>
        <w:t>Tipo,</w:t>
      </w:r>
      <w:r>
        <w:rPr>
          <w:spacing w:val="-6"/>
        </w:rPr>
        <w:t xml:space="preserve"> </w:t>
      </w:r>
      <w:r>
        <w:t>Según</w:t>
      </w:r>
      <w:r>
        <w:rPr>
          <w:spacing w:val="-5"/>
        </w:rPr>
        <w:t xml:space="preserve"> </w:t>
      </w:r>
      <w:r>
        <w:t>Diseño</w:t>
      </w:r>
      <w:r>
        <w:rPr>
          <w:spacing w:val="-3"/>
        </w:rPr>
        <w:t xml:space="preserve"> </w:t>
      </w:r>
      <w:r>
        <w:t>(Incluye</w:t>
      </w:r>
      <w:r>
        <w:rPr>
          <w:spacing w:val="-4"/>
        </w:rPr>
        <w:t xml:space="preserve"> </w:t>
      </w:r>
      <w:r>
        <w:rPr>
          <w:spacing w:val="-2"/>
        </w:rPr>
        <w:t>Concreto)</w:t>
      </w:r>
    </w:p>
    <w:p w14:paraId="6D15956E" w14:textId="77777777" w:rsidR="00F775CA" w:rsidRDefault="00636B66">
      <w:pPr>
        <w:pStyle w:val="Prrafodelista"/>
        <w:numPr>
          <w:ilvl w:val="5"/>
          <w:numId w:val="13"/>
        </w:numPr>
        <w:tabs>
          <w:tab w:val="left" w:pos="1699"/>
        </w:tabs>
        <w:spacing w:before="220"/>
        <w:ind w:left="1699" w:hanging="359"/>
        <w:rPr>
          <w:rFonts w:ascii="Arial"/>
          <w:b/>
          <w:sz w:val="24"/>
        </w:rPr>
      </w:pPr>
      <w:r>
        <w:rPr>
          <w:rFonts w:ascii="Arial"/>
          <w:b/>
          <w:spacing w:val="-2"/>
          <w:sz w:val="24"/>
        </w:rPr>
        <w:t>Alcance</w:t>
      </w:r>
    </w:p>
    <w:p w14:paraId="7012A15B" w14:textId="77777777" w:rsidR="00F775CA" w:rsidRDefault="00F775CA">
      <w:pPr>
        <w:pStyle w:val="Textoindependiente"/>
        <w:spacing w:before="100"/>
        <w:rPr>
          <w:rFonts w:ascii="Arial"/>
          <w:b/>
        </w:rPr>
      </w:pPr>
    </w:p>
    <w:p w14:paraId="15C51EC4" w14:textId="77777777" w:rsidR="00F775CA" w:rsidRDefault="00636B66">
      <w:pPr>
        <w:pStyle w:val="Textoindependiente"/>
        <w:ind w:left="980"/>
        <w:jc w:val="both"/>
      </w:pPr>
      <w:r>
        <w:t>Esta</w:t>
      </w:r>
      <w:r>
        <w:rPr>
          <w:spacing w:val="-6"/>
        </w:rPr>
        <w:t xml:space="preserve"> </w:t>
      </w:r>
      <w:r>
        <w:t>especificación</w:t>
      </w:r>
      <w:r>
        <w:rPr>
          <w:spacing w:val="-4"/>
        </w:rPr>
        <w:t xml:space="preserve"> </w:t>
      </w:r>
      <w:r>
        <w:t>se</w:t>
      </w:r>
      <w:r>
        <w:rPr>
          <w:spacing w:val="-4"/>
        </w:rPr>
        <w:t xml:space="preserve"> </w:t>
      </w:r>
      <w:r>
        <w:t>aplicará</w:t>
      </w:r>
      <w:r>
        <w:rPr>
          <w:spacing w:val="-4"/>
        </w:rPr>
        <w:t xml:space="preserve"> </w:t>
      </w:r>
      <w:r>
        <w:t>a</w:t>
      </w:r>
      <w:r>
        <w:rPr>
          <w:spacing w:val="-4"/>
        </w:rPr>
        <w:t xml:space="preserve"> </w:t>
      </w:r>
      <w:r>
        <w:t>la</w:t>
      </w:r>
      <w:r>
        <w:rPr>
          <w:spacing w:val="-4"/>
        </w:rPr>
        <w:t xml:space="preserve"> </w:t>
      </w:r>
      <w:r>
        <w:t>construcción</w:t>
      </w:r>
      <w:r>
        <w:rPr>
          <w:spacing w:val="-4"/>
        </w:rPr>
        <w:t xml:space="preserve"> </w:t>
      </w:r>
      <w:r>
        <w:t>de</w:t>
      </w:r>
      <w:r>
        <w:rPr>
          <w:spacing w:val="-4"/>
        </w:rPr>
        <w:t xml:space="preserve"> </w:t>
      </w:r>
      <w:r>
        <w:rPr>
          <w:spacing w:val="-2"/>
        </w:rPr>
        <w:t>sumideros</w:t>
      </w:r>
    </w:p>
    <w:p w14:paraId="4639FEAC" w14:textId="77777777" w:rsidR="00F775CA" w:rsidRDefault="00636B66">
      <w:pPr>
        <w:pStyle w:val="Textoindependiente"/>
        <w:spacing w:before="264" w:line="259" w:lineRule="auto"/>
        <w:ind w:left="980" w:right="1330"/>
        <w:jc w:val="both"/>
      </w:pPr>
      <w:r>
        <w:t>Los</w:t>
      </w:r>
      <w:r>
        <w:rPr>
          <w:spacing w:val="-11"/>
        </w:rPr>
        <w:t xml:space="preserve"> </w:t>
      </w:r>
      <w:r>
        <w:t>sumideros</w:t>
      </w:r>
      <w:r>
        <w:rPr>
          <w:spacing w:val="-11"/>
        </w:rPr>
        <w:t xml:space="preserve"> </w:t>
      </w:r>
      <w:r>
        <w:t>que</w:t>
      </w:r>
      <w:r>
        <w:rPr>
          <w:spacing w:val="-13"/>
        </w:rPr>
        <w:t xml:space="preserve"> </w:t>
      </w:r>
      <w:r>
        <w:t>se</w:t>
      </w:r>
      <w:r>
        <w:rPr>
          <w:spacing w:val="-13"/>
        </w:rPr>
        <w:t xml:space="preserve"> </w:t>
      </w:r>
      <w:r>
        <w:t>construirán</w:t>
      </w:r>
      <w:r>
        <w:rPr>
          <w:spacing w:val="-13"/>
        </w:rPr>
        <w:t xml:space="preserve"> </w:t>
      </w:r>
      <w:r>
        <w:t>corresponden</w:t>
      </w:r>
      <w:r>
        <w:rPr>
          <w:spacing w:val="-13"/>
        </w:rPr>
        <w:t xml:space="preserve"> </w:t>
      </w:r>
      <w:r>
        <w:t>en</w:t>
      </w:r>
      <w:r>
        <w:rPr>
          <w:spacing w:val="-13"/>
        </w:rPr>
        <w:t xml:space="preserve"> </w:t>
      </w:r>
      <w:r>
        <w:t>su</w:t>
      </w:r>
      <w:r>
        <w:rPr>
          <w:spacing w:val="-13"/>
        </w:rPr>
        <w:t xml:space="preserve"> </w:t>
      </w:r>
      <w:r>
        <w:t>definición</w:t>
      </w:r>
      <w:r>
        <w:rPr>
          <w:spacing w:val="-13"/>
        </w:rPr>
        <w:t xml:space="preserve"> </w:t>
      </w:r>
      <w:r>
        <w:t>a</w:t>
      </w:r>
      <w:r>
        <w:rPr>
          <w:spacing w:val="-13"/>
        </w:rPr>
        <w:t xml:space="preserve"> </w:t>
      </w:r>
      <w:r>
        <w:t>aquellos</w:t>
      </w:r>
      <w:r>
        <w:rPr>
          <w:spacing w:val="-11"/>
        </w:rPr>
        <w:t xml:space="preserve"> </w:t>
      </w:r>
      <w:r>
        <w:t>para</w:t>
      </w:r>
      <w:r>
        <w:rPr>
          <w:spacing w:val="-13"/>
        </w:rPr>
        <w:t xml:space="preserve"> </w:t>
      </w:r>
      <w:r>
        <w:t>los sistemas de redes de alcantarillado pluviales los cuales deben cumplir con los requisitos</w:t>
      </w:r>
      <w:r>
        <w:rPr>
          <w:spacing w:val="-2"/>
        </w:rPr>
        <w:t xml:space="preserve"> </w:t>
      </w:r>
      <w:r>
        <w:t>dimensionales,</w:t>
      </w:r>
      <w:r>
        <w:rPr>
          <w:spacing w:val="-1"/>
        </w:rPr>
        <w:t xml:space="preserve"> </w:t>
      </w:r>
      <w:r>
        <w:t>de</w:t>
      </w:r>
      <w:r>
        <w:rPr>
          <w:spacing w:val="-4"/>
        </w:rPr>
        <w:t xml:space="preserve"> </w:t>
      </w:r>
      <w:r>
        <w:t>refuerzo y</w:t>
      </w:r>
      <w:r>
        <w:rPr>
          <w:spacing w:val="-2"/>
        </w:rPr>
        <w:t xml:space="preserve"> </w:t>
      </w:r>
      <w:r>
        <w:t>de</w:t>
      </w:r>
      <w:r>
        <w:rPr>
          <w:spacing w:val="-4"/>
        </w:rPr>
        <w:t xml:space="preserve"> </w:t>
      </w:r>
      <w:r>
        <w:t>construcción</w:t>
      </w:r>
      <w:r>
        <w:rPr>
          <w:spacing w:val="-4"/>
        </w:rPr>
        <w:t xml:space="preserve"> </w:t>
      </w:r>
      <w:r>
        <w:t>establecidos</w:t>
      </w:r>
      <w:r>
        <w:rPr>
          <w:spacing w:val="-2"/>
        </w:rPr>
        <w:t xml:space="preserve"> </w:t>
      </w:r>
      <w:r>
        <w:t>en</w:t>
      </w:r>
      <w:r>
        <w:rPr>
          <w:spacing w:val="-4"/>
        </w:rPr>
        <w:t xml:space="preserve"> </w:t>
      </w:r>
      <w:r>
        <w:t>los Planos y aquellos que se definan en la norma NS-047 de la E.A.B. E.S.P. Los requisitos para las rejillas de sumideros están establecidos en la norma técnica de la NP-023 de</w:t>
      </w:r>
      <w:r>
        <w:rPr>
          <w:spacing w:val="-1"/>
        </w:rPr>
        <w:t xml:space="preserve"> </w:t>
      </w:r>
      <w:r>
        <w:t>la</w:t>
      </w:r>
      <w:r>
        <w:rPr>
          <w:spacing w:val="-1"/>
        </w:rPr>
        <w:t xml:space="preserve"> </w:t>
      </w:r>
      <w:r>
        <w:t>misma</w:t>
      </w:r>
      <w:r>
        <w:rPr>
          <w:spacing w:val="-1"/>
        </w:rPr>
        <w:t xml:space="preserve"> </w:t>
      </w:r>
      <w:r>
        <w:t>empresa. Los requisitos que</w:t>
      </w:r>
      <w:r>
        <w:rPr>
          <w:spacing w:val="-1"/>
        </w:rPr>
        <w:t xml:space="preserve"> </w:t>
      </w:r>
      <w:r>
        <w:t>debe</w:t>
      </w:r>
      <w:r>
        <w:rPr>
          <w:spacing w:val="-1"/>
        </w:rPr>
        <w:t xml:space="preserve"> </w:t>
      </w:r>
      <w:r>
        <w:t>cumplir el</w:t>
      </w:r>
      <w:r>
        <w:rPr>
          <w:spacing w:val="-1"/>
        </w:rPr>
        <w:t xml:space="preserve"> </w:t>
      </w:r>
      <w:r>
        <w:t>concreto</w:t>
      </w:r>
      <w:r>
        <w:rPr>
          <w:spacing w:val="-1"/>
        </w:rPr>
        <w:t xml:space="preserve"> </w:t>
      </w:r>
      <w:r>
        <w:t>utilizado para</w:t>
      </w:r>
      <w:r>
        <w:rPr>
          <w:spacing w:val="-1"/>
        </w:rPr>
        <w:t xml:space="preserve"> </w:t>
      </w:r>
      <w:r>
        <w:t>la construcción</w:t>
      </w:r>
      <w:r>
        <w:rPr>
          <w:spacing w:val="-12"/>
        </w:rPr>
        <w:t xml:space="preserve"> </w:t>
      </w:r>
      <w:r>
        <w:t>de</w:t>
      </w:r>
      <w:r>
        <w:rPr>
          <w:spacing w:val="-12"/>
        </w:rPr>
        <w:t xml:space="preserve"> </w:t>
      </w:r>
      <w:r>
        <w:t>sumideros</w:t>
      </w:r>
      <w:r>
        <w:rPr>
          <w:spacing w:val="-10"/>
        </w:rPr>
        <w:t xml:space="preserve"> </w:t>
      </w:r>
      <w:r>
        <w:t>están</w:t>
      </w:r>
      <w:r>
        <w:rPr>
          <w:spacing w:val="-8"/>
        </w:rPr>
        <w:t xml:space="preserve"> </w:t>
      </w:r>
      <w:r>
        <w:t>establecidos</w:t>
      </w:r>
      <w:r>
        <w:rPr>
          <w:spacing w:val="-10"/>
        </w:rPr>
        <w:t xml:space="preserve"> </w:t>
      </w:r>
      <w:r>
        <w:t>en</w:t>
      </w:r>
      <w:r>
        <w:rPr>
          <w:spacing w:val="-12"/>
        </w:rPr>
        <w:t xml:space="preserve"> </w:t>
      </w:r>
      <w:r>
        <w:t>la</w:t>
      </w:r>
      <w:r>
        <w:rPr>
          <w:spacing w:val="-12"/>
        </w:rPr>
        <w:t xml:space="preserve"> </w:t>
      </w:r>
      <w:r>
        <w:t>norma</w:t>
      </w:r>
      <w:r>
        <w:rPr>
          <w:spacing w:val="-11"/>
        </w:rPr>
        <w:t xml:space="preserve"> </w:t>
      </w:r>
      <w:r>
        <w:t>técnica</w:t>
      </w:r>
      <w:r>
        <w:rPr>
          <w:spacing w:val="-12"/>
        </w:rPr>
        <w:t xml:space="preserve"> </w:t>
      </w:r>
      <w:r>
        <w:t>de</w:t>
      </w:r>
      <w:r>
        <w:rPr>
          <w:spacing w:val="-8"/>
        </w:rPr>
        <w:t xml:space="preserve"> </w:t>
      </w:r>
      <w:r>
        <w:t>la</w:t>
      </w:r>
      <w:r>
        <w:rPr>
          <w:spacing w:val="-12"/>
        </w:rPr>
        <w:t xml:space="preserve"> </w:t>
      </w:r>
      <w:r>
        <w:t>EAAB-ESP NP-005 Materiales de construcción concretos y morteros. Las condiciones para la cimentación están establecidas en la norma técnica de la EAAB-ESP NS-035 Requerimiento</w:t>
      </w:r>
      <w:r>
        <w:rPr>
          <w:spacing w:val="-17"/>
        </w:rPr>
        <w:t xml:space="preserve"> </w:t>
      </w:r>
      <w:r>
        <w:t>para</w:t>
      </w:r>
      <w:r>
        <w:rPr>
          <w:spacing w:val="-16"/>
        </w:rPr>
        <w:t xml:space="preserve"> </w:t>
      </w:r>
      <w:r>
        <w:t>cimentación</w:t>
      </w:r>
      <w:r>
        <w:rPr>
          <w:spacing w:val="-17"/>
        </w:rPr>
        <w:t xml:space="preserve"> </w:t>
      </w:r>
      <w:r>
        <w:t>de</w:t>
      </w:r>
      <w:r>
        <w:rPr>
          <w:spacing w:val="-16"/>
        </w:rPr>
        <w:t xml:space="preserve"> </w:t>
      </w:r>
      <w:r>
        <w:t>tuberías</w:t>
      </w:r>
      <w:r>
        <w:rPr>
          <w:spacing w:val="-15"/>
        </w:rPr>
        <w:t xml:space="preserve"> </w:t>
      </w:r>
      <w:r>
        <w:t>en</w:t>
      </w:r>
      <w:r>
        <w:rPr>
          <w:spacing w:val="-17"/>
        </w:rPr>
        <w:t xml:space="preserve"> </w:t>
      </w:r>
      <w:r>
        <w:t>redes</w:t>
      </w:r>
      <w:r>
        <w:rPr>
          <w:spacing w:val="-14"/>
        </w:rPr>
        <w:t xml:space="preserve"> </w:t>
      </w:r>
      <w:r>
        <w:t>de</w:t>
      </w:r>
      <w:r>
        <w:rPr>
          <w:spacing w:val="-17"/>
        </w:rPr>
        <w:t xml:space="preserve"> </w:t>
      </w:r>
      <w:r>
        <w:t>acueducto</w:t>
      </w:r>
      <w:r>
        <w:rPr>
          <w:spacing w:val="-16"/>
        </w:rPr>
        <w:t xml:space="preserve"> </w:t>
      </w:r>
      <w:r>
        <w:t>y</w:t>
      </w:r>
      <w:r>
        <w:rPr>
          <w:spacing w:val="-15"/>
        </w:rPr>
        <w:t xml:space="preserve"> </w:t>
      </w:r>
      <w:r>
        <w:t>alcantarillado.</w:t>
      </w:r>
    </w:p>
    <w:p w14:paraId="39EBF28A" w14:textId="77777777" w:rsidR="00F775CA" w:rsidRDefault="00636B66">
      <w:pPr>
        <w:pStyle w:val="Ttulo2"/>
        <w:numPr>
          <w:ilvl w:val="5"/>
          <w:numId w:val="13"/>
        </w:numPr>
        <w:tabs>
          <w:tab w:val="left" w:pos="1699"/>
        </w:tabs>
        <w:spacing w:before="237"/>
        <w:ind w:left="1699" w:hanging="359"/>
      </w:pPr>
      <w:r>
        <w:rPr>
          <w:spacing w:val="-2"/>
        </w:rPr>
        <w:t>Generalidades</w:t>
      </w:r>
    </w:p>
    <w:p w14:paraId="2BC45ABF" w14:textId="77777777" w:rsidR="00F775CA" w:rsidRDefault="00636B66">
      <w:pPr>
        <w:pStyle w:val="Textoindependiente"/>
        <w:spacing w:before="264" w:line="259" w:lineRule="auto"/>
        <w:ind w:left="980" w:right="1341"/>
        <w:jc w:val="both"/>
      </w:pPr>
      <w:r>
        <w:t>El</w:t>
      </w:r>
      <w:r>
        <w:rPr>
          <w:spacing w:val="-1"/>
        </w:rPr>
        <w:t xml:space="preserve"> </w:t>
      </w:r>
      <w:r>
        <w:t>Contratista</w:t>
      </w:r>
      <w:r>
        <w:rPr>
          <w:spacing w:val="-1"/>
        </w:rPr>
        <w:t xml:space="preserve"> </w:t>
      </w:r>
      <w:r>
        <w:t>deberá suministrar toda la</w:t>
      </w:r>
      <w:r>
        <w:rPr>
          <w:spacing w:val="-1"/>
        </w:rPr>
        <w:t xml:space="preserve"> </w:t>
      </w:r>
      <w:r>
        <w:t>mano</w:t>
      </w:r>
      <w:r>
        <w:rPr>
          <w:spacing w:val="-1"/>
        </w:rPr>
        <w:t xml:space="preserve"> </w:t>
      </w:r>
      <w:r>
        <w:t>de</w:t>
      </w:r>
      <w:r>
        <w:rPr>
          <w:spacing w:val="-1"/>
        </w:rPr>
        <w:t xml:space="preserve"> </w:t>
      </w:r>
      <w:r>
        <w:t>obra, equipos y herramientas de construcción</w:t>
      </w:r>
      <w:r>
        <w:rPr>
          <w:spacing w:val="-14"/>
        </w:rPr>
        <w:t xml:space="preserve"> </w:t>
      </w:r>
      <w:r>
        <w:t>y</w:t>
      </w:r>
      <w:r>
        <w:rPr>
          <w:spacing w:val="-12"/>
        </w:rPr>
        <w:t xml:space="preserve"> </w:t>
      </w:r>
      <w:r>
        <w:t>el</w:t>
      </w:r>
      <w:r>
        <w:rPr>
          <w:spacing w:val="-13"/>
        </w:rPr>
        <w:t xml:space="preserve"> </w:t>
      </w:r>
      <w:r>
        <w:t>suministro</w:t>
      </w:r>
      <w:r>
        <w:rPr>
          <w:spacing w:val="-14"/>
        </w:rPr>
        <w:t xml:space="preserve"> </w:t>
      </w:r>
      <w:r>
        <w:t>de</w:t>
      </w:r>
      <w:r>
        <w:rPr>
          <w:spacing w:val="-14"/>
        </w:rPr>
        <w:t xml:space="preserve"> </w:t>
      </w:r>
      <w:r>
        <w:t>los</w:t>
      </w:r>
      <w:r>
        <w:rPr>
          <w:spacing w:val="-12"/>
        </w:rPr>
        <w:t xml:space="preserve"> </w:t>
      </w:r>
      <w:r>
        <w:t>materiales</w:t>
      </w:r>
      <w:r>
        <w:rPr>
          <w:spacing w:val="-12"/>
        </w:rPr>
        <w:t xml:space="preserve"> </w:t>
      </w:r>
      <w:r>
        <w:t>requeridos</w:t>
      </w:r>
      <w:r>
        <w:rPr>
          <w:spacing w:val="-12"/>
        </w:rPr>
        <w:t xml:space="preserve"> </w:t>
      </w:r>
      <w:r>
        <w:t>para</w:t>
      </w:r>
      <w:r>
        <w:rPr>
          <w:spacing w:val="-14"/>
        </w:rPr>
        <w:t xml:space="preserve"> </w:t>
      </w:r>
      <w:r>
        <w:t>la</w:t>
      </w:r>
      <w:r>
        <w:rPr>
          <w:spacing w:val="-14"/>
        </w:rPr>
        <w:t xml:space="preserve"> </w:t>
      </w:r>
      <w:r>
        <w:t>construcción</w:t>
      </w:r>
      <w:r>
        <w:rPr>
          <w:spacing w:val="-10"/>
        </w:rPr>
        <w:t xml:space="preserve"> </w:t>
      </w:r>
      <w:r>
        <w:t>de</w:t>
      </w:r>
      <w:r>
        <w:rPr>
          <w:spacing w:val="-14"/>
        </w:rPr>
        <w:t xml:space="preserve"> </w:t>
      </w:r>
      <w:r>
        <w:t>los sumideros de los diferentes tipos, tamaños y dimensiones según los modelos definidos por la CONTRATANTE o las indicaciones de la misma, incluido el suministro e instalación de las rejas metálicas de los sumideros transversales.</w:t>
      </w:r>
    </w:p>
    <w:p w14:paraId="26DA1739" w14:textId="77777777" w:rsidR="00F775CA" w:rsidRDefault="00F775CA">
      <w:pPr>
        <w:pStyle w:val="Textoindependiente"/>
        <w:rPr>
          <w:sz w:val="20"/>
        </w:rPr>
      </w:pPr>
    </w:p>
    <w:p w14:paraId="17B9A446" w14:textId="77777777" w:rsidR="00F775CA" w:rsidRDefault="00F775CA">
      <w:pPr>
        <w:pStyle w:val="Textoindependiente"/>
        <w:spacing w:before="111"/>
        <w:rPr>
          <w:sz w:val="20"/>
        </w:rPr>
      </w:pPr>
    </w:p>
    <w:p w14:paraId="47DFDE9B" w14:textId="77777777" w:rsidR="00F775CA" w:rsidRDefault="00636B66">
      <w:pPr>
        <w:ind w:right="1336"/>
        <w:jc w:val="right"/>
        <w:rPr>
          <w:sz w:val="20"/>
        </w:rPr>
      </w:pPr>
      <w:r>
        <w:rPr>
          <w:sz w:val="20"/>
        </w:rPr>
        <w:t>pág.</w:t>
      </w:r>
      <w:r>
        <w:rPr>
          <w:spacing w:val="1"/>
          <w:sz w:val="20"/>
        </w:rPr>
        <w:t xml:space="preserve"> </w:t>
      </w:r>
      <w:r>
        <w:rPr>
          <w:spacing w:val="-5"/>
          <w:sz w:val="20"/>
        </w:rPr>
        <w:t>61</w:t>
      </w:r>
    </w:p>
    <w:p w14:paraId="726BBD97" w14:textId="77777777" w:rsidR="00F775CA" w:rsidRDefault="00F775CA">
      <w:pPr>
        <w:jc w:val="right"/>
        <w:rPr>
          <w:sz w:val="20"/>
        </w:rPr>
        <w:sectPr w:rsidR="00F775CA">
          <w:pgSz w:w="12240" w:h="15840"/>
          <w:pgMar w:top="120" w:right="360" w:bottom="280" w:left="720" w:header="720" w:footer="720" w:gutter="0"/>
          <w:cols w:space="720"/>
        </w:sectPr>
      </w:pPr>
    </w:p>
    <w:p w14:paraId="2A554F87" w14:textId="77777777" w:rsidR="00F775CA" w:rsidRDefault="00636B66">
      <w:pPr>
        <w:spacing w:before="80"/>
        <w:ind w:left="4405" w:right="3739"/>
        <w:jc w:val="center"/>
        <w:rPr>
          <w:sz w:val="20"/>
        </w:rPr>
      </w:pPr>
      <w:r>
        <w:rPr>
          <w:noProof/>
          <w:sz w:val="20"/>
        </w:rPr>
        <w:lastRenderedPageBreak/>
        <w:drawing>
          <wp:anchor distT="0" distB="0" distL="0" distR="0" simplePos="0" relativeHeight="485910528" behindDoc="1" locked="0" layoutInCell="1" allowOverlap="1" wp14:anchorId="5E745A5D" wp14:editId="30BB95A0">
            <wp:simplePos x="0" y="0"/>
            <wp:positionH relativeFrom="page">
              <wp:posOffset>293771</wp:posOffset>
            </wp:positionH>
            <wp:positionV relativeFrom="page">
              <wp:posOffset>206375</wp:posOffset>
            </wp:positionV>
            <wp:extent cx="7342103" cy="9682607"/>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25D8C9AF" w14:textId="77777777" w:rsidR="00F775CA" w:rsidRDefault="00F775CA">
      <w:pPr>
        <w:pStyle w:val="Textoindependiente"/>
        <w:rPr>
          <w:sz w:val="20"/>
        </w:rPr>
      </w:pPr>
    </w:p>
    <w:p w14:paraId="08BDF7A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AD344B1" w14:textId="77777777" w:rsidR="00F775CA" w:rsidRDefault="00636B66">
      <w:pPr>
        <w:pStyle w:val="Ttulo2"/>
        <w:numPr>
          <w:ilvl w:val="5"/>
          <w:numId w:val="13"/>
        </w:numPr>
        <w:tabs>
          <w:tab w:val="left" w:pos="1699"/>
        </w:tabs>
        <w:spacing w:before="64"/>
        <w:ind w:left="1699" w:hanging="359"/>
      </w:pPr>
      <w:r>
        <w:t>Alcance</w:t>
      </w:r>
      <w:r>
        <w:rPr>
          <w:spacing w:val="-4"/>
        </w:rPr>
        <w:t xml:space="preserve"> </w:t>
      </w:r>
      <w:r>
        <w:t>de</w:t>
      </w:r>
      <w:r>
        <w:rPr>
          <w:spacing w:val="-3"/>
        </w:rPr>
        <w:t xml:space="preserve"> </w:t>
      </w:r>
      <w:r>
        <w:rPr>
          <w:spacing w:val="-2"/>
        </w:rPr>
        <w:t>obras</w:t>
      </w:r>
    </w:p>
    <w:p w14:paraId="15FF37E2" w14:textId="77777777" w:rsidR="00F775CA" w:rsidRDefault="00636B66">
      <w:pPr>
        <w:pStyle w:val="Textoindependiente"/>
        <w:spacing w:before="264"/>
        <w:ind w:left="980"/>
        <w:jc w:val="both"/>
      </w:pPr>
      <w:r>
        <w:t>Los</w:t>
      </w:r>
      <w:r>
        <w:rPr>
          <w:spacing w:val="-5"/>
        </w:rPr>
        <w:t xml:space="preserve"> </w:t>
      </w:r>
      <w:r>
        <w:t>trabajos</w:t>
      </w:r>
      <w:r>
        <w:rPr>
          <w:spacing w:val="-3"/>
        </w:rPr>
        <w:t xml:space="preserve"> </w:t>
      </w:r>
      <w:r>
        <w:t>que</w:t>
      </w:r>
      <w:r>
        <w:rPr>
          <w:spacing w:val="-5"/>
        </w:rPr>
        <w:t xml:space="preserve"> </w:t>
      </w:r>
      <w:r>
        <w:t>deberá</w:t>
      </w:r>
      <w:r>
        <w:rPr>
          <w:spacing w:val="-5"/>
        </w:rPr>
        <w:t xml:space="preserve"> </w:t>
      </w:r>
      <w:r>
        <w:t>realizar</w:t>
      </w:r>
      <w:r>
        <w:rPr>
          <w:spacing w:val="-3"/>
        </w:rPr>
        <w:t xml:space="preserve"> </w:t>
      </w:r>
      <w:r>
        <w:t>el</w:t>
      </w:r>
      <w:r>
        <w:rPr>
          <w:spacing w:val="-5"/>
        </w:rPr>
        <w:t xml:space="preserve"> </w:t>
      </w:r>
      <w:r>
        <w:t>Contratista</w:t>
      </w:r>
      <w:r>
        <w:rPr>
          <w:spacing w:val="-5"/>
        </w:rPr>
        <w:t xml:space="preserve"> </w:t>
      </w:r>
      <w:r>
        <w:t>cubren</w:t>
      </w:r>
      <w:r>
        <w:rPr>
          <w:spacing w:val="-5"/>
        </w:rPr>
        <w:t xml:space="preserve"> </w:t>
      </w:r>
      <w:r>
        <w:t>los</w:t>
      </w:r>
      <w:r>
        <w:rPr>
          <w:spacing w:val="-3"/>
        </w:rPr>
        <w:t xml:space="preserve"> </w:t>
      </w:r>
      <w:r>
        <w:t>siguientes</w:t>
      </w:r>
      <w:r>
        <w:rPr>
          <w:spacing w:val="-2"/>
        </w:rPr>
        <w:t xml:space="preserve"> aspectos:</w:t>
      </w:r>
    </w:p>
    <w:p w14:paraId="7B0F9D0F" w14:textId="77777777" w:rsidR="00F775CA" w:rsidRDefault="00636B66">
      <w:pPr>
        <w:pStyle w:val="Textoindependiente"/>
        <w:spacing w:before="260" w:line="261" w:lineRule="auto"/>
        <w:ind w:left="980" w:right="1345"/>
        <w:jc w:val="both"/>
      </w:pPr>
      <w:r>
        <w:t>El suministro previa aceptación del CONTRATANTE, de la reja metálica requerida para el sumidero transversal y su instalación a satisfacción del CONTRATANTE.</w:t>
      </w:r>
    </w:p>
    <w:p w14:paraId="21093EFD" w14:textId="77777777" w:rsidR="00F775CA" w:rsidRDefault="00636B66">
      <w:pPr>
        <w:pStyle w:val="Textoindependiente"/>
        <w:spacing w:before="235" w:line="259" w:lineRule="auto"/>
        <w:ind w:left="980" w:right="1344"/>
        <w:jc w:val="both"/>
      </w:pPr>
      <w:r>
        <w:t xml:space="preserve">El suministro e instalación de la tubería de salida en concreto o de PVC, para conducir las aguas al pozo más cercano de alcantarillado combinado o de aguas lluvias. Por ningún motivo se aceptarán tuberías de diámetros inferiores a 12 pulgadas en los sumideros laterales y a 16 pulgadas para los sumideros </w:t>
      </w:r>
      <w:r>
        <w:rPr>
          <w:spacing w:val="-2"/>
        </w:rPr>
        <w:t>transversales.</w:t>
      </w:r>
    </w:p>
    <w:p w14:paraId="7AC2312B" w14:textId="77777777" w:rsidR="00F775CA" w:rsidRDefault="00636B66">
      <w:pPr>
        <w:pStyle w:val="Textoindependiente"/>
        <w:spacing w:before="238" w:line="259" w:lineRule="auto"/>
        <w:ind w:left="980" w:right="1344"/>
        <w:jc w:val="both"/>
      </w:pPr>
      <w:r>
        <w:t>Para los sumideros SL-250 la construcción de la cámara o caja para el sumidero, consistente en una placa de base en concreto reforzado impermeabilizado integralmente, paredes en concreto o en, placas superiores en concreto reforzado impermeabilizado integralmente y todos los detalles que sean necesarios para el correcto</w:t>
      </w:r>
      <w:r>
        <w:rPr>
          <w:spacing w:val="-7"/>
        </w:rPr>
        <w:t xml:space="preserve"> </w:t>
      </w:r>
      <w:r>
        <w:t>funcionamiento</w:t>
      </w:r>
      <w:r>
        <w:rPr>
          <w:spacing w:val="-5"/>
        </w:rPr>
        <w:t xml:space="preserve"> </w:t>
      </w:r>
      <w:r>
        <w:t>del</w:t>
      </w:r>
      <w:r>
        <w:rPr>
          <w:spacing w:val="-5"/>
        </w:rPr>
        <w:t xml:space="preserve"> </w:t>
      </w:r>
      <w:r>
        <w:t>sumidero</w:t>
      </w:r>
      <w:r>
        <w:rPr>
          <w:spacing w:val="-1"/>
        </w:rPr>
        <w:t xml:space="preserve"> </w:t>
      </w:r>
      <w:r>
        <w:t>de</w:t>
      </w:r>
      <w:r>
        <w:rPr>
          <w:spacing w:val="-5"/>
        </w:rPr>
        <w:t xml:space="preserve"> </w:t>
      </w:r>
      <w:r>
        <w:t>acuerdo</w:t>
      </w:r>
      <w:r>
        <w:rPr>
          <w:spacing w:val="-5"/>
        </w:rPr>
        <w:t xml:space="preserve"> </w:t>
      </w:r>
      <w:r>
        <w:t>con</w:t>
      </w:r>
      <w:r>
        <w:rPr>
          <w:spacing w:val="-5"/>
        </w:rPr>
        <w:t xml:space="preserve"> </w:t>
      </w:r>
      <w:r>
        <w:t>los</w:t>
      </w:r>
      <w:r>
        <w:rPr>
          <w:spacing w:val="-3"/>
        </w:rPr>
        <w:t xml:space="preserve"> </w:t>
      </w:r>
      <w:r>
        <w:t>planos.</w:t>
      </w:r>
      <w:r>
        <w:rPr>
          <w:spacing w:val="-2"/>
        </w:rPr>
        <w:t xml:space="preserve"> </w:t>
      </w:r>
      <w:r>
        <w:t>En</w:t>
      </w:r>
      <w:r>
        <w:rPr>
          <w:spacing w:val="-5"/>
        </w:rPr>
        <w:t xml:space="preserve"> </w:t>
      </w:r>
      <w:r>
        <w:t>los</w:t>
      </w:r>
      <w:r>
        <w:rPr>
          <w:spacing w:val="-2"/>
        </w:rPr>
        <w:t xml:space="preserve"> sumideros</w:t>
      </w:r>
    </w:p>
    <w:p w14:paraId="06E546D8" w14:textId="77777777" w:rsidR="00F775CA" w:rsidRDefault="00636B66">
      <w:pPr>
        <w:pStyle w:val="Textoindependiente"/>
        <w:spacing w:before="242" w:line="256" w:lineRule="auto"/>
        <w:ind w:left="980" w:right="1348"/>
        <w:jc w:val="both"/>
      </w:pPr>
      <w:r>
        <w:t>transversales, la construcción consiste en las placas de base y las paredes en concreto reforzado impermeabilizado y de longitud indicada en los planos.</w:t>
      </w:r>
    </w:p>
    <w:p w14:paraId="24DB88A3" w14:textId="77777777" w:rsidR="00F775CA" w:rsidRDefault="00636B66">
      <w:pPr>
        <w:pStyle w:val="Textoindependiente"/>
        <w:spacing w:before="246" w:line="256" w:lineRule="auto"/>
        <w:ind w:left="980" w:right="1341"/>
        <w:jc w:val="both"/>
      </w:pPr>
      <w:r>
        <w:t>La construcción de una tapa rectangular en concreto reforzado con marcos en ángulo de 4”x4”x1/4”. En la placa de apoyo de la tapa se deberán colocar ángulos de 2” x 2” x 3/16”, tal como se indica en los planos de construcción suministrados</w:t>
      </w:r>
    </w:p>
    <w:p w14:paraId="1515A996" w14:textId="77777777" w:rsidR="00F775CA" w:rsidRDefault="00636B66">
      <w:pPr>
        <w:pStyle w:val="Ttulo2"/>
        <w:numPr>
          <w:ilvl w:val="5"/>
          <w:numId w:val="13"/>
        </w:numPr>
        <w:tabs>
          <w:tab w:val="left" w:pos="1699"/>
        </w:tabs>
        <w:spacing w:before="246"/>
        <w:ind w:left="1699" w:hanging="359"/>
      </w:pPr>
      <w:r>
        <w:rPr>
          <w:spacing w:val="-2"/>
        </w:rPr>
        <w:t>Materiales</w:t>
      </w:r>
    </w:p>
    <w:p w14:paraId="7B17A732" w14:textId="77777777" w:rsidR="00F775CA" w:rsidRDefault="00636B66">
      <w:pPr>
        <w:pStyle w:val="Textoindependiente"/>
        <w:spacing w:before="261" w:line="259" w:lineRule="auto"/>
        <w:ind w:left="980" w:right="1346"/>
        <w:jc w:val="both"/>
      </w:pPr>
      <w:r>
        <w:t>El CONTRATANTE realizará el control de calidad de todos los materiales a utilizar en</w:t>
      </w:r>
      <w:r>
        <w:rPr>
          <w:spacing w:val="-7"/>
        </w:rPr>
        <w:t xml:space="preserve"> </w:t>
      </w:r>
      <w:r>
        <w:t>la</w:t>
      </w:r>
      <w:r>
        <w:rPr>
          <w:spacing w:val="-7"/>
        </w:rPr>
        <w:t xml:space="preserve"> </w:t>
      </w:r>
      <w:r>
        <w:t>construcción</w:t>
      </w:r>
      <w:r>
        <w:rPr>
          <w:spacing w:val="-7"/>
        </w:rPr>
        <w:t xml:space="preserve"> </w:t>
      </w:r>
      <w:r>
        <w:t>de</w:t>
      </w:r>
      <w:r>
        <w:rPr>
          <w:spacing w:val="-7"/>
        </w:rPr>
        <w:t xml:space="preserve"> </w:t>
      </w:r>
      <w:r>
        <w:t>los</w:t>
      </w:r>
      <w:r>
        <w:rPr>
          <w:spacing w:val="-5"/>
        </w:rPr>
        <w:t xml:space="preserve"> </w:t>
      </w:r>
      <w:r>
        <w:t>sumideros</w:t>
      </w:r>
      <w:r>
        <w:rPr>
          <w:spacing w:val="-5"/>
        </w:rPr>
        <w:t xml:space="preserve"> </w:t>
      </w:r>
      <w:r>
        <w:t>de</w:t>
      </w:r>
      <w:r>
        <w:rPr>
          <w:spacing w:val="-7"/>
        </w:rPr>
        <w:t xml:space="preserve"> </w:t>
      </w:r>
      <w:r>
        <w:t>los</w:t>
      </w:r>
      <w:r>
        <w:rPr>
          <w:spacing w:val="-5"/>
        </w:rPr>
        <w:t xml:space="preserve"> </w:t>
      </w:r>
      <w:r>
        <w:t>diferentes</w:t>
      </w:r>
      <w:r>
        <w:rPr>
          <w:spacing w:val="-5"/>
        </w:rPr>
        <w:t xml:space="preserve"> </w:t>
      </w:r>
      <w:r>
        <w:t>tipos,</w:t>
      </w:r>
      <w:r>
        <w:rPr>
          <w:spacing w:val="-4"/>
        </w:rPr>
        <w:t xml:space="preserve"> </w:t>
      </w:r>
      <w:r>
        <w:t>mediante</w:t>
      </w:r>
      <w:r>
        <w:rPr>
          <w:spacing w:val="-7"/>
        </w:rPr>
        <w:t xml:space="preserve"> </w:t>
      </w:r>
      <w:r>
        <w:t>muestreos</w:t>
      </w:r>
      <w:r>
        <w:rPr>
          <w:spacing w:val="-5"/>
        </w:rPr>
        <w:t xml:space="preserve"> </w:t>
      </w:r>
      <w:r>
        <w:t>de los mismos y ejecución de los ensayos de laboratorio necesarios para determinar controlar su calidad.</w:t>
      </w:r>
    </w:p>
    <w:p w14:paraId="557622D9" w14:textId="77777777" w:rsidR="00F775CA" w:rsidRDefault="00636B66">
      <w:pPr>
        <w:pStyle w:val="Textoindependiente"/>
        <w:spacing w:before="239" w:line="261" w:lineRule="auto"/>
        <w:ind w:left="980" w:right="1344"/>
        <w:jc w:val="both"/>
      </w:pPr>
      <w:r>
        <w:t>El concreto utilizado para la construcción de los sumideros se deberá preparar y colocar de acuerdo con lo requerido para concreto de 4000PSI</w:t>
      </w:r>
    </w:p>
    <w:p w14:paraId="3023B813" w14:textId="77777777" w:rsidR="00F775CA" w:rsidRDefault="00636B66">
      <w:pPr>
        <w:pStyle w:val="Textoindependiente"/>
        <w:spacing w:before="235" w:line="261" w:lineRule="auto"/>
        <w:ind w:left="980" w:right="1344"/>
        <w:jc w:val="both"/>
      </w:pPr>
      <w:r>
        <w:t>El acero de refuerzo deberá cumplir con lo estipulado en el capítulo “Acero de Refuerzo para concreto” de estas especificaciones.</w:t>
      </w:r>
    </w:p>
    <w:p w14:paraId="65597130" w14:textId="77777777" w:rsidR="00F775CA" w:rsidRDefault="00636B66">
      <w:pPr>
        <w:pStyle w:val="Textoindependiente"/>
        <w:spacing w:before="235" w:line="259" w:lineRule="auto"/>
        <w:ind w:left="980" w:right="1344"/>
        <w:jc w:val="both"/>
      </w:pPr>
      <w:r>
        <w:t>El mortero para las pegas utilizadas en la construcción de los sumideros deberá tener una resistencia mínima de 175 K/cm2, y debe cumplir con lo indicado en la Norma ICONTEC 220.</w:t>
      </w:r>
    </w:p>
    <w:p w14:paraId="335838CC" w14:textId="77777777" w:rsidR="00F775CA" w:rsidRDefault="00F775CA">
      <w:pPr>
        <w:pStyle w:val="Textoindependiente"/>
        <w:rPr>
          <w:sz w:val="20"/>
        </w:rPr>
      </w:pPr>
    </w:p>
    <w:p w14:paraId="5A87B556" w14:textId="77777777" w:rsidR="00F775CA" w:rsidRDefault="00F775CA">
      <w:pPr>
        <w:pStyle w:val="Textoindependiente"/>
        <w:rPr>
          <w:sz w:val="20"/>
        </w:rPr>
      </w:pPr>
    </w:p>
    <w:p w14:paraId="23448C2B" w14:textId="77777777" w:rsidR="00F775CA" w:rsidRDefault="00F775CA">
      <w:pPr>
        <w:pStyle w:val="Textoindependiente"/>
        <w:rPr>
          <w:sz w:val="20"/>
        </w:rPr>
      </w:pPr>
    </w:p>
    <w:p w14:paraId="17C224FE" w14:textId="77777777" w:rsidR="00F775CA" w:rsidRDefault="00F775CA">
      <w:pPr>
        <w:pStyle w:val="Textoindependiente"/>
        <w:rPr>
          <w:sz w:val="20"/>
        </w:rPr>
      </w:pPr>
    </w:p>
    <w:p w14:paraId="0E11CFCF" w14:textId="77777777" w:rsidR="00F775CA" w:rsidRDefault="00F775CA">
      <w:pPr>
        <w:pStyle w:val="Textoindependiente"/>
        <w:spacing w:before="189"/>
        <w:rPr>
          <w:sz w:val="20"/>
        </w:rPr>
      </w:pPr>
    </w:p>
    <w:p w14:paraId="5C5E0021" w14:textId="77777777" w:rsidR="00F775CA" w:rsidRDefault="00636B66">
      <w:pPr>
        <w:spacing w:before="1"/>
        <w:ind w:right="1336"/>
        <w:jc w:val="right"/>
        <w:rPr>
          <w:sz w:val="20"/>
        </w:rPr>
      </w:pPr>
      <w:r>
        <w:rPr>
          <w:sz w:val="20"/>
        </w:rPr>
        <w:t>pág.</w:t>
      </w:r>
      <w:r>
        <w:rPr>
          <w:spacing w:val="1"/>
          <w:sz w:val="20"/>
        </w:rPr>
        <w:t xml:space="preserve"> </w:t>
      </w:r>
      <w:r>
        <w:rPr>
          <w:spacing w:val="-5"/>
          <w:sz w:val="20"/>
        </w:rPr>
        <w:t>62</w:t>
      </w:r>
    </w:p>
    <w:p w14:paraId="1D37DA37" w14:textId="77777777" w:rsidR="00F775CA" w:rsidRDefault="00F775CA">
      <w:pPr>
        <w:jc w:val="right"/>
        <w:rPr>
          <w:sz w:val="20"/>
        </w:rPr>
        <w:sectPr w:rsidR="00F775CA">
          <w:pgSz w:w="12240" w:h="15840"/>
          <w:pgMar w:top="120" w:right="360" w:bottom="280" w:left="720" w:header="720" w:footer="720" w:gutter="0"/>
          <w:cols w:space="720"/>
        </w:sectPr>
      </w:pPr>
    </w:p>
    <w:p w14:paraId="02BB3CDC" w14:textId="77777777" w:rsidR="00F775CA" w:rsidRDefault="00636B66">
      <w:pPr>
        <w:spacing w:before="80"/>
        <w:ind w:left="4405" w:right="3739"/>
        <w:jc w:val="center"/>
        <w:rPr>
          <w:sz w:val="20"/>
        </w:rPr>
      </w:pPr>
      <w:r>
        <w:rPr>
          <w:noProof/>
          <w:sz w:val="20"/>
        </w:rPr>
        <w:lastRenderedPageBreak/>
        <w:drawing>
          <wp:anchor distT="0" distB="0" distL="0" distR="0" simplePos="0" relativeHeight="485911040" behindDoc="1" locked="0" layoutInCell="1" allowOverlap="1" wp14:anchorId="2767EDEC" wp14:editId="591F458F">
            <wp:simplePos x="0" y="0"/>
            <wp:positionH relativeFrom="page">
              <wp:posOffset>293771</wp:posOffset>
            </wp:positionH>
            <wp:positionV relativeFrom="page">
              <wp:posOffset>206375</wp:posOffset>
            </wp:positionV>
            <wp:extent cx="7342103" cy="9682607"/>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641A8555" w14:textId="77777777" w:rsidR="00F775CA" w:rsidRDefault="00F775CA">
      <w:pPr>
        <w:pStyle w:val="Textoindependiente"/>
        <w:rPr>
          <w:sz w:val="20"/>
        </w:rPr>
      </w:pPr>
    </w:p>
    <w:p w14:paraId="6879FDAC"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B05A0A1" w14:textId="77777777" w:rsidR="00F775CA" w:rsidRDefault="00636B66">
      <w:pPr>
        <w:pStyle w:val="Textoindependiente"/>
        <w:spacing w:before="64" w:line="259" w:lineRule="auto"/>
        <w:ind w:left="980" w:right="1345"/>
        <w:jc w:val="both"/>
      </w:pPr>
      <w:r>
        <w:t>La calidad de la arena utilizada en los morteros se ceñirá a la última revisión de la norma ICONTEC 174 actualizada. El cemento utilizado debe cumplir con lo estipulado en la última revisión de las normas ICONTEC 30, 121 y 321.</w:t>
      </w:r>
    </w:p>
    <w:p w14:paraId="11EFFE9B" w14:textId="77777777" w:rsidR="00F775CA" w:rsidRDefault="00636B66">
      <w:pPr>
        <w:pStyle w:val="Textoindependiente"/>
        <w:spacing w:before="242" w:line="259" w:lineRule="auto"/>
        <w:ind w:left="980" w:right="1345"/>
        <w:jc w:val="both"/>
      </w:pPr>
      <w:r>
        <w:t>Las</w:t>
      </w:r>
      <w:r>
        <w:rPr>
          <w:spacing w:val="-6"/>
        </w:rPr>
        <w:t xml:space="preserve"> </w:t>
      </w:r>
      <w:r>
        <w:t>rejas</w:t>
      </w:r>
      <w:r>
        <w:rPr>
          <w:spacing w:val="-6"/>
        </w:rPr>
        <w:t xml:space="preserve"> </w:t>
      </w:r>
      <w:r>
        <w:t>para</w:t>
      </w:r>
      <w:r>
        <w:rPr>
          <w:spacing w:val="-8"/>
        </w:rPr>
        <w:t xml:space="preserve"> </w:t>
      </w:r>
      <w:r>
        <w:t>sumideros</w:t>
      </w:r>
      <w:r>
        <w:rPr>
          <w:spacing w:val="-6"/>
        </w:rPr>
        <w:t xml:space="preserve"> </w:t>
      </w:r>
      <w:r>
        <w:t>transversales</w:t>
      </w:r>
      <w:r>
        <w:rPr>
          <w:spacing w:val="-6"/>
        </w:rPr>
        <w:t xml:space="preserve"> </w:t>
      </w:r>
      <w:r>
        <w:t>si</w:t>
      </w:r>
      <w:r>
        <w:rPr>
          <w:spacing w:val="-7"/>
        </w:rPr>
        <w:t xml:space="preserve"> </w:t>
      </w:r>
      <w:r>
        <w:t>se</w:t>
      </w:r>
      <w:r>
        <w:rPr>
          <w:spacing w:val="-8"/>
        </w:rPr>
        <w:t xml:space="preserve"> </w:t>
      </w:r>
      <w:r>
        <w:t>requieren</w:t>
      </w:r>
      <w:r>
        <w:rPr>
          <w:spacing w:val="-8"/>
        </w:rPr>
        <w:t xml:space="preserve"> </w:t>
      </w:r>
      <w:r>
        <w:t>se</w:t>
      </w:r>
      <w:r>
        <w:rPr>
          <w:spacing w:val="-8"/>
        </w:rPr>
        <w:t xml:space="preserve"> </w:t>
      </w:r>
      <w:r>
        <w:t>fabricarán</w:t>
      </w:r>
      <w:r>
        <w:rPr>
          <w:spacing w:val="-8"/>
        </w:rPr>
        <w:t xml:space="preserve"> </w:t>
      </w:r>
      <w:r>
        <w:t>con</w:t>
      </w:r>
      <w:r>
        <w:rPr>
          <w:spacing w:val="-8"/>
        </w:rPr>
        <w:t xml:space="preserve"> </w:t>
      </w:r>
      <w:r>
        <w:t>hierro</w:t>
      </w:r>
      <w:r>
        <w:rPr>
          <w:spacing w:val="-7"/>
        </w:rPr>
        <w:t xml:space="preserve"> </w:t>
      </w:r>
      <w:r>
        <w:t>gris de acuerdo con la Norma</w:t>
      </w:r>
      <w:r>
        <w:rPr>
          <w:spacing w:val="-15"/>
        </w:rPr>
        <w:t xml:space="preserve"> </w:t>
      </w:r>
      <w:r>
        <w:t>A48 de la</w:t>
      </w:r>
      <w:r>
        <w:rPr>
          <w:spacing w:val="-15"/>
        </w:rPr>
        <w:t xml:space="preserve"> </w:t>
      </w:r>
      <w:r>
        <w:t>ASTM para la clase 35. La calidad del material debe ser tal que al golpear con un martillo un borde rectangular se produzca una muesca, pero no se separen escamas metálicas.</w:t>
      </w:r>
    </w:p>
    <w:p w14:paraId="3F074A0A" w14:textId="77777777" w:rsidR="00F775CA" w:rsidRDefault="00636B66">
      <w:pPr>
        <w:pStyle w:val="Textoindependiente"/>
        <w:spacing w:before="236" w:line="259" w:lineRule="auto"/>
        <w:ind w:left="980" w:right="1342"/>
        <w:jc w:val="both"/>
      </w:pPr>
      <w:r>
        <w:t xml:space="preserve">Las rejas de hierro deberán instalarse en el sumidero de acuerdo con las instrucciones del CONTRATANTE. En las estructuras de los sumideros debe </w:t>
      </w:r>
      <w:r>
        <w:rPr>
          <w:spacing w:val="-2"/>
        </w:rPr>
        <w:t>preverse</w:t>
      </w:r>
      <w:r>
        <w:rPr>
          <w:spacing w:val="-8"/>
        </w:rPr>
        <w:t xml:space="preserve"> </w:t>
      </w:r>
      <w:r>
        <w:rPr>
          <w:spacing w:val="-2"/>
        </w:rPr>
        <w:t>un</w:t>
      </w:r>
      <w:r>
        <w:rPr>
          <w:spacing w:val="-8"/>
        </w:rPr>
        <w:t xml:space="preserve"> </w:t>
      </w:r>
      <w:r>
        <w:rPr>
          <w:spacing w:val="-2"/>
        </w:rPr>
        <w:t>receso</w:t>
      </w:r>
      <w:r>
        <w:rPr>
          <w:spacing w:val="-8"/>
        </w:rPr>
        <w:t xml:space="preserve"> </w:t>
      </w:r>
      <w:r>
        <w:rPr>
          <w:spacing w:val="-2"/>
        </w:rPr>
        <w:t>del</w:t>
      </w:r>
      <w:r>
        <w:rPr>
          <w:spacing w:val="-7"/>
        </w:rPr>
        <w:t xml:space="preserve"> </w:t>
      </w:r>
      <w:r>
        <w:rPr>
          <w:spacing w:val="-2"/>
        </w:rPr>
        <w:t>concreto</w:t>
      </w:r>
      <w:r>
        <w:rPr>
          <w:spacing w:val="-8"/>
        </w:rPr>
        <w:t xml:space="preserve"> </w:t>
      </w:r>
      <w:r>
        <w:rPr>
          <w:spacing w:val="-2"/>
        </w:rPr>
        <w:t>que</w:t>
      </w:r>
      <w:r>
        <w:rPr>
          <w:spacing w:val="-8"/>
        </w:rPr>
        <w:t xml:space="preserve"> </w:t>
      </w:r>
      <w:r>
        <w:rPr>
          <w:spacing w:val="-2"/>
        </w:rPr>
        <w:t>permitirá</w:t>
      </w:r>
      <w:r>
        <w:rPr>
          <w:spacing w:val="-8"/>
        </w:rPr>
        <w:t xml:space="preserve"> </w:t>
      </w:r>
      <w:r>
        <w:rPr>
          <w:spacing w:val="-2"/>
        </w:rPr>
        <w:t>nivelar</w:t>
      </w:r>
      <w:r>
        <w:rPr>
          <w:spacing w:val="-6"/>
        </w:rPr>
        <w:t xml:space="preserve"> </w:t>
      </w:r>
      <w:r>
        <w:rPr>
          <w:spacing w:val="-2"/>
        </w:rPr>
        <w:t>las</w:t>
      </w:r>
      <w:r>
        <w:rPr>
          <w:spacing w:val="-6"/>
        </w:rPr>
        <w:t xml:space="preserve"> </w:t>
      </w:r>
      <w:r>
        <w:rPr>
          <w:spacing w:val="-2"/>
        </w:rPr>
        <w:t>rejas</w:t>
      </w:r>
      <w:r>
        <w:rPr>
          <w:spacing w:val="-6"/>
        </w:rPr>
        <w:t xml:space="preserve"> </w:t>
      </w:r>
      <w:r>
        <w:rPr>
          <w:spacing w:val="-2"/>
        </w:rPr>
        <w:t>durante</w:t>
      </w:r>
      <w:r>
        <w:rPr>
          <w:spacing w:val="-8"/>
        </w:rPr>
        <w:t xml:space="preserve"> </w:t>
      </w:r>
      <w:r>
        <w:rPr>
          <w:spacing w:val="-2"/>
        </w:rPr>
        <w:t>su</w:t>
      </w:r>
      <w:r>
        <w:rPr>
          <w:spacing w:val="-8"/>
        </w:rPr>
        <w:t xml:space="preserve"> </w:t>
      </w:r>
      <w:r>
        <w:rPr>
          <w:spacing w:val="-2"/>
        </w:rPr>
        <w:t xml:space="preserve">colocación </w:t>
      </w:r>
      <w:r>
        <w:t>mediante</w:t>
      </w:r>
      <w:r>
        <w:rPr>
          <w:spacing w:val="-8"/>
        </w:rPr>
        <w:t xml:space="preserve"> </w:t>
      </w:r>
      <w:r>
        <w:t>un</w:t>
      </w:r>
      <w:r>
        <w:rPr>
          <w:spacing w:val="-8"/>
        </w:rPr>
        <w:t xml:space="preserve"> </w:t>
      </w:r>
      <w:r>
        <w:t>mortero</w:t>
      </w:r>
      <w:r>
        <w:rPr>
          <w:spacing w:val="-4"/>
        </w:rPr>
        <w:t xml:space="preserve"> </w:t>
      </w:r>
      <w:r>
        <w:t>de</w:t>
      </w:r>
      <w:r>
        <w:rPr>
          <w:spacing w:val="-8"/>
        </w:rPr>
        <w:t xml:space="preserve"> </w:t>
      </w:r>
      <w:r>
        <w:t>base</w:t>
      </w:r>
      <w:r>
        <w:rPr>
          <w:spacing w:val="-4"/>
        </w:rPr>
        <w:t xml:space="preserve"> </w:t>
      </w:r>
      <w:r>
        <w:t>de</w:t>
      </w:r>
      <w:r>
        <w:rPr>
          <w:spacing w:val="-8"/>
        </w:rPr>
        <w:t xml:space="preserve"> </w:t>
      </w:r>
      <w:r>
        <w:t>proporción</w:t>
      </w:r>
      <w:r>
        <w:rPr>
          <w:spacing w:val="-4"/>
        </w:rPr>
        <w:t xml:space="preserve"> </w:t>
      </w:r>
      <w:r>
        <w:t>1:1.</w:t>
      </w:r>
      <w:r>
        <w:rPr>
          <w:spacing w:val="-5"/>
        </w:rPr>
        <w:t xml:space="preserve"> </w:t>
      </w:r>
      <w:r>
        <w:t>Una</w:t>
      </w:r>
      <w:r>
        <w:rPr>
          <w:spacing w:val="-8"/>
        </w:rPr>
        <w:t xml:space="preserve"> </w:t>
      </w:r>
      <w:r>
        <w:t>vez</w:t>
      </w:r>
      <w:r>
        <w:rPr>
          <w:spacing w:val="-6"/>
        </w:rPr>
        <w:t xml:space="preserve"> </w:t>
      </w:r>
      <w:r>
        <w:t>colocadas</w:t>
      </w:r>
      <w:r>
        <w:rPr>
          <w:spacing w:val="-6"/>
        </w:rPr>
        <w:t xml:space="preserve"> </w:t>
      </w:r>
      <w:r>
        <w:t>y</w:t>
      </w:r>
      <w:r>
        <w:rPr>
          <w:spacing w:val="-2"/>
        </w:rPr>
        <w:t xml:space="preserve"> </w:t>
      </w:r>
      <w:r>
        <w:t>niveladas</w:t>
      </w:r>
      <w:r>
        <w:rPr>
          <w:spacing w:val="-6"/>
        </w:rPr>
        <w:t xml:space="preserve"> </w:t>
      </w:r>
      <w:r>
        <w:t>las rejas, deberá transcurrir el tiempo necesario para que el mortero de base fragüe, tiempo durante el cual no se permitirá el paso de personas y vehículos sobre las rejas. Terminada la instalación de las rejas y tapas y previa aceptación del CONTRATANTE, el Contratista procederá a atracar y nivelar las rejas y las tapas con el terminado de los pavimentos de la calzada.</w:t>
      </w:r>
    </w:p>
    <w:p w14:paraId="15B03149" w14:textId="77777777" w:rsidR="00F775CA" w:rsidRDefault="00636B66">
      <w:pPr>
        <w:pStyle w:val="Ttulo2"/>
        <w:numPr>
          <w:ilvl w:val="5"/>
          <w:numId w:val="13"/>
        </w:numPr>
        <w:tabs>
          <w:tab w:val="left" w:pos="1699"/>
        </w:tabs>
        <w:spacing w:before="242"/>
        <w:ind w:left="1699" w:hanging="359"/>
      </w:pPr>
      <w:r>
        <w:t>Medida</w:t>
      </w:r>
      <w:r>
        <w:rPr>
          <w:spacing w:val="-3"/>
        </w:rPr>
        <w:t xml:space="preserve"> </w:t>
      </w:r>
      <w:r>
        <w:t>y</w:t>
      </w:r>
      <w:r>
        <w:rPr>
          <w:spacing w:val="-1"/>
        </w:rPr>
        <w:t xml:space="preserve"> </w:t>
      </w:r>
      <w:r>
        <w:rPr>
          <w:spacing w:val="-4"/>
        </w:rPr>
        <w:t>Pago</w:t>
      </w:r>
    </w:p>
    <w:p w14:paraId="235F7438" w14:textId="77777777" w:rsidR="00F775CA" w:rsidRDefault="00636B66">
      <w:pPr>
        <w:pStyle w:val="Textoindependiente"/>
        <w:spacing w:before="261" w:line="259" w:lineRule="auto"/>
        <w:ind w:left="980" w:right="1335"/>
        <w:jc w:val="both"/>
      </w:pPr>
      <w:r>
        <w:t>La</w:t>
      </w:r>
      <w:r>
        <w:rPr>
          <w:spacing w:val="-3"/>
        </w:rPr>
        <w:t xml:space="preserve"> </w:t>
      </w:r>
      <w:r>
        <w:t>parte de la</w:t>
      </w:r>
      <w:r>
        <w:rPr>
          <w:spacing w:val="-3"/>
        </w:rPr>
        <w:t xml:space="preserve"> </w:t>
      </w:r>
      <w:r>
        <w:t>obra</w:t>
      </w:r>
      <w:r>
        <w:rPr>
          <w:spacing w:val="-3"/>
        </w:rPr>
        <w:t xml:space="preserve"> </w:t>
      </w:r>
      <w:r>
        <w:t>a ejecutar</w:t>
      </w:r>
      <w:r>
        <w:rPr>
          <w:spacing w:val="-1"/>
        </w:rPr>
        <w:t xml:space="preserve"> </w:t>
      </w:r>
      <w:r>
        <w:t>a</w:t>
      </w:r>
      <w:r>
        <w:rPr>
          <w:spacing w:val="-3"/>
        </w:rPr>
        <w:t xml:space="preserve"> </w:t>
      </w:r>
      <w:r>
        <w:t>los</w:t>
      </w:r>
      <w:r>
        <w:rPr>
          <w:spacing w:val="-1"/>
        </w:rPr>
        <w:t xml:space="preserve"> </w:t>
      </w:r>
      <w:r>
        <w:t>precios</w:t>
      </w:r>
      <w:r>
        <w:rPr>
          <w:spacing w:val="-1"/>
        </w:rPr>
        <w:t xml:space="preserve"> </w:t>
      </w:r>
      <w:r>
        <w:t>unitarios</w:t>
      </w:r>
      <w:r>
        <w:rPr>
          <w:spacing w:val="-1"/>
        </w:rPr>
        <w:t xml:space="preserve"> </w:t>
      </w:r>
      <w:r>
        <w:t>del</w:t>
      </w:r>
      <w:r>
        <w:rPr>
          <w:spacing w:val="-3"/>
        </w:rPr>
        <w:t xml:space="preserve"> </w:t>
      </w:r>
      <w:r>
        <w:t>Item</w:t>
      </w:r>
      <w:r>
        <w:rPr>
          <w:spacing w:val="-1"/>
        </w:rPr>
        <w:t xml:space="preserve"> </w:t>
      </w:r>
      <w:r>
        <w:t>correspondiente</w:t>
      </w:r>
      <w:r>
        <w:rPr>
          <w:spacing w:val="-3"/>
        </w:rPr>
        <w:t xml:space="preserve"> </w:t>
      </w:r>
      <w:r>
        <w:t>de</w:t>
      </w:r>
      <w:r>
        <w:rPr>
          <w:spacing w:val="-3"/>
        </w:rPr>
        <w:t xml:space="preserve"> </w:t>
      </w:r>
      <w:r>
        <w:t>la Lista de Cantidades y Precios, consistirá en la construcción de sumideros. Estos precios deberán incluir el suministro de toda la mano de obra, planta, materiales y equipos necesarios para la construcción de los sumideros y el suministro, instalación y montaje de las rejas metálicas a satisfacción del CONTRATANTE. El trabajo</w:t>
      </w:r>
      <w:r>
        <w:rPr>
          <w:spacing w:val="-13"/>
        </w:rPr>
        <w:t xml:space="preserve"> </w:t>
      </w:r>
      <w:r>
        <w:t>incluirá</w:t>
      </w:r>
      <w:r>
        <w:rPr>
          <w:spacing w:val="-14"/>
        </w:rPr>
        <w:t xml:space="preserve"> </w:t>
      </w:r>
      <w:r>
        <w:t>el</w:t>
      </w:r>
      <w:r>
        <w:rPr>
          <w:spacing w:val="-13"/>
        </w:rPr>
        <w:t xml:space="preserve"> </w:t>
      </w:r>
      <w:r>
        <w:t>cargue,</w:t>
      </w:r>
      <w:r>
        <w:rPr>
          <w:spacing w:val="-11"/>
        </w:rPr>
        <w:t xml:space="preserve"> </w:t>
      </w:r>
      <w:r>
        <w:t>transporte,</w:t>
      </w:r>
      <w:r>
        <w:rPr>
          <w:spacing w:val="-11"/>
        </w:rPr>
        <w:t xml:space="preserve"> </w:t>
      </w:r>
      <w:r>
        <w:t>descargue,</w:t>
      </w:r>
      <w:r>
        <w:rPr>
          <w:spacing w:val="-11"/>
        </w:rPr>
        <w:t xml:space="preserve"> </w:t>
      </w:r>
      <w:r>
        <w:t>manejo</w:t>
      </w:r>
      <w:r>
        <w:rPr>
          <w:spacing w:val="-14"/>
        </w:rPr>
        <w:t xml:space="preserve"> </w:t>
      </w:r>
      <w:r>
        <w:t>y</w:t>
      </w:r>
      <w:r>
        <w:rPr>
          <w:spacing w:val="-12"/>
        </w:rPr>
        <w:t xml:space="preserve"> </w:t>
      </w:r>
      <w:r>
        <w:t>almacenamiento,</w:t>
      </w:r>
      <w:r>
        <w:rPr>
          <w:spacing w:val="-11"/>
        </w:rPr>
        <w:t xml:space="preserve"> </w:t>
      </w:r>
      <w:r>
        <w:t>y</w:t>
      </w:r>
      <w:r>
        <w:rPr>
          <w:spacing w:val="-12"/>
        </w:rPr>
        <w:t xml:space="preserve"> </w:t>
      </w:r>
      <w:r>
        <w:t>todos los demás trabajos que se requieran para completar esta parte de la obra.</w:t>
      </w:r>
    </w:p>
    <w:p w14:paraId="1FFA52C0" w14:textId="77777777" w:rsidR="00F775CA" w:rsidRDefault="00636B66">
      <w:pPr>
        <w:pStyle w:val="Textoindependiente"/>
        <w:spacing w:before="238" w:line="259" w:lineRule="auto"/>
        <w:ind w:left="980" w:right="1343"/>
        <w:jc w:val="both"/>
      </w:pPr>
      <w:r>
        <w:t>No</w:t>
      </w:r>
      <w:r>
        <w:rPr>
          <w:spacing w:val="-3"/>
        </w:rPr>
        <w:t xml:space="preserve"> </w:t>
      </w:r>
      <w:r>
        <w:t>habrá</w:t>
      </w:r>
      <w:r>
        <w:rPr>
          <w:spacing w:val="-3"/>
        </w:rPr>
        <w:t xml:space="preserve"> </w:t>
      </w:r>
      <w:r>
        <w:t>medida</w:t>
      </w:r>
      <w:r>
        <w:rPr>
          <w:spacing w:val="-3"/>
        </w:rPr>
        <w:t xml:space="preserve"> </w:t>
      </w:r>
      <w:r>
        <w:t>ni</w:t>
      </w:r>
      <w:r>
        <w:rPr>
          <w:spacing w:val="-3"/>
        </w:rPr>
        <w:t xml:space="preserve"> </w:t>
      </w:r>
      <w:r>
        <w:t>pago</w:t>
      </w:r>
      <w:r>
        <w:rPr>
          <w:spacing w:val="-3"/>
        </w:rPr>
        <w:t xml:space="preserve"> </w:t>
      </w:r>
      <w:r>
        <w:t>por</w:t>
      </w:r>
      <w:r>
        <w:rPr>
          <w:spacing w:val="-1"/>
        </w:rPr>
        <w:t xml:space="preserve"> </w:t>
      </w:r>
      <w:r>
        <w:t>separado</w:t>
      </w:r>
      <w:r>
        <w:rPr>
          <w:spacing w:val="-3"/>
        </w:rPr>
        <w:t xml:space="preserve"> </w:t>
      </w:r>
      <w:r>
        <w:t>para</w:t>
      </w:r>
      <w:r>
        <w:rPr>
          <w:spacing w:val="-3"/>
        </w:rPr>
        <w:t xml:space="preserve"> </w:t>
      </w:r>
      <w:r>
        <w:t>el</w:t>
      </w:r>
      <w:r>
        <w:rPr>
          <w:spacing w:val="-3"/>
        </w:rPr>
        <w:t xml:space="preserve"> </w:t>
      </w:r>
      <w:r>
        <w:t>suministro</w:t>
      </w:r>
      <w:r>
        <w:rPr>
          <w:spacing w:val="-3"/>
        </w:rPr>
        <w:t xml:space="preserve"> </w:t>
      </w:r>
      <w:r>
        <w:t>e</w:t>
      </w:r>
      <w:r>
        <w:rPr>
          <w:spacing w:val="-3"/>
        </w:rPr>
        <w:t xml:space="preserve"> </w:t>
      </w:r>
      <w:r>
        <w:t>instalación</w:t>
      </w:r>
      <w:r>
        <w:rPr>
          <w:spacing w:val="-3"/>
        </w:rPr>
        <w:t xml:space="preserve"> </w:t>
      </w:r>
      <w:r>
        <w:t>de</w:t>
      </w:r>
      <w:r>
        <w:rPr>
          <w:spacing w:val="-3"/>
        </w:rPr>
        <w:t xml:space="preserve"> </w:t>
      </w:r>
      <w:r>
        <w:t>las</w:t>
      </w:r>
      <w:r>
        <w:rPr>
          <w:spacing w:val="-1"/>
        </w:rPr>
        <w:t xml:space="preserve"> </w:t>
      </w:r>
      <w:r>
        <w:t>rejas para los sumideros, y su costo deberá estar incluido en el ítem correspondiente a cada tipo de sumidero.</w:t>
      </w:r>
    </w:p>
    <w:p w14:paraId="61455163" w14:textId="77777777" w:rsidR="00F775CA" w:rsidRDefault="00636B66">
      <w:pPr>
        <w:pStyle w:val="Textoindependiente"/>
        <w:spacing w:before="242" w:line="256" w:lineRule="auto"/>
        <w:ind w:left="980" w:right="1348"/>
        <w:jc w:val="both"/>
      </w:pPr>
      <w:r>
        <w:t>Los</w:t>
      </w:r>
      <w:r>
        <w:rPr>
          <w:spacing w:val="-8"/>
        </w:rPr>
        <w:t xml:space="preserve"> </w:t>
      </w:r>
      <w:r>
        <w:t>siguientes</w:t>
      </w:r>
      <w:r>
        <w:rPr>
          <w:spacing w:val="-8"/>
        </w:rPr>
        <w:t xml:space="preserve"> </w:t>
      </w:r>
      <w:r>
        <w:t>trabajos,</w:t>
      </w:r>
      <w:r>
        <w:rPr>
          <w:spacing w:val="-7"/>
        </w:rPr>
        <w:t xml:space="preserve"> </w:t>
      </w:r>
      <w:r>
        <w:t>que</w:t>
      </w:r>
      <w:r>
        <w:rPr>
          <w:spacing w:val="-10"/>
        </w:rPr>
        <w:t xml:space="preserve"> </w:t>
      </w:r>
      <w:r>
        <w:t>se</w:t>
      </w:r>
      <w:r>
        <w:rPr>
          <w:spacing w:val="-10"/>
        </w:rPr>
        <w:t xml:space="preserve"> </w:t>
      </w:r>
      <w:r>
        <w:t>deben</w:t>
      </w:r>
      <w:r>
        <w:rPr>
          <w:spacing w:val="-10"/>
        </w:rPr>
        <w:t xml:space="preserve"> </w:t>
      </w:r>
      <w:r>
        <w:t>realizar</w:t>
      </w:r>
      <w:r>
        <w:rPr>
          <w:spacing w:val="-8"/>
        </w:rPr>
        <w:t xml:space="preserve"> </w:t>
      </w:r>
      <w:r>
        <w:t>para</w:t>
      </w:r>
      <w:r>
        <w:rPr>
          <w:spacing w:val="-10"/>
        </w:rPr>
        <w:t xml:space="preserve"> </w:t>
      </w:r>
      <w:r>
        <w:t>completar</w:t>
      </w:r>
      <w:r>
        <w:rPr>
          <w:spacing w:val="-8"/>
        </w:rPr>
        <w:t xml:space="preserve"> </w:t>
      </w:r>
      <w:r>
        <w:t>esta</w:t>
      </w:r>
      <w:r>
        <w:rPr>
          <w:spacing w:val="-10"/>
        </w:rPr>
        <w:t xml:space="preserve"> </w:t>
      </w:r>
      <w:r>
        <w:t>parte</w:t>
      </w:r>
      <w:r>
        <w:rPr>
          <w:spacing w:val="-10"/>
        </w:rPr>
        <w:t xml:space="preserve"> </w:t>
      </w:r>
      <w:r>
        <w:t>de</w:t>
      </w:r>
      <w:r>
        <w:rPr>
          <w:spacing w:val="-10"/>
        </w:rPr>
        <w:t xml:space="preserve"> </w:t>
      </w:r>
      <w:r>
        <w:t>la</w:t>
      </w:r>
      <w:r>
        <w:rPr>
          <w:spacing w:val="-10"/>
        </w:rPr>
        <w:t xml:space="preserve"> </w:t>
      </w:r>
      <w:r>
        <w:t>obra, se medirán y pagarán por separado como se establece a continuación:</w:t>
      </w:r>
    </w:p>
    <w:p w14:paraId="3B50214D" w14:textId="77777777" w:rsidR="00F775CA" w:rsidRDefault="00636B66">
      <w:pPr>
        <w:pStyle w:val="Textoindependiente"/>
        <w:spacing w:before="242" w:line="259" w:lineRule="auto"/>
        <w:ind w:left="980" w:right="1341"/>
        <w:jc w:val="both"/>
      </w:pPr>
      <w:r>
        <w:t>La instalación y el suministro de tuberías de PVC para uso de alcantarillado con rigidez de 57 PSI previstas de unión mecánica doble de caucho, que conectan el sumidero con el pozo más cercano, se medirán y pagarán de acuerdo con lo estipulado en los capítulos “Instalación de tuberías y accesorios” y “Suministro de tubería” respectivamente de estas especificaciones.</w:t>
      </w:r>
    </w:p>
    <w:p w14:paraId="0C1A54C0" w14:textId="77777777" w:rsidR="00F775CA" w:rsidRDefault="00636B66">
      <w:pPr>
        <w:pStyle w:val="Textoindependiente"/>
        <w:spacing w:before="242" w:line="259" w:lineRule="auto"/>
        <w:ind w:left="980" w:right="1341"/>
        <w:jc w:val="both"/>
      </w:pPr>
      <w:r>
        <w:t>Las excavaciones y rellenos para la construcción del sumidero La medida y pago de</w:t>
      </w:r>
      <w:r>
        <w:rPr>
          <w:spacing w:val="-17"/>
        </w:rPr>
        <w:t xml:space="preserve"> </w:t>
      </w:r>
      <w:r>
        <w:t>los</w:t>
      </w:r>
      <w:r>
        <w:rPr>
          <w:spacing w:val="-17"/>
        </w:rPr>
        <w:t xml:space="preserve"> </w:t>
      </w:r>
      <w:r>
        <w:t>diferentes</w:t>
      </w:r>
      <w:r>
        <w:rPr>
          <w:spacing w:val="-16"/>
        </w:rPr>
        <w:t xml:space="preserve"> </w:t>
      </w:r>
      <w:r>
        <w:t>tipos</w:t>
      </w:r>
      <w:r>
        <w:rPr>
          <w:spacing w:val="-17"/>
        </w:rPr>
        <w:t xml:space="preserve"> </w:t>
      </w:r>
      <w:r>
        <w:t>de</w:t>
      </w:r>
      <w:r>
        <w:rPr>
          <w:spacing w:val="-17"/>
        </w:rPr>
        <w:t xml:space="preserve"> </w:t>
      </w:r>
      <w:r>
        <w:t>sumideros</w:t>
      </w:r>
      <w:r>
        <w:rPr>
          <w:spacing w:val="-17"/>
        </w:rPr>
        <w:t xml:space="preserve"> </w:t>
      </w:r>
      <w:r>
        <w:t>será</w:t>
      </w:r>
      <w:r>
        <w:rPr>
          <w:spacing w:val="-16"/>
        </w:rPr>
        <w:t xml:space="preserve"> </w:t>
      </w:r>
      <w:r>
        <w:t>la</w:t>
      </w:r>
      <w:r>
        <w:rPr>
          <w:spacing w:val="-17"/>
        </w:rPr>
        <w:t xml:space="preserve"> </w:t>
      </w:r>
      <w:r>
        <w:t>unidad</w:t>
      </w:r>
      <w:r>
        <w:rPr>
          <w:spacing w:val="-17"/>
        </w:rPr>
        <w:t xml:space="preserve"> </w:t>
      </w:r>
      <w:r>
        <w:t>(Un)</w:t>
      </w:r>
      <w:r>
        <w:rPr>
          <w:spacing w:val="-16"/>
        </w:rPr>
        <w:t xml:space="preserve"> </w:t>
      </w:r>
      <w:r>
        <w:t>y</w:t>
      </w:r>
      <w:r>
        <w:rPr>
          <w:spacing w:val="-17"/>
        </w:rPr>
        <w:t xml:space="preserve"> </w:t>
      </w:r>
      <w:r>
        <w:t>deberá</w:t>
      </w:r>
      <w:r>
        <w:rPr>
          <w:spacing w:val="-17"/>
        </w:rPr>
        <w:t xml:space="preserve"> </w:t>
      </w:r>
      <w:r>
        <w:t>incluir</w:t>
      </w:r>
      <w:r>
        <w:rPr>
          <w:spacing w:val="-16"/>
        </w:rPr>
        <w:t xml:space="preserve"> </w:t>
      </w:r>
      <w:r>
        <w:t>el</w:t>
      </w:r>
      <w:r>
        <w:rPr>
          <w:spacing w:val="-17"/>
        </w:rPr>
        <w:t xml:space="preserve"> </w:t>
      </w:r>
      <w:r>
        <w:t>suministro de</w:t>
      </w:r>
      <w:r>
        <w:rPr>
          <w:spacing w:val="35"/>
        </w:rPr>
        <w:t xml:space="preserve"> </w:t>
      </w:r>
      <w:r>
        <w:t>toda</w:t>
      </w:r>
      <w:r>
        <w:rPr>
          <w:spacing w:val="35"/>
        </w:rPr>
        <w:t xml:space="preserve"> </w:t>
      </w:r>
      <w:r>
        <w:t>la</w:t>
      </w:r>
      <w:r>
        <w:rPr>
          <w:spacing w:val="39"/>
        </w:rPr>
        <w:t xml:space="preserve"> </w:t>
      </w:r>
      <w:r>
        <w:t>mano</w:t>
      </w:r>
      <w:r>
        <w:rPr>
          <w:spacing w:val="35"/>
        </w:rPr>
        <w:t xml:space="preserve"> </w:t>
      </w:r>
      <w:r>
        <w:t>de</w:t>
      </w:r>
      <w:r>
        <w:rPr>
          <w:spacing w:val="39"/>
        </w:rPr>
        <w:t xml:space="preserve"> </w:t>
      </w:r>
      <w:r>
        <w:t>obra,</w:t>
      </w:r>
      <w:r>
        <w:rPr>
          <w:spacing w:val="38"/>
        </w:rPr>
        <w:t xml:space="preserve"> </w:t>
      </w:r>
      <w:r>
        <w:t>rejas</w:t>
      </w:r>
      <w:r>
        <w:rPr>
          <w:spacing w:val="40"/>
        </w:rPr>
        <w:t xml:space="preserve"> </w:t>
      </w:r>
      <w:r>
        <w:t>metálicas,</w:t>
      </w:r>
      <w:r>
        <w:rPr>
          <w:spacing w:val="38"/>
        </w:rPr>
        <w:t xml:space="preserve"> </w:t>
      </w:r>
      <w:r>
        <w:t>concreto,</w:t>
      </w:r>
      <w:r>
        <w:rPr>
          <w:spacing w:val="38"/>
        </w:rPr>
        <w:t xml:space="preserve"> </w:t>
      </w:r>
      <w:r>
        <w:t>acero</w:t>
      </w:r>
      <w:r>
        <w:rPr>
          <w:spacing w:val="35"/>
        </w:rPr>
        <w:t xml:space="preserve"> </w:t>
      </w:r>
      <w:r>
        <w:t>y</w:t>
      </w:r>
      <w:r>
        <w:rPr>
          <w:spacing w:val="40"/>
        </w:rPr>
        <w:t xml:space="preserve"> </w:t>
      </w:r>
      <w:r>
        <w:t>demás</w:t>
      </w:r>
      <w:r>
        <w:rPr>
          <w:spacing w:val="40"/>
        </w:rPr>
        <w:t xml:space="preserve"> </w:t>
      </w:r>
      <w:r>
        <w:t>materiales,</w:t>
      </w:r>
    </w:p>
    <w:p w14:paraId="6932120E" w14:textId="77777777" w:rsidR="00F775CA" w:rsidRDefault="00F775CA">
      <w:pPr>
        <w:pStyle w:val="Textoindependiente"/>
        <w:spacing w:before="41"/>
        <w:rPr>
          <w:sz w:val="20"/>
        </w:rPr>
      </w:pPr>
    </w:p>
    <w:p w14:paraId="40EB87CA" w14:textId="77777777" w:rsidR="00F775CA" w:rsidRDefault="00636B66">
      <w:pPr>
        <w:ind w:right="1336"/>
        <w:jc w:val="right"/>
        <w:rPr>
          <w:sz w:val="20"/>
        </w:rPr>
      </w:pPr>
      <w:r>
        <w:rPr>
          <w:sz w:val="20"/>
        </w:rPr>
        <w:t>pág.</w:t>
      </w:r>
      <w:r>
        <w:rPr>
          <w:spacing w:val="1"/>
          <w:sz w:val="20"/>
        </w:rPr>
        <w:t xml:space="preserve"> </w:t>
      </w:r>
      <w:r>
        <w:rPr>
          <w:spacing w:val="-5"/>
          <w:sz w:val="20"/>
        </w:rPr>
        <w:t>63</w:t>
      </w:r>
    </w:p>
    <w:p w14:paraId="26C52F05" w14:textId="77777777" w:rsidR="00F775CA" w:rsidRDefault="00F775CA">
      <w:pPr>
        <w:jc w:val="right"/>
        <w:rPr>
          <w:sz w:val="20"/>
        </w:rPr>
        <w:sectPr w:rsidR="00F775CA">
          <w:pgSz w:w="12240" w:h="15840"/>
          <w:pgMar w:top="120" w:right="360" w:bottom="280" w:left="720" w:header="720" w:footer="720" w:gutter="0"/>
          <w:cols w:space="720"/>
        </w:sectPr>
      </w:pPr>
    </w:p>
    <w:p w14:paraId="75A99619" w14:textId="77777777" w:rsidR="00F775CA" w:rsidRDefault="00636B66">
      <w:pPr>
        <w:spacing w:before="80"/>
        <w:ind w:left="4405" w:right="3739"/>
        <w:jc w:val="center"/>
        <w:rPr>
          <w:sz w:val="20"/>
        </w:rPr>
      </w:pPr>
      <w:r>
        <w:rPr>
          <w:noProof/>
          <w:sz w:val="20"/>
        </w:rPr>
        <w:lastRenderedPageBreak/>
        <w:drawing>
          <wp:anchor distT="0" distB="0" distL="0" distR="0" simplePos="0" relativeHeight="485911552" behindDoc="1" locked="0" layoutInCell="1" allowOverlap="1" wp14:anchorId="1FBC5C16" wp14:editId="1825895E">
            <wp:simplePos x="0" y="0"/>
            <wp:positionH relativeFrom="page">
              <wp:posOffset>293771</wp:posOffset>
            </wp:positionH>
            <wp:positionV relativeFrom="page">
              <wp:posOffset>206375</wp:posOffset>
            </wp:positionV>
            <wp:extent cx="7342103" cy="9682607"/>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5F041A2" w14:textId="77777777" w:rsidR="00F775CA" w:rsidRDefault="00F775CA">
      <w:pPr>
        <w:pStyle w:val="Textoindependiente"/>
        <w:rPr>
          <w:sz w:val="20"/>
        </w:rPr>
      </w:pPr>
    </w:p>
    <w:p w14:paraId="6D12A3C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7F216DB7" w14:textId="77777777" w:rsidR="00F775CA" w:rsidRDefault="00636B66">
      <w:pPr>
        <w:pStyle w:val="Textoindependiente"/>
        <w:spacing w:before="64" w:line="259" w:lineRule="auto"/>
        <w:ind w:left="980" w:right="1343"/>
        <w:jc w:val="both"/>
      </w:pPr>
      <w:r>
        <w:t>accesorios,</w:t>
      </w:r>
      <w:r>
        <w:rPr>
          <w:spacing w:val="-17"/>
        </w:rPr>
        <w:t xml:space="preserve"> </w:t>
      </w:r>
      <w:r>
        <w:t>elementos</w:t>
      </w:r>
      <w:r>
        <w:rPr>
          <w:spacing w:val="-17"/>
        </w:rPr>
        <w:t xml:space="preserve"> </w:t>
      </w:r>
      <w:r>
        <w:t>y</w:t>
      </w:r>
      <w:r>
        <w:rPr>
          <w:spacing w:val="-16"/>
        </w:rPr>
        <w:t xml:space="preserve"> </w:t>
      </w:r>
      <w:r>
        <w:t>todos</w:t>
      </w:r>
      <w:r>
        <w:rPr>
          <w:spacing w:val="-17"/>
        </w:rPr>
        <w:t xml:space="preserve"> </w:t>
      </w:r>
      <w:r>
        <w:t>los</w:t>
      </w:r>
      <w:r>
        <w:rPr>
          <w:spacing w:val="-16"/>
        </w:rPr>
        <w:t xml:space="preserve"> </w:t>
      </w:r>
      <w:r>
        <w:t>demás</w:t>
      </w:r>
      <w:r>
        <w:rPr>
          <w:spacing w:val="-17"/>
        </w:rPr>
        <w:t xml:space="preserve"> </w:t>
      </w:r>
      <w:r>
        <w:t>costos</w:t>
      </w:r>
      <w:r>
        <w:rPr>
          <w:spacing w:val="-16"/>
        </w:rPr>
        <w:t xml:space="preserve"> </w:t>
      </w:r>
      <w:r>
        <w:t>necesarios</w:t>
      </w:r>
      <w:r>
        <w:rPr>
          <w:spacing w:val="-17"/>
        </w:rPr>
        <w:t xml:space="preserve"> </w:t>
      </w:r>
      <w:r>
        <w:t>para</w:t>
      </w:r>
      <w:r>
        <w:rPr>
          <w:spacing w:val="-16"/>
        </w:rPr>
        <w:t xml:space="preserve"> </w:t>
      </w:r>
      <w:r>
        <w:t>ejecutar</w:t>
      </w:r>
      <w:r>
        <w:rPr>
          <w:spacing w:val="-17"/>
        </w:rPr>
        <w:t xml:space="preserve"> </w:t>
      </w:r>
      <w:r>
        <w:t>esta</w:t>
      </w:r>
      <w:r>
        <w:rPr>
          <w:spacing w:val="-17"/>
        </w:rPr>
        <w:t xml:space="preserve"> </w:t>
      </w:r>
      <w:r>
        <w:t xml:space="preserve">parte de la obra de acuerdo con estas especificaciones y a satisfacción del </w:t>
      </w:r>
      <w:r>
        <w:rPr>
          <w:spacing w:val="-2"/>
        </w:rPr>
        <w:t>CONTRATANTE.</w:t>
      </w:r>
    </w:p>
    <w:p w14:paraId="407B0BAD" w14:textId="77777777" w:rsidR="00F775CA" w:rsidRDefault="00636B66">
      <w:pPr>
        <w:pStyle w:val="Ttulo1"/>
        <w:numPr>
          <w:ilvl w:val="4"/>
          <w:numId w:val="13"/>
        </w:numPr>
        <w:tabs>
          <w:tab w:val="left" w:pos="1700"/>
        </w:tabs>
        <w:spacing w:before="242"/>
        <w:ind w:left="1700" w:hanging="720"/>
      </w:pPr>
      <w:bookmarkStart w:id="15" w:name="_bookmark15"/>
      <w:bookmarkEnd w:id="15"/>
      <w:r>
        <w:t>ESPECIFICACIÓN</w:t>
      </w:r>
      <w:r>
        <w:rPr>
          <w:spacing w:val="-7"/>
        </w:rPr>
        <w:t xml:space="preserve"> </w:t>
      </w:r>
      <w:r>
        <w:t>TECNICA</w:t>
      </w:r>
      <w:r>
        <w:rPr>
          <w:spacing w:val="-14"/>
        </w:rPr>
        <w:t xml:space="preserve"> </w:t>
      </w:r>
      <w:r>
        <w:rPr>
          <w:spacing w:val="-5"/>
        </w:rPr>
        <w:t>663</w:t>
      </w:r>
    </w:p>
    <w:p w14:paraId="4B7BD1F9" w14:textId="77777777" w:rsidR="00F775CA" w:rsidRDefault="00F775CA">
      <w:pPr>
        <w:pStyle w:val="Textoindependiente"/>
        <w:spacing w:before="112"/>
        <w:rPr>
          <w:rFonts w:ascii="Arial"/>
          <w:b/>
        </w:rPr>
      </w:pPr>
    </w:p>
    <w:p w14:paraId="68332D66" w14:textId="77777777" w:rsidR="00F775CA" w:rsidRDefault="00636B66">
      <w:pPr>
        <w:pStyle w:val="Textoindependiente"/>
        <w:spacing w:before="1" w:line="261" w:lineRule="auto"/>
        <w:ind w:left="980" w:right="1343"/>
        <w:jc w:val="both"/>
      </w:pPr>
      <w:r>
        <w:t xml:space="preserve">ITEM 5.2: Tubería PVC D=10" Sanitaria Corrugada Para Evacuación De Aguas </w:t>
      </w:r>
      <w:r>
        <w:rPr>
          <w:spacing w:val="-2"/>
        </w:rPr>
        <w:t>Lluvias</w:t>
      </w:r>
    </w:p>
    <w:p w14:paraId="0E618A22" w14:textId="77777777" w:rsidR="00F775CA" w:rsidRDefault="00636B66">
      <w:pPr>
        <w:pStyle w:val="Textoindependiente"/>
        <w:spacing w:before="234" w:line="261" w:lineRule="auto"/>
        <w:ind w:left="980" w:right="1343"/>
        <w:jc w:val="both"/>
      </w:pPr>
      <w:r>
        <w:t xml:space="preserve">ITEM 5.3: Tubería PVC D=12" Sanitaria Corrugada Para Evacuación De Aguas </w:t>
      </w:r>
      <w:r>
        <w:rPr>
          <w:spacing w:val="-2"/>
        </w:rPr>
        <w:t>Lluvias</w:t>
      </w:r>
    </w:p>
    <w:p w14:paraId="4EFCF94A" w14:textId="77777777" w:rsidR="00F775CA" w:rsidRDefault="00636B66">
      <w:pPr>
        <w:pStyle w:val="Ttulo2"/>
        <w:numPr>
          <w:ilvl w:val="5"/>
          <w:numId w:val="13"/>
        </w:numPr>
        <w:tabs>
          <w:tab w:val="left" w:pos="1699"/>
        </w:tabs>
        <w:spacing w:before="234"/>
        <w:ind w:left="1699" w:hanging="359"/>
      </w:pPr>
      <w:r>
        <w:rPr>
          <w:spacing w:val="-2"/>
        </w:rPr>
        <w:t>Descripción</w:t>
      </w:r>
    </w:p>
    <w:p w14:paraId="59F47BE6" w14:textId="77777777" w:rsidR="00F775CA" w:rsidRDefault="00636B66">
      <w:pPr>
        <w:pStyle w:val="Textoindependiente"/>
        <w:spacing w:before="265" w:line="259" w:lineRule="auto"/>
        <w:ind w:left="980" w:right="1341"/>
        <w:jc w:val="both"/>
      </w:pPr>
      <w:r>
        <w:t>Este trabajo consiste en el suministro, transporte, almacenamiento, manejo y colocación</w:t>
      </w:r>
      <w:r>
        <w:rPr>
          <w:spacing w:val="-17"/>
        </w:rPr>
        <w:t xml:space="preserve"> </w:t>
      </w:r>
      <w:r>
        <w:t>de</w:t>
      </w:r>
      <w:r>
        <w:rPr>
          <w:spacing w:val="-17"/>
        </w:rPr>
        <w:t xml:space="preserve"> </w:t>
      </w:r>
      <w:r>
        <w:t>tuberías</w:t>
      </w:r>
      <w:r>
        <w:rPr>
          <w:spacing w:val="-14"/>
        </w:rPr>
        <w:t xml:space="preserve"> </w:t>
      </w:r>
      <w:r>
        <w:t>de</w:t>
      </w:r>
      <w:r>
        <w:rPr>
          <w:spacing w:val="-17"/>
        </w:rPr>
        <w:t xml:space="preserve"> </w:t>
      </w:r>
      <w:r>
        <w:t>plástico,</w:t>
      </w:r>
      <w:r>
        <w:rPr>
          <w:spacing w:val="-14"/>
        </w:rPr>
        <w:t xml:space="preserve"> </w:t>
      </w:r>
      <w:r>
        <w:t>del</w:t>
      </w:r>
      <w:r>
        <w:rPr>
          <w:spacing w:val="-16"/>
        </w:rPr>
        <w:t xml:space="preserve"> </w:t>
      </w:r>
      <w:r>
        <w:t>tipo</w:t>
      </w:r>
      <w:r>
        <w:rPr>
          <w:spacing w:val="-17"/>
        </w:rPr>
        <w:t xml:space="preserve"> </w:t>
      </w:r>
      <w:r>
        <w:t>y</w:t>
      </w:r>
      <w:r>
        <w:rPr>
          <w:spacing w:val="-15"/>
        </w:rPr>
        <w:t xml:space="preserve"> </w:t>
      </w:r>
      <w:r>
        <w:t>con</w:t>
      </w:r>
      <w:r>
        <w:rPr>
          <w:spacing w:val="-17"/>
        </w:rPr>
        <w:t xml:space="preserve"> </w:t>
      </w:r>
      <w:r>
        <w:t>los</w:t>
      </w:r>
      <w:r>
        <w:rPr>
          <w:spacing w:val="-11"/>
        </w:rPr>
        <w:t xml:space="preserve"> </w:t>
      </w:r>
      <w:r>
        <w:t>diámetros,</w:t>
      </w:r>
      <w:r>
        <w:rPr>
          <w:spacing w:val="-14"/>
        </w:rPr>
        <w:t xml:space="preserve"> </w:t>
      </w:r>
      <w:r>
        <w:t>alineamientos,</w:t>
      </w:r>
      <w:r>
        <w:rPr>
          <w:spacing w:val="-14"/>
        </w:rPr>
        <w:t xml:space="preserve"> </w:t>
      </w:r>
      <w:r>
        <w:t>cotas y pendientes mostrados en los planos del proyecto u ordenados por el Interventor; comprende, además, el suministro de los materiales para las juntas de los tubos y la</w:t>
      </w:r>
      <w:r>
        <w:rPr>
          <w:spacing w:val="-9"/>
        </w:rPr>
        <w:t xml:space="preserve"> </w:t>
      </w:r>
      <w:r>
        <w:t>construcción</w:t>
      </w:r>
      <w:r>
        <w:rPr>
          <w:spacing w:val="-9"/>
        </w:rPr>
        <w:t xml:space="preserve"> </w:t>
      </w:r>
      <w:r>
        <w:t>de</w:t>
      </w:r>
      <w:r>
        <w:rPr>
          <w:spacing w:val="-9"/>
        </w:rPr>
        <w:t xml:space="preserve"> </w:t>
      </w:r>
      <w:r>
        <w:t>éstas,</w:t>
      </w:r>
      <w:r>
        <w:rPr>
          <w:spacing w:val="-6"/>
        </w:rPr>
        <w:t xml:space="preserve"> </w:t>
      </w:r>
      <w:r>
        <w:t>así</w:t>
      </w:r>
      <w:r>
        <w:rPr>
          <w:spacing w:val="-6"/>
        </w:rPr>
        <w:t xml:space="preserve"> </w:t>
      </w:r>
      <w:r>
        <w:t>como</w:t>
      </w:r>
      <w:r>
        <w:rPr>
          <w:spacing w:val="-9"/>
        </w:rPr>
        <w:t xml:space="preserve"> </w:t>
      </w:r>
      <w:r>
        <w:t>las</w:t>
      </w:r>
      <w:r>
        <w:rPr>
          <w:spacing w:val="-7"/>
        </w:rPr>
        <w:t xml:space="preserve"> </w:t>
      </w:r>
      <w:r>
        <w:t>conexiones</w:t>
      </w:r>
      <w:r>
        <w:rPr>
          <w:spacing w:val="-7"/>
        </w:rPr>
        <w:t xml:space="preserve"> </w:t>
      </w:r>
      <w:r>
        <w:t>a</w:t>
      </w:r>
      <w:r>
        <w:rPr>
          <w:spacing w:val="-9"/>
        </w:rPr>
        <w:t xml:space="preserve"> </w:t>
      </w:r>
      <w:r>
        <w:t>cabezales</w:t>
      </w:r>
      <w:r>
        <w:rPr>
          <w:spacing w:val="-7"/>
        </w:rPr>
        <w:t xml:space="preserve"> </w:t>
      </w:r>
      <w:r>
        <w:t>u</w:t>
      </w:r>
      <w:r>
        <w:rPr>
          <w:spacing w:val="-9"/>
        </w:rPr>
        <w:t xml:space="preserve"> </w:t>
      </w:r>
      <w:r>
        <w:t>obras</w:t>
      </w:r>
      <w:r>
        <w:rPr>
          <w:spacing w:val="-7"/>
        </w:rPr>
        <w:t xml:space="preserve"> </w:t>
      </w:r>
      <w:r>
        <w:t>existentes</w:t>
      </w:r>
      <w:r>
        <w:rPr>
          <w:spacing w:val="-7"/>
        </w:rPr>
        <w:t xml:space="preserve"> </w:t>
      </w:r>
      <w:r>
        <w:t>o nuevas y la remoción y disposición del material sobrante.</w:t>
      </w:r>
    </w:p>
    <w:p w14:paraId="1342159A" w14:textId="77777777" w:rsidR="00F775CA" w:rsidRDefault="00636B66">
      <w:pPr>
        <w:pStyle w:val="Ttulo2"/>
        <w:numPr>
          <w:ilvl w:val="5"/>
          <w:numId w:val="13"/>
        </w:numPr>
        <w:tabs>
          <w:tab w:val="left" w:pos="1699"/>
        </w:tabs>
        <w:ind w:left="1699" w:hanging="359"/>
        <w:rPr>
          <w:sz w:val="20"/>
        </w:rPr>
      </w:pPr>
      <w:r>
        <w:rPr>
          <w:spacing w:val="-2"/>
        </w:rPr>
        <w:t>Materiales</w:t>
      </w:r>
    </w:p>
    <w:p w14:paraId="69436FC3" w14:textId="77777777" w:rsidR="00F775CA" w:rsidRDefault="00636B66">
      <w:pPr>
        <w:pStyle w:val="Prrafodelista"/>
        <w:numPr>
          <w:ilvl w:val="6"/>
          <w:numId w:val="13"/>
        </w:numPr>
        <w:tabs>
          <w:tab w:val="left" w:pos="1700"/>
        </w:tabs>
        <w:spacing w:before="136"/>
        <w:ind w:left="1700" w:hanging="360"/>
        <w:rPr>
          <w:sz w:val="24"/>
        </w:rPr>
      </w:pPr>
      <w:r>
        <w:rPr>
          <w:spacing w:val="-2"/>
          <w:sz w:val="24"/>
        </w:rPr>
        <w:t>Tubería</w:t>
      </w:r>
    </w:p>
    <w:p w14:paraId="5B237C3B" w14:textId="77777777" w:rsidR="00F775CA" w:rsidRDefault="00636B66">
      <w:pPr>
        <w:pStyle w:val="Textoindependiente"/>
        <w:spacing w:before="260" w:line="259" w:lineRule="auto"/>
        <w:ind w:left="980" w:right="1342"/>
        <w:jc w:val="both"/>
      </w:pPr>
      <w:r>
        <w:t>La tubería y los accesorios serán del tipo y las características indicadas en los planos</w:t>
      </w:r>
      <w:r>
        <w:rPr>
          <w:spacing w:val="-7"/>
        </w:rPr>
        <w:t xml:space="preserve"> </w:t>
      </w:r>
      <w:r>
        <w:t>y</w:t>
      </w:r>
      <w:r>
        <w:rPr>
          <w:spacing w:val="-7"/>
        </w:rPr>
        <w:t xml:space="preserve"> </w:t>
      </w:r>
      <w:r>
        <w:t>demás</w:t>
      </w:r>
      <w:r>
        <w:rPr>
          <w:spacing w:val="-7"/>
        </w:rPr>
        <w:t xml:space="preserve"> </w:t>
      </w:r>
      <w:r>
        <w:t>documentos</w:t>
      </w:r>
      <w:r>
        <w:rPr>
          <w:spacing w:val="-7"/>
        </w:rPr>
        <w:t xml:space="preserve"> </w:t>
      </w:r>
      <w:r>
        <w:t>del</w:t>
      </w:r>
      <w:r>
        <w:rPr>
          <w:spacing w:val="-8"/>
        </w:rPr>
        <w:t xml:space="preserve"> </w:t>
      </w:r>
      <w:r>
        <w:t>proyecto;</w:t>
      </w:r>
      <w:r>
        <w:rPr>
          <w:spacing w:val="-6"/>
        </w:rPr>
        <w:t xml:space="preserve"> </w:t>
      </w:r>
      <w:r>
        <w:t>deberán</w:t>
      </w:r>
      <w:r>
        <w:rPr>
          <w:spacing w:val="-9"/>
        </w:rPr>
        <w:t xml:space="preserve"> </w:t>
      </w:r>
      <w:r>
        <w:t>estar</w:t>
      </w:r>
      <w:r>
        <w:rPr>
          <w:spacing w:val="-7"/>
        </w:rPr>
        <w:t xml:space="preserve"> </w:t>
      </w:r>
      <w:r>
        <w:t>de</w:t>
      </w:r>
      <w:r>
        <w:rPr>
          <w:spacing w:val="-9"/>
        </w:rPr>
        <w:t xml:space="preserve"> </w:t>
      </w:r>
      <w:r>
        <w:t>acuerdo</w:t>
      </w:r>
      <w:r>
        <w:rPr>
          <w:spacing w:val="-9"/>
        </w:rPr>
        <w:t xml:space="preserve"> </w:t>
      </w:r>
      <w:r>
        <w:t>con</w:t>
      </w:r>
      <w:r>
        <w:rPr>
          <w:spacing w:val="-9"/>
        </w:rPr>
        <w:t xml:space="preserve"> </w:t>
      </w:r>
      <w:r>
        <w:t>alguna</w:t>
      </w:r>
      <w:r>
        <w:rPr>
          <w:spacing w:val="-9"/>
        </w:rPr>
        <w:t xml:space="preserve"> </w:t>
      </w:r>
      <w:r>
        <w:t>de las siguientes normas:</w:t>
      </w:r>
    </w:p>
    <w:p w14:paraId="7B61CEF4" w14:textId="77777777" w:rsidR="00F775CA" w:rsidRDefault="00636B66">
      <w:pPr>
        <w:pStyle w:val="Textoindependiente"/>
        <w:spacing w:before="243" w:line="256" w:lineRule="auto"/>
        <w:ind w:left="980" w:right="1338"/>
        <w:jc w:val="both"/>
      </w:pPr>
      <w:r>
        <w:t>NTC</w:t>
      </w:r>
      <w:r>
        <w:rPr>
          <w:rFonts w:ascii="Cambria Math" w:hAnsi="Cambria Math"/>
        </w:rPr>
        <w:t>‐</w:t>
      </w:r>
      <w:r>
        <w:t xml:space="preserve">5055 (ASTM F 794): Tubos y accesorios de poli(cloruro de vinilo) (PVC) perfilados para uso en alcantarillado por gravedad, controlados por el diámetro </w:t>
      </w:r>
      <w:r>
        <w:rPr>
          <w:spacing w:val="-2"/>
        </w:rPr>
        <w:t>interno;</w:t>
      </w:r>
    </w:p>
    <w:p w14:paraId="724D5994" w14:textId="77777777" w:rsidR="00F775CA" w:rsidRDefault="00636B66">
      <w:pPr>
        <w:pStyle w:val="Textoindependiente"/>
        <w:spacing w:before="248" w:line="259" w:lineRule="auto"/>
        <w:ind w:left="980" w:right="1341"/>
        <w:jc w:val="both"/>
      </w:pPr>
      <w:r>
        <w:t>NTC 5070 (ASTM F 2307): Tubos y accesorios de poli(cloruro de vinilo) (PVC) fabricados</w:t>
      </w:r>
      <w:r>
        <w:rPr>
          <w:spacing w:val="-7"/>
        </w:rPr>
        <w:t xml:space="preserve"> </w:t>
      </w:r>
      <w:r>
        <w:t>con</w:t>
      </w:r>
      <w:r>
        <w:rPr>
          <w:spacing w:val="-9"/>
        </w:rPr>
        <w:t xml:space="preserve"> </w:t>
      </w:r>
      <w:r>
        <w:t>perfil</w:t>
      </w:r>
      <w:r>
        <w:rPr>
          <w:spacing w:val="-8"/>
        </w:rPr>
        <w:t xml:space="preserve"> </w:t>
      </w:r>
      <w:r>
        <w:t>cerrado</w:t>
      </w:r>
      <w:r>
        <w:rPr>
          <w:spacing w:val="-9"/>
        </w:rPr>
        <w:t xml:space="preserve"> </w:t>
      </w:r>
      <w:r>
        <w:t>para</w:t>
      </w:r>
      <w:r>
        <w:rPr>
          <w:spacing w:val="-9"/>
        </w:rPr>
        <w:t xml:space="preserve"> </w:t>
      </w:r>
      <w:r>
        <w:t>uso</w:t>
      </w:r>
      <w:r>
        <w:rPr>
          <w:spacing w:val="-9"/>
        </w:rPr>
        <w:t xml:space="preserve"> </w:t>
      </w:r>
      <w:r>
        <w:t>en</w:t>
      </w:r>
      <w:r>
        <w:rPr>
          <w:spacing w:val="-9"/>
        </w:rPr>
        <w:t xml:space="preserve"> </w:t>
      </w:r>
      <w:r>
        <w:t>alcantarillado,</w:t>
      </w:r>
      <w:r>
        <w:rPr>
          <w:spacing w:val="-6"/>
        </w:rPr>
        <w:t xml:space="preserve"> </w:t>
      </w:r>
      <w:r>
        <w:t>controlados</w:t>
      </w:r>
      <w:r>
        <w:rPr>
          <w:spacing w:val="-7"/>
        </w:rPr>
        <w:t xml:space="preserve"> </w:t>
      </w:r>
      <w:r>
        <w:t>por</w:t>
      </w:r>
      <w:r>
        <w:rPr>
          <w:spacing w:val="-7"/>
        </w:rPr>
        <w:t xml:space="preserve"> </w:t>
      </w:r>
      <w:r>
        <w:t>el</w:t>
      </w:r>
      <w:r>
        <w:rPr>
          <w:spacing w:val="-8"/>
        </w:rPr>
        <w:t xml:space="preserve"> </w:t>
      </w:r>
      <w:r>
        <w:t xml:space="preserve">diámetro </w:t>
      </w:r>
      <w:r>
        <w:rPr>
          <w:spacing w:val="-2"/>
        </w:rPr>
        <w:t>interior;</w:t>
      </w:r>
    </w:p>
    <w:p w14:paraId="1C72752F" w14:textId="77777777" w:rsidR="00F775CA" w:rsidRPr="00636B66" w:rsidRDefault="00636B66">
      <w:pPr>
        <w:pStyle w:val="Textoindependiente"/>
        <w:spacing w:before="238" w:line="259" w:lineRule="auto"/>
        <w:ind w:left="980" w:right="1339"/>
        <w:jc w:val="both"/>
        <w:rPr>
          <w:lang w:val="en-US"/>
        </w:rPr>
      </w:pPr>
      <w:r>
        <w:rPr>
          <w:noProof/>
        </w:rPr>
        <w:drawing>
          <wp:anchor distT="0" distB="0" distL="0" distR="0" simplePos="0" relativeHeight="485912064" behindDoc="1" locked="0" layoutInCell="1" allowOverlap="1" wp14:anchorId="731398A9" wp14:editId="51D49077">
            <wp:simplePos x="0" y="0"/>
            <wp:positionH relativeFrom="page">
              <wp:posOffset>2388235</wp:posOffset>
            </wp:positionH>
            <wp:positionV relativeFrom="paragraph">
              <wp:posOffset>345112</wp:posOffset>
            </wp:positionV>
            <wp:extent cx="228600" cy="170180"/>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1" cstate="print"/>
                    <a:stretch>
                      <a:fillRect/>
                    </a:stretch>
                  </pic:blipFill>
                  <pic:spPr>
                    <a:xfrm>
                      <a:off x="0" y="0"/>
                      <a:ext cx="228600" cy="170180"/>
                    </a:xfrm>
                    <a:prstGeom prst="rect">
                      <a:avLst/>
                    </a:prstGeom>
                  </pic:spPr>
                </pic:pic>
              </a:graphicData>
            </a:graphic>
          </wp:anchor>
        </w:drawing>
      </w:r>
      <w:r w:rsidRPr="00636B66">
        <w:rPr>
          <w:lang w:val="en-US"/>
        </w:rPr>
        <w:t>ASTM F 949: Poly (Vinyl Chloride) (PVC) corrugated sewer pipe with a smooth interior</w:t>
      </w:r>
      <w:r w:rsidRPr="00636B66">
        <w:rPr>
          <w:spacing w:val="-10"/>
          <w:lang w:val="en-US"/>
        </w:rPr>
        <w:t xml:space="preserve"> </w:t>
      </w:r>
      <w:r w:rsidRPr="00636B66">
        <w:rPr>
          <w:lang w:val="en-US"/>
        </w:rPr>
        <w:t>and</w:t>
      </w:r>
      <w:r w:rsidRPr="00636B66">
        <w:rPr>
          <w:spacing w:val="-16"/>
          <w:lang w:val="en-US"/>
        </w:rPr>
        <w:t xml:space="preserve"> </w:t>
      </w:r>
      <w:r w:rsidRPr="00636B66">
        <w:rPr>
          <w:lang w:val="en-US"/>
        </w:rPr>
        <w:t>fittings.</w:t>
      </w:r>
      <w:r w:rsidRPr="00636B66">
        <w:rPr>
          <w:spacing w:val="40"/>
          <w:lang w:val="en-US"/>
        </w:rPr>
        <w:t xml:space="preserve">  </w:t>
      </w:r>
      <w:r w:rsidRPr="00636B66">
        <w:rPr>
          <w:lang w:val="en-US"/>
        </w:rPr>
        <w:t>ASTM</w:t>
      </w:r>
      <w:r w:rsidRPr="00636B66">
        <w:rPr>
          <w:spacing w:val="-14"/>
          <w:lang w:val="en-US"/>
        </w:rPr>
        <w:t xml:space="preserve"> </w:t>
      </w:r>
      <w:r w:rsidRPr="00636B66">
        <w:rPr>
          <w:lang w:val="en-US"/>
        </w:rPr>
        <w:t>F</w:t>
      </w:r>
      <w:r w:rsidRPr="00636B66">
        <w:rPr>
          <w:spacing w:val="-13"/>
          <w:lang w:val="en-US"/>
        </w:rPr>
        <w:t xml:space="preserve"> </w:t>
      </w:r>
      <w:r w:rsidRPr="00636B66">
        <w:rPr>
          <w:lang w:val="en-US"/>
        </w:rPr>
        <w:t>667:</w:t>
      </w:r>
      <w:r w:rsidRPr="00636B66">
        <w:rPr>
          <w:spacing w:val="-13"/>
          <w:lang w:val="en-US"/>
        </w:rPr>
        <w:t xml:space="preserve"> </w:t>
      </w:r>
      <w:r w:rsidRPr="00636B66">
        <w:rPr>
          <w:lang w:val="en-US"/>
        </w:rPr>
        <w:t>large</w:t>
      </w:r>
      <w:r w:rsidRPr="00636B66">
        <w:rPr>
          <w:spacing w:val="-16"/>
          <w:lang w:val="en-US"/>
        </w:rPr>
        <w:t xml:space="preserve"> </w:t>
      </w:r>
      <w:r w:rsidRPr="00636B66">
        <w:rPr>
          <w:lang w:val="en-US"/>
        </w:rPr>
        <w:t>diameter</w:t>
      </w:r>
      <w:r w:rsidRPr="00636B66">
        <w:rPr>
          <w:spacing w:val="-14"/>
          <w:lang w:val="en-US"/>
        </w:rPr>
        <w:t xml:space="preserve"> </w:t>
      </w:r>
      <w:r w:rsidRPr="00636B66">
        <w:rPr>
          <w:lang w:val="en-US"/>
        </w:rPr>
        <w:t>corrugated</w:t>
      </w:r>
      <w:r w:rsidRPr="00636B66">
        <w:rPr>
          <w:spacing w:val="-16"/>
          <w:lang w:val="en-US"/>
        </w:rPr>
        <w:t xml:space="preserve"> </w:t>
      </w:r>
      <w:r w:rsidRPr="00636B66">
        <w:rPr>
          <w:lang w:val="en-US"/>
        </w:rPr>
        <w:t>polyethylene</w:t>
      </w:r>
      <w:r w:rsidRPr="00636B66">
        <w:rPr>
          <w:spacing w:val="-16"/>
          <w:lang w:val="en-US"/>
        </w:rPr>
        <w:t xml:space="preserve"> </w:t>
      </w:r>
      <w:r w:rsidRPr="00636B66">
        <w:rPr>
          <w:lang w:val="en-US"/>
        </w:rPr>
        <w:t>pipe</w:t>
      </w:r>
      <w:r w:rsidRPr="00636B66">
        <w:rPr>
          <w:spacing w:val="-16"/>
          <w:lang w:val="en-US"/>
        </w:rPr>
        <w:t xml:space="preserve"> </w:t>
      </w:r>
      <w:r w:rsidRPr="00636B66">
        <w:rPr>
          <w:lang w:val="en-US"/>
        </w:rPr>
        <w:t xml:space="preserve">and </w:t>
      </w:r>
      <w:r w:rsidRPr="00636B66">
        <w:rPr>
          <w:spacing w:val="-2"/>
          <w:lang w:val="en-US"/>
        </w:rPr>
        <w:t>fittings;</w:t>
      </w:r>
    </w:p>
    <w:p w14:paraId="6E064DA2" w14:textId="77777777" w:rsidR="00F775CA" w:rsidRPr="00636B66" w:rsidRDefault="00636B66">
      <w:pPr>
        <w:pStyle w:val="Textoindependiente"/>
        <w:spacing w:before="239"/>
        <w:ind w:left="980"/>
        <w:jc w:val="both"/>
        <w:rPr>
          <w:lang w:val="en-US"/>
        </w:rPr>
      </w:pPr>
      <w:r w:rsidRPr="00636B66">
        <w:rPr>
          <w:lang w:val="en-US"/>
        </w:rPr>
        <w:t>ASTM</w:t>
      </w:r>
      <w:r w:rsidRPr="00636B66">
        <w:rPr>
          <w:spacing w:val="-5"/>
          <w:lang w:val="en-US"/>
        </w:rPr>
        <w:t xml:space="preserve"> </w:t>
      </w:r>
      <w:r w:rsidRPr="00636B66">
        <w:rPr>
          <w:lang w:val="en-US"/>
        </w:rPr>
        <w:t>F</w:t>
      </w:r>
      <w:r w:rsidRPr="00636B66">
        <w:rPr>
          <w:spacing w:val="-1"/>
          <w:lang w:val="en-US"/>
        </w:rPr>
        <w:t xml:space="preserve"> </w:t>
      </w:r>
      <w:r w:rsidRPr="00636B66">
        <w:rPr>
          <w:lang w:val="en-US"/>
        </w:rPr>
        <w:t>714:</w:t>
      </w:r>
      <w:r w:rsidRPr="00636B66">
        <w:rPr>
          <w:spacing w:val="-1"/>
          <w:lang w:val="en-US"/>
        </w:rPr>
        <w:t xml:space="preserve"> </w:t>
      </w:r>
      <w:r w:rsidRPr="00636B66">
        <w:rPr>
          <w:lang w:val="en-US"/>
        </w:rPr>
        <w:t>Polyethylene</w:t>
      </w:r>
      <w:r w:rsidRPr="00636B66">
        <w:rPr>
          <w:spacing w:val="-4"/>
          <w:lang w:val="en-US"/>
        </w:rPr>
        <w:t xml:space="preserve"> </w:t>
      </w:r>
      <w:r w:rsidRPr="00636B66">
        <w:rPr>
          <w:lang w:val="en-US"/>
        </w:rPr>
        <w:t>(PE)</w:t>
      </w:r>
      <w:r w:rsidRPr="00636B66">
        <w:rPr>
          <w:spacing w:val="-3"/>
          <w:lang w:val="en-US"/>
        </w:rPr>
        <w:t xml:space="preserve"> </w:t>
      </w:r>
      <w:r w:rsidRPr="00636B66">
        <w:rPr>
          <w:lang w:val="en-US"/>
        </w:rPr>
        <w:t>plastic</w:t>
      </w:r>
      <w:r w:rsidRPr="00636B66">
        <w:rPr>
          <w:spacing w:val="-2"/>
          <w:lang w:val="en-US"/>
        </w:rPr>
        <w:t xml:space="preserve"> </w:t>
      </w:r>
      <w:r w:rsidRPr="00636B66">
        <w:rPr>
          <w:lang w:val="en-US"/>
        </w:rPr>
        <w:t>pipe</w:t>
      </w:r>
      <w:r w:rsidRPr="00636B66">
        <w:rPr>
          <w:spacing w:val="-4"/>
          <w:lang w:val="en-US"/>
        </w:rPr>
        <w:t xml:space="preserve"> </w:t>
      </w:r>
      <w:r w:rsidRPr="00636B66">
        <w:rPr>
          <w:lang w:val="en-US"/>
        </w:rPr>
        <w:t>(SDR</w:t>
      </w:r>
      <w:r w:rsidRPr="00636B66">
        <w:rPr>
          <w:rFonts w:ascii="Cambria Math" w:hAnsi="Cambria Math"/>
          <w:lang w:val="en-US"/>
        </w:rPr>
        <w:t>‐</w:t>
      </w:r>
      <w:r w:rsidRPr="00636B66">
        <w:rPr>
          <w:lang w:val="en-US"/>
        </w:rPr>
        <w:t>PR)</w:t>
      </w:r>
      <w:r w:rsidRPr="00636B66">
        <w:rPr>
          <w:spacing w:val="-2"/>
          <w:lang w:val="en-US"/>
        </w:rPr>
        <w:t xml:space="preserve"> </w:t>
      </w:r>
      <w:r w:rsidRPr="00636B66">
        <w:rPr>
          <w:lang w:val="en-US"/>
        </w:rPr>
        <w:t>based</w:t>
      </w:r>
      <w:r w:rsidRPr="00636B66">
        <w:rPr>
          <w:spacing w:val="-4"/>
          <w:lang w:val="en-US"/>
        </w:rPr>
        <w:t xml:space="preserve"> </w:t>
      </w:r>
      <w:r w:rsidRPr="00636B66">
        <w:rPr>
          <w:lang w:val="en-US"/>
        </w:rPr>
        <w:t>on</w:t>
      </w:r>
      <w:r w:rsidRPr="00636B66">
        <w:rPr>
          <w:spacing w:val="-4"/>
          <w:lang w:val="en-US"/>
        </w:rPr>
        <w:t xml:space="preserve"> </w:t>
      </w:r>
      <w:r w:rsidRPr="00636B66">
        <w:rPr>
          <w:lang w:val="en-US"/>
        </w:rPr>
        <w:t>outside</w:t>
      </w:r>
      <w:r w:rsidRPr="00636B66">
        <w:rPr>
          <w:spacing w:val="-4"/>
          <w:lang w:val="en-US"/>
        </w:rPr>
        <w:t xml:space="preserve"> </w:t>
      </w:r>
      <w:r w:rsidRPr="00636B66">
        <w:rPr>
          <w:spacing w:val="-2"/>
          <w:lang w:val="en-US"/>
        </w:rPr>
        <w:t>diameter;</w:t>
      </w:r>
    </w:p>
    <w:p w14:paraId="02DD3D96" w14:textId="77777777" w:rsidR="00F775CA" w:rsidRPr="00636B66" w:rsidRDefault="00636B66">
      <w:pPr>
        <w:pStyle w:val="Textoindependiente"/>
        <w:spacing w:before="262" w:line="261" w:lineRule="auto"/>
        <w:ind w:left="980" w:right="1343"/>
        <w:jc w:val="both"/>
        <w:rPr>
          <w:lang w:val="en-US"/>
        </w:rPr>
      </w:pPr>
      <w:r w:rsidRPr="00636B66">
        <w:rPr>
          <w:lang w:val="en-US"/>
        </w:rPr>
        <w:t>ASTM</w:t>
      </w:r>
      <w:r w:rsidRPr="00636B66">
        <w:rPr>
          <w:spacing w:val="-5"/>
          <w:lang w:val="en-US"/>
        </w:rPr>
        <w:t xml:space="preserve"> </w:t>
      </w:r>
      <w:r w:rsidRPr="00636B66">
        <w:rPr>
          <w:lang w:val="en-US"/>
        </w:rPr>
        <w:t>F</w:t>
      </w:r>
      <w:r w:rsidRPr="00636B66">
        <w:rPr>
          <w:spacing w:val="-8"/>
          <w:lang w:val="en-US"/>
        </w:rPr>
        <w:t xml:space="preserve"> </w:t>
      </w:r>
      <w:r w:rsidRPr="00636B66">
        <w:rPr>
          <w:lang w:val="en-US"/>
        </w:rPr>
        <w:t>894:</w:t>
      </w:r>
      <w:r w:rsidRPr="00636B66">
        <w:rPr>
          <w:spacing w:val="-5"/>
          <w:lang w:val="en-US"/>
        </w:rPr>
        <w:t xml:space="preserve"> </w:t>
      </w:r>
      <w:r w:rsidRPr="00636B66">
        <w:rPr>
          <w:lang w:val="en-US"/>
        </w:rPr>
        <w:t>Based</w:t>
      </w:r>
      <w:r w:rsidRPr="00636B66">
        <w:rPr>
          <w:spacing w:val="-7"/>
          <w:lang w:val="en-US"/>
        </w:rPr>
        <w:t xml:space="preserve"> </w:t>
      </w:r>
      <w:r w:rsidRPr="00636B66">
        <w:rPr>
          <w:lang w:val="en-US"/>
        </w:rPr>
        <w:t>on</w:t>
      </w:r>
      <w:r w:rsidRPr="00636B66">
        <w:rPr>
          <w:spacing w:val="-7"/>
          <w:lang w:val="en-US"/>
        </w:rPr>
        <w:t xml:space="preserve"> </w:t>
      </w:r>
      <w:r w:rsidRPr="00636B66">
        <w:rPr>
          <w:lang w:val="en-US"/>
        </w:rPr>
        <w:t>controlled</w:t>
      </w:r>
      <w:r w:rsidRPr="00636B66">
        <w:rPr>
          <w:spacing w:val="-7"/>
          <w:lang w:val="en-US"/>
        </w:rPr>
        <w:t xml:space="preserve"> </w:t>
      </w:r>
      <w:r w:rsidRPr="00636B66">
        <w:rPr>
          <w:lang w:val="en-US"/>
        </w:rPr>
        <w:t>inside</w:t>
      </w:r>
      <w:r w:rsidRPr="00636B66">
        <w:rPr>
          <w:spacing w:val="-7"/>
          <w:lang w:val="en-US"/>
        </w:rPr>
        <w:t xml:space="preserve"> </w:t>
      </w:r>
      <w:r w:rsidRPr="00636B66">
        <w:rPr>
          <w:lang w:val="en-US"/>
        </w:rPr>
        <w:t>diameter</w:t>
      </w:r>
      <w:r w:rsidRPr="00636B66">
        <w:rPr>
          <w:spacing w:val="-5"/>
          <w:lang w:val="en-US"/>
        </w:rPr>
        <w:t xml:space="preserve"> </w:t>
      </w:r>
      <w:r w:rsidRPr="00636B66">
        <w:rPr>
          <w:lang w:val="en-US"/>
        </w:rPr>
        <w:t>polyethylene</w:t>
      </w:r>
      <w:r w:rsidRPr="00636B66">
        <w:rPr>
          <w:spacing w:val="-7"/>
          <w:lang w:val="en-US"/>
        </w:rPr>
        <w:t xml:space="preserve"> </w:t>
      </w:r>
      <w:r w:rsidRPr="00636B66">
        <w:rPr>
          <w:lang w:val="en-US"/>
        </w:rPr>
        <w:t>(PE) large</w:t>
      </w:r>
      <w:r w:rsidRPr="00636B66">
        <w:rPr>
          <w:spacing w:val="-7"/>
          <w:lang w:val="en-US"/>
        </w:rPr>
        <w:t xml:space="preserve"> </w:t>
      </w:r>
      <w:r w:rsidRPr="00636B66">
        <w:rPr>
          <w:lang w:val="en-US"/>
        </w:rPr>
        <w:t>diameter profile wall sewer and drain pipe;</w:t>
      </w:r>
    </w:p>
    <w:p w14:paraId="7C904F2C" w14:textId="77777777" w:rsidR="00F775CA" w:rsidRPr="00636B66" w:rsidRDefault="00F775CA">
      <w:pPr>
        <w:pStyle w:val="Textoindependiente"/>
        <w:rPr>
          <w:sz w:val="20"/>
          <w:lang w:val="en-US"/>
        </w:rPr>
      </w:pPr>
    </w:p>
    <w:p w14:paraId="473A4738" w14:textId="77777777" w:rsidR="00F775CA" w:rsidRPr="00636B66" w:rsidRDefault="00F775CA">
      <w:pPr>
        <w:pStyle w:val="Textoindependiente"/>
        <w:spacing w:before="80"/>
        <w:rPr>
          <w:sz w:val="20"/>
          <w:lang w:val="en-US"/>
        </w:rPr>
      </w:pPr>
    </w:p>
    <w:p w14:paraId="21CB000B" w14:textId="77777777" w:rsidR="00F775CA" w:rsidRDefault="00636B66">
      <w:pPr>
        <w:ind w:right="1336"/>
        <w:jc w:val="right"/>
        <w:rPr>
          <w:sz w:val="20"/>
        </w:rPr>
      </w:pPr>
      <w:r>
        <w:rPr>
          <w:sz w:val="20"/>
        </w:rPr>
        <w:t>pág.</w:t>
      </w:r>
      <w:r>
        <w:rPr>
          <w:spacing w:val="1"/>
          <w:sz w:val="20"/>
        </w:rPr>
        <w:t xml:space="preserve"> </w:t>
      </w:r>
      <w:r>
        <w:rPr>
          <w:spacing w:val="-5"/>
          <w:sz w:val="20"/>
        </w:rPr>
        <w:t>64</w:t>
      </w:r>
    </w:p>
    <w:p w14:paraId="03CD7187" w14:textId="77777777" w:rsidR="00F775CA" w:rsidRDefault="00F775CA">
      <w:pPr>
        <w:jc w:val="right"/>
        <w:rPr>
          <w:sz w:val="20"/>
        </w:rPr>
        <w:sectPr w:rsidR="00F775CA">
          <w:pgSz w:w="12240" w:h="15840"/>
          <w:pgMar w:top="120" w:right="360" w:bottom="280" w:left="720" w:header="720" w:footer="720" w:gutter="0"/>
          <w:cols w:space="720"/>
        </w:sectPr>
      </w:pPr>
    </w:p>
    <w:p w14:paraId="7B88FF1D" w14:textId="77777777" w:rsidR="00F775CA" w:rsidRDefault="00636B66">
      <w:pPr>
        <w:spacing w:before="80"/>
        <w:ind w:left="4405" w:right="3739"/>
        <w:jc w:val="center"/>
        <w:rPr>
          <w:sz w:val="20"/>
        </w:rPr>
      </w:pPr>
      <w:r>
        <w:rPr>
          <w:noProof/>
          <w:sz w:val="20"/>
        </w:rPr>
        <w:lastRenderedPageBreak/>
        <w:drawing>
          <wp:anchor distT="0" distB="0" distL="0" distR="0" simplePos="0" relativeHeight="485912576" behindDoc="1" locked="0" layoutInCell="1" allowOverlap="1" wp14:anchorId="62B715D9" wp14:editId="24CDFFE6">
            <wp:simplePos x="0" y="0"/>
            <wp:positionH relativeFrom="page">
              <wp:posOffset>293771</wp:posOffset>
            </wp:positionH>
            <wp:positionV relativeFrom="page">
              <wp:posOffset>206375</wp:posOffset>
            </wp:positionV>
            <wp:extent cx="7342103" cy="9682607"/>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1AFE8C8" w14:textId="77777777" w:rsidR="00F775CA" w:rsidRDefault="00F775CA">
      <w:pPr>
        <w:pStyle w:val="Textoindependiente"/>
        <w:rPr>
          <w:sz w:val="20"/>
        </w:rPr>
      </w:pPr>
    </w:p>
    <w:p w14:paraId="6482143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6D4DD6AB" w14:textId="77777777" w:rsidR="00F775CA" w:rsidRDefault="00F775CA">
      <w:pPr>
        <w:pStyle w:val="Textoindependiente"/>
        <w:rPr>
          <w:rFonts w:ascii="Arial"/>
          <w:b/>
        </w:rPr>
      </w:pPr>
    </w:p>
    <w:p w14:paraId="5E315EC5" w14:textId="77777777" w:rsidR="00F775CA" w:rsidRDefault="00F775CA">
      <w:pPr>
        <w:pStyle w:val="Textoindependiente"/>
        <w:spacing w:before="52"/>
        <w:rPr>
          <w:rFonts w:ascii="Arial"/>
          <w:b/>
        </w:rPr>
      </w:pPr>
    </w:p>
    <w:p w14:paraId="270DA720" w14:textId="77777777" w:rsidR="00F775CA" w:rsidRDefault="00636B66">
      <w:pPr>
        <w:pStyle w:val="Prrafodelista"/>
        <w:numPr>
          <w:ilvl w:val="6"/>
          <w:numId w:val="13"/>
        </w:numPr>
        <w:tabs>
          <w:tab w:val="left" w:pos="1700"/>
        </w:tabs>
        <w:ind w:left="1700" w:hanging="360"/>
        <w:rPr>
          <w:sz w:val="24"/>
        </w:rPr>
      </w:pPr>
      <w:r>
        <w:rPr>
          <w:sz w:val="24"/>
        </w:rPr>
        <w:t>Sello</w:t>
      </w:r>
      <w:r>
        <w:rPr>
          <w:spacing w:val="-4"/>
          <w:sz w:val="24"/>
        </w:rPr>
        <w:t xml:space="preserve"> </w:t>
      </w:r>
      <w:r>
        <w:rPr>
          <w:sz w:val="24"/>
        </w:rPr>
        <w:t>de</w:t>
      </w:r>
      <w:r>
        <w:rPr>
          <w:spacing w:val="-3"/>
          <w:sz w:val="24"/>
        </w:rPr>
        <w:t xml:space="preserve"> </w:t>
      </w:r>
      <w:r>
        <w:rPr>
          <w:spacing w:val="-2"/>
          <w:sz w:val="24"/>
        </w:rPr>
        <w:t>juntas</w:t>
      </w:r>
    </w:p>
    <w:p w14:paraId="51D13E41" w14:textId="77777777" w:rsidR="00F775CA" w:rsidRDefault="00636B66">
      <w:pPr>
        <w:pStyle w:val="Textoindependiente"/>
        <w:spacing w:before="260" w:line="261" w:lineRule="auto"/>
        <w:ind w:left="980" w:right="1347"/>
        <w:jc w:val="both"/>
      </w:pPr>
      <w:r>
        <w:t>Salvo que los documentos del contrato indiquen otra cosa, las juntas deberán ser impermeables con sello de elastómero flexible, según la norma</w:t>
      </w:r>
      <w:r>
        <w:rPr>
          <w:spacing w:val="-9"/>
        </w:rPr>
        <w:t xml:space="preserve"> </w:t>
      </w:r>
      <w:r>
        <w:t>ASTM D 3212.</w:t>
      </w:r>
    </w:p>
    <w:p w14:paraId="634E3654" w14:textId="77777777" w:rsidR="00F775CA" w:rsidRDefault="00636B66">
      <w:pPr>
        <w:pStyle w:val="Prrafodelista"/>
        <w:numPr>
          <w:ilvl w:val="6"/>
          <w:numId w:val="13"/>
        </w:numPr>
        <w:tabs>
          <w:tab w:val="left" w:pos="1700"/>
        </w:tabs>
        <w:spacing w:before="235"/>
        <w:ind w:left="1700" w:hanging="360"/>
        <w:rPr>
          <w:sz w:val="24"/>
        </w:rPr>
      </w:pPr>
      <w:r>
        <w:rPr>
          <w:sz w:val="24"/>
        </w:rPr>
        <w:t>Materiales</w:t>
      </w:r>
      <w:r>
        <w:rPr>
          <w:spacing w:val="-5"/>
          <w:sz w:val="24"/>
        </w:rPr>
        <w:t xml:space="preserve"> </w:t>
      </w:r>
      <w:r>
        <w:rPr>
          <w:sz w:val="24"/>
        </w:rPr>
        <w:t>de</w:t>
      </w:r>
      <w:r>
        <w:rPr>
          <w:spacing w:val="-6"/>
          <w:sz w:val="24"/>
        </w:rPr>
        <w:t xml:space="preserve"> </w:t>
      </w:r>
      <w:r>
        <w:rPr>
          <w:spacing w:val="-2"/>
          <w:sz w:val="24"/>
        </w:rPr>
        <w:t>relleno</w:t>
      </w:r>
    </w:p>
    <w:p w14:paraId="4A8711E0" w14:textId="77777777" w:rsidR="00F775CA" w:rsidRDefault="00636B66">
      <w:pPr>
        <w:pStyle w:val="Textoindependiente"/>
        <w:spacing w:before="264" w:line="259" w:lineRule="auto"/>
        <w:ind w:left="980" w:right="1341"/>
        <w:jc w:val="both"/>
      </w:pPr>
      <w:r>
        <w:t>Los materiales para el solado, atraque y relleno de la zanja serán los indicados en los documentos del proyecto. Los suelos, materiales de recebo, materiales granulares tipo SBG y BG, gravilla y arena que se utilicen deberán cumplir con lo indicado en el Artículo 610, numeral 610.2, sub</w:t>
      </w:r>
      <w:r>
        <w:rPr>
          <w:rFonts w:ascii="Cambria Math" w:hAnsi="Cambria Math"/>
        </w:rPr>
        <w:t>‐</w:t>
      </w:r>
      <w:r>
        <w:t>numerales 610.2.1, 610.2.2, 610.2.3, 610.2.5 y 610.2.6 del Invias, respectivamente. La selección de los materiales para cada una de las partes del relleno de la zanja deberá hacerse siguiendo los lineamientos de la norma</w:t>
      </w:r>
      <w:r>
        <w:rPr>
          <w:spacing w:val="-4"/>
        </w:rPr>
        <w:t xml:space="preserve"> </w:t>
      </w:r>
      <w:r>
        <w:t>ASTM D 2321.</w:t>
      </w:r>
    </w:p>
    <w:p w14:paraId="3AC5A4A7" w14:textId="77777777" w:rsidR="00F775CA" w:rsidRDefault="00636B66">
      <w:pPr>
        <w:pStyle w:val="Textoindependiente"/>
        <w:spacing w:before="236" w:line="259" w:lineRule="auto"/>
        <w:ind w:left="980" w:right="1347"/>
        <w:jc w:val="both"/>
      </w:pPr>
      <w:r>
        <w:t>Salvo que los documentos del proyecto indiquen otra cosa, el tamaño máximo de los materiales de solado y atraque deberá ser 20mm (3/4”) y el de los demás materiales que queden en contacto con el tubo deberá 40mm (1 1/2”).</w:t>
      </w:r>
    </w:p>
    <w:p w14:paraId="4B4A722F" w14:textId="77777777" w:rsidR="00F775CA" w:rsidRDefault="00636B66">
      <w:pPr>
        <w:pStyle w:val="Ttulo2"/>
        <w:numPr>
          <w:ilvl w:val="5"/>
          <w:numId w:val="13"/>
        </w:numPr>
        <w:tabs>
          <w:tab w:val="left" w:pos="1699"/>
        </w:tabs>
        <w:spacing w:before="243"/>
        <w:ind w:left="1699" w:hanging="359"/>
        <w:rPr>
          <w:sz w:val="20"/>
        </w:rPr>
      </w:pPr>
      <w:r>
        <w:rPr>
          <w:spacing w:val="-2"/>
        </w:rPr>
        <w:t>Equipo</w:t>
      </w:r>
    </w:p>
    <w:p w14:paraId="020B54E9" w14:textId="77777777" w:rsidR="00F775CA" w:rsidRDefault="00636B66">
      <w:pPr>
        <w:pStyle w:val="Textoindependiente"/>
        <w:spacing w:before="260" w:line="256" w:lineRule="auto"/>
        <w:ind w:left="980" w:right="1345"/>
        <w:jc w:val="both"/>
      </w:pPr>
      <w:r>
        <w:t>Se requieren básicamente equipos para el transporte de la tubería y su</w:t>
      </w:r>
      <w:r>
        <w:rPr>
          <w:spacing w:val="-2"/>
        </w:rPr>
        <w:t xml:space="preserve"> </w:t>
      </w:r>
      <w:r>
        <w:t>colocación en el sitio de las obras</w:t>
      </w:r>
    </w:p>
    <w:p w14:paraId="07C52E56" w14:textId="77777777" w:rsidR="00F775CA" w:rsidRDefault="00636B66">
      <w:pPr>
        <w:pStyle w:val="Ttulo2"/>
        <w:numPr>
          <w:ilvl w:val="5"/>
          <w:numId w:val="13"/>
        </w:numPr>
        <w:tabs>
          <w:tab w:val="left" w:pos="1699"/>
        </w:tabs>
        <w:spacing w:before="245"/>
        <w:ind w:left="1699" w:hanging="359"/>
        <w:rPr>
          <w:sz w:val="20"/>
        </w:rPr>
      </w:pPr>
      <w:r>
        <w:t>Ejecución</w:t>
      </w:r>
      <w:r>
        <w:rPr>
          <w:spacing w:val="2"/>
        </w:rPr>
        <w:t xml:space="preserve"> </w:t>
      </w:r>
      <w:r>
        <w:t>de</w:t>
      </w:r>
      <w:r>
        <w:rPr>
          <w:spacing w:val="-5"/>
        </w:rPr>
        <w:t xml:space="preserve"> </w:t>
      </w:r>
      <w:r>
        <w:t xml:space="preserve">los </w:t>
      </w:r>
      <w:r>
        <w:rPr>
          <w:spacing w:val="-2"/>
        </w:rPr>
        <w:t>trabajos</w:t>
      </w:r>
    </w:p>
    <w:p w14:paraId="328F5BDB" w14:textId="77777777" w:rsidR="00F775CA" w:rsidRDefault="00636B66">
      <w:pPr>
        <w:pStyle w:val="Textoindependiente"/>
        <w:spacing w:before="261"/>
        <w:ind w:left="980"/>
        <w:jc w:val="both"/>
      </w:pPr>
      <w:r>
        <w:t>Colocación</w:t>
      </w:r>
      <w:r>
        <w:rPr>
          <w:spacing w:val="-4"/>
        </w:rPr>
        <w:t xml:space="preserve"> </w:t>
      </w:r>
      <w:r>
        <w:t>del</w:t>
      </w:r>
      <w:r>
        <w:rPr>
          <w:spacing w:val="-4"/>
        </w:rPr>
        <w:t xml:space="preserve"> </w:t>
      </w:r>
      <w:r>
        <w:t>material</w:t>
      </w:r>
      <w:r>
        <w:rPr>
          <w:spacing w:val="-4"/>
        </w:rPr>
        <w:t xml:space="preserve"> </w:t>
      </w:r>
      <w:r>
        <w:t>de</w:t>
      </w:r>
      <w:r>
        <w:rPr>
          <w:spacing w:val="-3"/>
        </w:rPr>
        <w:t xml:space="preserve"> </w:t>
      </w:r>
      <w:r>
        <w:t>solado</w:t>
      </w:r>
      <w:r>
        <w:rPr>
          <w:spacing w:val="-4"/>
        </w:rPr>
        <w:t xml:space="preserve"> </w:t>
      </w:r>
      <w:r>
        <w:t>para</w:t>
      </w:r>
      <w:r>
        <w:rPr>
          <w:spacing w:val="-4"/>
        </w:rPr>
        <w:t xml:space="preserve"> </w:t>
      </w:r>
      <w:r>
        <w:t>la</w:t>
      </w:r>
      <w:r>
        <w:rPr>
          <w:spacing w:val="-3"/>
        </w:rPr>
        <w:t xml:space="preserve"> </w:t>
      </w:r>
      <w:r>
        <w:rPr>
          <w:spacing w:val="-2"/>
        </w:rPr>
        <w:t>tubería</w:t>
      </w:r>
    </w:p>
    <w:p w14:paraId="40C3BD63" w14:textId="77777777" w:rsidR="00F775CA" w:rsidRDefault="00636B66">
      <w:pPr>
        <w:pStyle w:val="Textoindependiente"/>
        <w:spacing w:before="264" w:line="259" w:lineRule="auto"/>
        <w:ind w:left="980" w:right="1343"/>
        <w:jc w:val="both"/>
      </w:pPr>
      <w:r>
        <w:t>El</w:t>
      </w:r>
      <w:r>
        <w:rPr>
          <w:spacing w:val="-5"/>
        </w:rPr>
        <w:t xml:space="preserve"> </w:t>
      </w:r>
      <w:r>
        <w:t>material</w:t>
      </w:r>
      <w:r>
        <w:rPr>
          <w:spacing w:val="-5"/>
        </w:rPr>
        <w:t xml:space="preserve"> </w:t>
      </w:r>
      <w:r>
        <w:t>de</w:t>
      </w:r>
      <w:r>
        <w:rPr>
          <w:spacing w:val="-5"/>
        </w:rPr>
        <w:t xml:space="preserve"> </w:t>
      </w:r>
      <w:r>
        <w:t>cama</w:t>
      </w:r>
      <w:r>
        <w:rPr>
          <w:spacing w:val="-5"/>
        </w:rPr>
        <w:t xml:space="preserve"> </w:t>
      </w:r>
      <w:r>
        <w:t>o</w:t>
      </w:r>
      <w:r>
        <w:rPr>
          <w:spacing w:val="-5"/>
        </w:rPr>
        <w:t xml:space="preserve"> </w:t>
      </w:r>
      <w:r>
        <w:t>base</w:t>
      </w:r>
      <w:r>
        <w:rPr>
          <w:spacing w:val="-5"/>
        </w:rPr>
        <w:t xml:space="preserve"> </w:t>
      </w:r>
      <w:r>
        <w:t>que</w:t>
      </w:r>
      <w:r>
        <w:rPr>
          <w:spacing w:val="-5"/>
        </w:rPr>
        <w:t xml:space="preserve"> </w:t>
      </w:r>
      <w:r>
        <w:t>servirá</w:t>
      </w:r>
      <w:r>
        <w:rPr>
          <w:spacing w:val="-5"/>
        </w:rPr>
        <w:t xml:space="preserve"> </w:t>
      </w:r>
      <w:r>
        <w:t>de</w:t>
      </w:r>
      <w:r>
        <w:rPr>
          <w:spacing w:val="-5"/>
        </w:rPr>
        <w:t xml:space="preserve"> </w:t>
      </w:r>
      <w:r>
        <w:t>apoyo</w:t>
      </w:r>
      <w:r>
        <w:rPr>
          <w:spacing w:val="-5"/>
        </w:rPr>
        <w:t xml:space="preserve"> </w:t>
      </w:r>
      <w:r>
        <w:t>a</w:t>
      </w:r>
      <w:r>
        <w:rPr>
          <w:spacing w:val="-5"/>
        </w:rPr>
        <w:t xml:space="preserve"> </w:t>
      </w:r>
      <w:r>
        <w:t>la</w:t>
      </w:r>
      <w:r>
        <w:rPr>
          <w:spacing w:val="-5"/>
        </w:rPr>
        <w:t xml:space="preserve"> </w:t>
      </w:r>
      <w:r>
        <w:t>tubería</w:t>
      </w:r>
      <w:r>
        <w:rPr>
          <w:spacing w:val="-5"/>
        </w:rPr>
        <w:t xml:space="preserve"> </w:t>
      </w:r>
      <w:r>
        <w:t>será</w:t>
      </w:r>
      <w:r>
        <w:rPr>
          <w:spacing w:val="-5"/>
        </w:rPr>
        <w:t xml:space="preserve"> </w:t>
      </w:r>
      <w:r>
        <w:t>granular,</w:t>
      </w:r>
      <w:r>
        <w:rPr>
          <w:spacing w:val="-2"/>
        </w:rPr>
        <w:t xml:space="preserve"> </w:t>
      </w:r>
      <w:r>
        <w:t>con</w:t>
      </w:r>
      <w:r>
        <w:rPr>
          <w:spacing w:val="-5"/>
        </w:rPr>
        <w:t xml:space="preserve"> </w:t>
      </w:r>
      <w:r>
        <w:t>las características que se indiquen en los planos y documentos del proyecto. Este material se colocará antes de la instalación de la tubería.</w:t>
      </w:r>
    </w:p>
    <w:p w14:paraId="30454B95" w14:textId="77777777" w:rsidR="00F775CA" w:rsidRDefault="00636B66">
      <w:pPr>
        <w:pStyle w:val="Prrafodelista"/>
        <w:numPr>
          <w:ilvl w:val="6"/>
          <w:numId w:val="13"/>
        </w:numPr>
        <w:tabs>
          <w:tab w:val="left" w:pos="1700"/>
        </w:tabs>
        <w:spacing w:before="237"/>
        <w:ind w:left="1700" w:hanging="360"/>
        <w:rPr>
          <w:sz w:val="24"/>
        </w:rPr>
      </w:pPr>
      <w:r>
        <w:rPr>
          <w:sz w:val="24"/>
        </w:rPr>
        <w:t>Colocación</w:t>
      </w:r>
      <w:r>
        <w:rPr>
          <w:spacing w:val="-4"/>
          <w:sz w:val="24"/>
        </w:rPr>
        <w:t xml:space="preserve"> </w:t>
      </w:r>
      <w:r>
        <w:rPr>
          <w:sz w:val="24"/>
        </w:rPr>
        <w:t>de</w:t>
      </w:r>
      <w:r>
        <w:rPr>
          <w:spacing w:val="-4"/>
          <w:sz w:val="24"/>
        </w:rPr>
        <w:t xml:space="preserve"> </w:t>
      </w:r>
      <w:r>
        <w:rPr>
          <w:sz w:val="24"/>
        </w:rPr>
        <w:t>la</w:t>
      </w:r>
      <w:r>
        <w:rPr>
          <w:spacing w:val="-3"/>
          <w:sz w:val="24"/>
        </w:rPr>
        <w:t xml:space="preserve"> </w:t>
      </w:r>
      <w:r>
        <w:rPr>
          <w:spacing w:val="-2"/>
          <w:sz w:val="24"/>
        </w:rPr>
        <w:t>tubería</w:t>
      </w:r>
    </w:p>
    <w:p w14:paraId="6D714F5E" w14:textId="77777777" w:rsidR="00F775CA" w:rsidRDefault="00636B66">
      <w:pPr>
        <w:pStyle w:val="Textoindependiente"/>
        <w:spacing w:before="265" w:line="259" w:lineRule="auto"/>
        <w:ind w:left="980" w:right="1342"/>
        <w:jc w:val="both"/>
      </w:pPr>
      <w:r>
        <w:t>La tubería se instalará siguiendo las instrucciones del fabricante. La tubería se colocará</w:t>
      </w:r>
      <w:r>
        <w:rPr>
          <w:spacing w:val="-17"/>
        </w:rPr>
        <w:t xml:space="preserve"> </w:t>
      </w:r>
      <w:r>
        <w:t>en</w:t>
      </w:r>
      <w:r>
        <w:rPr>
          <w:spacing w:val="-17"/>
        </w:rPr>
        <w:t xml:space="preserve"> </w:t>
      </w:r>
      <w:r>
        <w:t>forma</w:t>
      </w:r>
      <w:r>
        <w:rPr>
          <w:spacing w:val="-16"/>
        </w:rPr>
        <w:t xml:space="preserve"> </w:t>
      </w:r>
      <w:r>
        <w:t>ascendente,</w:t>
      </w:r>
      <w:r>
        <w:rPr>
          <w:spacing w:val="-17"/>
        </w:rPr>
        <w:t xml:space="preserve"> </w:t>
      </w:r>
      <w:r>
        <w:t>comenzando</w:t>
      </w:r>
      <w:r>
        <w:rPr>
          <w:spacing w:val="-17"/>
        </w:rPr>
        <w:t xml:space="preserve"> </w:t>
      </w:r>
      <w:r>
        <w:t>por</w:t>
      </w:r>
      <w:r>
        <w:rPr>
          <w:spacing w:val="-17"/>
        </w:rPr>
        <w:t xml:space="preserve"> </w:t>
      </w:r>
      <w:r>
        <w:t>el</w:t>
      </w:r>
      <w:r>
        <w:rPr>
          <w:spacing w:val="-16"/>
        </w:rPr>
        <w:t xml:space="preserve"> </w:t>
      </w:r>
      <w:r>
        <w:t>lado</w:t>
      </w:r>
      <w:r>
        <w:rPr>
          <w:spacing w:val="-17"/>
        </w:rPr>
        <w:t xml:space="preserve"> </w:t>
      </w:r>
      <w:r>
        <w:t>de</w:t>
      </w:r>
      <w:r>
        <w:rPr>
          <w:spacing w:val="-17"/>
        </w:rPr>
        <w:t xml:space="preserve"> </w:t>
      </w:r>
      <w:r>
        <w:t>salida</w:t>
      </w:r>
      <w:r>
        <w:rPr>
          <w:spacing w:val="-16"/>
        </w:rPr>
        <w:t xml:space="preserve"> </w:t>
      </w:r>
      <w:r>
        <w:t>y</w:t>
      </w:r>
      <w:r>
        <w:rPr>
          <w:spacing w:val="-17"/>
        </w:rPr>
        <w:t xml:space="preserve"> </w:t>
      </w:r>
      <w:r>
        <w:t>con</w:t>
      </w:r>
      <w:r>
        <w:rPr>
          <w:spacing w:val="-17"/>
        </w:rPr>
        <w:t xml:space="preserve"> </w:t>
      </w:r>
      <w:r>
        <w:t>los</w:t>
      </w:r>
      <w:r>
        <w:rPr>
          <w:spacing w:val="-16"/>
        </w:rPr>
        <w:t xml:space="preserve"> </w:t>
      </w:r>
      <w:r>
        <w:t>extremos acampanados o de ranura dirigidos hacia el cabezal o caja de entrada de la obra. Antes</w:t>
      </w:r>
      <w:r>
        <w:rPr>
          <w:spacing w:val="-8"/>
        </w:rPr>
        <w:t xml:space="preserve"> </w:t>
      </w:r>
      <w:r>
        <w:t>de</w:t>
      </w:r>
      <w:r>
        <w:rPr>
          <w:spacing w:val="-9"/>
        </w:rPr>
        <w:t xml:space="preserve"> </w:t>
      </w:r>
      <w:r>
        <w:t>instalar</w:t>
      </w:r>
      <w:r>
        <w:rPr>
          <w:spacing w:val="-8"/>
        </w:rPr>
        <w:t xml:space="preserve"> </w:t>
      </w:r>
      <w:r>
        <w:t>la</w:t>
      </w:r>
      <w:r>
        <w:rPr>
          <w:spacing w:val="-9"/>
        </w:rPr>
        <w:t xml:space="preserve"> </w:t>
      </w:r>
      <w:r>
        <w:t>tubería</w:t>
      </w:r>
      <w:r>
        <w:rPr>
          <w:spacing w:val="-10"/>
        </w:rPr>
        <w:t xml:space="preserve"> </w:t>
      </w:r>
      <w:r>
        <w:t>dentro</w:t>
      </w:r>
      <w:r>
        <w:rPr>
          <w:spacing w:val="-9"/>
        </w:rPr>
        <w:t xml:space="preserve"> </w:t>
      </w:r>
      <w:r>
        <w:t>de</w:t>
      </w:r>
      <w:r>
        <w:rPr>
          <w:spacing w:val="-10"/>
        </w:rPr>
        <w:t xml:space="preserve"> </w:t>
      </w:r>
      <w:r>
        <w:t>la</w:t>
      </w:r>
      <w:r>
        <w:rPr>
          <w:spacing w:val="-9"/>
        </w:rPr>
        <w:t xml:space="preserve"> </w:t>
      </w:r>
      <w:r>
        <w:t>zanja,</w:t>
      </w:r>
      <w:r>
        <w:rPr>
          <w:spacing w:val="-7"/>
        </w:rPr>
        <w:t xml:space="preserve"> </w:t>
      </w:r>
      <w:r>
        <w:t>se</w:t>
      </w:r>
      <w:r>
        <w:rPr>
          <w:spacing w:val="-9"/>
        </w:rPr>
        <w:t xml:space="preserve"> </w:t>
      </w:r>
      <w:r>
        <w:t>deberán</w:t>
      </w:r>
      <w:r>
        <w:rPr>
          <w:spacing w:val="-10"/>
        </w:rPr>
        <w:t xml:space="preserve"> </w:t>
      </w:r>
      <w:r>
        <w:t>inspeccionar</w:t>
      </w:r>
      <w:r>
        <w:rPr>
          <w:spacing w:val="-8"/>
        </w:rPr>
        <w:t xml:space="preserve"> </w:t>
      </w:r>
      <w:r>
        <w:t>y</w:t>
      </w:r>
      <w:r>
        <w:rPr>
          <w:spacing w:val="-8"/>
        </w:rPr>
        <w:t xml:space="preserve"> </w:t>
      </w:r>
      <w:r>
        <w:t>limpiar</w:t>
      </w:r>
      <w:r>
        <w:rPr>
          <w:spacing w:val="-8"/>
        </w:rPr>
        <w:t xml:space="preserve"> </w:t>
      </w:r>
      <w:r>
        <w:t xml:space="preserve">las </w:t>
      </w:r>
      <w:r>
        <w:rPr>
          <w:spacing w:val="-2"/>
        </w:rPr>
        <w:t>uniones.</w:t>
      </w:r>
    </w:p>
    <w:p w14:paraId="2EFECADA" w14:textId="77777777" w:rsidR="00F775CA" w:rsidRDefault="00636B66">
      <w:pPr>
        <w:pStyle w:val="Textoindependiente"/>
        <w:spacing w:before="238" w:line="259" w:lineRule="auto"/>
        <w:ind w:left="980" w:right="1345"/>
        <w:jc w:val="both"/>
      </w:pPr>
      <w:r>
        <w:t>El fondo de la tubería se deberá ajustar a los alineamientos y cotas señalados en los planos del proyecto. Cada tramo de tubo deberá quedar completamente soportado y se deberán verificar su alineamiento y cotas antes de colocar el siguiente tramo.</w:t>
      </w:r>
    </w:p>
    <w:p w14:paraId="7FB8D0DA" w14:textId="77777777" w:rsidR="00F775CA" w:rsidRDefault="00F775CA">
      <w:pPr>
        <w:pStyle w:val="Textoindependiente"/>
        <w:spacing w:before="27"/>
        <w:rPr>
          <w:sz w:val="20"/>
        </w:rPr>
      </w:pPr>
    </w:p>
    <w:p w14:paraId="70313C38" w14:textId="77777777" w:rsidR="00F775CA" w:rsidRDefault="00636B66">
      <w:pPr>
        <w:spacing w:before="1"/>
        <w:ind w:right="1336"/>
        <w:jc w:val="right"/>
        <w:rPr>
          <w:sz w:val="20"/>
        </w:rPr>
      </w:pPr>
      <w:r>
        <w:rPr>
          <w:sz w:val="20"/>
        </w:rPr>
        <w:t>pág.</w:t>
      </w:r>
      <w:r>
        <w:rPr>
          <w:spacing w:val="1"/>
          <w:sz w:val="20"/>
        </w:rPr>
        <w:t xml:space="preserve"> </w:t>
      </w:r>
      <w:r>
        <w:rPr>
          <w:spacing w:val="-5"/>
          <w:sz w:val="20"/>
        </w:rPr>
        <w:t>65</w:t>
      </w:r>
    </w:p>
    <w:p w14:paraId="2BE02875" w14:textId="77777777" w:rsidR="00F775CA" w:rsidRDefault="00F775CA">
      <w:pPr>
        <w:jc w:val="right"/>
        <w:rPr>
          <w:sz w:val="20"/>
        </w:rPr>
        <w:sectPr w:rsidR="00F775CA">
          <w:pgSz w:w="12240" w:h="15840"/>
          <w:pgMar w:top="120" w:right="360" w:bottom="280" w:left="720" w:header="720" w:footer="720" w:gutter="0"/>
          <w:cols w:space="720"/>
        </w:sectPr>
      </w:pPr>
    </w:p>
    <w:p w14:paraId="517CCA93" w14:textId="77777777" w:rsidR="00F775CA" w:rsidRDefault="00636B66">
      <w:pPr>
        <w:spacing w:before="80"/>
        <w:ind w:left="4405" w:right="3739"/>
        <w:jc w:val="center"/>
        <w:rPr>
          <w:sz w:val="20"/>
        </w:rPr>
      </w:pPr>
      <w:r>
        <w:rPr>
          <w:noProof/>
          <w:sz w:val="20"/>
        </w:rPr>
        <w:lastRenderedPageBreak/>
        <w:drawing>
          <wp:anchor distT="0" distB="0" distL="0" distR="0" simplePos="0" relativeHeight="485913088" behindDoc="1" locked="0" layoutInCell="1" allowOverlap="1" wp14:anchorId="0DDEDAC6" wp14:editId="397B8498">
            <wp:simplePos x="0" y="0"/>
            <wp:positionH relativeFrom="page">
              <wp:posOffset>293771</wp:posOffset>
            </wp:positionH>
            <wp:positionV relativeFrom="page">
              <wp:posOffset>206375</wp:posOffset>
            </wp:positionV>
            <wp:extent cx="7342103" cy="9682607"/>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B743A7A" w14:textId="77777777" w:rsidR="00F775CA" w:rsidRDefault="00F775CA">
      <w:pPr>
        <w:pStyle w:val="Textoindependiente"/>
        <w:rPr>
          <w:sz w:val="20"/>
        </w:rPr>
      </w:pPr>
    </w:p>
    <w:p w14:paraId="74F42253"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54D5B958" w14:textId="77777777" w:rsidR="00F775CA" w:rsidRDefault="00636B66">
      <w:pPr>
        <w:pStyle w:val="Textoindependiente"/>
        <w:spacing w:before="64" w:line="261" w:lineRule="auto"/>
        <w:ind w:left="980" w:right="1348"/>
        <w:jc w:val="both"/>
      </w:pPr>
      <w:r>
        <w:t>En las instalaciones múltiples de tubería, la línea central de cada una deberá ser paralela</w:t>
      </w:r>
      <w:r>
        <w:rPr>
          <w:spacing w:val="-5"/>
        </w:rPr>
        <w:t xml:space="preserve"> </w:t>
      </w:r>
      <w:r>
        <w:t>a</w:t>
      </w:r>
      <w:r>
        <w:rPr>
          <w:spacing w:val="-5"/>
        </w:rPr>
        <w:t xml:space="preserve"> </w:t>
      </w:r>
      <w:r>
        <w:t>las</w:t>
      </w:r>
      <w:r>
        <w:rPr>
          <w:spacing w:val="-3"/>
        </w:rPr>
        <w:t xml:space="preserve"> </w:t>
      </w:r>
      <w:r>
        <w:t>demás.</w:t>
      </w:r>
      <w:r>
        <w:rPr>
          <w:spacing w:val="-2"/>
        </w:rPr>
        <w:t xml:space="preserve"> </w:t>
      </w:r>
      <w:r>
        <w:t>Si</w:t>
      </w:r>
      <w:r>
        <w:rPr>
          <w:spacing w:val="-5"/>
        </w:rPr>
        <w:t xml:space="preserve"> </w:t>
      </w:r>
      <w:r>
        <w:t>los</w:t>
      </w:r>
      <w:r>
        <w:rPr>
          <w:spacing w:val="-3"/>
        </w:rPr>
        <w:t xml:space="preserve"> </w:t>
      </w:r>
      <w:r>
        <w:t>planos</w:t>
      </w:r>
      <w:r>
        <w:rPr>
          <w:spacing w:val="-3"/>
        </w:rPr>
        <w:t xml:space="preserve"> </w:t>
      </w:r>
      <w:r>
        <w:t>no</w:t>
      </w:r>
      <w:r>
        <w:rPr>
          <w:spacing w:val="-1"/>
        </w:rPr>
        <w:t xml:space="preserve"> </w:t>
      </w:r>
      <w:r>
        <w:t>indican</w:t>
      </w:r>
      <w:r>
        <w:rPr>
          <w:spacing w:val="-5"/>
        </w:rPr>
        <w:t xml:space="preserve"> </w:t>
      </w:r>
      <w:r>
        <w:t>otra</w:t>
      </w:r>
      <w:r>
        <w:rPr>
          <w:spacing w:val="-5"/>
        </w:rPr>
        <w:t xml:space="preserve"> </w:t>
      </w:r>
      <w:r>
        <w:t>cosa,</w:t>
      </w:r>
      <w:r>
        <w:rPr>
          <w:spacing w:val="-2"/>
        </w:rPr>
        <w:t xml:space="preserve"> </w:t>
      </w:r>
      <w:r>
        <w:t>la</w:t>
      </w:r>
      <w:r>
        <w:rPr>
          <w:spacing w:val="-5"/>
        </w:rPr>
        <w:t xml:space="preserve"> </w:t>
      </w:r>
      <w:r>
        <w:t>distancia</w:t>
      </w:r>
      <w:r>
        <w:rPr>
          <w:spacing w:val="-5"/>
        </w:rPr>
        <w:t xml:space="preserve"> </w:t>
      </w:r>
      <w:r>
        <w:t>libre</w:t>
      </w:r>
      <w:r>
        <w:rPr>
          <w:spacing w:val="-5"/>
        </w:rPr>
        <w:t xml:space="preserve"> </w:t>
      </w:r>
      <w:r>
        <w:t>entre</w:t>
      </w:r>
      <w:r>
        <w:rPr>
          <w:spacing w:val="-5"/>
        </w:rPr>
        <w:t xml:space="preserve"> </w:t>
      </w:r>
      <w:r>
        <w:t>dos</w:t>
      </w:r>
    </w:p>
    <w:p w14:paraId="26345417" w14:textId="77777777" w:rsidR="00F775CA" w:rsidRDefault="00636B66">
      <w:pPr>
        <w:pStyle w:val="Prrafodelista"/>
        <w:numPr>
          <w:ilvl w:val="0"/>
          <w:numId w:val="1"/>
        </w:numPr>
        <w:tabs>
          <w:tab w:val="left" w:pos="1362"/>
        </w:tabs>
        <w:spacing w:before="235" w:line="261" w:lineRule="auto"/>
        <w:ind w:right="1352" w:firstLine="0"/>
        <w:rPr>
          <w:sz w:val="24"/>
        </w:rPr>
      </w:pPr>
      <w:r>
        <w:rPr>
          <w:sz w:val="24"/>
        </w:rPr>
        <w:t>líneas</w:t>
      </w:r>
      <w:r>
        <w:rPr>
          <w:spacing w:val="25"/>
          <w:sz w:val="24"/>
        </w:rPr>
        <w:t xml:space="preserve"> </w:t>
      </w:r>
      <w:r>
        <w:rPr>
          <w:sz w:val="24"/>
        </w:rPr>
        <w:t>de tubería deberá ser igual a medio (1/2) diámetro,</w:t>
      </w:r>
      <w:r>
        <w:rPr>
          <w:spacing w:val="26"/>
          <w:sz w:val="24"/>
        </w:rPr>
        <w:t xml:space="preserve"> </w:t>
      </w:r>
      <w:r>
        <w:rPr>
          <w:sz w:val="24"/>
        </w:rPr>
        <w:t>pero no menos de</w:t>
      </w:r>
      <w:r>
        <w:rPr>
          <w:spacing w:val="40"/>
          <w:sz w:val="24"/>
        </w:rPr>
        <w:t xml:space="preserve"> </w:t>
      </w:r>
      <w:r>
        <w:rPr>
          <w:sz w:val="24"/>
        </w:rPr>
        <w:t>seiscientos milímetros (600 mm).</w:t>
      </w:r>
    </w:p>
    <w:p w14:paraId="408AB825" w14:textId="77777777" w:rsidR="00F775CA" w:rsidRDefault="00636B66">
      <w:pPr>
        <w:pStyle w:val="Prrafodelista"/>
        <w:numPr>
          <w:ilvl w:val="1"/>
          <w:numId w:val="1"/>
        </w:numPr>
        <w:tabs>
          <w:tab w:val="left" w:pos="1700"/>
        </w:tabs>
        <w:spacing w:before="234"/>
        <w:ind w:left="1700" w:hanging="360"/>
        <w:rPr>
          <w:sz w:val="24"/>
        </w:rPr>
      </w:pPr>
      <w:r>
        <w:rPr>
          <w:spacing w:val="-2"/>
          <w:sz w:val="24"/>
        </w:rPr>
        <w:t>Juntas</w:t>
      </w:r>
    </w:p>
    <w:p w14:paraId="24C7295A" w14:textId="77777777" w:rsidR="00F775CA" w:rsidRDefault="00636B66">
      <w:pPr>
        <w:pStyle w:val="Textoindependiente"/>
        <w:spacing w:before="264" w:line="259" w:lineRule="auto"/>
        <w:ind w:left="980" w:right="1337"/>
        <w:jc w:val="both"/>
      </w:pPr>
      <w:r>
        <w:t>Las juntas se ejecutarán siguiendo las instrucciones del fabricante. Se deberán limpiar todas las partes de la junta, incluyendo material de sello flexible. Antes de insertar</w:t>
      </w:r>
      <w:r>
        <w:rPr>
          <w:spacing w:val="-7"/>
        </w:rPr>
        <w:t xml:space="preserve"> </w:t>
      </w:r>
      <w:r>
        <w:t>el</w:t>
      </w:r>
      <w:r>
        <w:rPr>
          <w:spacing w:val="-8"/>
        </w:rPr>
        <w:t xml:space="preserve"> </w:t>
      </w:r>
      <w:r>
        <w:t>nuevo</w:t>
      </w:r>
      <w:r>
        <w:rPr>
          <w:spacing w:val="-9"/>
        </w:rPr>
        <w:t xml:space="preserve"> </w:t>
      </w:r>
      <w:r>
        <w:t>tubo</w:t>
      </w:r>
      <w:r>
        <w:rPr>
          <w:spacing w:val="-9"/>
        </w:rPr>
        <w:t xml:space="preserve"> </w:t>
      </w:r>
      <w:r>
        <w:t>al</w:t>
      </w:r>
      <w:r>
        <w:rPr>
          <w:spacing w:val="-8"/>
        </w:rPr>
        <w:t xml:space="preserve"> </w:t>
      </w:r>
      <w:r>
        <w:t>que</w:t>
      </w:r>
      <w:r>
        <w:rPr>
          <w:spacing w:val="-9"/>
        </w:rPr>
        <w:t xml:space="preserve"> </w:t>
      </w:r>
      <w:r>
        <w:t>ya</w:t>
      </w:r>
      <w:r>
        <w:rPr>
          <w:spacing w:val="-9"/>
        </w:rPr>
        <w:t xml:space="preserve"> </w:t>
      </w:r>
      <w:r>
        <w:t>se</w:t>
      </w:r>
      <w:r>
        <w:rPr>
          <w:spacing w:val="-9"/>
        </w:rPr>
        <w:t xml:space="preserve"> </w:t>
      </w:r>
      <w:r>
        <w:t>encuentra</w:t>
      </w:r>
      <w:r>
        <w:rPr>
          <w:spacing w:val="-9"/>
        </w:rPr>
        <w:t xml:space="preserve"> </w:t>
      </w:r>
      <w:r>
        <w:t>instalado,</w:t>
      </w:r>
      <w:r>
        <w:rPr>
          <w:spacing w:val="-6"/>
        </w:rPr>
        <w:t xml:space="preserve"> </w:t>
      </w:r>
      <w:r>
        <w:t>estos</w:t>
      </w:r>
      <w:r>
        <w:rPr>
          <w:spacing w:val="-7"/>
        </w:rPr>
        <w:t xml:space="preserve"> </w:t>
      </w:r>
      <w:r>
        <w:t>se</w:t>
      </w:r>
      <w:r>
        <w:rPr>
          <w:spacing w:val="-9"/>
        </w:rPr>
        <w:t xml:space="preserve"> </w:t>
      </w:r>
      <w:r>
        <w:t>deberán</w:t>
      </w:r>
      <w:r>
        <w:rPr>
          <w:spacing w:val="-9"/>
        </w:rPr>
        <w:t xml:space="preserve"> </w:t>
      </w:r>
      <w:r>
        <w:t>alienar;</w:t>
      </w:r>
      <w:r>
        <w:rPr>
          <w:spacing w:val="-6"/>
        </w:rPr>
        <w:t xml:space="preserve"> </w:t>
      </w:r>
      <w:r>
        <w:t>el empuje</w:t>
      </w:r>
      <w:r>
        <w:rPr>
          <w:spacing w:val="-15"/>
        </w:rPr>
        <w:t xml:space="preserve"> </w:t>
      </w:r>
      <w:r>
        <w:t>para</w:t>
      </w:r>
      <w:r>
        <w:rPr>
          <w:spacing w:val="-15"/>
        </w:rPr>
        <w:t xml:space="preserve"> </w:t>
      </w:r>
      <w:r>
        <w:t>la</w:t>
      </w:r>
      <w:r>
        <w:rPr>
          <w:spacing w:val="-15"/>
        </w:rPr>
        <w:t xml:space="preserve"> </w:t>
      </w:r>
      <w:r>
        <w:t>inserción</w:t>
      </w:r>
      <w:r>
        <w:rPr>
          <w:spacing w:val="-15"/>
        </w:rPr>
        <w:t xml:space="preserve"> </w:t>
      </w:r>
      <w:r>
        <w:t>deberá</w:t>
      </w:r>
      <w:r>
        <w:rPr>
          <w:spacing w:val="-15"/>
        </w:rPr>
        <w:t xml:space="preserve"> </w:t>
      </w:r>
      <w:r>
        <w:t>hacerse</w:t>
      </w:r>
      <w:r>
        <w:rPr>
          <w:spacing w:val="-15"/>
        </w:rPr>
        <w:t xml:space="preserve"> </w:t>
      </w:r>
      <w:r>
        <w:t>con</w:t>
      </w:r>
      <w:r>
        <w:rPr>
          <w:spacing w:val="-11"/>
        </w:rPr>
        <w:t xml:space="preserve"> </w:t>
      </w:r>
      <w:r>
        <w:t>presión</w:t>
      </w:r>
      <w:r>
        <w:rPr>
          <w:spacing w:val="-15"/>
        </w:rPr>
        <w:t xml:space="preserve"> </w:t>
      </w:r>
      <w:r>
        <w:t>constante,</w:t>
      </w:r>
      <w:r>
        <w:rPr>
          <w:spacing w:val="-12"/>
        </w:rPr>
        <w:t xml:space="preserve"> </w:t>
      </w:r>
      <w:r>
        <w:t>protegiendo</w:t>
      </w:r>
      <w:r>
        <w:rPr>
          <w:spacing w:val="-11"/>
        </w:rPr>
        <w:t xml:space="preserve"> </w:t>
      </w:r>
      <w:r>
        <w:t>el</w:t>
      </w:r>
      <w:r>
        <w:rPr>
          <w:spacing w:val="-14"/>
        </w:rPr>
        <w:t xml:space="preserve"> </w:t>
      </w:r>
      <w:r>
        <w:t>tubo que</w:t>
      </w:r>
      <w:r>
        <w:rPr>
          <w:spacing w:val="-8"/>
        </w:rPr>
        <w:t xml:space="preserve"> </w:t>
      </w:r>
      <w:r>
        <w:t>se</w:t>
      </w:r>
      <w:r>
        <w:rPr>
          <w:spacing w:val="-8"/>
        </w:rPr>
        <w:t xml:space="preserve"> </w:t>
      </w:r>
      <w:r>
        <w:t>empuja</w:t>
      </w:r>
      <w:r>
        <w:rPr>
          <w:spacing w:val="-8"/>
        </w:rPr>
        <w:t xml:space="preserve"> </w:t>
      </w:r>
      <w:r>
        <w:t>con</w:t>
      </w:r>
      <w:r>
        <w:rPr>
          <w:spacing w:val="-8"/>
        </w:rPr>
        <w:t xml:space="preserve"> </w:t>
      </w:r>
      <w:r>
        <w:t>madera</w:t>
      </w:r>
      <w:r>
        <w:rPr>
          <w:spacing w:val="-8"/>
        </w:rPr>
        <w:t xml:space="preserve"> </w:t>
      </w:r>
      <w:r>
        <w:t>o</w:t>
      </w:r>
      <w:r>
        <w:rPr>
          <w:spacing w:val="-8"/>
        </w:rPr>
        <w:t xml:space="preserve"> </w:t>
      </w:r>
      <w:r>
        <w:t>algún</w:t>
      </w:r>
      <w:r>
        <w:rPr>
          <w:spacing w:val="-8"/>
        </w:rPr>
        <w:t xml:space="preserve"> </w:t>
      </w:r>
      <w:r>
        <w:t>elemento</w:t>
      </w:r>
      <w:r>
        <w:rPr>
          <w:spacing w:val="-8"/>
        </w:rPr>
        <w:t xml:space="preserve"> </w:t>
      </w:r>
      <w:r>
        <w:t>similar</w:t>
      </w:r>
      <w:r>
        <w:rPr>
          <w:spacing w:val="-6"/>
        </w:rPr>
        <w:t xml:space="preserve"> </w:t>
      </w:r>
      <w:r>
        <w:t>para</w:t>
      </w:r>
      <w:r>
        <w:rPr>
          <w:spacing w:val="-8"/>
        </w:rPr>
        <w:t xml:space="preserve"> </w:t>
      </w:r>
      <w:r>
        <w:t>prevenir</w:t>
      </w:r>
      <w:r>
        <w:rPr>
          <w:spacing w:val="-6"/>
        </w:rPr>
        <w:t xml:space="preserve"> </w:t>
      </w:r>
      <w:r>
        <w:t>que</w:t>
      </w:r>
      <w:r>
        <w:rPr>
          <w:spacing w:val="-8"/>
        </w:rPr>
        <w:t xml:space="preserve"> </w:t>
      </w:r>
      <w:r>
        <w:t>el</w:t>
      </w:r>
      <w:r>
        <w:rPr>
          <w:spacing w:val="-7"/>
        </w:rPr>
        <w:t xml:space="preserve"> </w:t>
      </w:r>
      <w:r>
        <w:t>equipo</w:t>
      </w:r>
      <w:r>
        <w:rPr>
          <w:spacing w:val="-8"/>
        </w:rPr>
        <w:t xml:space="preserve"> </w:t>
      </w:r>
      <w:r>
        <w:t>de empuje cause algún deterioro.</w:t>
      </w:r>
    </w:p>
    <w:p w14:paraId="078A273C" w14:textId="77777777" w:rsidR="00F775CA" w:rsidRDefault="00636B66">
      <w:pPr>
        <w:pStyle w:val="Prrafodelista"/>
        <w:numPr>
          <w:ilvl w:val="1"/>
          <w:numId w:val="1"/>
        </w:numPr>
        <w:tabs>
          <w:tab w:val="left" w:pos="1700"/>
        </w:tabs>
        <w:spacing w:before="237"/>
        <w:ind w:left="1700" w:hanging="360"/>
        <w:rPr>
          <w:sz w:val="24"/>
        </w:rPr>
      </w:pPr>
      <w:r>
        <w:rPr>
          <w:sz w:val="24"/>
        </w:rPr>
        <w:t>Relleno</w:t>
      </w:r>
      <w:r>
        <w:rPr>
          <w:spacing w:val="-3"/>
          <w:sz w:val="24"/>
        </w:rPr>
        <w:t xml:space="preserve"> </w:t>
      </w:r>
      <w:r>
        <w:rPr>
          <w:sz w:val="24"/>
        </w:rPr>
        <w:t>de</w:t>
      </w:r>
      <w:r>
        <w:rPr>
          <w:spacing w:val="-5"/>
          <w:sz w:val="24"/>
        </w:rPr>
        <w:t xml:space="preserve"> </w:t>
      </w:r>
      <w:r>
        <w:rPr>
          <w:spacing w:val="-2"/>
          <w:sz w:val="24"/>
        </w:rPr>
        <w:t>atraque</w:t>
      </w:r>
    </w:p>
    <w:p w14:paraId="5A0FCB7D" w14:textId="77777777" w:rsidR="00F775CA" w:rsidRDefault="00636B66">
      <w:pPr>
        <w:pStyle w:val="Textoindependiente"/>
        <w:spacing w:before="264" w:line="259" w:lineRule="auto"/>
        <w:ind w:left="980" w:right="1343"/>
        <w:jc w:val="both"/>
      </w:pPr>
      <w:r>
        <w:t>El material de atraque que le dará soporte a la parte inferior de tubo, en sus costados, será granular, con las características que se indiquen en los planos y documentos</w:t>
      </w:r>
      <w:r>
        <w:rPr>
          <w:spacing w:val="-2"/>
        </w:rPr>
        <w:t xml:space="preserve"> </w:t>
      </w:r>
      <w:r>
        <w:t>del</w:t>
      </w:r>
      <w:r>
        <w:rPr>
          <w:spacing w:val="-4"/>
        </w:rPr>
        <w:t xml:space="preserve"> </w:t>
      </w:r>
      <w:r>
        <w:t>proyecto.</w:t>
      </w:r>
      <w:r>
        <w:rPr>
          <w:spacing w:val="-1"/>
        </w:rPr>
        <w:t xml:space="preserve"> </w:t>
      </w:r>
      <w:r>
        <w:t>El espesor de</w:t>
      </w:r>
      <w:r>
        <w:rPr>
          <w:spacing w:val="-4"/>
        </w:rPr>
        <w:t xml:space="preserve"> </w:t>
      </w:r>
      <w:r>
        <w:t>las capas</w:t>
      </w:r>
      <w:r>
        <w:rPr>
          <w:spacing w:val="-2"/>
        </w:rPr>
        <w:t xml:space="preserve"> </w:t>
      </w:r>
      <w:r>
        <w:t>para</w:t>
      </w:r>
      <w:r>
        <w:rPr>
          <w:spacing w:val="-4"/>
        </w:rPr>
        <w:t xml:space="preserve"> </w:t>
      </w:r>
      <w:r>
        <w:t>construir</w:t>
      </w:r>
      <w:r>
        <w:rPr>
          <w:spacing w:val="-2"/>
        </w:rPr>
        <w:t xml:space="preserve"> </w:t>
      </w:r>
      <w:r>
        <w:t>el</w:t>
      </w:r>
      <w:r>
        <w:rPr>
          <w:spacing w:val="-4"/>
        </w:rPr>
        <w:t xml:space="preserve"> </w:t>
      </w:r>
      <w:r>
        <w:t>atraque será</w:t>
      </w:r>
      <w:r>
        <w:rPr>
          <w:spacing w:val="-4"/>
        </w:rPr>
        <w:t xml:space="preserve"> </w:t>
      </w:r>
      <w:r>
        <w:t>el adecuado para que, con los equipos contemplados en el proyecto, se alcance el grado de compactación especificado en todo el espesor del mismo; el avance del relleno de atraque deberá ser parejo a ambos lados del tubo para evitar el desplazamiento del mismo. La compactación del material de atraque debe lograr que el tubo quede totalmente apoyado, sin vacíos o zonas de baja densidad.</w:t>
      </w:r>
    </w:p>
    <w:p w14:paraId="2AFE5812" w14:textId="77777777" w:rsidR="00F775CA" w:rsidRDefault="00636B66">
      <w:pPr>
        <w:pStyle w:val="Prrafodelista"/>
        <w:numPr>
          <w:ilvl w:val="1"/>
          <w:numId w:val="1"/>
        </w:numPr>
        <w:tabs>
          <w:tab w:val="left" w:pos="1700"/>
        </w:tabs>
        <w:spacing w:before="236"/>
        <w:ind w:left="1700" w:hanging="360"/>
        <w:rPr>
          <w:sz w:val="24"/>
        </w:rPr>
      </w:pPr>
      <w:r>
        <w:rPr>
          <w:sz w:val="24"/>
        </w:rPr>
        <w:t>Rellenos</w:t>
      </w:r>
      <w:r>
        <w:rPr>
          <w:spacing w:val="-4"/>
          <w:sz w:val="24"/>
        </w:rPr>
        <w:t xml:space="preserve"> </w:t>
      </w:r>
      <w:r>
        <w:rPr>
          <w:sz w:val="24"/>
        </w:rPr>
        <w:t>laterales</w:t>
      </w:r>
      <w:r>
        <w:rPr>
          <w:spacing w:val="-4"/>
          <w:sz w:val="24"/>
        </w:rPr>
        <w:t xml:space="preserve"> </w:t>
      </w:r>
      <w:r>
        <w:rPr>
          <w:sz w:val="24"/>
        </w:rPr>
        <w:t>y</w:t>
      </w:r>
      <w:r>
        <w:rPr>
          <w:spacing w:val="-3"/>
          <w:sz w:val="24"/>
        </w:rPr>
        <w:t xml:space="preserve"> </w:t>
      </w:r>
      <w:r>
        <w:rPr>
          <w:spacing w:val="-2"/>
          <w:sz w:val="24"/>
        </w:rPr>
        <w:t>superiores</w:t>
      </w:r>
    </w:p>
    <w:p w14:paraId="7A858653" w14:textId="77777777" w:rsidR="00F775CA" w:rsidRDefault="00636B66">
      <w:pPr>
        <w:pStyle w:val="Textoindependiente"/>
        <w:spacing w:before="264" w:line="259" w:lineRule="auto"/>
        <w:ind w:left="980" w:right="1341"/>
        <w:jc w:val="both"/>
      </w:pPr>
      <w:r>
        <w:t>Los rellenos laterales se deberán ejecutar con los materiales y grados de compactación mostrados en los planos; los rellenos deben avanzar en capas de espesor</w:t>
      </w:r>
      <w:r>
        <w:rPr>
          <w:spacing w:val="-3"/>
        </w:rPr>
        <w:t xml:space="preserve"> </w:t>
      </w:r>
      <w:r>
        <w:t>no</w:t>
      </w:r>
      <w:r>
        <w:rPr>
          <w:spacing w:val="-8"/>
        </w:rPr>
        <w:t xml:space="preserve"> </w:t>
      </w:r>
      <w:r>
        <w:t>mayor</w:t>
      </w:r>
      <w:r>
        <w:rPr>
          <w:spacing w:val="-6"/>
        </w:rPr>
        <w:t xml:space="preserve"> </w:t>
      </w:r>
      <w:r>
        <w:t>que</w:t>
      </w:r>
      <w:r>
        <w:rPr>
          <w:spacing w:val="-8"/>
        </w:rPr>
        <w:t xml:space="preserve"> </w:t>
      </w:r>
      <w:r>
        <w:t>quince</w:t>
      </w:r>
      <w:r>
        <w:rPr>
          <w:spacing w:val="-8"/>
        </w:rPr>
        <w:t xml:space="preserve"> </w:t>
      </w:r>
      <w:r>
        <w:t>centímetros</w:t>
      </w:r>
      <w:r>
        <w:rPr>
          <w:spacing w:val="-6"/>
        </w:rPr>
        <w:t xml:space="preserve"> </w:t>
      </w:r>
      <w:r>
        <w:t>(15</w:t>
      </w:r>
      <w:r>
        <w:rPr>
          <w:spacing w:val="-8"/>
        </w:rPr>
        <w:t xml:space="preserve"> </w:t>
      </w:r>
      <w:r>
        <w:t>cm),</w:t>
      </w:r>
      <w:r>
        <w:rPr>
          <w:spacing w:val="-5"/>
        </w:rPr>
        <w:t xml:space="preserve"> </w:t>
      </w:r>
      <w:r>
        <w:t>a</w:t>
      </w:r>
      <w:r>
        <w:rPr>
          <w:spacing w:val="-8"/>
        </w:rPr>
        <w:t xml:space="preserve"> </w:t>
      </w:r>
      <w:r>
        <w:t>ambos</w:t>
      </w:r>
      <w:r>
        <w:rPr>
          <w:spacing w:val="-6"/>
        </w:rPr>
        <w:t xml:space="preserve"> </w:t>
      </w:r>
      <w:r>
        <w:t>lados</w:t>
      </w:r>
      <w:r>
        <w:rPr>
          <w:spacing w:val="-3"/>
        </w:rPr>
        <w:t xml:space="preserve"> </w:t>
      </w:r>
      <w:r>
        <w:t>del</w:t>
      </w:r>
      <w:r>
        <w:rPr>
          <w:spacing w:val="-7"/>
        </w:rPr>
        <w:t xml:space="preserve"> </w:t>
      </w:r>
      <w:r>
        <w:t>tubo,</w:t>
      </w:r>
      <w:r>
        <w:rPr>
          <w:spacing w:val="-5"/>
        </w:rPr>
        <w:t xml:space="preserve"> </w:t>
      </w:r>
      <w:r>
        <w:t>sin</w:t>
      </w:r>
      <w:r>
        <w:rPr>
          <w:spacing w:val="-8"/>
        </w:rPr>
        <w:t xml:space="preserve"> </w:t>
      </w:r>
      <w:r>
        <w:t xml:space="preserve">que se presenten diferencias de altura superiores a quince centímetros (15cm) entre </w:t>
      </w:r>
      <w:r>
        <w:rPr>
          <w:spacing w:val="-2"/>
        </w:rPr>
        <w:t>ellos.</w:t>
      </w:r>
    </w:p>
    <w:p w14:paraId="6F7F0B8C" w14:textId="77777777" w:rsidR="00F775CA" w:rsidRDefault="00636B66">
      <w:pPr>
        <w:pStyle w:val="Textoindependiente"/>
        <w:spacing w:before="238" w:line="261" w:lineRule="auto"/>
        <w:ind w:left="980" w:right="1347"/>
        <w:jc w:val="both"/>
      </w:pPr>
      <w:r>
        <w:t>El relleno seguirá avanzando lentamente de la misma manera hasta cubrir el tubo con un espesor no menor de treinta centímetros (30 cm).</w:t>
      </w:r>
    </w:p>
    <w:p w14:paraId="77EADB30" w14:textId="77777777" w:rsidR="00F775CA" w:rsidRDefault="00636B66">
      <w:pPr>
        <w:pStyle w:val="Prrafodelista"/>
        <w:numPr>
          <w:ilvl w:val="1"/>
          <w:numId w:val="1"/>
        </w:numPr>
        <w:tabs>
          <w:tab w:val="left" w:pos="1700"/>
        </w:tabs>
        <w:spacing w:before="235"/>
        <w:ind w:left="1700" w:hanging="360"/>
        <w:rPr>
          <w:sz w:val="24"/>
        </w:rPr>
      </w:pPr>
      <w:r>
        <w:rPr>
          <w:spacing w:val="-2"/>
          <w:sz w:val="24"/>
        </w:rPr>
        <w:t>Limpieza</w:t>
      </w:r>
    </w:p>
    <w:p w14:paraId="07E7BED8" w14:textId="77777777" w:rsidR="00F775CA" w:rsidRDefault="00636B66">
      <w:pPr>
        <w:pStyle w:val="Textoindependiente"/>
        <w:spacing w:before="260" w:line="259" w:lineRule="auto"/>
        <w:ind w:left="980" w:right="1347"/>
        <w:jc w:val="both"/>
      </w:pPr>
      <w:r>
        <w:t>Terminados</w:t>
      </w:r>
      <w:r>
        <w:rPr>
          <w:spacing w:val="-6"/>
        </w:rPr>
        <w:t xml:space="preserve"> </w:t>
      </w:r>
      <w:r>
        <w:t>los</w:t>
      </w:r>
      <w:r>
        <w:rPr>
          <w:spacing w:val="-6"/>
        </w:rPr>
        <w:t xml:space="preserve"> </w:t>
      </w:r>
      <w:r>
        <w:t>trabajos,</w:t>
      </w:r>
      <w:r>
        <w:rPr>
          <w:spacing w:val="-5"/>
        </w:rPr>
        <w:t xml:space="preserve"> </w:t>
      </w:r>
      <w:r>
        <w:t>el</w:t>
      </w:r>
      <w:r>
        <w:rPr>
          <w:spacing w:val="-8"/>
        </w:rPr>
        <w:t xml:space="preserve"> </w:t>
      </w:r>
      <w:r>
        <w:t>Constructor</w:t>
      </w:r>
      <w:r>
        <w:rPr>
          <w:spacing w:val="-6"/>
        </w:rPr>
        <w:t xml:space="preserve"> </w:t>
      </w:r>
      <w:r>
        <w:t>deberá</w:t>
      </w:r>
      <w:r>
        <w:rPr>
          <w:spacing w:val="-8"/>
        </w:rPr>
        <w:t xml:space="preserve"> </w:t>
      </w:r>
      <w:r>
        <w:t>limpiar</w:t>
      </w:r>
      <w:r>
        <w:rPr>
          <w:spacing w:val="-6"/>
        </w:rPr>
        <w:t xml:space="preserve"> </w:t>
      </w:r>
      <w:r>
        <w:t>la</w:t>
      </w:r>
      <w:r>
        <w:rPr>
          <w:spacing w:val="-8"/>
        </w:rPr>
        <w:t xml:space="preserve"> </w:t>
      </w:r>
      <w:r>
        <w:t>zona</w:t>
      </w:r>
      <w:r>
        <w:rPr>
          <w:spacing w:val="-8"/>
        </w:rPr>
        <w:t xml:space="preserve"> </w:t>
      </w:r>
      <w:r>
        <w:t>de</w:t>
      </w:r>
      <w:r>
        <w:rPr>
          <w:spacing w:val="-8"/>
        </w:rPr>
        <w:t xml:space="preserve"> </w:t>
      </w:r>
      <w:r>
        <w:t>las</w:t>
      </w:r>
      <w:r>
        <w:rPr>
          <w:spacing w:val="-6"/>
        </w:rPr>
        <w:t xml:space="preserve"> </w:t>
      </w:r>
      <w:r>
        <w:t>obras</w:t>
      </w:r>
      <w:r>
        <w:rPr>
          <w:spacing w:val="-6"/>
        </w:rPr>
        <w:t xml:space="preserve"> </w:t>
      </w:r>
      <w:r>
        <w:t>y</w:t>
      </w:r>
      <w:r>
        <w:rPr>
          <w:spacing w:val="-6"/>
        </w:rPr>
        <w:t xml:space="preserve"> </w:t>
      </w:r>
      <w:r>
        <w:t>retirar los materiales sobrantes, transportarlos y disponerlos en sitios aceptados por el Interventor, de acuerdo con procedimientos aprobados por éste.</w:t>
      </w:r>
    </w:p>
    <w:p w14:paraId="6091286D" w14:textId="77777777" w:rsidR="00F775CA" w:rsidRDefault="00636B66">
      <w:pPr>
        <w:pStyle w:val="Prrafodelista"/>
        <w:numPr>
          <w:ilvl w:val="1"/>
          <w:numId w:val="1"/>
        </w:numPr>
        <w:tabs>
          <w:tab w:val="left" w:pos="1700"/>
        </w:tabs>
        <w:spacing w:before="242"/>
        <w:ind w:left="1700" w:hanging="360"/>
        <w:rPr>
          <w:sz w:val="24"/>
        </w:rPr>
      </w:pPr>
      <w:r>
        <w:rPr>
          <w:sz w:val="24"/>
        </w:rPr>
        <w:t>Manejo</w:t>
      </w:r>
      <w:r>
        <w:rPr>
          <w:spacing w:val="-6"/>
          <w:sz w:val="24"/>
        </w:rPr>
        <w:t xml:space="preserve"> </w:t>
      </w:r>
      <w:r>
        <w:rPr>
          <w:spacing w:val="-2"/>
          <w:sz w:val="24"/>
        </w:rPr>
        <w:t>ambiental</w:t>
      </w:r>
    </w:p>
    <w:p w14:paraId="3BC8D423" w14:textId="77777777" w:rsidR="00F775CA" w:rsidRDefault="00F775CA">
      <w:pPr>
        <w:pStyle w:val="Textoindependiente"/>
        <w:rPr>
          <w:sz w:val="20"/>
        </w:rPr>
      </w:pPr>
    </w:p>
    <w:p w14:paraId="227F03D4" w14:textId="77777777" w:rsidR="00F775CA" w:rsidRDefault="00F775CA">
      <w:pPr>
        <w:pStyle w:val="Textoindependiente"/>
        <w:rPr>
          <w:sz w:val="20"/>
        </w:rPr>
      </w:pPr>
    </w:p>
    <w:p w14:paraId="7DC2AFEF" w14:textId="77777777" w:rsidR="00F775CA" w:rsidRDefault="00F775CA">
      <w:pPr>
        <w:pStyle w:val="Textoindependiente"/>
        <w:spacing w:before="76"/>
        <w:rPr>
          <w:sz w:val="20"/>
        </w:rPr>
      </w:pPr>
    </w:p>
    <w:p w14:paraId="30E44E73" w14:textId="77777777" w:rsidR="00F775CA" w:rsidRDefault="00636B66">
      <w:pPr>
        <w:ind w:right="1336"/>
        <w:jc w:val="right"/>
        <w:rPr>
          <w:sz w:val="20"/>
        </w:rPr>
      </w:pPr>
      <w:r>
        <w:rPr>
          <w:sz w:val="20"/>
        </w:rPr>
        <w:t>pág.</w:t>
      </w:r>
      <w:r>
        <w:rPr>
          <w:spacing w:val="1"/>
          <w:sz w:val="20"/>
        </w:rPr>
        <w:t xml:space="preserve"> </w:t>
      </w:r>
      <w:r>
        <w:rPr>
          <w:spacing w:val="-5"/>
          <w:sz w:val="20"/>
        </w:rPr>
        <w:t>66</w:t>
      </w:r>
    </w:p>
    <w:p w14:paraId="41A25789" w14:textId="77777777" w:rsidR="00F775CA" w:rsidRDefault="00F775CA">
      <w:pPr>
        <w:jc w:val="right"/>
        <w:rPr>
          <w:sz w:val="20"/>
        </w:rPr>
        <w:sectPr w:rsidR="00F775CA">
          <w:pgSz w:w="12240" w:h="15840"/>
          <w:pgMar w:top="120" w:right="360" w:bottom="280" w:left="720" w:header="720" w:footer="720" w:gutter="0"/>
          <w:cols w:space="720"/>
        </w:sectPr>
      </w:pPr>
    </w:p>
    <w:p w14:paraId="0C0500BC" w14:textId="77777777" w:rsidR="00F775CA" w:rsidRDefault="00636B66">
      <w:pPr>
        <w:spacing w:before="80"/>
        <w:ind w:left="4405" w:right="3739"/>
        <w:jc w:val="center"/>
        <w:rPr>
          <w:sz w:val="20"/>
        </w:rPr>
      </w:pPr>
      <w:r>
        <w:rPr>
          <w:noProof/>
          <w:sz w:val="20"/>
        </w:rPr>
        <w:lastRenderedPageBreak/>
        <w:drawing>
          <wp:anchor distT="0" distB="0" distL="0" distR="0" simplePos="0" relativeHeight="485913600" behindDoc="1" locked="0" layoutInCell="1" allowOverlap="1" wp14:anchorId="529A8A91" wp14:editId="0DC2C43B">
            <wp:simplePos x="0" y="0"/>
            <wp:positionH relativeFrom="page">
              <wp:posOffset>293771</wp:posOffset>
            </wp:positionH>
            <wp:positionV relativeFrom="page">
              <wp:posOffset>206375</wp:posOffset>
            </wp:positionV>
            <wp:extent cx="7342103" cy="9682607"/>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6F9D73B" w14:textId="77777777" w:rsidR="00F775CA" w:rsidRDefault="00F775CA">
      <w:pPr>
        <w:pStyle w:val="Textoindependiente"/>
        <w:rPr>
          <w:sz w:val="20"/>
        </w:rPr>
      </w:pPr>
    </w:p>
    <w:p w14:paraId="29C2CF59"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319945CD" w14:textId="77777777" w:rsidR="00F775CA" w:rsidRDefault="00636B66">
      <w:pPr>
        <w:pStyle w:val="Textoindependiente"/>
        <w:spacing w:before="64" w:line="259" w:lineRule="auto"/>
        <w:ind w:left="980" w:right="1341"/>
        <w:jc w:val="both"/>
      </w:pPr>
      <w:r>
        <w:t>Todas</w:t>
      </w:r>
      <w:r>
        <w:rPr>
          <w:spacing w:val="-1"/>
        </w:rPr>
        <w:t xml:space="preserve"> </w:t>
      </w:r>
      <w:r>
        <w:t>las</w:t>
      </w:r>
      <w:r>
        <w:rPr>
          <w:spacing w:val="-1"/>
        </w:rPr>
        <w:t xml:space="preserve"> </w:t>
      </w:r>
      <w:r>
        <w:t>labores</w:t>
      </w:r>
      <w:r>
        <w:rPr>
          <w:spacing w:val="-1"/>
        </w:rPr>
        <w:t xml:space="preserve"> </w:t>
      </w:r>
      <w:r>
        <w:t>y</w:t>
      </w:r>
      <w:r>
        <w:rPr>
          <w:spacing w:val="-1"/>
        </w:rPr>
        <w:t xml:space="preserve"> </w:t>
      </w:r>
      <w:r>
        <w:t>trabajos</w:t>
      </w:r>
      <w:r>
        <w:rPr>
          <w:spacing w:val="-1"/>
        </w:rPr>
        <w:t xml:space="preserve"> </w:t>
      </w:r>
      <w:r>
        <w:t>que</w:t>
      </w:r>
      <w:r>
        <w:rPr>
          <w:spacing w:val="-3"/>
        </w:rPr>
        <w:t xml:space="preserve"> </w:t>
      </w:r>
      <w:r>
        <w:t>se</w:t>
      </w:r>
      <w:r>
        <w:rPr>
          <w:spacing w:val="-3"/>
        </w:rPr>
        <w:t xml:space="preserve"> </w:t>
      </w:r>
      <w:r>
        <w:t>lleven</w:t>
      </w:r>
      <w:r>
        <w:rPr>
          <w:spacing w:val="-3"/>
        </w:rPr>
        <w:t xml:space="preserve"> </w:t>
      </w:r>
      <w:r>
        <w:t>a</w:t>
      </w:r>
      <w:r>
        <w:rPr>
          <w:spacing w:val="-3"/>
        </w:rPr>
        <w:t xml:space="preserve"> </w:t>
      </w:r>
      <w:r>
        <w:t>cabo</w:t>
      </w:r>
      <w:r>
        <w:rPr>
          <w:spacing w:val="-3"/>
        </w:rPr>
        <w:t xml:space="preserve"> </w:t>
      </w:r>
      <w:r>
        <w:t>se</w:t>
      </w:r>
      <w:r>
        <w:rPr>
          <w:spacing w:val="-3"/>
        </w:rPr>
        <w:t xml:space="preserve"> </w:t>
      </w:r>
      <w:r>
        <w:t>realizarán</w:t>
      </w:r>
      <w:r>
        <w:rPr>
          <w:spacing w:val="-3"/>
        </w:rPr>
        <w:t xml:space="preserve"> </w:t>
      </w:r>
      <w:r>
        <w:t>teniendo</w:t>
      </w:r>
      <w:r>
        <w:rPr>
          <w:spacing w:val="-3"/>
        </w:rPr>
        <w:t xml:space="preserve"> </w:t>
      </w:r>
      <w:r>
        <w:t>en</w:t>
      </w:r>
      <w:r>
        <w:rPr>
          <w:spacing w:val="-3"/>
        </w:rPr>
        <w:t xml:space="preserve"> </w:t>
      </w:r>
      <w:r>
        <w:t xml:space="preserve">cuenta lo establecido en los estudios o evaluaciones ambientales del proyecto y las disposiciones vigentes sobre la conservación del medio ambiente y los recursos </w:t>
      </w:r>
      <w:r>
        <w:rPr>
          <w:spacing w:val="-2"/>
        </w:rPr>
        <w:t>naturales.</w:t>
      </w:r>
    </w:p>
    <w:p w14:paraId="6017935A" w14:textId="77777777" w:rsidR="00F775CA" w:rsidRDefault="00636B66">
      <w:pPr>
        <w:pStyle w:val="Ttulo2"/>
        <w:numPr>
          <w:ilvl w:val="5"/>
          <w:numId w:val="13"/>
        </w:numPr>
        <w:tabs>
          <w:tab w:val="left" w:pos="1699"/>
        </w:tabs>
        <w:ind w:left="1699" w:hanging="359"/>
        <w:rPr>
          <w:sz w:val="20"/>
        </w:rPr>
      </w:pPr>
      <w:r>
        <w:t>Condiciones</w:t>
      </w:r>
      <w:r>
        <w:rPr>
          <w:spacing w:val="-3"/>
        </w:rPr>
        <w:t xml:space="preserve"> </w:t>
      </w:r>
      <w:r>
        <w:t>para</w:t>
      </w:r>
      <w:r>
        <w:rPr>
          <w:spacing w:val="-2"/>
        </w:rPr>
        <w:t xml:space="preserve"> </w:t>
      </w:r>
      <w:r>
        <w:t>el recibo de</w:t>
      </w:r>
      <w:r>
        <w:rPr>
          <w:spacing w:val="-2"/>
        </w:rPr>
        <w:t xml:space="preserve"> </w:t>
      </w:r>
      <w:r>
        <w:t>los</w:t>
      </w:r>
      <w:r>
        <w:rPr>
          <w:spacing w:val="-2"/>
        </w:rPr>
        <w:t xml:space="preserve"> trabajos</w:t>
      </w:r>
    </w:p>
    <w:p w14:paraId="037CC149" w14:textId="77777777" w:rsidR="00F775CA" w:rsidRDefault="00636B66">
      <w:pPr>
        <w:pStyle w:val="Prrafodelista"/>
        <w:numPr>
          <w:ilvl w:val="1"/>
          <w:numId w:val="1"/>
        </w:numPr>
        <w:tabs>
          <w:tab w:val="left" w:pos="1700"/>
        </w:tabs>
        <w:spacing w:before="140"/>
        <w:ind w:left="1700" w:hanging="360"/>
        <w:rPr>
          <w:sz w:val="24"/>
        </w:rPr>
      </w:pPr>
      <w:r>
        <w:rPr>
          <w:spacing w:val="-2"/>
          <w:sz w:val="24"/>
        </w:rPr>
        <w:t>Controles</w:t>
      </w:r>
    </w:p>
    <w:p w14:paraId="640FBBF9" w14:textId="77777777" w:rsidR="00F775CA" w:rsidRDefault="00636B66">
      <w:pPr>
        <w:pStyle w:val="Textoindependiente"/>
        <w:spacing w:before="261" w:line="256" w:lineRule="auto"/>
        <w:ind w:left="980" w:right="1352"/>
        <w:jc w:val="both"/>
      </w:pPr>
      <w:r>
        <w:t xml:space="preserve">Durante la ejecución de los trabajos, se adelantarán los siguientes controles </w:t>
      </w:r>
      <w:r>
        <w:rPr>
          <w:spacing w:val="-2"/>
        </w:rPr>
        <w:t>principales:</w:t>
      </w:r>
    </w:p>
    <w:p w14:paraId="4AAB30F9" w14:textId="77777777" w:rsidR="00F775CA" w:rsidRDefault="00636B66">
      <w:pPr>
        <w:pStyle w:val="Prrafodelista"/>
        <w:numPr>
          <w:ilvl w:val="2"/>
          <w:numId w:val="1"/>
        </w:numPr>
        <w:tabs>
          <w:tab w:val="left" w:pos="1972"/>
        </w:tabs>
        <w:spacing w:before="246"/>
        <w:ind w:left="1972" w:hanging="163"/>
        <w:rPr>
          <w:sz w:val="24"/>
        </w:rPr>
      </w:pPr>
      <w:r>
        <w:rPr>
          <w:sz w:val="24"/>
        </w:rPr>
        <w:t>Verificar</w:t>
      </w:r>
      <w:r>
        <w:rPr>
          <w:spacing w:val="-6"/>
          <w:sz w:val="24"/>
        </w:rPr>
        <w:t xml:space="preserve"> </w:t>
      </w:r>
      <w:r>
        <w:rPr>
          <w:sz w:val="24"/>
        </w:rPr>
        <w:t>el</w:t>
      </w:r>
      <w:r>
        <w:rPr>
          <w:spacing w:val="-6"/>
          <w:sz w:val="24"/>
        </w:rPr>
        <w:t xml:space="preserve"> </w:t>
      </w:r>
      <w:r>
        <w:rPr>
          <w:sz w:val="24"/>
        </w:rPr>
        <w:t>estado</w:t>
      </w:r>
      <w:r>
        <w:rPr>
          <w:spacing w:val="-6"/>
          <w:sz w:val="24"/>
        </w:rPr>
        <w:t xml:space="preserve"> </w:t>
      </w:r>
      <w:r>
        <w:rPr>
          <w:sz w:val="24"/>
        </w:rPr>
        <w:t>de</w:t>
      </w:r>
      <w:r>
        <w:rPr>
          <w:spacing w:val="-5"/>
          <w:sz w:val="24"/>
        </w:rPr>
        <w:t xml:space="preserve"> </w:t>
      </w:r>
      <w:r>
        <w:rPr>
          <w:sz w:val="24"/>
        </w:rPr>
        <w:t>funcionamiento</w:t>
      </w:r>
      <w:r>
        <w:rPr>
          <w:spacing w:val="-2"/>
          <w:sz w:val="24"/>
        </w:rPr>
        <w:t xml:space="preserve"> </w:t>
      </w:r>
      <w:r>
        <w:rPr>
          <w:sz w:val="24"/>
        </w:rPr>
        <w:t>de</w:t>
      </w:r>
      <w:r>
        <w:rPr>
          <w:spacing w:val="-6"/>
          <w:sz w:val="24"/>
        </w:rPr>
        <w:t xml:space="preserve"> </w:t>
      </w:r>
      <w:r>
        <w:rPr>
          <w:sz w:val="24"/>
        </w:rPr>
        <w:t>equipo</w:t>
      </w:r>
      <w:r>
        <w:rPr>
          <w:spacing w:val="-6"/>
          <w:sz w:val="24"/>
        </w:rPr>
        <w:t xml:space="preserve"> </w:t>
      </w:r>
      <w:r>
        <w:rPr>
          <w:sz w:val="24"/>
        </w:rPr>
        <w:t>de</w:t>
      </w:r>
      <w:r>
        <w:rPr>
          <w:spacing w:val="-5"/>
          <w:sz w:val="24"/>
        </w:rPr>
        <w:t xml:space="preserve"> </w:t>
      </w:r>
      <w:r>
        <w:rPr>
          <w:spacing w:val="-2"/>
          <w:sz w:val="24"/>
        </w:rPr>
        <w:t>construcción;</w:t>
      </w:r>
    </w:p>
    <w:p w14:paraId="2482A16B" w14:textId="77777777" w:rsidR="00F775CA" w:rsidRDefault="00636B66">
      <w:pPr>
        <w:pStyle w:val="Prrafodelista"/>
        <w:numPr>
          <w:ilvl w:val="2"/>
          <w:numId w:val="1"/>
        </w:numPr>
        <w:tabs>
          <w:tab w:val="left" w:pos="1973"/>
        </w:tabs>
        <w:spacing w:before="21" w:line="256" w:lineRule="auto"/>
        <w:ind w:right="1349"/>
        <w:rPr>
          <w:sz w:val="24"/>
        </w:rPr>
      </w:pPr>
      <w:r>
        <w:rPr>
          <w:sz w:val="24"/>
        </w:rPr>
        <w:t>Comprobar</w:t>
      </w:r>
      <w:r>
        <w:rPr>
          <w:spacing w:val="40"/>
          <w:sz w:val="24"/>
        </w:rPr>
        <w:t xml:space="preserve"> </w:t>
      </w:r>
      <w:r>
        <w:rPr>
          <w:sz w:val="24"/>
        </w:rPr>
        <w:t>que</w:t>
      </w:r>
      <w:r>
        <w:rPr>
          <w:spacing w:val="40"/>
          <w:sz w:val="24"/>
        </w:rPr>
        <w:t xml:space="preserve"> </w:t>
      </w:r>
      <w:r>
        <w:rPr>
          <w:sz w:val="24"/>
        </w:rPr>
        <w:t>los</w:t>
      </w:r>
      <w:r>
        <w:rPr>
          <w:spacing w:val="40"/>
          <w:sz w:val="24"/>
        </w:rPr>
        <w:t xml:space="preserve"> </w:t>
      </w:r>
      <w:r>
        <w:rPr>
          <w:sz w:val="24"/>
        </w:rPr>
        <w:t>tubos</w:t>
      </w:r>
      <w:r>
        <w:rPr>
          <w:spacing w:val="40"/>
          <w:sz w:val="24"/>
        </w:rPr>
        <w:t xml:space="preserve"> </w:t>
      </w:r>
      <w:r>
        <w:rPr>
          <w:sz w:val="24"/>
        </w:rPr>
        <w:t>y</w:t>
      </w:r>
      <w:r>
        <w:rPr>
          <w:spacing w:val="40"/>
          <w:sz w:val="24"/>
        </w:rPr>
        <w:t xml:space="preserve"> </w:t>
      </w:r>
      <w:r>
        <w:rPr>
          <w:sz w:val="24"/>
        </w:rPr>
        <w:t>demás</w:t>
      </w:r>
      <w:r>
        <w:rPr>
          <w:spacing w:val="40"/>
          <w:sz w:val="24"/>
        </w:rPr>
        <w:t xml:space="preserve"> </w:t>
      </w:r>
      <w:r>
        <w:rPr>
          <w:sz w:val="24"/>
        </w:rPr>
        <w:t>materiales</w:t>
      </w:r>
      <w:r>
        <w:rPr>
          <w:spacing w:val="40"/>
          <w:sz w:val="24"/>
        </w:rPr>
        <w:t xml:space="preserve"> </w:t>
      </w:r>
      <w:r>
        <w:rPr>
          <w:sz w:val="24"/>
        </w:rPr>
        <w:t>y</w:t>
      </w:r>
      <w:r>
        <w:rPr>
          <w:spacing w:val="40"/>
          <w:sz w:val="24"/>
        </w:rPr>
        <w:t xml:space="preserve"> </w:t>
      </w:r>
      <w:r>
        <w:rPr>
          <w:sz w:val="24"/>
        </w:rPr>
        <w:t>mezclas</w:t>
      </w:r>
      <w:r>
        <w:rPr>
          <w:spacing w:val="40"/>
          <w:sz w:val="24"/>
        </w:rPr>
        <w:t xml:space="preserve"> </w:t>
      </w:r>
      <w:r>
        <w:rPr>
          <w:sz w:val="24"/>
        </w:rPr>
        <w:t>por</w:t>
      </w:r>
      <w:r>
        <w:rPr>
          <w:spacing w:val="40"/>
          <w:sz w:val="24"/>
        </w:rPr>
        <w:t xml:space="preserve"> </w:t>
      </w:r>
      <w:r>
        <w:rPr>
          <w:sz w:val="24"/>
        </w:rPr>
        <w:t>utilizar</w:t>
      </w:r>
      <w:r>
        <w:rPr>
          <w:spacing w:val="40"/>
          <w:sz w:val="24"/>
        </w:rPr>
        <w:t xml:space="preserve"> </w:t>
      </w:r>
      <w:r>
        <w:rPr>
          <w:sz w:val="24"/>
        </w:rPr>
        <w:t>cumplan los requisitos de la presente especificación;</w:t>
      </w:r>
    </w:p>
    <w:p w14:paraId="42773AFF" w14:textId="77777777" w:rsidR="00F775CA" w:rsidRDefault="00636B66">
      <w:pPr>
        <w:pStyle w:val="Prrafodelista"/>
        <w:numPr>
          <w:ilvl w:val="2"/>
          <w:numId w:val="1"/>
        </w:numPr>
        <w:tabs>
          <w:tab w:val="left" w:pos="1972"/>
        </w:tabs>
        <w:spacing w:before="6"/>
        <w:ind w:left="1972" w:hanging="163"/>
        <w:rPr>
          <w:sz w:val="24"/>
        </w:rPr>
      </w:pPr>
      <w:r>
        <w:rPr>
          <w:sz w:val="24"/>
        </w:rPr>
        <w:t>Supervisar</w:t>
      </w:r>
      <w:r>
        <w:rPr>
          <w:spacing w:val="-5"/>
          <w:sz w:val="24"/>
        </w:rPr>
        <w:t xml:space="preserve"> </w:t>
      </w:r>
      <w:r>
        <w:rPr>
          <w:sz w:val="24"/>
        </w:rPr>
        <w:t>la</w:t>
      </w:r>
      <w:r>
        <w:rPr>
          <w:spacing w:val="-5"/>
          <w:sz w:val="24"/>
        </w:rPr>
        <w:t xml:space="preserve"> </w:t>
      </w:r>
      <w:r>
        <w:rPr>
          <w:sz w:val="24"/>
        </w:rPr>
        <w:t>correcta</w:t>
      </w:r>
      <w:r>
        <w:rPr>
          <w:spacing w:val="-4"/>
          <w:sz w:val="24"/>
        </w:rPr>
        <w:t xml:space="preserve"> </w:t>
      </w:r>
      <w:r>
        <w:rPr>
          <w:sz w:val="24"/>
        </w:rPr>
        <w:t>aplicación</w:t>
      </w:r>
      <w:r>
        <w:rPr>
          <w:spacing w:val="-5"/>
          <w:sz w:val="24"/>
        </w:rPr>
        <w:t xml:space="preserve"> </w:t>
      </w:r>
      <w:r>
        <w:rPr>
          <w:sz w:val="24"/>
        </w:rPr>
        <w:t>del</w:t>
      </w:r>
      <w:r>
        <w:rPr>
          <w:spacing w:val="-5"/>
          <w:sz w:val="24"/>
        </w:rPr>
        <w:t xml:space="preserve"> </w:t>
      </w:r>
      <w:r>
        <w:rPr>
          <w:sz w:val="24"/>
        </w:rPr>
        <w:t>método</w:t>
      </w:r>
      <w:r>
        <w:rPr>
          <w:spacing w:val="-4"/>
          <w:sz w:val="24"/>
        </w:rPr>
        <w:t xml:space="preserve"> </w:t>
      </w:r>
      <w:r>
        <w:rPr>
          <w:sz w:val="24"/>
        </w:rPr>
        <w:t>de</w:t>
      </w:r>
      <w:r>
        <w:rPr>
          <w:spacing w:val="-5"/>
          <w:sz w:val="24"/>
        </w:rPr>
        <w:t xml:space="preserve"> </w:t>
      </w:r>
      <w:r>
        <w:rPr>
          <w:sz w:val="24"/>
        </w:rPr>
        <w:t>trabajo</w:t>
      </w:r>
      <w:r>
        <w:rPr>
          <w:spacing w:val="-4"/>
          <w:sz w:val="24"/>
        </w:rPr>
        <w:t xml:space="preserve"> </w:t>
      </w:r>
      <w:r>
        <w:rPr>
          <w:spacing w:val="-2"/>
          <w:sz w:val="24"/>
        </w:rPr>
        <w:t>aprobado;</w:t>
      </w:r>
    </w:p>
    <w:p w14:paraId="731F1A28" w14:textId="77777777" w:rsidR="00F775CA" w:rsidRDefault="00636B66">
      <w:pPr>
        <w:pStyle w:val="Prrafodelista"/>
        <w:numPr>
          <w:ilvl w:val="2"/>
          <w:numId w:val="1"/>
        </w:numPr>
        <w:tabs>
          <w:tab w:val="left" w:pos="1973"/>
        </w:tabs>
        <w:spacing w:before="21" w:line="259" w:lineRule="auto"/>
        <w:ind w:right="1341"/>
        <w:jc w:val="both"/>
        <w:rPr>
          <w:sz w:val="24"/>
        </w:rPr>
      </w:pPr>
      <w:r>
        <w:rPr>
          <w:sz w:val="24"/>
        </w:rPr>
        <w:t xml:space="preserve">Verificar que el alineamiento y pendiente de la tubería estén de acuerdo con los requerimientos de los planos; El Interventor medirá, para efectos de pago, las cantidades de obra ejecutadas satisfactoriamente por el </w:t>
      </w:r>
      <w:r>
        <w:rPr>
          <w:spacing w:val="-2"/>
          <w:sz w:val="24"/>
        </w:rPr>
        <w:t>Constructor.</w:t>
      </w:r>
    </w:p>
    <w:p w14:paraId="0B3B625A" w14:textId="77777777" w:rsidR="00F775CA" w:rsidRDefault="00F775CA">
      <w:pPr>
        <w:pStyle w:val="Textoindependiente"/>
      </w:pPr>
    </w:p>
    <w:p w14:paraId="0038C6E1" w14:textId="77777777" w:rsidR="00F775CA" w:rsidRDefault="00F775CA">
      <w:pPr>
        <w:pStyle w:val="Textoindependiente"/>
        <w:spacing w:before="223"/>
      </w:pPr>
    </w:p>
    <w:p w14:paraId="1D325159" w14:textId="77777777" w:rsidR="00F775CA" w:rsidRDefault="00636B66">
      <w:pPr>
        <w:pStyle w:val="Prrafodelista"/>
        <w:numPr>
          <w:ilvl w:val="1"/>
          <w:numId w:val="1"/>
        </w:numPr>
        <w:tabs>
          <w:tab w:val="left" w:pos="1700"/>
        </w:tabs>
        <w:ind w:left="1700" w:hanging="360"/>
        <w:rPr>
          <w:sz w:val="24"/>
        </w:rPr>
      </w:pPr>
      <w:r>
        <w:rPr>
          <w:sz w:val="24"/>
        </w:rPr>
        <w:t>Condiciones</w:t>
      </w:r>
      <w:r>
        <w:rPr>
          <w:spacing w:val="-5"/>
          <w:sz w:val="24"/>
        </w:rPr>
        <w:t xml:space="preserve"> </w:t>
      </w:r>
      <w:r>
        <w:rPr>
          <w:sz w:val="24"/>
        </w:rPr>
        <w:t>específicas</w:t>
      </w:r>
      <w:r>
        <w:rPr>
          <w:spacing w:val="-2"/>
          <w:sz w:val="24"/>
        </w:rPr>
        <w:t xml:space="preserve"> </w:t>
      </w:r>
      <w:r>
        <w:rPr>
          <w:sz w:val="24"/>
        </w:rPr>
        <w:t>para</w:t>
      </w:r>
      <w:r>
        <w:rPr>
          <w:spacing w:val="-5"/>
          <w:sz w:val="24"/>
        </w:rPr>
        <w:t xml:space="preserve"> </w:t>
      </w:r>
      <w:r>
        <w:rPr>
          <w:sz w:val="24"/>
        </w:rPr>
        <w:t>el</w:t>
      </w:r>
      <w:r>
        <w:rPr>
          <w:spacing w:val="-4"/>
          <w:sz w:val="24"/>
        </w:rPr>
        <w:t xml:space="preserve"> </w:t>
      </w:r>
      <w:r>
        <w:rPr>
          <w:sz w:val="24"/>
        </w:rPr>
        <w:t>recibo</w:t>
      </w:r>
      <w:r>
        <w:rPr>
          <w:spacing w:val="-4"/>
          <w:sz w:val="24"/>
        </w:rPr>
        <w:t xml:space="preserve"> </w:t>
      </w:r>
      <w:r>
        <w:rPr>
          <w:sz w:val="24"/>
        </w:rPr>
        <w:t>y</w:t>
      </w:r>
      <w:r>
        <w:rPr>
          <w:spacing w:val="-2"/>
          <w:sz w:val="24"/>
        </w:rPr>
        <w:t xml:space="preserve"> tolerancias</w:t>
      </w:r>
    </w:p>
    <w:p w14:paraId="2E67923C" w14:textId="77777777" w:rsidR="00F775CA" w:rsidRDefault="00636B66">
      <w:pPr>
        <w:pStyle w:val="Textoindependiente"/>
        <w:spacing w:before="264" w:line="256" w:lineRule="auto"/>
        <w:ind w:left="980" w:right="1345"/>
        <w:jc w:val="both"/>
      </w:pPr>
      <w:r>
        <w:t>Calidad de la tubería Los tubos de plástico deben cumplir con los criterios de aceptación</w:t>
      </w:r>
      <w:r>
        <w:rPr>
          <w:spacing w:val="-6"/>
        </w:rPr>
        <w:t xml:space="preserve"> </w:t>
      </w:r>
      <w:r>
        <w:t>establecidos</w:t>
      </w:r>
      <w:r>
        <w:rPr>
          <w:spacing w:val="-4"/>
        </w:rPr>
        <w:t xml:space="preserve"> </w:t>
      </w:r>
      <w:r>
        <w:t>en</w:t>
      </w:r>
      <w:r>
        <w:rPr>
          <w:spacing w:val="-6"/>
        </w:rPr>
        <w:t xml:space="preserve"> </w:t>
      </w:r>
      <w:r>
        <w:t>la</w:t>
      </w:r>
      <w:r>
        <w:rPr>
          <w:spacing w:val="-6"/>
        </w:rPr>
        <w:t xml:space="preserve"> </w:t>
      </w:r>
      <w:r>
        <w:t>norma</w:t>
      </w:r>
      <w:r>
        <w:rPr>
          <w:spacing w:val="-6"/>
        </w:rPr>
        <w:t xml:space="preserve"> </w:t>
      </w:r>
      <w:r>
        <w:t>aplicable</w:t>
      </w:r>
      <w:r>
        <w:rPr>
          <w:spacing w:val="-6"/>
        </w:rPr>
        <w:t xml:space="preserve"> </w:t>
      </w:r>
      <w:r>
        <w:t>de</w:t>
      </w:r>
      <w:r>
        <w:rPr>
          <w:spacing w:val="-6"/>
        </w:rPr>
        <w:t xml:space="preserve"> </w:t>
      </w:r>
      <w:r>
        <w:t>las</w:t>
      </w:r>
      <w:r>
        <w:rPr>
          <w:spacing w:val="-4"/>
        </w:rPr>
        <w:t xml:space="preserve"> </w:t>
      </w:r>
      <w:r>
        <w:t>mencionadas</w:t>
      </w:r>
      <w:r>
        <w:rPr>
          <w:spacing w:val="-4"/>
        </w:rPr>
        <w:t xml:space="preserve"> </w:t>
      </w:r>
      <w:r>
        <w:t>en</w:t>
      </w:r>
      <w:r>
        <w:rPr>
          <w:spacing w:val="-6"/>
        </w:rPr>
        <w:t xml:space="preserve"> </w:t>
      </w:r>
      <w:r>
        <w:t>el</w:t>
      </w:r>
      <w:r>
        <w:rPr>
          <w:spacing w:val="-6"/>
        </w:rPr>
        <w:t xml:space="preserve"> </w:t>
      </w:r>
      <w:r>
        <w:t>párrafo</w:t>
      </w:r>
      <w:r>
        <w:rPr>
          <w:spacing w:val="-6"/>
        </w:rPr>
        <w:t xml:space="preserve"> </w:t>
      </w:r>
      <w:r>
        <w:t>de materiales tubería, según el tipo de tubo.</w:t>
      </w:r>
    </w:p>
    <w:p w14:paraId="5661D3EC" w14:textId="77777777" w:rsidR="00F775CA" w:rsidRDefault="00636B66">
      <w:pPr>
        <w:pStyle w:val="Prrafodelista"/>
        <w:numPr>
          <w:ilvl w:val="1"/>
          <w:numId w:val="1"/>
        </w:numPr>
        <w:tabs>
          <w:tab w:val="left" w:pos="1700"/>
        </w:tabs>
        <w:spacing w:before="247"/>
        <w:ind w:left="1700" w:hanging="360"/>
        <w:rPr>
          <w:sz w:val="24"/>
        </w:rPr>
      </w:pPr>
      <w:r>
        <w:rPr>
          <w:sz w:val="24"/>
        </w:rPr>
        <w:t>Calidad</w:t>
      </w:r>
      <w:r>
        <w:rPr>
          <w:spacing w:val="-3"/>
          <w:sz w:val="24"/>
        </w:rPr>
        <w:t xml:space="preserve"> </w:t>
      </w:r>
      <w:r>
        <w:rPr>
          <w:sz w:val="24"/>
        </w:rPr>
        <w:t>del</w:t>
      </w:r>
      <w:r>
        <w:rPr>
          <w:spacing w:val="-6"/>
          <w:sz w:val="24"/>
        </w:rPr>
        <w:t xml:space="preserve"> </w:t>
      </w:r>
      <w:r>
        <w:rPr>
          <w:sz w:val="24"/>
        </w:rPr>
        <w:t>producto</w:t>
      </w:r>
      <w:r>
        <w:rPr>
          <w:spacing w:val="-6"/>
          <w:sz w:val="24"/>
        </w:rPr>
        <w:t xml:space="preserve"> </w:t>
      </w:r>
      <w:r>
        <w:rPr>
          <w:spacing w:val="-2"/>
          <w:sz w:val="24"/>
        </w:rPr>
        <w:t>terminado</w:t>
      </w:r>
    </w:p>
    <w:p w14:paraId="020BF38F" w14:textId="77777777" w:rsidR="00F775CA" w:rsidRDefault="00636B66">
      <w:pPr>
        <w:pStyle w:val="Textoindependiente"/>
        <w:spacing w:before="260" w:line="261" w:lineRule="auto"/>
        <w:ind w:left="980" w:right="1343"/>
        <w:jc w:val="both"/>
      </w:pPr>
      <w:r>
        <w:t>La tubería será objeto de rechazo si en tramos rectos presenta variaciones de alineamiento de más de diez milímetros por metro de longitud (10 mm/m).</w:t>
      </w:r>
    </w:p>
    <w:p w14:paraId="1F8B5ADE" w14:textId="77777777" w:rsidR="00F775CA" w:rsidRDefault="00636B66">
      <w:pPr>
        <w:pStyle w:val="Textoindependiente"/>
        <w:spacing w:before="234" w:line="261" w:lineRule="auto"/>
        <w:ind w:left="980" w:right="1352"/>
        <w:jc w:val="both"/>
      </w:pPr>
      <w:r>
        <w:t>El Interventor tampoco aceptará los trabajos si, a su juicio, las juntas están deficientemente elaboradas.</w:t>
      </w:r>
    </w:p>
    <w:p w14:paraId="4029A6AE" w14:textId="77777777" w:rsidR="00F775CA" w:rsidRDefault="00636B66">
      <w:pPr>
        <w:pStyle w:val="Textoindependiente"/>
        <w:spacing w:before="235" w:line="259" w:lineRule="auto"/>
        <w:ind w:left="980" w:right="1344"/>
        <w:jc w:val="both"/>
      </w:pPr>
      <w:r>
        <w:t>Todos los materiales defectuosos y los desperfectos en los trabajos ejecutados deberán ser reemplazados y subsanados por el Constructor, de acuerdo con las instrucciones</w:t>
      </w:r>
      <w:r>
        <w:rPr>
          <w:spacing w:val="-5"/>
        </w:rPr>
        <w:t xml:space="preserve"> </w:t>
      </w:r>
      <w:r>
        <w:t>del</w:t>
      </w:r>
      <w:r>
        <w:rPr>
          <w:spacing w:val="-6"/>
        </w:rPr>
        <w:t xml:space="preserve"> </w:t>
      </w:r>
      <w:r>
        <w:t>Interventor</w:t>
      </w:r>
      <w:r>
        <w:rPr>
          <w:spacing w:val="-5"/>
        </w:rPr>
        <w:t xml:space="preserve"> </w:t>
      </w:r>
      <w:r>
        <w:t>y</w:t>
      </w:r>
      <w:r>
        <w:rPr>
          <w:spacing w:val="-5"/>
        </w:rPr>
        <w:t xml:space="preserve"> </w:t>
      </w:r>
      <w:r>
        <w:t>a</w:t>
      </w:r>
      <w:r>
        <w:rPr>
          <w:spacing w:val="-6"/>
        </w:rPr>
        <w:t xml:space="preserve"> </w:t>
      </w:r>
      <w:r>
        <w:t>plena</w:t>
      </w:r>
      <w:r>
        <w:rPr>
          <w:spacing w:val="-6"/>
        </w:rPr>
        <w:t xml:space="preserve"> </w:t>
      </w:r>
      <w:r>
        <w:t>satisfacción</w:t>
      </w:r>
      <w:r>
        <w:rPr>
          <w:spacing w:val="-6"/>
        </w:rPr>
        <w:t xml:space="preserve"> </w:t>
      </w:r>
      <w:r>
        <w:t>de</w:t>
      </w:r>
      <w:r>
        <w:rPr>
          <w:spacing w:val="-6"/>
        </w:rPr>
        <w:t xml:space="preserve"> </w:t>
      </w:r>
      <w:r>
        <w:t>éste,</w:t>
      </w:r>
      <w:r>
        <w:rPr>
          <w:spacing w:val="-4"/>
        </w:rPr>
        <w:t xml:space="preserve"> </w:t>
      </w:r>
      <w:r>
        <w:t>sin</w:t>
      </w:r>
      <w:r>
        <w:rPr>
          <w:spacing w:val="-6"/>
        </w:rPr>
        <w:t xml:space="preserve"> </w:t>
      </w:r>
      <w:r>
        <w:t>costo</w:t>
      </w:r>
      <w:r>
        <w:rPr>
          <w:spacing w:val="-6"/>
        </w:rPr>
        <w:t xml:space="preserve"> </w:t>
      </w:r>
      <w:r>
        <w:t>adicional</w:t>
      </w:r>
      <w:r>
        <w:rPr>
          <w:spacing w:val="-6"/>
        </w:rPr>
        <w:t xml:space="preserve"> </w:t>
      </w:r>
      <w:r>
        <w:t>para el Instituto Nacional de Vías.</w:t>
      </w:r>
    </w:p>
    <w:p w14:paraId="18EC3C40" w14:textId="77777777" w:rsidR="00F775CA" w:rsidRDefault="00636B66">
      <w:pPr>
        <w:pStyle w:val="Prrafodelista"/>
        <w:numPr>
          <w:ilvl w:val="5"/>
          <w:numId w:val="13"/>
        </w:numPr>
        <w:tabs>
          <w:tab w:val="left" w:pos="1699"/>
        </w:tabs>
        <w:spacing w:before="240"/>
        <w:ind w:left="1699" w:hanging="359"/>
        <w:rPr>
          <w:sz w:val="20"/>
        </w:rPr>
      </w:pPr>
      <w:r>
        <w:rPr>
          <w:spacing w:val="-2"/>
          <w:sz w:val="24"/>
        </w:rPr>
        <w:t>Medida</w:t>
      </w:r>
    </w:p>
    <w:p w14:paraId="39D03153" w14:textId="77777777" w:rsidR="00F775CA" w:rsidRDefault="00636B66">
      <w:pPr>
        <w:pStyle w:val="Textoindependiente"/>
        <w:spacing w:before="260" w:line="261" w:lineRule="auto"/>
        <w:ind w:left="980" w:right="1344"/>
        <w:jc w:val="both"/>
      </w:pPr>
      <w:r>
        <w:t>La</w:t>
      </w:r>
      <w:r>
        <w:rPr>
          <w:spacing w:val="-16"/>
        </w:rPr>
        <w:t xml:space="preserve"> </w:t>
      </w:r>
      <w:r>
        <w:t>unidad</w:t>
      </w:r>
      <w:r>
        <w:rPr>
          <w:spacing w:val="-16"/>
        </w:rPr>
        <w:t xml:space="preserve"> </w:t>
      </w:r>
      <w:r>
        <w:t>de</w:t>
      </w:r>
      <w:r>
        <w:rPr>
          <w:spacing w:val="-16"/>
        </w:rPr>
        <w:t xml:space="preserve"> </w:t>
      </w:r>
      <w:r>
        <w:t>medida</w:t>
      </w:r>
      <w:r>
        <w:rPr>
          <w:spacing w:val="-16"/>
        </w:rPr>
        <w:t xml:space="preserve"> </w:t>
      </w:r>
      <w:r>
        <w:t>de</w:t>
      </w:r>
      <w:r>
        <w:rPr>
          <w:spacing w:val="-16"/>
        </w:rPr>
        <w:t xml:space="preserve"> </w:t>
      </w:r>
      <w:r>
        <w:t>la</w:t>
      </w:r>
      <w:r>
        <w:rPr>
          <w:spacing w:val="-16"/>
        </w:rPr>
        <w:t xml:space="preserve"> </w:t>
      </w:r>
      <w:r>
        <w:t>tubería</w:t>
      </w:r>
      <w:r>
        <w:rPr>
          <w:spacing w:val="-16"/>
        </w:rPr>
        <w:t xml:space="preserve"> </w:t>
      </w:r>
      <w:r>
        <w:t>será</w:t>
      </w:r>
      <w:r>
        <w:rPr>
          <w:spacing w:val="-12"/>
        </w:rPr>
        <w:t xml:space="preserve"> </w:t>
      </w:r>
      <w:r>
        <w:t>el</w:t>
      </w:r>
      <w:r>
        <w:rPr>
          <w:spacing w:val="-15"/>
        </w:rPr>
        <w:t xml:space="preserve"> </w:t>
      </w:r>
      <w:r>
        <w:t>metro</w:t>
      </w:r>
      <w:r>
        <w:rPr>
          <w:spacing w:val="-16"/>
        </w:rPr>
        <w:t xml:space="preserve"> </w:t>
      </w:r>
      <w:r>
        <w:t>lineal</w:t>
      </w:r>
      <w:r>
        <w:rPr>
          <w:spacing w:val="-15"/>
        </w:rPr>
        <w:t xml:space="preserve"> </w:t>
      </w:r>
      <w:r>
        <w:t>(m),</w:t>
      </w:r>
      <w:r>
        <w:rPr>
          <w:spacing w:val="-13"/>
        </w:rPr>
        <w:t xml:space="preserve"> </w:t>
      </w:r>
      <w:r>
        <w:t>aproximado</w:t>
      </w:r>
      <w:r>
        <w:rPr>
          <w:spacing w:val="-16"/>
        </w:rPr>
        <w:t xml:space="preserve"> </w:t>
      </w:r>
      <w:r>
        <w:t>al</w:t>
      </w:r>
      <w:r>
        <w:rPr>
          <w:spacing w:val="-15"/>
        </w:rPr>
        <w:t xml:space="preserve"> </w:t>
      </w:r>
      <w:r>
        <w:t>decímetro, de</w:t>
      </w:r>
      <w:r>
        <w:rPr>
          <w:spacing w:val="32"/>
        </w:rPr>
        <w:t xml:space="preserve"> </w:t>
      </w:r>
      <w:r>
        <w:t>tubería</w:t>
      </w:r>
      <w:r>
        <w:rPr>
          <w:spacing w:val="32"/>
        </w:rPr>
        <w:t xml:space="preserve"> </w:t>
      </w:r>
      <w:r>
        <w:t>de</w:t>
      </w:r>
      <w:r>
        <w:rPr>
          <w:spacing w:val="36"/>
        </w:rPr>
        <w:t xml:space="preserve"> </w:t>
      </w:r>
      <w:r>
        <w:t>plástico</w:t>
      </w:r>
      <w:r>
        <w:rPr>
          <w:spacing w:val="32"/>
        </w:rPr>
        <w:t xml:space="preserve"> </w:t>
      </w:r>
      <w:r>
        <w:t>suministrada</w:t>
      </w:r>
      <w:r>
        <w:rPr>
          <w:spacing w:val="36"/>
        </w:rPr>
        <w:t xml:space="preserve"> </w:t>
      </w:r>
      <w:r>
        <w:t>y</w:t>
      </w:r>
      <w:r>
        <w:rPr>
          <w:spacing w:val="34"/>
        </w:rPr>
        <w:t xml:space="preserve"> </w:t>
      </w:r>
      <w:r>
        <w:t>colocada</w:t>
      </w:r>
      <w:r>
        <w:rPr>
          <w:spacing w:val="32"/>
        </w:rPr>
        <w:t xml:space="preserve"> </w:t>
      </w:r>
      <w:r>
        <w:t>de</w:t>
      </w:r>
      <w:r>
        <w:rPr>
          <w:spacing w:val="32"/>
        </w:rPr>
        <w:t xml:space="preserve"> </w:t>
      </w:r>
      <w:r>
        <w:t>acuerdo</w:t>
      </w:r>
      <w:r>
        <w:rPr>
          <w:spacing w:val="32"/>
        </w:rPr>
        <w:t xml:space="preserve"> </w:t>
      </w:r>
      <w:r>
        <w:t>con</w:t>
      </w:r>
      <w:r>
        <w:rPr>
          <w:spacing w:val="36"/>
        </w:rPr>
        <w:t xml:space="preserve"> </w:t>
      </w:r>
      <w:r>
        <w:t>los</w:t>
      </w:r>
      <w:r>
        <w:rPr>
          <w:spacing w:val="34"/>
        </w:rPr>
        <w:t xml:space="preserve"> </w:t>
      </w:r>
      <w:r>
        <w:t>planos,</w:t>
      </w:r>
      <w:r>
        <w:rPr>
          <w:spacing w:val="35"/>
        </w:rPr>
        <w:t xml:space="preserve"> </w:t>
      </w:r>
      <w:r>
        <w:t>esta</w:t>
      </w:r>
    </w:p>
    <w:p w14:paraId="03012156" w14:textId="77777777" w:rsidR="00F775CA" w:rsidRDefault="00F775CA">
      <w:pPr>
        <w:pStyle w:val="Textoindependiente"/>
        <w:spacing w:before="94"/>
        <w:rPr>
          <w:sz w:val="20"/>
        </w:rPr>
      </w:pPr>
    </w:p>
    <w:p w14:paraId="5D688E19" w14:textId="77777777" w:rsidR="00F775CA" w:rsidRDefault="00636B66">
      <w:pPr>
        <w:ind w:right="1336"/>
        <w:jc w:val="right"/>
        <w:rPr>
          <w:sz w:val="20"/>
        </w:rPr>
      </w:pPr>
      <w:r>
        <w:rPr>
          <w:sz w:val="20"/>
        </w:rPr>
        <w:t>pág.</w:t>
      </w:r>
      <w:r>
        <w:rPr>
          <w:spacing w:val="1"/>
          <w:sz w:val="20"/>
        </w:rPr>
        <w:t xml:space="preserve"> </w:t>
      </w:r>
      <w:r>
        <w:rPr>
          <w:spacing w:val="-5"/>
          <w:sz w:val="20"/>
        </w:rPr>
        <w:t>67</w:t>
      </w:r>
    </w:p>
    <w:p w14:paraId="0F203538" w14:textId="77777777" w:rsidR="00F775CA" w:rsidRDefault="00F775CA">
      <w:pPr>
        <w:jc w:val="right"/>
        <w:rPr>
          <w:sz w:val="20"/>
        </w:rPr>
        <w:sectPr w:rsidR="00F775CA">
          <w:pgSz w:w="12240" w:h="15840"/>
          <w:pgMar w:top="120" w:right="360" w:bottom="280" w:left="720" w:header="720" w:footer="720" w:gutter="0"/>
          <w:cols w:space="720"/>
        </w:sectPr>
      </w:pPr>
    </w:p>
    <w:p w14:paraId="61A6718B" w14:textId="77777777" w:rsidR="00F775CA" w:rsidRDefault="00636B66">
      <w:pPr>
        <w:spacing w:before="80"/>
        <w:ind w:left="4405" w:right="3739"/>
        <w:jc w:val="center"/>
        <w:rPr>
          <w:sz w:val="20"/>
        </w:rPr>
      </w:pPr>
      <w:r>
        <w:rPr>
          <w:noProof/>
          <w:sz w:val="20"/>
        </w:rPr>
        <w:lastRenderedPageBreak/>
        <w:drawing>
          <wp:anchor distT="0" distB="0" distL="0" distR="0" simplePos="0" relativeHeight="485914112" behindDoc="1" locked="0" layoutInCell="1" allowOverlap="1" wp14:anchorId="03EEBFF6" wp14:editId="79470081">
            <wp:simplePos x="0" y="0"/>
            <wp:positionH relativeFrom="page">
              <wp:posOffset>293771</wp:posOffset>
            </wp:positionH>
            <wp:positionV relativeFrom="page">
              <wp:posOffset>206375</wp:posOffset>
            </wp:positionV>
            <wp:extent cx="7342103" cy="9682607"/>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495ED748" w14:textId="77777777" w:rsidR="00F775CA" w:rsidRDefault="00F775CA">
      <w:pPr>
        <w:pStyle w:val="Textoindependiente"/>
        <w:rPr>
          <w:sz w:val="20"/>
        </w:rPr>
      </w:pPr>
    </w:p>
    <w:p w14:paraId="5675D3AD"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1466A9E" w14:textId="77777777" w:rsidR="00F775CA" w:rsidRDefault="00636B66">
      <w:pPr>
        <w:pStyle w:val="Textoindependiente"/>
        <w:spacing w:before="64" w:line="259" w:lineRule="auto"/>
        <w:ind w:left="980" w:right="1344"/>
        <w:jc w:val="both"/>
      </w:pPr>
      <w:r>
        <w:t>especificación y las indicaciones del Interventor, a plena satisfacción de éste. El resultado de la medida se deberá reportar con la aproximación establecida, empleando el método de redondeo de la norma INV E</w:t>
      </w:r>
      <w:r>
        <w:rPr>
          <w:rFonts w:ascii="Cambria Math" w:hAnsi="Cambria Math"/>
        </w:rPr>
        <w:t>‐</w:t>
      </w:r>
      <w:r>
        <w:t>823.</w:t>
      </w:r>
    </w:p>
    <w:p w14:paraId="0574EFEA" w14:textId="77777777" w:rsidR="00F775CA" w:rsidRDefault="00636B66">
      <w:pPr>
        <w:pStyle w:val="Textoindependiente"/>
        <w:spacing w:before="240" w:line="259" w:lineRule="auto"/>
        <w:ind w:left="980" w:right="1341"/>
        <w:jc w:val="both"/>
      </w:pPr>
      <w:r>
        <w:t>La medida se hará entre las caras exteriores de los extremos de la tubería o los cabezales,</w:t>
      </w:r>
      <w:r>
        <w:rPr>
          <w:spacing w:val="-3"/>
        </w:rPr>
        <w:t xml:space="preserve"> </w:t>
      </w:r>
      <w:r>
        <w:t>según</w:t>
      </w:r>
      <w:r>
        <w:rPr>
          <w:spacing w:val="-5"/>
        </w:rPr>
        <w:t xml:space="preserve"> </w:t>
      </w:r>
      <w:r>
        <w:t>el</w:t>
      </w:r>
      <w:r>
        <w:rPr>
          <w:spacing w:val="-5"/>
        </w:rPr>
        <w:t xml:space="preserve"> </w:t>
      </w:r>
      <w:r>
        <w:t>caso,</w:t>
      </w:r>
      <w:r>
        <w:rPr>
          <w:spacing w:val="-3"/>
        </w:rPr>
        <w:t xml:space="preserve"> </w:t>
      </w:r>
      <w:r>
        <w:t>a</w:t>
      </w:r>
      <w:r>
        <w:rPr>
          <w:spacing w:val="-5"/>
        </w:rPr>
        <w:t xml:space="preserve"> </w:t>
      </w:r>
      <w:r>
        <w:t>lo</w:t>
      </w:r>
      <w:r>
        <w:rPr>
          <w:spacing w:val="-5"/>
        </w:rPr>
        <w:t xml:space="preserve"> </w:t>
      </w:r>
      <w:r>
        <w:t>largo</w:t>
      </w:r>
      <w:r>
        <w:rPr>
          <w:spacing w:val="-5"/>
        </w:rPr>
        <w:t xml:space="preserve"> </w:t>
      </w:r>
      <w:r>
        <w:t>del</w:t>
      </w:r>
      <w:r>
        <w:rPr>
          <w:spacing w:val="-5"/>
        </w:rPr>
        <w:t xml:space="preserve"> </w:t>
      </w:r>
      <w:r>
        <w:t>eje</w:t>
      </w:r>
      <w:r>
        <w:rPr>
          <w:spacing w:val="-5"/>
        </w:rPr>
        <w:t xml:space="preserve"> </w:t>
      </w:r>
      <w:r>
        <w:t>longitudinal</w:t>
      </w:r>
      <w:r>
        <w:rPr>
          <w:spacing w:val="-5"/>
        </w:rPr>
        <w:t xml:space="preserve"> </w:t>
      </w:r>
      <w:r>
        <w:t>y</w:t>
      </w:r>
      <w:r>
        <w:rPr>
          <w:spacing w:val="-3"/>
        </w:rPr>
        <w:t xml:space="preserve"> </w:t>
      </w:r>
      <w:r>
        <w:t>siguiendo</w:t>
      </w:r>
      <w:r>
        <w:rPr>
          <w:spacing w:val="-5"/>
        </w:rPr>
        <w:t xml:space="preserve"> </w:t>
      </w:r>
      <w:r>
        <w:t>la</w:t>
      </w:r>
      <w:r>
        <w:rPr>
          <w:spacing w:val="-5"/>
        </w:rPr>
        <w:t xml:space="preserve"> </w:t>
      </w:r>
      <w:r>
        <w:t>pendiente</w:t>
      </w:r>
      <w:r>
        <w:rPr>
          <w:spacing w:val="-5"/>
        </w:rPr>
        <w:t xml:space="preserve"> </w:t>
      </w:r>
      <w:r>
        <w:t>de la</w:t>
      </w:r>
      <w:r>
        <w:rPr>
          <w:spacing w:val="-17"/>
        </w:rPr>
        <w:t xml:space="preserve"> </w:t>
      </w:r>
      <w:r>
        <w:t>tubería.</w:t>
      </w:r>
      <w:r>
        <w:rPr>
          <w:spacing w:val="-17"/>
        </w:rPr>
        <w:t xml:space="preserve"> </w:t>
      </w:r>
      <w:r>
        <w:t>No</w:t>
      </w:r>
      <w:r>
        <w:rPr>
          <w:spacing w:val="-16"/>
        </w:rPr>
        <w:t xml:space="preserve"> </w:t>
      </w:r>
      <w:r>
        <w:t>se</w:t>
      </w:r>
      <w:r>
        <w:rPr>
          <w:spacing w:val="-17"/>
        </w:rPr>
        <w:t xml:space="preserve"> </w:t>
      </w:r>
      <w:r>
        <w:t>medirá,</w:t>
      </w:r>
      <w:r>
        <w:rPr>
          <w:spacing w:val="-17"/>
        </w:rPr>
        <w:t xml:space="preserve"> </w:t>
      </w:r>
      <w:r>
        <w:t>para</w:t>
      </w:r>
      <w:r>
        <w:rPr>
          <w:spacing w:val="-17"/>
        </w:rPr>
        <w:t xml:space="preserve"> </w:t>
      </w:r>
      <w:r>
        <w:t>efectos</w:t>
      </w:r>
      <w:r>
        <w:rPr>
          <w:spacing w:val="-16"/>
        </w:rPr>
        <w:t xml:space="preserve"> </w:t>
      </w:r>
      <w:r>
        <w:t>de</w:t>
      </w:r>
      <w:r>
        <w:rPr>
          <w:spacing w:val="-17"/>
        </w:rPr>
        <w:t xml:space="preserve"> </w:t>
      </w:r>
      <w:r>
        <w:t>pago,</w:t>
      </w:r>
      <w:r>
        <w:rPr>
          <w:spacing w:val="-17"/>
        </w:rPr>
        <w:t xml:space="preserve"> </w:t>
      </w:r>
      <w:r>
        <w:t>ninguna</w:t>
      </w:r>
      <w:r>
        <w:rPr>
          <w:spacing w:val="-16"/>
        </w:rPr>
        <w:t xml:space="preserve"> </w:t>
      </w:r>
      <w:r>
        <w:t>longitud</w:t>
      </w:r>
      <w:r>
        <w:rPr>
          <w:spacing w:val="-17"/>
        </w:rPr>
        <w:t xml:space="preserve"> </w:t>
      </w:r>
      <w:r>
        <w:t>de</w:t>
      </w:r>
      <w:r>
        <w:rPr>
          <w:spacing w:val="-17"/>
        </w:rPr>
        <w:t xml:space="preserve"> </w:t>
      </w:r>
      <w:r>
        <w:t>tubería</w:t>
      </w:r>
      <w:r>
        <w:rPr>
          <w:spacing w:val="-16"/>
        </w:rPr>
        <w:t xml:space="preserve"> </w:t>
      </w:r>
      <w:r>
        <w:t>colocada fuera de los límites autorizados por el Interventor.</w:t>
      </w:r>
    </w:p>
    <w:p w14:paraId="7224A68B" w14:textId="77777777" w:rsidR="00F775CA" w:rsidRDefault="00F775CA">
      <w:pPr>
        <w:pStyle w:val="Textoindependiente"/>
        <w:rPr>
          <w:sz w:val="20"/>
        </w:rPr>
      </w:pPr>
    </w:p>
    <w:p w14:paraId="0316133A" w14:textId="77777777" w:rsidR="00F775CA" w:rsidRDefault="00F775CA">
      <w:pPr>
        <w:pStyle w:val="Textoindependiente"/>
        <w:rPr>
          <w:sz w:val="20"/>
        </w:rPr>
      </w:pPr>
    </w:p>
    <w:p w14:paraId="00EC3B84" w14:textId="77777777" w:rsidR="00F775CA" w:rsidRDefault="00F775CA">
      <w:pPr>
        <w:pStyle w:val="Textoindependiente"/>
        <w:rPr>
          <w:sz w:val="20"/>
        </w:rPr>
      </w:pPr>
    </w:p>
    <w:p w14:paraId="01B3E737" w14:textId="77777777" w:rsidR="00F775CA" w:rsidRDefault="00F775CA">
      <w:pPr>
        <w:pStyle w:val="Textoindependiente"/>
        <w:rPr>
          <w:sz w:val="20"/>
        </w:rPr>
      </w:pPr>
    </w:p>
    <w:p w14:paraId="6DB9CC30" w14:textId="77777777" w:rsidR="00F775CA" w:rsidRDefault="00F775CA">
      <w:pPr>
        <w:pStyle w:val="Textoindependiente"/>
        <w:rPr>
          <w:sz w:val="20"/>
        </w:rPr>
      </w:pPr>
    </w:p>
    <w:p w14:paraId="0BDB48C2" w14:textId="77777777" w:rsidR="00F775CA" w:rsidRDefault="00F775CA">
      <w:pPr>
        <w:pStyle w:val="Textoindependiente"/>
        <w:rPr>
          <w:sz w:val="20"/>
        </w:rPr>
      </w:pPr>
    </w:p>
    <w:p w14:paraId="7682E5B5" w14:textId="77777777" w:rsidR="00F775CA" w:rsidRDefault="00F775CA">
      <w:pPr>
        <w:pStyle w:val="Textoindependiente"/>
        <w:rPr>
          <w:sz w:val="20"/>
        </w:rPr>
      </w:pPr>
    </w:p>
    <w:p w14:paraId="16B3498B" w14:textId="77777777" w:rsidR="00F775CA" w:rsidRDefault="00F775CA">
      <w:pPr>
        <w:pStyle w:val="Textoindependiente"/>
        <w:rPr>
          <w:sz w:val="20"/>
        </w:rPr>
      </w:pPr>
    </w:p>
    <w:p w14:paraId="7719057A" w14:textId="77777777" w:rsidR="00F775CA" w:rsidRDefault="00F775CA">
      <w:pPr>
        <w:pStyle w:val="Textoindependiente"/>
        <w:rPr>
          <w:sz w:val="20"/>
        </w:rPr>
      </w:pPr>
    </w:p>
    <w:p w14:paraId="15F40B10" w14:textId="77777777" w:rsidR="00F775CA" w:rsidRDefault="00F775CA">
      <w:pPr>
        <w:pStyle w:val="Textoindependiente"/>
        <w:rPr>
          <w:sz w:val="20"/>
        </w:rPr>
      </w:pPr>
    </w:p>
    <w:p w14:paraId="4E593476" w14:textId="77777777" w:rsidR="00F775CA" w:rsidRDefault="00F775CA">
      <w:pPr>
        <w:pStyle w:val="Textoindependiente"/>
        <w:rPr>
          <w:sz w:val="20"/>
        </w:rPr>
      </w:pPr>
    </w:p>
    <w:p w14:paraId="4F3E6FED" w14:textId="77777777" w:rsidR="00F775CA" w:rsidRDefault="00F775CA">
      <w:pPr>
        <w:pStyle w:val="Textoindependiente"/>
        <w:rPr>
          <w:sz w:val="20"/>
        </w:rPr>
      </w:pPr>
    </w:p>
    <w:p w14:paraId="2958C7DE" w14:textId="77777777" w:rsidR="00F775CA" w:rsidRDefault="00F775CA">
      <w:pPr>
        <w:pStyle w:val="Textoindependiente"/>
        <w:rPr>
          <w:sz w:val="20"/>
        </w:rPr>
      </w:pPr>
    </w:p>
    <w:p w14:paraId="4DF85149" w14:textId="77777777" w:rsidR="00F775CA" w:rsidRDefault="00F775CA">
      <w:pPr>
        <w:pStyle w:val="Textoindependiente"/>
        <w:rPr>
          <w:sz w:val="20"/>
        </w:rPr>
      </w:pPr>
    </w:p>
    <w:p w14:paraId="4A533BDB" w14:textId="77777777" w:rsidR="00F775CA" w:rsidRDefault="00F775CA">
      <w:pPr>
        <w:pStyle w:val="Textoindependiente"/>
        <w:rPr>
          <w:sz w:val="20"/>
        </w:rPr>
      </w:pPr>
    </w:p>
    <w:p w14:paraId="762C0E55" w14:textId="77777777" w:rsidR="00F775CA" w:rsidRDefault="00F775CA">
      <w:pPr>
        <w:pStyle w:val="Textoindependiente"/>
        <w:rPr>
          <w:sz w:val="20"/>
        </w:rPr>
      </w:pPr>
    </w:p>
    <w:p w14:paraId="132EC18D" w14:textId="77777777" w:rsidR="00F775CA" w:rsidRDefault="00F775CA">
      <w:pPr>
        <w:pStyle w:val="Textoindependiente"/>
        <w:rPr>
          <w:sz w:val="20"/>
        </w:rPr>
      </w:pPr>
    </w:p>
    <w:p w14:paraId="03C3FCA4" w14:textId="77777777" w:rsidR="00F775CA" w:rsidRDefault="00F775CA">
      <w:pPr>
        <w:pStyle w:val="Textoindependiente"/>
        <w:rPr>
          <w:sz w:val="20"/>
        </w:rPr>
      </w:pPr>
    </w:p>
    <w:p w14:paraId="10BFDED2" w14:textId="77777777" w:rsidR="00F775CA" w:rsidRDefault="00F775CA">
      <w:pPr>
        <w:pStyle w:val="Textoindependiente"/>
        <w:rPr>
          <w:sz w:val="20"/>
        </w:rPr>
      </w:pPr>
    </w:p>
    <w:p w14:paraId="2BD3DD75" w14:textId="77777777" w:rsidR="00F775CA" w:rsidRDefault="00F775CA">
      <w:pPr>
        <w:pStyle w:val="Textoindependiente"/>
        <w:rPr>
          <w:sz w:val="20"/>
        </w:rPr>
      </w:pPr>
    </w:p>
    <w:p w14:paraId="79E389B2" w14:textId="77777777" w:rsidR="00F775CA" w:rsidRDefault="00F775CA">
      <w:pPr>
        <w:pStyle w:val="Textoindependiente"/>
        <w:rPr>
          <w:sz w:val="20"/>
        </w:rPr>
      </w:pPr>
    </w:p>
    <w:p w14:paraId="29267AB6" w14:textId="77777777" w:rsidR="00F775CA" w:rsidRDefault="00F775CA">
      <w:pPr>
        <w:pStyle w:val="Textoindependiente"/>
        <w:rPr>
          <w:sz w:val="20"/>
        </w:rPr>
      </w:pPr>
    </w:p>
    <w:p w14:paraId="443E5423" w14:textId="77777777" w:rsidR="00F775CA" w:rsidRDefault="00F775CA">
      <w:pPr>
        <w:pStyle w:val="Textoindependiente"/>
        <w:rPr>
          <w:sz w:val="20"/>
        </w:rPr>
      </w:pPr>
    </w:p>
    <w:p w14:paraId="262E8926" w14:textId="77777777" w:rsidR="00F775CA" w:rsidRDefault="00F775CA">
      <w:pPr>
        <w:pStyle w:val="Textoindependiente"/>
        <w:rPr>
          <w:sz w:val="20"/>
        </w:rPr>
      </w:pPr>
    </w:p>
    <w:p w14:paraId="625046C0" w14:textId="77777777" w:rsidR="00F775CA" w:rsidRDefault="00F775CA">
      <w:pPr>
        <w:pStyle w:val="Textoindependiente"/>
        <w:rPr>
          <w:sz w:val="20"/>
        </w:rPr>
      </w:pPr>
    </w:p>
    <w:p w14:paraId="3CB72CAF" w14:textId="77777777" w:rsidR="00F775CA" w:rsidRDefault="00F775CA">
      <w:pPr>
        <w:pStyle w:val="Textoindependiente"/>
        <w:rPr>
          <w:sz w:val="20"/>
        </w:rPr>
      </w:pPr>
    </w:p>
    <w:p w14:paraId="5A3A15DB" w14:textId="77777777" w:rsidR="00F775CA" w:rsidRDefault="00F775CA">
      <w:pPr>
        <w:pStyle w:val="Textoindependiente"/>
        <w:rPr>
          <w:sz w:val="20"/>
        </w:rPr>
      </w:pPr>
    </w:p>
    <w:p w14:paraId="01655C10" w14:textId="77777777" w:rsidR="00F775CA" w:rsidRDefault="00F775CA">
      <w:pPr>
        <w:pStyle w:val="Textoindependiente"/>
        <w:rPr>
          <w:sz w:val="20"/>
        </w:rPr>
      </w:pPr>
    </w:p>
    <w:p w14:paraId="28897BB3" w14:textId="77777777" w:rsidR="00F775CA" w:rsidRDefault="00F775CA">
      <w:pPr>
        <w:pStyle w:val="Textoindependiente"/>
        <w:rPr>
          <w:sz w:val="20"/>
        </w:rPr>
      </w:pPr>
    </w:p>
    <w:p w14:paraId="3D5B4A1C" w14:textId="77777777" w:rsidR="00F775CA" w:rsidRDefault="00F775CA">
      <w:pPr>
        <w:pStyle w:val="Textoindependiente"/>
        <w:rPr>
          <w:sz w:val="20"/>
        </w:rPr>
      </w:pPr>
    </w:p>
    <w:p w14:paraId="7236EF78" w14:textId="77777777" w:rsidR="00F775CA" w:rsidRDefault="00F775CA">
      <w:pPr>
        <w:pStyle w:val="Textoindependiente"/>
        <w:rPr>
          <w:sz w:val="20"/>
        </w:rPr>
      </w:pPr>
    </w:p>
    <w:p w14:paraId="408DC847" w14:textId="77777777" w:rsidR="00F775CA" w:rsidRDefault="00F775CA">
      <w:pPr>
        <w:pStyle w:val="Textoindependiente"/>
        <w:rPr>
          <w:sz w:val="20"/>
        </w:rPr>
      </w:pPr>
    </w:p>
    <w:p w14:paraId="1A492509" w14:textId="77777777" w:rsidR="00F775CA" w:rsidRDefault="00F775CA">
      <w:pPr>
        <w:pStyle w:val="Textoindependiente"/>
        <w:rPr>
          <w:sz w:val="20"/>
        </w:rPr>
      </w:pPr>
    </w:p>
    <w:p w14:paraId="031E8A90" w14:textId="77777777" w:rsidR="00F775CA" w:rsidRDefault="00F775CA">
      <w:pPr>
        <w:pStyle w:val="Textoindependiente"/>
        <w:rPr>
          <w:sz w:val="20"/>
        </w:rPr>
      </w:pPr>
    </w:p>
    <w:p w14:paraId="45B663F2" w14:textId="77777777" w:rsidR="00F775CA" w:rsidRDefault="00F775CA">
      <w:pPr>
        <w:pStyle w:val="Textoindependiente"/>
        <w:rPr>
          <w:sz w:val="20"/>
        </w:rPr>
      </w:pPr>
    </w:p>
    <w:p w14:paraId="01250626" w14:textId="77777777" w:rsidR="00F775CA" w:rsidRDefault="00F775CA">
      <w:pPr>
        <w:pStyle w:val="Textoindependiente"/>
        <w:rPr>
          <w:sz w:val="20"/>
        </w:rPr>
      </w:pPr>
    </w:p>
    <w:p w14:paraId="04699203" w14:textId="77777777" w:rsidR="00F775CA" w:rsidRDefault="00F775CA">
      <w:pPr>
        <w:pStyle w:val="Textoindependiente"/>
        <w:rPr>
          <w:sz w:val="20"/>
        </w:rPr>
      </w:pPr>
    </w:p>
    <w:p w14:paraId="61132507" w14:textId="77777777" w:rsidR="00F775CA" w:rsidRDefault="00F775CA">
      <w:pPr>
        <w:pStyle w:val="Textoindependiente"/>
        <w:rPr>
          <w:sz w:val="20"/>
        </w:rPr>
      </w:pPr>
    </w:p>
    <w:p w14:paraId="36805BC3" w14:textId="77777777" w:rsidR="00F775CA" w:rsidRDefault="00F775CA">
      <w:pPr>
        <w:pStyle w:val="Textoindependiente"/>
        <w:rPr>
          <w:sz w:val="20"/>
        </w:rPr>
      </w:pPr>
    </w:p>
    <w:p w14:paraId="754D16BD" w14:textId="77777777" w:rsidR="00F775CA" w:rsidRDefault="00F775CA">
      <w:pPr>
        <w:pStyle w:val="Textoindependiente"/>
        <w:rPr>
          <w:sz w:val="20"/>
        </w:rPr>
      </w:pPr>
    </w:p>
    <w:p w14:paraId="296E34C4" w14:textId="77777777" w:rsidR="00F775CA" w:rsidRDefault="00F775CA">
      <w:pPr>
        <w:pStyle w:val="Textoindependiente"/>
        <w:rPr>
          <w:sz w:val="20"/>
        </w:rPr>
      </w:pPr>
    </w:p>
    <w:p w14:paraId="03EB1075" w14:textId="77777777" w:rsidR="00F775CA" w:rsidRDefault="00F775CA">
      <w:pPr>
        <w:pStyle w:val="Textoindependiente"/>
        <w:rPr>
          <w:sz w:val="20"/>
        </w:rPr>
      </w:pPr>
    </w:p>
    <w:p w14:paraId="6BE31664" w14:textId="77777777" w:rsidR="00F775CA" w:rsidRDefault="00F775CA">
      <w:pPr>
        <w:pStyle w:val="Textoindependiente"/>
        <w:rPr>
          <w:sz w:val="20"/>
        </w:rPr>
      </w:pPr>
    </w:p>
    <w:p w14:paraId="01DEFBE2" w14:textId="77777777" w:rsidR="00F775CA" w:rsidRDefault="00F775CA">
      <w:pPr>
        <w:pStyle w:val="Textoindependiente"/>
        <w:rPr>
          <w:sz w:val="20"/>
        </w:rPr>
      </w:pPr>
    </w:p>
    <w:p w14:paraId="6271C2D3" w14:textId="77777777" w:rsidR="00F775CA" w:rsidRDefault="00F775CA">
      <w:pPr>
        <w:pStyle w:val="Textoindependiente"/>
        <w:rPr>
          <w:sz w:val="20"/>
        </w:rPr>
      </w:pPr>
    </w:p>
    <w:p w14:paraId="414BFB8F" w14:textId="77777777" w:rsidR="00F775CA" w:rsidRDefault="00F775CA">
      <w:pPr>
        <w:pStyle w:val="Textoindependiente"/>
        <w:rPr>
          <w:sz w:val="20"/>
        </w:rPr>
      </w:pPr>
    </w:p>
    <w:p w14:paraId="1AFE84CD" w14:textId="77777777" w:rsidR="00F775CA" w:rsidRDefault="00F775CA">
      <w:pPr>
        <w:pStyle w:val="Textoindependiente"/>
        <w:spacing w:before="75"/>
        <w:rPr>
          <w:sz w:val="20"/>
        </w:rPr>
      </w:pPr>
    </w:p>
    <w:p w14:paraId="31397CDF" w14:textId="77777777" w:rsidR="00F775CA" w:rsidRDefault="00636B66">
      <w:pPr>
        <w:ind w:right="1336"/>
        <w:jc w:val="right"/>
        <w:rPr>
          <w:sz w:val="20"/>
        </w:rPr>
      </w:pPr>
      <w:r>
        <w:rPr>
          <w:sz w:val="20"/>
        </w:rPr>
        <w:t>pág.</w:t>
      </w:r>
      <w:r>
        <w:rPr>
          <w:spacing w:val="1"/>
          <w:sz w:val="20"/>
        </w:rPr>
        <w:t xml:space="preserve"> </w:t>
      </w:r>
      <w:r>
        <w:rPr>
          <w:spacing w:val="-5"/>
          <w:sz w:val="20"/>
        </w:rPr>
        <w:t>68</w:t>
      </w:r>
    </w:p>
    <w:p w14:paraId="05784D09" w14:textId="77777777" w:rsidR="00F775CA" w:rsidRDefault="00F775CA">
      <w:pPr>
        <w:jc w:val="right"/>
        <w:rPr>
          <w:sz w:val="20"/>
        </w:rPr>
        <w:sectPr w:rsidR="00F775CA">
          <w:pgSz w:w="12240" w:h="15840"/>
          <w:pgMar w:top="120" w:right="360" w:bottom="280" w:left="720" w:header="720" w:footer="720" w:gutter="0"/>
          <w:cols w:space="720"/>
        </w:sectPr>
      </w:pPr>
    </w:p>
    <w:p w14:paraId="732FF376" w14:textId="77777777" w:rsidR="00F775CA" w:rsidRDefault="00636B66">
      <w:pPr>
        <w:spacing w:before="80"/>
        <w:ind w:left="4405" w:right="3739"/>
        <w:jc w:val="center"/>
        <w:rPr>
          <w:sz w:val="20"/>
        </w:rPr>
      </w:pPr>
      <w:r>
        <w:rPr>
          <w:noProof/>
          <w:sz w:val="20"/>
        </w:rPr>
        <w:lastRenderedPageBreak/>
        <w:drawing>
          <wp:anchor distT="0" distB="0" distL="0" distR="0" simplePos="0" relativeHeight="485914624" behindDoc="1" locked="0" layoutInCell="1" allowOverlap="1" wp14:anchorId="33EB4149" wp14:editId="63346110">
            <wp:simplePos x="0" y="0"/>
            <wp:positionH relativeFrom="page">
              <wp:posOffset>293771</wp:posOffset>
            </wp:positionH>
            <wp:positionV relativeFrom="page">
              <wp:posOffset>206375</wp:posOffset>
            </wp:positionV>
            <wp:extent cx="7342103" cy="9682607"/>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119BE19E" w14:textId="77777777" w:rsidR="00F775CA" w:rsidRDefault="00F775CA">
      <w:pPr>
        <w:pStyle w:val="Textoindependiente"/>
        <w:rPr>
          <w:sz w:val="20"/>
        </w:rPr>
      </w:pPr>
    </w:p>
    <w:p w14:paraId="242B25AB"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650DE99" w14:textId="77777777" w:rsidR="00F775CA" w:rsidRDefault="00F775CA">
      <w:pPr>
        <w:pStyle w:val="Textoindependiente"/>
        <w:rPr>
          <w:rFonts w:ascii="Arial"/>
          <w:b/>
        </w:rPr>
      </w:pPr>
    </w:p>
    <w:p w14:paraId="07786662" w14:textId="77777777" w:rsidR="00F775CA" w:rsidRDefault="00F775CA">
      <w:pPr>
        <w:pStyle w:val="Textoindependiente"/>
        <w:rPr>
          <w:rFonts w:ascii="Arial"/>
          <w:b/>
        </w:rPr>
      </w:pPr>
    </w:p>
    <w:p w14:paraId="30FC6610" w14:textId="77777777" w:rsidR="00F775CA" w:rsidRDefault="00F775CA">
      <w:pPr>
        <w:pStyle w:val="Textoindependiente"/>
        <w:rPr>
          <w:rFonts w:ascii="Arial"/>
          <w:b/>
        </w:rPr>
      </w:pPr>
    </w:p>
    <w:p w14:paraId="5DE450F2" w14:textId="77777777" w:rsidR="00F775CA" w:rsidRDefault="00F775CA">
      <w:pPr>
        <w:pStyle w:val="Textoindependiente"/>
        <w:spacing w:before="36"/>
        <w:rPr>
          <w:rFonts w:ascii="Arial"/>
          <w:b/>
        </w:rPr>
      </w:pPr>
    </w:p>
    <w:p w14:paraId="1B024BA7" w14:textId="77777777" w:rsidR="00F775CA" w:rsidRDefault="00636B66">
      <w:pPr>
        <w:pStyle w:val="Ttulo1"/>
        <w:ind w:left="2591" w:right="2953" w:firstLine="0"/>
        <w:jc w:val="center"/>
      </w:pPr>
      <w:r>
        <w:t>MEMORIAL</w:t>
      </w:r>
      <w:r>
        <w:rPr>
          <w:spacing w:val="-4"/>
        </w:rPr>
        <w:t xml:space="preserve"> </w:t>
      </w:r>
      <w:r>
        <w:t>DE</w:t>
      </w:r>
      <w:r>
        <w:rPr>
          <w:spacing w:val="-1"/>
        </w:rPr>
        <w:t xml:space="preserve"> </w:t>
      </w:r>
      <w:r>
        <w:rPr>
          <w:spacing w:val="-2"/>
        </w:rPr>
        <w:t>RESPONSABILIDAD</w:t>
      </w:r>
    </w:p>
    <w:p w14:paraId="421D032F" w14:textId="77777777" w:rsidR="00F775CA" w:rsidRDefault="00F775CA">
      <w:pPr>
        <w:pStyle w:val="Textoindependiente"/>
        <w:rPr>
          <w:rFonts w:ascii="Arial"/>
          <w:b/>
        </w:rPr>
      </w:pPr>
    </w:p>
    <w:p w14:paraId="6E1000C8" w14:textId="77777777" w:rsidR="00F775CA" w:rsidRDefault="00F775CA">
      <w:pPr>
        <w:pStyle w:val="Textoindependiente"/>
        <w:rPr>
          <w:rFonts w:ascii="Arial"/>
          <w:b/>
        </w:rPr>
      </w:pPr>
    </w:p>
    <w:p w14:paraId="76FAE945" w14:textId="77777777" w:rsidR="00F775CA" w:rsidRDefault="00F775CA">
      <w:pPr>
        <w:pStyle w:val="Textoindependiente"/>
        <w:spacing w:before="229"/>
        <w:rPr>
          <w:rFonts w:ascii="Arial"/>
          <w:b/>
        </w:rPr>
      </w:pPr>
    </w:p>
    <w:p w14:paraId="12D3FC92" w14:textId="77777777" w:rsidR="00F775CA" w:rsidRDefault="00636B66">
      <w:pPr>
        <w:spacing w:line="480" w:lineRule="auto"/>
        <w:ind w:left="980" w:right="1342"/>
        <w:jc w:val="both"/>
        <w:rPr>
          <w:rFonts w:ascii="Arial" w:hAnsi="Arial"/>
          <w:b/>
          <w:sz w:val="24"/>
        </w:rPr>
      </w:pPr>
      <w:r>
        <w:rPr>
          <w:sz w:val="24"/>
        </w:rPr>
        <w:t>Yo,</w:t>
      </w:r>
      <w:r>
        <w:rPr>
          <w:spacing w:val="-13"/>
          <w:sz w:val="24"/>
        </w:rPr>
        <w:t xml:space="preserve"> </w:t>
      </w:r>
      <w:r>
        <w:rPr>
          <w:rFonts w:ascii="Arial" w:hAnsi="Arial"/>
          <w:b/>
          <w:sz w:val="24"/>
        </w:rPr>
        <w:t>RODRIGO</w:t>
      </w:r>
      <w:r>
        <w:rPr>
          <w:rFonts w:ascii="Arial" w:hAnsi="Arial"/>
          <w:b/>
          <w:spacing w:val="-13"/>
          <w:sz w:val="24"/>
        </w:rPr>
        <w:t xml:space="preserve"> </w:t>
      </w:r>
      <w:r>
        <w:rPr>
          <w:rFonts w:ascii="Arial" w:hAnsi="Arial"/>
          <w:b/>
          <w:sz w:val="24"/>
        </w:rPr>
        <w:t>GONZALEZ</w:t>
      </w:r>
      <w:r>
        <w:rPr>
          <w:rFonts w:ascii="Arial" w:hAnsi="Arial"/>
          <w:b/>
          <w:spacing w:val="-13"/>
          <w:sz w:val="24"/>
        </w:rPr>
        <w:t xml:space="preserve"> </w:t>
      </w:r>
      <w:r>
        <w:rPr>
          <w:rFonts w:ascii="Arial" w:hAnsi="Arial"/>
          <w:b/>
          <w:sz w:val="24"/>
        </w:rPr>
        <w:t>OROZCO</w:t>
      </w:r>
      <w:r>
        <w:rPr>
          <w:sz w:val="24"/>
        </w:rPr>
        <w:t>,</w:t>
      </w:r>
      <w:r>
        <w:rPr>
          <w:spacing w:val="-13"/>
          <w:sz w:val="24"/>
        </w:rPr>
        <w:t xml:space="preserve"> </w:t>
      </w:r>
      <w:r>
        <w:rPr>
          <w:sz w:val="24"/>
        </w:rPr>
        <w:t>Ingeniero</w:t>
      </w:r>
      <w:r>
        <w:rPr>
          <w:spacing w:val="-16"/>
          <w:sz w:val="24"/>
        </w:rPr>
        <w:t xml:space="preserve"> </w:t>
      </w:r>
      <w:r>
        <w:rPr>
          <w:sz w:val="24"/>
        </w:rPr>
        <w:t>Civil</w:t>
      </w:r>
      <w:r>
        <w:rPr>
          <w:spacing w:val="-15"/>
          <w:sz w:val="24"/>
        </w:rPr>
        <w:t xml:space="preserve"> </w:t>
      </w:r>
      <w:r>
        <w:rPr>
          <w:sz w:val="24"/>
        </w:rPr>
        <w:t>con</w:t>
      </w:r>
      <w:r>
        <w:rPr>
          <w:spacing w:val="-16"/>
          <w:sz w:val="24"/>
        </w:rPr>
        <w:t xml:space="preserve"> </w:t>
      </w:r>
      <w:r>
        <w:rPr>
          <w:sz w:val="24"/>
        </w:rPr>
        <w:t>matrícula</w:t>
      </w:r>
      <w:r>
        <w:rPr>
          <w:spacing w:val="-13"/>
          <w:sz w:val="24"/>
        </w:rPr>
        <w:t xml:space="preserve"> </w:t>
      </w:r>
      <w:r>
        <w:rPr>
          <w:sz w:val="24"/>
        </w:rPr>
        <w:t>profesional</w:t>
      </w:r>
      <w:r>
        <w:rPr>
          <w:spacing w:val="-15"/>
          <w:sz w:val="24"/>
        </w:rPr>
        <w:t xml:space="preserve"> </w:t>
      </w:r>
      <w:r>
        <w:rPr>
          <w:sz w:val="24"/>
        </w:rPr>
        <w:t>No. 19202-265400 CAU, identificado con cédula de ciudadanía No. 76.330.051 de Popayán, certifico que he elaborado bajo mi completa responsabilidad el informe denominado</w:t>
      </w:r>
      <w:r>
        <w:rPr>
          <w:spacing w:val="56"/>
          <w:sz w:val="24"/>
        </w:rPr>
        <w:t xml:space="preserve"> </w:t>
      </w:r>
      <w:r>
        <w:rPr>
          <w:rFonts w:ascii="Arial" w:hAnsi="Arial"/>
          <w:b/>
          <w:sz w:val="24"/>
        </w:rPr>
        <w:t>ESPECIFICACIONES</w:t>
      </w:r>
      <w:r>
        <w:rPr>
          <w:rFonts w:ascii="Arial" w:hAnsi="Arial"/>
          <w:b/>
          <w:spacing w:val="60"/>
          <w:sz w:val="24"/>
        </w:rPr>
        <w:t xml:space="preserve"> </w:t>
      </w:r>
      <w:r>
        <w:rPr>
          <w:rFonts w:ascii="Arial" w:hAnsi="Arial"/>
          <w:b/>
          <w:sz w:val="24"/>
        </w:rPr>
        <w:t>TECNICAS</w:t>
      </w:r>
      <w:r>
        <w:rPr>
          <w:rFonts w:ascii="Arial" w:hAnsi="Arial"/>
          <w:b/>
          <w:spacing w:val="55"/>
          <w:sz w:val="24"/>
        </w:rPr>
        <w:t xml:space="preserve"> </w:t>
      </w:r>
      <w:r>
        <w:rPr>
          <w:rFonts w:ascii="Arial" w:hAnsi="Arial"/>
          <w:b/>
          <w:sz w:val="24"/>
        </w:rPr>
        <w:t>Y</w:t>
      </w:r>
      <w:r>
        <w:rPr>
          <w:rFonts w:ascii="Arial" w:hAnsi="Arial"/>
          <w:b/>
          <w:spacing w:val="56"/>
          <w:sz w:val="24"/>
        </w:rPr>
        <w:t xml:space="preserve"> </w:t>
      </w:r>
      <w:r>
        <w:rPr>
          <w:rFonts w:ascii="Arial" w:hAnsi="Arial"/>
          <w:b/>
          <w:sz w:val="24"/>
        </w:rPr>
        <w:t>PROCESO</w:t>
      </w:r>
      <w:r>
        <w:rPr>
          <w:rFonts w:ascii="Arial" w:hAnsi="Arial"/>
          <w:b/>
          <w:spacing w:val="61"/>
          <w:sz w:val="24"/>
        </w:rPr>
        <w:t xml:space="preserve"> </w:t>
      </w:r>
      <w:r>
        <w:rPr>
          <w:rFonts w:ascii="Arial" w:hAnsi="Arial"/>
          <w:b/>
          <w:spacing w:val="-2"/>
          <w:sz w:val="24"/>
        </w:rPr>
        <w:t>CONSTRUCTIVO</w:t>
      </w:r>
    </w:p>
    <w:p w14:paraId="698D344B" w14:textId="77777777" w:rsidR="00F775CA" w:rsidRDefault="00636B66">
      <w:pPr>
        <w:pStyle w:val="Ttulo2"/>
        <w:spacing w:before="0" w:line="480" w:lineRule="auto"/>
        <w:ind w:left="980" w:right="1331" w:firstLine="0"/>
        <w:jc w:val="both"/>
      </w:pPr>
      <w:r>
        <w:rPr>
          <w:rFonts w:ascii="Arial MT" w:hAnsi="Arial MT"/>
          <w:b w:val="0"/>
        </w:rPr>
        <w:t xml:space="preserve">para el proyecto denominado </w:t>
      </w:r>
      <w:r>
        <w:t>“CONSTRUCCIÓN DE ALCANTARILLADO PLUVIAL DE LA CARRERA SEXTA ENTRE CALLES CUARTA</w:t>
      </w:r>
      <w:r>
        <w:rPr>
          <w:spacing w:val="-5"/>
        </w:rPr>
        <w:t xml:space="preserve"> </w:t>
      </w:r>
      <w:r>
        <w:t>Y QUINTA</w:t>
      </w:r>
      <w:r>
        <w:rPr>
          <w:spacing w:val="-5"/>
        </w:rPr>
        <w:t xml:space="preserve"> </w:t>
      </w:r>
      <w:r>
        <w:t>Y LA CARRERA SEPTIMA ENTRE CALLES TERCERA Y CUARTA EN EL CASCO URBANO DEL</w:t>
      </w:r>
      <w:r>
        <w:rPr>
          <w:spacing w:val="-3"/>
        </w:rPr>
        <w:t xml:space="preserve"> </w:t>
      </w:r>
      <w:r>
        <w:t>MUNICIPIO DE SANTA</w:t>
      </w:r>
      <w:r>
        <w:rPr>
          <w:spacing w:val="-10"/>
        </w:rPr>
        <w:t xml:space="preserve"> </w:t>
      </w:r>
      <w:r>
        <w:t>ROSA, DEPARTAMENTO DEL</w:t>
      </w:r>
      <w:r>
        <w:rPr>
          <w:spacing w:val="-3"/>
        </w:rPr>
        <w:t xml:space="preserve"> </w:t>
      </w:r>
      <w:r>
        <w:t>CAUCA”.</w:t>
      </w:r>
    </w:p>
    <w:p w14:paraId="691C177B" w14:textId="77777777" w:rsidR="00F775CA" w:rsidRDefault="00F775CA">
      <w:pPr>
        <w:pStyle w:val="Textoindependiente"/>
        <w:rPr>
          <w:rFonts w:ascii="Arial"/>
          <w:b/>
        </w:rPr>
      </w:pPr>
    </w:p>
    <w:p w14:paraId="75BDBBA6" w14:textId="77777777" w:rsidR="00F775CA" w:rsidRDefault="00F775CA">
      <w:pPr>
        <w:pStyle w:val="Textoindependiente"/>
        <w:rPr>
          <w:rFonts w:ascii="Arial"/>
          <w:b/>
        </w:rPr>
      </w:pPr>
    </w:p>
    <w:p w14:paraId="0AD4B3B6" w14:textId="77777777" w:rsidR="00F775CA" w:rsidRDefault="00F775CA">
      <w:pPr>
        <w:pStyle w:val="Textoindependiente"/>
        <w:spacing w:before="206"/>
        <w:rPr>
          <w:rFonts w:ascii="Arial"/>
          <w:b/>
        </w:rPr>
      </w:pPr>
    </w:p>
    <w:p w14:paraId="1CFF0FE1" w14:textId="77777777" w:rsidR="00F775CA" w:rsidRDefault="00636B66">
      <w:pPr>
        <w:pStyle w:val="Textoindependiente"/>
        <w:ind w:left="980"/>
      </w:pPr>
      <w:r>
        <w:t>Para</w:t>
      </w:r>
      <w:r>
        <w:rPr>
          <w:spacing w:val="-5"/>
        </w:rPr>
        <w:t xml:space="preserve"> </w:t>
      </w:r>
      <w:r>
        <w:t>constancia</w:t>
      </w:r>
      <w:r>
        <w:rPr>
          <w:spacing w:val="-3"/>
        </w:rPr>
        <w:t xml:space="preserve"> </w:t>
      </w:r>
      <w:r>
        <w:t>se</w:t>
      </w:r>
      <w:r>
        <w:rPr>
          <w:spacing w:val="-3"/>
        </w:rPr>
        <w:t xml:space="preserve"> </w:t>
      </w:r>
      <w:r>
        <w:t>firma</w:t>
      </w:r>
      <w:r>
        <w:rPr>
          <w:spacing w:val="-3"/>
        </w:rPr>
        <w:t xml:space="preserve"> </w:t>
      </w:r>
      <w:r>
        <w:t>en</w:t>
      </w:r>
      <w:r>
        <w:rPr>
          <w:spacing w:val="-3"/>
        </w:rPr>
        <w:t xml:space="preserve"> </w:t>
      </w:r>
      <w:r>
        <w:t>la</w:t>
      </w:r>
      <w:r>
        <w:rPr>
          <w:spacing w:val="-3"/>
        </w:rPr>
        <w:t xml:space="preserve"> </w:t>
      </w:r>
      <w:r>
        <w:t>ciudad</w:t>
      </w:r>
      <w:r>
        <w:rPr>
          <w:spacing w:val="-2"/>
        </w:rPr>
        <w:t xml:space="preserve"> </w:t>
      </w:r>
      <w:r>
        <w:t>de</w:t>
      </w:r>
      <w:r>
        <w:rPr>
          <w:spacing w:val="-3"/>
        </w:rPr>
        <w:t xml:space="preserve"> </w:t>
      </w:r>
      <w:r>
        <w:t>Popayán</w:t>
      </w:r>
      <w:r>
        <w:rPr>
          <w:spacing w:val="-3"/>
        </w:rPr>
        <w:t xml:space="preserve"> </w:t>
      </w:r>
      <w:r>
        <w:t>el</w:t>
      </w:r>
      <w:r>
        <w:rPr>
          <w:spacing w:val="-3"/>
        </w:rPr>
        <w:t xml:space="preserve"> </w:t>
      </w:r>
      <w:r>
        <w:t>día</w:t>
      </w:r>
      <w:r>
        <w:rPr>
          <w:spacing w:val="-3"/>
        </w:rPr>
        <w:t xml:space="preserve"> </w:t>
      </w:r>
      <w:r>
        <w:t>27</w:t>
      </w:r>
      <w:r>
        <w:rPr>
          <w:spacing w:val="-3"/>
        </w:rPr>
        <w:t xml:space="preserve"> </w:t>
      </w:r>
      <w:r>
        <w:t>de</w:t>
      </w:r>
      <w:r>
        <w:rPr>
          <w:spacing w:val="5"/>
        </w:rPr>
        <w:t xml:space="preserve"> </w:t>
      </w:r>
      <w:r>
        <w:t>enero</w:t>
      </w:r>
      <w:r>
        <w:rPr>
          <w:spacing w:val="-3"/>
        </w:rPr>
        <w:t xml:space="preserve"> </w:t>
      </w:r>
      <w:r>
        <w:t>de</w:t>
      </w:r>
      <w:r>
        <w:rPr>
          <w:spacing w:val="-2"/>
        </w:rPr>
        <w:t xml:space="preserve"> 2025.</w:t>
      </w:r>
    </w:p>
    <w:p w14:paraId="0010FE83" w14:textId="77777777" w:rsidR="00F775CA" w:rsidRDefault="00F775CA">
      <w:pPr>
        <w:pStyle w:val="Textoindependiente"/>
      </w:pPr>
    </w:p>
    <w:p w14:paraId="27009DEA" w14:textId="77777777" w:rsidR="00F775CA" w:rsidRDefault="00F775CA">
      <w:pPr>
        <w:pStyle w:val="Textoindependiente"/>
      </w:pPr>
    </w:p>
    <w:p w14:paraId="5DB6E7EF" w14:textId="77777777" w:rsidR="00F775CA" w:rsidRDefault="00F775CA">
      <w:pPr>
        <w:pStyle w:val="Textoindependiente"/>
      </w:pPr>
    </w:p>
    <w:p w14:paraId="4CEC9FB4" w14:textId="77777777" w:rsidR="00F775CA" w:rsidRDefault="00F775CA">
      <w:pPr>
        <w:pStyle w:val="Textoindependiente"/>
        <w:spacing w:before="200"/>
      </w:pPr>
    </w:p>
    <w:p w14:paraId="2CB79B1A" w14:textId="77777777" w:rsidR="00F775CA" w:rsidRDefault="00636B66">
      <w:pPr>
        <w:pStyle w:val="Textoindependiente"/>
        <w:ind w:left="980"/>
      </w:pPr>
      <w:r>
        <w:rPr>
          <w:noProof/>
        </w:rPr>
        <w:drawing>
          <wp:anchor distT="0" distB="0" distL="0" distR="0" simplePos="0" relativeHeight="485915136" behindDoc="1" locked="0" layoutInCell="1" allowOverlap="1" wp14:anchorId="6B7C90F4" wp14:editId="24D1E14B">
            <wp:simplePos x="0" y="0"/>
            <wp:positionH relativeFrom="page">
              <wp:posOffset>2934970</wp:posOffset>
            </wp:positionH>
            <wp:positionV relativeFrom="paragraph">
              <wp:posOffset>98887</wp:posOffset>
            </wp:positionV>
            <wp:extent cx="1614170" cy="991184"/>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2" cstate="print"/>
                    <a:stretch>
                      <a:fillRect/>
                    </a:stretch>
                  </pic:blipFill>
                  <pic:spPr>
                    <a:xfrm>
                      <a:off x="0" y="0"/>
                      <a:ext cx="1614170" cy="991184"/>
                    </a:xfrm>
                    <a:prstGeom prst="rect">
                      <a:avLst/>
                    </a:prstGeom>
                  </pic:spPr>
                </pic:pic>
              </a:graphicData>
            </a:graphic>
          </wp:anchor>
        </w:drawing>
      </w:r>
      <w:r>
        <w:rPr>
          <w:spacing w:val="-2"/>
        </w:rPr>
        <w:t>Atentamente,</w:t>
      </w:r>
    </w:p>
    <w:p w14:paraId="1AC5FEB4" w14:textId="77777777" w:rsidR="00F775CA" w:rsidRDefault="00F775CA">
      <w:pPr>
        <w:pStyle w:val="Textoindependiente"/>
      </w:pPr>
    </w:p>
    <w:p w14:paraId="38C8F318" w14:textId="77777777" w:rsidR="00F775CA" w:rsidRDefault="00F775CA">
      <w:pPr>
        <w:pStyle w:val="Textoindependiente"/>
      </w:pPr>
    </w:p>
    <w:p w14:paraId="10229FEF" w14:textId="77777777" w:rsidR="00F775CA" w:rsidRDefault="00F775CA">
      <w:pPr>
        <w:pStyle w:val="Textoindependiente"/>
        <w:spacing w:before="231"/>
      </w:pPr>
    </w:p>
    <w:p w14:paraId="1B5E60DA" w14:textId="77777777" w:rsidR="00F775CA" w:rsidRDefault="00636B66">
      <w:pPr>
        <w:spacing w:line="259" w:lineRule="auto"/>
        <w:ind w:left="3380" w:right="3739"/>
        <w:jc w:val="center"/>
        <w:rPr>
          <w:rFonts w:ascii="Arial"/>
          <w:b/>
        </w:rPr>
      </w:pPr>
      <w:r>
        <w:rPr>
          <w:rFonts w:ascii="Arial"/>
          <w:b/>
        </w:rPr>
        <w:t>RODRIGO</w:t>
      </w:r>
      <w:r>
        <w:rPr>
          <w:rFonts w:ascii="Arial"/>
          <w:b/>
          <w:spacing w:val="-16"/>
        </w:rPr>
        <w:t xml:space="preserve"> </w:t>
      </w:r>
      <w:r>
        <w:rPr>
          <w:rFonts w:ascii="Arial"/>
          <w:b/>
        </w:rPr>
        <w:t>GONZALEZ</w:t>
      </w:r>
      <w:r>
        <w:rPr>
          <w:rFonts w:ascii="Arial"/>
          <w:b/>
          <w:spacing w:val="-15"/>
        </w:rPr>
        <w:t xml:space="preserve"> </w:t>
      </w:r>
      <w:r>
        <w:rPr>
          <w:rFonts w:ascii="Arial"/>
          <w:b/>
        </w:rPr>
        <w:t>OROZCO INGENIERO CIVIL</w:t>
      </w:r>
    </w:p>
    <w:p w14:paraId="0EB65A8C" w14:textId="77777777" w:rsidR="00F775CA" w:rsidRDefault="00636B66">
      <w:pPr>
        <w:spacing w:line="251" w:lineRule="exact"/>
        <w:ind w:right="360"/>
        <w:jc w:val="center"/>
        <w:rPr>
          <w:rFonts w:ascii="Arial"/>
          <w:b/>
        </w:rPr>
      </w:pPr>
      <w:r>
        <w:rPr>
          <w:rFonts w:ascii="Arial"/>
          <w:b/>
        </w:rPr>
        <w:t>MP</w:t>
      </w:r>
      <w:r>
        <w:rPr>
          <w:rFonts w:ascii="Arial"/>
          <w:b/>
          <w:spacing w:val="-8"/>
        </w:rPr>
        <w:t xml:space="preserve"> </w:t>
      </w:r>
      <w:r>
        <w:rPr>
          <w:rFonts w:ascii="Arial"/>
          <w:b/>
        </w:rPr>
        <w:t>19202-265400</w:t>
      </w:r>
      <w:r>
        <w:rPr>
          <w:rFonts w:ascii="Arial"/>
          <w:b/>
          <w:spacing w:val="-1"/>
        </w:rPr>
        <w:t xml:space="preserve"> </w:t>
      </w:r>
      <w:r>
        <w:rPr>
          <w:rFonts w:ascii="Arial"/>
          <w:b/>
          <w:spacing w:val="-5"/>
        </w:rPr>
        <w:t>CAU</w:t>
      </w:r>
    </w:p>
    <w:p w14:paraId="04BC6E0D" w14:textId="77777777" w:rsidR="00F775CA" w:rsidRDefault="00F775CA">
      <w:pPr>
        <w:pStyle w:val="Textoindependiente"/>
        <w:rPr>
          <w:rFonts w:ascii="Arial"/>
          <w:b/>
          <w:sz w:val="20"/>
        </w:rPr>
      </w:pPr>
    </w:p>
    <w:p w14:paraId="4BD69D3F" w14:textId="77777777" w:rsidR="00F775CA" w:rsidRDefault="00F775CA">
      <w:pPr>
        <w:pStyle w:val="Textoindependiente"/>
        <w:rPr>
          <w:rFonts w:ascii="Arial"/>
          <w:b/>
          <w:sz w:val="20"/>
        </w:rPr>
      </w:pPr>
    </w:p>
    <w:p w14:paraId="035B6065" w14:textId="77777777" w:rsidR="00F775CA" w:rsidRDefault="00F775CA">
      <w:pPr>
        <w:pStyle w:val="Textoindependiente"/>
        <w:rPr>
          <w:rFonts w:ascii="Arial"/>
          <w:b/>
          <w:sz w:val="20"/>
        </w:rPr>
      </w:pPr>
    </w:p>
    <w:p w14:paraId="638DA262" w14:textId="77777777" w:rsidR="00F775CA" w:rsidRDefault="00F775CA">
      <w:pPr>
        <w:pStyle w:val="Textoindependiente"/>
        <w:rPr>
          <w:rFonts w:ascii="Arial"/>
          <w:b/>
          <w:sz w:val="20"/>
        </w:rPr>
      </w:pPr>
    </w:p>
    <w:p w14:paraId="4B9B836F" w14:textId="77777777" w:rsidR="00F775CA" w:rsidRDefault="00F775CA">
      <w:pPr>
        <w:pStyle w:val="Textoindependiente"/>
        <w:rPr>
          <w:rFonts w:ascii="Arial"/>
          <w:b/>
          <w:sz w:val="20"/>
        </w:rPr>
      </w:pPr>
    </w:p>
    <w:p w14:paraId="280E2081" w14:textId="77777777" w:rsidR="00F775CA" w:rsidRDefault="00F775CA">
      <w:pPr>
        <w:pStyle w:val="Textoindependiente"/>
        <w:rPr>
          <w:rFonts w:ascii="Arial"/>
          <w:b/>
          <w:sz w:val="20"/>
        </w:rPr>
      </w:pPr>
    </w:p>
    <w:p w14:paraId="4101ACE9" w14:textId="77777777" w:rsidR="00F775CA" w:rsidRDefault="00F775CA">
      <w:pPr>
        <w:pStyle w:val="Textoindependiente"/>
        <w:spacing w:before="37"/>
        <w:rPr>
          <w:rFonts w:ascii="Arial"/>
          <w:b/>
          <w:sz w:val="20"/>
        </w:rPr>
      </w:pPr>
    </w:p>
    <w:p w14:paraId="78533B63" w14:textId="77777777" w:rsidR="00F775CA" w:rsidRDefault="00636B66">
      <w:pPr>
        <w:ind w:right="1336"/>
        <w:jc w:val="right"/>
        <w:rPr>
          <w:sz w:val="20"/>
        </w:rPr>
      </w:pPr>
      <w:r>
        <w:rPr>
          <w:sz w:val="20"/>
        </w:rPr>
        <w:t>pág.</w:t>
      </w:r>
      <w:r>
        <w:rPr>
          <w:spacing w:val="1"/>
          <w:sz w:val="20"/>
        </w:rPr>
        <w:t xml:space="preserve"> </w:t>
      </w:r>
      <w:r>
        <w:rPr>
          <w:spacing w:val="-5"/>
          <w:sz w:val="20"/>
        </w:rPr>
        <w:t>69</w:t>
      </w:r>
    </w:p>
    <w:p w14:paraId="2C1A2F84" w14:textId="77777777" w:rsidR="00F775CA" w:rsidRDefault="00F775CA">
      <w:pPr>
        <w:jc w:val="right"/>
        <w:rPr>
          <w:sz w:val="20"/>
        </w:rPr>
        <w:sectPr w:rsidR="00F775CA">
          <w:pgSz w:w="12240" w:h="15840"/>
          <w:pgMar w:top="120" w:right="360" w:bottom="280" w:left="720" w:header="720" w:footer="720" w:gutter="0"/>
          <w:cols w:space="720"/>
        </w:sectPr>
      </w:pPr>
    </w:p>
    <w:p w14:paraId="039D99D2" w14:textId="77777777" w:rsidR="00F775CA" w:rsidRDefault="00636B66">
      <w:pPr>
        <w:spacing w:before="80"/>
        <w:ind w:left="4405" w:right="3739"/>
        <w:jc w:val="center"/>
        <w:rPr>
          <w:sz w:val="20"/>
        </w:rPr>
      </w:pPr>
      <w:r>
        <w:rPr>
          <w:noProof/>
          <w:sz w:val="20"/>
        </w:rPr>
        <w:lastRenderedPageBreak/>
        <w:drawing>
          <wp:anchor distT="0" distB="0" distL="0" distR="0" simplePos="0" relativeHeight="485916160" behindDoc="1" locked="0" layoutInCell="1" allowOverlap="1" wp14:anchorId="22BCCF71" wp14:editId="406EE9AF">
            <wp:simplePos x="0" y="0"/>
            <wp:positionH relativeFrom="page">
              <wp:posOffset>293771</wp:posOffset>
            </wp:positionH>
            <wp:positionV relativeFrom="page">
              <wp:posOffset>206375</wp:posOffset>
            </wp:positionV>
            <wp:extent cx="7342103" cy="9682607"/>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5022CFF9" w14:textId="77777777" w:rsidR="00F775CA" w:rsidRDefault="00F775CA">
      <w:pPr>
        <w:pStyle w:val="Textoindependiente"/>
        <w:rPr>
          <w:sz w:val="20"/>
        </w:rPr>
      </w:pPr>
    </w:p>
    <w:p w14:paraId="6291769F"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01809293" w14:textId="77777777" w:rsidR="00F775CA" w:rsidRDefault="00F775CA">
      <w:pPr>
        <w:pStyle w:val="Textoindependiente"/>
        <w:rPr>
          <w:rFonts w:ascii="Arial"/>
          <w:b/>
          <w:sz w:val="20"/>
        </w:rPr>
      </w:pPr>
    </w:p>
    <w:p w14:paraId="3C83B897" w14:textId="77777777" w:rsidR="00F775CA" w:rsidRDefault="00636B66">
      <w:pPr>
        <w:pStyle w:val="Textoindependiente"/>
        <w:spacing w:before="121"/>
        <w:rPr>
          <w:rFonts w:ascii="Arial"/>
          <w:b/>
          <w:sz w:val="20"/>
        </w:rPr>
      </w:pPr>
      <w:r>
        <w:rPr>
          <w:rFonts w:ascii="Arial"/>
          <w:b/>
          <w:noProof/>
          <w:sz w:val="20"/>
        </w:rPr>
        <w:drawing>
          <wp:anchor distT="0" distB="0" distL="0" distR="0" simplePos="0" relativeHeight="487626752" behindDoc="1" locked="0" layoutInCell="1" allowOverlap="1" wp14:anchorId="7A07AAEC" wp14:editId="13352376">
            <wp:simplePos x="0" y="0"/>
            <wp:positionH relativeFrom="page">
              <wp:posOffset>1080135</wp:posOffset>
            </wp:positionH>
            <wp:positionV relativeFrom="paragraph">
              <wp:posOffset>238199</wp:posOffset>
            </wp:positionV>
            <wp:extent cx="4495375" cy="3916299"/>
            <wp:effectExtent l="0" t="0" r="0" b="0"/>
            <wp:wrapTopAndBottom/>
            <wp:docPr id="78" name="Image 78" descr="C:\Users\usurio\Documents\Scanned Documents\documentos HV rodrigo\tarjeta profecion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descr="C:\Users\usurio\Documents\Scanned Documents\documentos HV rodrigo\tarjeta profecional.jpeg"/>
                    <pic:cNvPicPr/>
                  </pic:nvPicPr>
                  <pic:blipFill>
                    <a:blip r:embed="rId13" cstate="print"/>
                    <a:stretch>
                      <a:fillRect/>
                    </a:stretch>
                  </pic:blipFill>
                  <pic:spPr>
                    <a:xfrm>
                      <a:off x="0" y="0"/>
                      <a:ext cx="4495375" cy="3916299"/>
                    </a:xfrm>
                    <a:prstGeom prst="rect">
                      <a:avLst/>
                    </a:prstGeom>
                  </pic:spPr>
                </pic:pic>
              </a:graphicData>
            </a:graphic>
          </wp:anchor>
        </w:drawing>
      </w:r>
    </w:p>
    <w:p w14:paraId="244D529F" w14:textId="77777777" w:rsidR="00F775CA" w:rsidRDefault="00F775CA">
      <w:pPr>
        <w:pStyle w:val="Textoindependiente"/>
        <w:rPr>
          <w:rFonts w:ascii="Arial"/>
          <w:b/>
          <w:sz w:val="20"/>
        </w:rPr>
      </w:pPr>
    </w:p>
    <w:p w14:paraId="456773EE" w14:textId="77777777" w:rsidR="00F775CA" w:rsidRDefault="00F775CA">
      <w:pPr>
        <w:pStyle w:val="Textoindependiente"/>
        <w:rPr>
          <w:rFonts w:ascii="Arial"/>
          <w:b/>
          <w:sz w:val="20"/>
        </w:rPr>
      </w:pPr>
    </w:p>
    <w:p w14:paraId="2CD746F5" w14:textId="77777777" w:rsidR="00F775CA" w:rsidRDefault="00F775CA">
      <w:pPr>
        <w:pStyle w:val="Textoindependiente"/>
        <w:rPr>
          <w:rFonts w:ascii="Arial"/>
          <w:b/>
          <w:sz w:val="20"/>
        </w:rPr>
      </w:pPr>
    </w:p>
    <w:p w14:paraId="59C9E225" w14:textId="77777777" w:rsidR="00F775CA" w:rsidRDefault="00F775CA">
      <w:pPr>
        <w:pStyle w:val="Textoindependiente"/>
        <w:rPr>
          <w:rFonts w:ascii="Arial"/>
          <w:b/>
          <w:sz w:val="20"/>
        </w:rPr>
      </w:pPr>
    </w:p>
    <w:p w14:paraId="30F587AC" w14:textId="77777777" w:rsidR="00F775CA" w:rsidRDefault="00F775CA">
      <w:pPr>
        <w:pStyle w:val="Textoindependiente"/>
        <w:rPr>
          <w:rFonts w:ascii="Arial"/>
          <w:b/>
          <w:sz w:val="20"/>
        </w:rPr>
      </w:pPr>
    </w:p>
    <w:p w14:paraId="5662B058" w14:textId="77777777" w:rsidR="00F775CA" w:rsidRDefault="00F775CA">
      <w:pPr>
        <w:pStyle w:val="Textoindependiente"/>
        <w:rPr>
          <w:rFonts w:ascii="Arial"/>
          <w:b/>
          <w:sz w:val="20"/>
        </w:rPr>
      </w:pPr>
    </w:p>
    <w:p w14:paraId="2313F829" w14:textId="77777777" w:rsidR="00F775CA" w:rsidRDefault="00F775CA">
      <w:pPr>
        <w:pStyle w:val="Textoindependiente"/>
        <w:rPr>
          <w:rFonts w:ascii="Arial"/>
          <w:b/>
          <w:sz w:val="20"/>
        </w:rPr>
      </w:pPr>
    </w:p>
    <w:p w14:paraId="50240EB7" w14:textId="77777777" w:rsidR="00F775CA" w:rsidRDefault="00F775CA">
      <w:pPr>
        <w:pStyle w:val="Textoindependiente"/>
        <w:rPr>
          <w:rFonts w:ascii="Arial"/>
          <w:b/>
          <w:sz w:val="20"/>
        </w:rPr>
      </w:pPr>
    </w:p>
    <w:p w14:paraId="125569CF" w14:textId="77777777" w:rsidR="00F775CA" w:rsidRDefault="00F775CA">
      <w:pPr>
        <w:pStyle w:val="Textoindependiente"/>
        <w:rPr>
          <w:rFonts w:ascii="Arial"/>
          <w:b/>
          <w:sz w:val="20"/>
        </w:rPr>
      </w:pPr>
    </w:p>
    <w:p w14:paraId="71C8F02E" w14:textId="77777777" w:rsidR="00F775CA" w:rsidRDefault="00F775CA">
      <w:pPr>
        <w:pStyle w:val="Textoindependiente"/>
        <w:rPr>
          <w:rFonts w:ascii="Arial"/>
          <w:b/>
          <w:sz w:val="20"/>
        </w:rPr>
      </w:pPr>
    </w:p>
    <w:p w14:paraId="44B30793" w14:textId="77777777" w:rsidR="00F775CA" w:rsidRDefault="00F775CA">
      <w:pPr>
        <w:pStyle w:val="Textoindependiente"/>
        <w:rPr>
          <w:rFonts w:ascii="Arial"/>
          <w:b/>
          <w:sz w:val="20"/>
        </w:rPr>
      </w:pPr>
    </w:p>
    <w:p w14:paraId="23367DC7" w14:textId="77777777" w:rsidR="00F775CA" w:rsidRDefault="00F775CA">
      <w:pPr>
        <w:pStyle w:val="Textoindependiente"/>
        <w:rPr>
          <w:rFonts w:ascii="Arial"/>
          <w:b/>
          <w:sz w:val="20"/>
        </w:rPr>
      </w:pPr>
    </w:p>
    <w:p w14:paraId="7C83F9EE" w14:textId="77777777" w:rsidR="00F775CA" w:rsidRDefault="00F775CA">
      <w:pPr>
        <w:pStyle w:val="Textoindependiente"/>
        <w:rPr>
          <w:rFonts w:ascii="Arial"/>
          <w:b/>
          <w:sz w:val="20"/>
        </w:rPr>
      </w:pPr>
    </w:p>
    <w:p w14:paraId="6E1819F7" w14:textId="77777777" w:rsidR="00F775CA" w:rsidRDefault="00F775CA">
      <w:pPr>
        <w:pStyle w:val="Textoindependiente"/>
        <w:rPr>
          <w:rFonts w:ascii="Arial"/>
          <w:b/>
          <w:sz w:val="20"/>
        </w:rPr>
      </w:pPr>
    </w:p>
    <w:p w14:paraId="2DA91856" w14:textId="77777777" w:rsidR="00F775CA" w:rsidRDefault="00F775CA">
      <w:pPr>
        <w:pStyle w:val="Textoindependiente"/>
        <w:rPr>
          <w:rFonts w:ascii="Arial"/>
          <w:b/>
          <w:sz w:val="20"/>
        </w:rPr>
      </w:pPr>
    </w:p>
    <w:p w14:paraId="4B175B9B" w14:textId="77777777" w:rsidR="00F775CA" w:rsidRDefault="00F775CA">
      <w:pPr>
        <w:pStyle w:val="Textoindependiente"/>
        <w:rPr>
          <w:rFonts w:ascii="Arial"/>
          <w:b/>
          <w:sz w:val="20"/>
        </w:rPr>
      </w:pPr>
    </w:p>
    <w:p w14:paraId="5A222445" w14:textId="77777777" w:rsidR="00F775CA" w:rsidRDefault="00F775CA">
      <w:pPr>
        <w:pStyle w:val="Textoindependiente"/>
        <w:rPr>
          <w:rFonts w:ascii="Arial"/>
          <w:b/>
          <w:sz w:val="20"/>
        </w:rPr>
      </w:pPr>
    </w:p>
    <w:p w14:paraId="6AD65889" w14:textId="77777777" w:rsidR="00F775CA" w:rsidRDefault="00F775CA">
      <w:pPr>
        <w:pStyle w:val="Textoindependiente"/>
        <w:rPr>
          <w:rFonts w:ascii="Arial"/>
          <w:b/>
          <w:sz w:val="20"/>
        </w:rPr>
      </w:pPr>
    </w:p>
    <w:p w14:paraId="3C0F6812" w14:textId="77777777" w:rsidR="00F775CA" w:rsidRDefault="00F775CA">
      <w:pPr>
        <w:pStyle w:val="Textoindependiente"/>
        <w:rPr>
          <w:rFonts w:ascii="Arial"/>
          <w:b/>
          <w:sz w:val="20"/>
        </w:rPr>
      </w:pPr>
    </w:p>
    <w:p w14:paraId="36184E62" w14:textId="77777777" w:rsidR="00F775CA" w:rsidRDefault="00F775CA">
      <w:pPr>
        <w:pStyle w:val="Textoindependiente"/>
        <w:rPr>
          <w:rFonts w:ascii="Arial"/>
          <w:b/>
          <w:sz w:val="20"/>
        </w:rPr>
      </w:pPr>
    </w:p>
    <w:p w14:paraId="5D83E941" w14:textId="77777777" w:rsidR="00F775CA" w:rsidRDefault="00F775CA">
      <w:pPr>
        <w:pStyle w:val="Textoindependiente"/>
        <w:rPr>
          <w:rFonts w:ascii="Arial"/>
          <w:b/>
          <w:sz w:val="20"/>
        </w:rPr>
      </w:pPr>
    </w:p>
    <w:p w14:paraId="289852C8" w14:textId="77777777" w:rsidR="00F775CA" w:rsidRDefault="00F775CA">
      <w:pPr>
        <w:pStyle w:val="Textoindependiente"/>
        <w:rPr>
          <w:rFonts w:ascii="Arial"/>
          <w:b/>
          <w:sz w:val="20"/>
        </w:rPr>
      </w:pPr>
    </w:p>
    <w:p w14:paraId="76AC9945" w14:textId="77777777" w:rsidR="00F775CA" w:rsidRDefault="00F775CA">
      <w:pPr>
        <w:pStyle w:val="Textoindependiente"/>
        <w:rPr>
          <w:rFonts w:ascii="Arial"/>
          <w:b/>
          <w:sz w:val="20"/>
        </w:rPr>
      </w:pPr>
    </w:p>
    <w:p w14:paraId="5680EB5E" w14:textId="77777777" w:rsidR="00F775CA" w:rsidRDefault="00F775CA">
      <w:pPr>
        <w:pStyle w:val="Textoindependiente"/>
        <w:rPr>
          <w:rFonts w:ascii="Arial"/>
          <w:b/>
          <w:sz w:val="20"/>
        </w:rPr>
      </w:pPr>
    </w:p>
    <w:p w14:paraId="2AD2665E" w14:textId="77777777" w:rsidR="00F775CA" w:rsidRDefault="00F775CA">
      <w:pPr>
        <w:pStyle w:val="Textoindependiente"/>
        <w:rPr>
          <w:rFonts w:ascii="Arial"/>
          <w:b/>
          <w:sz w:val="20"/>
        </w:rPr>
      </w:pPr>
    </w:p>
    <w:p w14:paraId="64ADE93B" w14:textId="77777777" w:rsidR="00F775CA" w:rsidRDefault="00F775CA">
      <w:pPr>
        <w:pStyle w:val="Textoindependiente"/>
        <w:rPr>
          <w:rFonts w:ascii="Arial"/>
          <w:b/>
          <w:sz w:val="20"/>
        </w:rPr>
      </w:pPr>
    </w:p>
    <w:p w14:paraId="7ED96867" w14:textId="77777777" w:rsidR="00F775CA" w:rsidRDefault="00F775CA">
      <w:pPr>
        <w:pStyle w:val="Textoindependiente"/>
        <w:rPr>
          <w:rFonts w:ascii="Arial"/>
          <w:b/>
          <w:sz w:val="20"/>
        </w:rPr>
      </w:pPr>
    </w:p>
    <w:p w14:paraId="75872DCD" w14:textId="77777777" w:rsidR="00F775CA" w:rsidRDefault="00F775CA">
      <w:pPr>
        <w:pStyle w:val="Textoindependiente"/>
        <w:spacing w:before="69"/>
        <w:rPr>
          <w:rFonts w:ascii="Arial"/>
          <w:b/>
          <w:sz w:val="20"/>
        </w:rPr>
      </w:pPr>
    </w:p>
    <w:p w14:paraId="5DF51160" w14:textId="77777777" w:rsidR="00F775CA" w:rsidRDefault="00636B66">
      <w:pPr>
        <w:ind w:right="1336"/>
        <w:jc w:val="right"/>
        <w:rPr>
          <w:sz w:val="20"/>
        </w:rPr>
      </w:pPr>
      <w:r>
        <w:rPr>
          <w:sz w:val="20"/>
        </w:rPr>
        <w:t>pág.</w:t>
      </w:r>
      <w:r>
        <w:rPr>
          <w:spacing w:val="1"/>
          <w:sz w:val="20"/>
        </w:rPr>
        <w:t xml:space="preserve"> </w:t>
      </w:r>
      <w:r>
        <w:rPr>
          <w:spacing w:val="-5"/>
          <w:sz w:val="20"/>
        </w:rPr>
        <w:t>70</w:t>
      </w:r>
    </w:p>
    <w:p w14:paraId="1DA86C1D" w14:textId="77777777" w:rsidR="00F775CA" w:rsidRDefault="00F775CA">
      <w:pPr>
        <w:jc w:val="right"/>
        <w:rPr>
          <w:sz w:val="20"/>
        </w:rPr>
        <w:sectPr w:rsidR="00F775CA">
          <w:pgSz w:w="12240" w:h="15840"/>
          <w:pgMar w:top="120" w:right="360" w:bottom="280" w:left="720" w:header="720" w:footer="720" w:gutter="0"/>
          <w:cols w:space="720"/>
        </w:sectPr>
      </w:pPr>
    </w:p>
    <w:p w14:paraId="61485F03" w14:textId="77777777" w:rsidR="00F775CA" w:rsidRDefault="00636B66">
      <w:pPr>
        <w:spacing w:before="80"/>
        <w:ind w:left="4405" w:right="3739"/>
        <w:jc w:val="center"/>
        <w:rPr>
          <w:sz w:val="20"/>
        </w:rPr>
      </w:pPr>
      <w:r>
        <w:rPr>
          <w:noProof/>
          <w:sz w:val="20"/>
        </w:rPr>
        <w:lastRenderedPageBreak/>
        <w:drawing>
          <wp:anchor distT="0" distB="0" distL="0" distR="0" simplePos="0" relativeHeight="485917184" behindDoc="1" locked="0" layoutInCell="1" allowOverlap="1" wp14:anchorId="789E25EE" wp14:editId="662200E9">
            <wp:simplePos x="0" y="0"/>
            <wp:positionH relativeFrom="page">
              <wp:posOffset>293771</wp:posOffset>
            </wp:positionH>
            <wp:positionV relativeFrom="page">
              <wp:posOffset>206375</wp:posOffset>
            </wp:positionV>
            <wp:extent cx="7342103" cy="9682607"/>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3071E50F" w14:textId="77777777" w:rsidR="00F775CA" w:rsidRDefault="00F775CA">
      <w:pPr>
        <w:pStyle w:val="Textoindependiente"/>
        <w:rPr>
          <w:sz w:val="20"/>
        </w:rPr>
      </w:pPr>
    </w:p>
    <w:p w14:paraId="1C6D4AAA"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27D629E9" w14:textId="77777777" w:rsidR="00F775CA" w:rsidRDefault="00636B66">
      <w:pPr>
        <w:pStyle w:val="Textoindependiente"/>
        <w:spacing w:before="7"/>
        <w:rPr>
          <w:rFonts w:ascii="Arial"/>
          <w:b/>
          <w:sz w:val="3"/>
        </w:rPr>
      </w:pPr>
      <w:r>
        <w:rPr>
          <w:rFonts w:ascii="Arial"/>
          <w:b/>
          <w:noProof/>
          <w:sz w:val="3"/>
        </w:rPr>
        <w:drawing>
          <wp:anchor distT="0" distB="0" distL="0" distR="0" simplePos="0" relativeHeight="487627776" behindDoc="1" locked="0" layoutInCell="1" allowOverlap="1" wp14:anchorId="4189E8C0" wp14:editId="62B2DC20">
            <wp:simplePos x="0" y="0"/>
            <wp:positionH relativeFrom="page">
              <wp:posOffset>1080135</wp:posOffset>
            </wp:positionH>
            <wp:positionV relativeFrom="paragraph">
              <wp:posOffset>42099</wp:posOffset>
            </wp:positionV>
            <wp:extent cx="6123587" cy="7675245"/>
            <wp:effectExtent l="0" t="0" r="0" b="0"/>
            <wp:wrapTopAndBottom/>
            <wp:docPr id="80" name="Image 80" descr="C:\Users\usurio\Documents\Scanned Documents\documentos HV rodrigo\cedula de ciudadania.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descr="C:\Users\usurio\Documents\Scanned Documents\documentos HV rodrigo\cedula de ciudadania.jpeg"/>
                    <pic:cNvPicPr/>
                  </pic:nvPicPr>
                  <pic:blipFill>
                    <a:blip r:embed="rId14" cstate="print"/>
                    <a:stretch>
                      <a:fillRect/>
                    </a:stretch>
                  </pic:blipFill>
                  <pic:spPr>
                    <a:xfrm>
                      <a:off x="0" y="0"/>
                      <a:ext cx="6123587" cy="7675245"/>
                    </a:xfrm>
                    <a:prstGeom prst="rect">
                      <a:avLst/>
                    </a:prstGeom>
                  </pic:spPr>
                </pic:pic>
              </a:graphicData>
            </a:graphic>
          </wp:anchor>
        </w:drawing>
      </w:r>
    </w:p>
    <w:p w14:paraId="5E12946D" w14:textId="77777777" w:rsidR="00F775CA" w:rsidRDefault="00F775CA">
      <w:pPr>
        <w:pStyle w:val="Textoindependiente"/>
        <w:rPr>
          <w:rFonts w:ascii="Arial"/>
          <w:b/>
          <w:sz w:val="20"/>
        </w:rPr>
      </w:pPr>
    </w:p>
    <w:p w14:paraId="09D51010" w14:textId="77777777" w:rsidR="00F775CA" w:rsidRDefault="00F775CA">
      <w:pPr>
        <w:pStyle w:val="Textoindependiente"/>
        <w:rPr>
          <w:rFonts w:ascii="Arial"/>
          <w:b/>
          <w:sz w:val="20"/>
        </w:rPr>
      </w:pPr>
    </w:p>
    <w:p w14:paraId="4DD5EFF5" w14:textId="77777777" w:rsidR="00F775CA" w:rsidRDefault="00F775CA">
      <w:pPr>
        <w:pStyle w:val="Textoindependiente"/>
        <w:rPr>
          <w:rFonts w:ascii="Arial"/>
          <w:b/>
          <w:sz w:val="20"/>
        </w:rPr>
      </w:pPr>
    </w:p>
    <w:p w14:paraId="2363620C" w14:textId="77777777" w:rsidR="00F775CA" w:rsidRDefault="00F775CA">
      <w:pPr>
        <w:pStyle w:val="Textoindependiente"/>
        <w:spacing w:before="207"/>
        <w:rPr>
          <w:rFonts w:ascii="Arial"/>
          <w:b/>
          <w:sz w:val="20"/>
        </w:rPr>
      </w:pPr>
    </w:p>
    <w:p w14:paraId="36B52A3F" w14:textId="77777777" w:rsidR="00F775CA" w:rsidRDefault="00636B66">
      <w:pPr>
        <w:ind w:right="1336"/>
        <w:jc w:val="right"/>
        <w:rPr>
          <w:sz w:val="20"/>
        </w:rPr>
      </w:pPr>
      <w:r>
        <w:rPr>
          <w:sz w:val="20"/>
        </w:rPr>
        <w:t>pág.</w:t>
      </w:r>
      <w:r>
        <w:rPr>
          <w:spacing w:val="1"/>
          <w:sz w:val="20"/>
        </w:rPr>
        <w:t xml:space="preserve"> </w:t>
      </w:r>
      <w:r>
        <w:rPr>
          <w:spacing w:val="-5"/>
          <w:sz w:val="20"/>
        </w:rPr>
        <w:t>71</w:t>
      </w:r>
    </w:p>
    <w:p w14:paraId="5F227C17" w14:textId="77777777" w:rsidR="00F775CA" w:rsidRDefault="00F775CA">
      <w:pPr>
        <w:jc w:val="right"/>
        <w:rPr>
          <w:sz w:val="20"/>
        </w:rPr>
        <w:sectPr w:rsidR="00F775CA">
          <w:pgSz w:w="12240" w:h="15840"/>
          <w:pgMar w:top="120" w:right="360" w:bottom="280" w:left="720" w:header="720" w:footer="720" w:gutter="0"/>
          <w:cols w:space="720"/>
        </w:sectPr>
      </w:pPr>
    </w:p>
    <w:p w14:paraId="48FF69F4" w14:textId="77777777" w:rsidR="00F775CA" w:rsidRDefault="00636B66">
      <w:pPr>
        <w:spacing w:before="80"/>
        <w:ind w:left="4405" w:right="3739"/>
        <w:jc w:val="center"/>
        <w:rPr>
          <w:sz w:val="20"/>
        </w:rPr>
      </w:pPr>
      <w:r>
        <w:rPr>
          <w:noProof/>
          <w:sz w:val="20"/>
        </w:rPr>
        <w:lastRenderedPageBreak/>
        <w:drawing>
          <wp:anchor distT="0" distB="0" distL="0" distR="0" simplePos="0" relativeHeight="485918208" behindDoc="1" locked="0" layoutInCell="1" allowOverlap="1" wp14:anchorId="02B39151" wp14:editId="3DDA9429">
            <wp:simplePos x="0" y="0"/>
            <wp:positionH relativeFrom="page">
              <wp:posOffset>293771</wp:posOffset>
            </wp:positionH>
            <wp:positionV relativeFrom="page">
              <wp:posOffset>206375</wp:posOffset>
            </wp:positionV>
            <wp:extent cx="7342103" cy="9682607"/>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5" cstate="print"/>
                    <a:stretch>
                      <a:fillRect/>
                    </a:stretch>
                  </pic:blipFill>
                  <pic:spPr>
                    <a:xfrm>
                      <a:off x="0" y="0"/>
                      <a:ext cx="7342103" cy="9682607"/>
                    </a:xfrm>
                    <a:prstGeom prst="rect">
                      <a:avLst/>
                    </a:prstGeom>
                  </pic:spPr>
                </pic:pic>
              </a:graphicData>
            </a:graphic>
          </wp:anchor>
        </w:drawing>
      </w:r>
      <w:r>
        <w:rPr>
          <w:spacing w:val="-2"/>
          <w:sz w:val="20"/>
        </w:rPr>
        <w:t>DEPARTAMENTO</w:t>
      </w:r>
      <w:r>
        <w:rPr>
          <w:spacing w:val="-12"/>
          <w:sz w:val="20"/>
        </w:rPr>
        <w:t xml:space="preserve"> </w:t>
      </w:r>
      <w:r>
        <w:rPr>
          <w:spacing w:val="-2"/>
          <w:sz w:val="20"/>
        </w:rPr>
        <w:t>DEL</w:t>
      </w:r>
      <w:r>
        <w:rPr>
          <w:spacing w:val="-12"/>
          <w:sz w:val="20"/>
        </w:rPr>
        <w:t xml:space="preserve"> </w:t>
      </w:r>
      <w:r>
        <w:rPr>
          <w:spacing w:val="-2"/>
          <w:sz w:val="20"/>
        </w:rPr>
        <w:t xml:space="preserve">CAUCA </w:t>
      </w:r>
      <w:r>
        <w:rPr>
          <w:sz w:val="20"/>
        </w:rPr>
        <w:t>MUNICIPIO DE SANTA ROSA NIT 800095984-1</w:t>
      </w:r>
    </w:p>
    <w:p w14:paraId="09908930" w14:textId="77777777" w:rsidR="00F775CA" w:rsidRDefault="00F775CA">
      <w:pPr>
        <w:pStyle w:val="Textoindependiente"/>
        <w:rPr>
          <w:sz w:val="20"/>
        </w:rPr>
      </w:pPr>
    </w:p>
    <w:p w14:paraId="08EBBE39" w14:textId="77777777" w:rsidR="00F775CA" w:rsidRDefault="00636B66">
      <w:pPr>
        <w:spacing w:before="1"/>
        <w:ind w:left="4405" w:right="3747"/>
        <w:jc w:val="center"/>
        <w:rPr>
          <w:rFonts w:ascii="Arial" w:hAnsi="Arial"/>
          <w:b/>
          <w:sz w:val="20"/>
        </w:rPr>
      </w:pPr>
      <w:r>
        <w:rPr>
          <w:rFonts w:ascii="Arial" w:hAnsi="Arial"/>
          <w:b/>
          <w:spacing w:val="-2"/>
          <w:sz w:val="20"/>
        </w:rPr>
        <w:t>SECRETARÍA</w:t>
      </w:r>
      <w:r>
        <w:rPr>
          <w:rFonts w:ascii="Arial" w:hAnsi="Arial"/>
          <w:b/>
          <w:spacing w:val="-8"/>
          <w:sz w:val="20"/>
        </w:rPr>
        <w:t xml:space="preserve"> </w:t>
      </w:r>
      <w:r>
        <w:rPr>
          <w:rFonts w:ascii="Arial" w:hAnsi="Arial"/>
          <w:b/>
          <w:spacing w:val="-2"/>
          <w:sz w:val="20"/>
        </w:rPr>
        <w:t>DE</w:t>
      </w:r>
      <w:r>
        <w:rPr>
          <w:rFonts w:ascii="Arial" w:hAnsi="Arial"/>
          <w:b/>
          <w:spacing w:val="-1"/>
          <w:sz w:val="20"/>
        </w:rPr>
        <w:t xml:space="preserve"> </w:t>
      </w:r>
      <w:r>
        <w:rPr>
          <w:rFonts w:ascii="Arial" w:hAnsi="Arial"/>
          <w:b/>
          <w:spacing w:val="-2"/>
          <w:sz w:val="20"/>
        </w:rPr>
        <w:t>PLANEACION</w:t>
      </w:r>
    </w:p>
    <w:p w14:paraId="56ED44A2" w14:textId="77777777" w:rsidR="00F775CA" w:rsidRDefault="00636B66">
      <w:pPr>
        <w:pStyle w:val="Textoindependiente"/>
        <w:spacing w:before="7"/>
        <w:rPr>
          <w:rFonts w:ascii="Arial"/>
          <w:b/>
          <w:sz w:val="3"/>
        </w:rPr>
      </w:pPr>
      <w:r>
        <w:rPr>
          <w:rFonts w:ascii="Arial"/>
          <w:b/>
          <w:noProof/>
          <w:sz w:val="3"/>
        </w:rPr>
        <w:drawing>
          <wp:anchor distT="0" distB="0" distL="0" distR="0" simplePos="0" relativeHeight="487628800" behindDoc="1" locked="0" layoutInCell="1" allowOverlap="1" wp14:anchorId="0572CA88" wp14:editId="1FD08186">
            <wp:simplePos x="0" y="0"/>
            <wp:positionH relativeFrom="page">
              <wp:posOffset>1080135</wp:posOffset>
            </wp:positionH>
            <wp:positionV relativeFrom="paragraph">
              <wp:posOffset>41972</wp:posOffset>
            </wp:positionV>
            <wp:extent cx="6325845" cy="7534656"/>
            <wp:effectExtent l="0" t="0" r="0" b="0"/>
            <wp:wrapTopAndBottom/>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5" cstate="print"/>
                    <a:stretch>
                      <a:fillRect/>
                    </a:stretch>
                  </pic:blipFill>
                  <pic:spPr>
                    <a:xfrm>
                      <a:off x="0" y="0"/>
                      <a:ext cx="6325845" cy="7534656"/>
                    </a:xfrm>
                    <a:prstGeom prst="rect">
                      <a:avLst/>
                    </a:prstGeom>
                  </pic:spPr>
                </pic:pic>
              </a:graphicData>
            </a:graphic>
          </wp:anchor>
        </w:drawing>
      </w:r>
    </w:p>
    <w:p w14:paraId="676ECFF8" w14:textId="77777777" w:rsidR="00F775CA" w:rsidRDefault="00F775CA">
      <w:pPr>
        <w:pStyle w:val="Textoindependiente"/>
        <w:rPr>
          <w:rFonts w:ascii="Arial"/>
          <w:b/>
          <w:sz w:val="20"/>
        </w:rPr>
      </w:pPr>
    </w:p>
    <w:p w14:paraId="212D441F" w14:textId="77777777" w:rsidR="00F775CA" w:rsidRDefault="00F775CA">
      <w:pPr>
        <w:pStyle w:val="Textoindependiente"/>
        <w:rPr>
          <w:rFonts w:ascii="Arial"/>
          <w:b/>
          <w:sz w:val="20"/>
        </w:rPr>
      </w:pPr>
    </w:p>
    <w:p w14:paraId="609B29BC" w14:textId="77777777" w:rsidR="00F775CA" w:rsidRDefault="00F775CA">
      <w:pPr>
        <w:pStyle w:val="Textoindependiente"/>
        <w:rPr>
          <w:rFonts w:ascii="Arial"/>
          <w:b/>
          <w:sz w:val="20"/>
        </w:rPr>
      </w:pPr>
    </w:p>
    <w:p w14:paraId="3B9CEE49" w14:textId="77777777" w:rsidR="00F775CA" w:rsidRDefault="00F775CA">
      <w:pPr>
        <w:pStyle w:val="Textoindependiente"/>
        <w:rPr>
          <w:rFonts w:ascii="Arial"/>
          <w:b/>
          <w:sz w:val="20"/>
        </w:rPr>
      </w:pPr>
    </w:p>
    <w:p w14:paraId="0E6E29F5" w14:textId="77777777" w:rsidR="00F775CA" w:rsidRDefault="00F775CA">
      <w:pPr>
        <w:pStyle w:val="Textoindependiente"/>
        <w:spacing w:before="199"/>
        <w:rPr>
          <w:rFonts w:ascii="Arial"/>
          <w:b/>
          <w:sz w:val="20"/>
        </w:rPr>
      </w:pPr>
    </w:p>
    <w:p w14:paraId="334C61C3" w14:textId="77777777" w:rsidR="00F775CA" w:rsidRDefault="00636B66">
      <w:pPr>
        <w:ind w:right="1336"/>
        <w:jc w:val="right"/>
        <w:rPr>
          <w:sz w:val="20"/>
        </w:rPr>
      </w:pPr>
      <w:r>
        <w:rPr>
          <w:sz w:val="20"/>
        </w:rPr>
        <w:t>pág.</w:t>
      </w:r>
      <w:r>
        <w:rPr>
          <w:spacing w:val="1"/>
          <w:sz w:val="20"/>
        </w:rPr>
        <w:t xml:space="preserve"> </w:t>
      </w:r>
      <w:r>
        <w:rPr>
          <w:spacing w:val="-5"/>
          <w:sz w:val="20"/>
        </w:rPr>
        <w:t>72</w:t>
      </w:r>
    </w:p>
    <w:sectPr w:rsidR="00F775CA">
      <w:pgSz w:w="12240" w:h="15840"/>
      <w:pgMar w:top="120" w:right="36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2CBB"/>
    <w:multiLevelType w:val="multilevel"/>
    <w:tmpl w:val="D0E22AF8"/>
    <w:lvl w:ilvl="0">
      <w:start w:val="1"/>
      <w:numFmt w:val="decimal"/>
      <w:lvlText w:val="%1"/>
      <w:lvlJc w:val="left"/>
      <w:pPr>
        <w:ind w:left="1769" w:hanging="429"/>
        <w:jc w:val="left"/>
      </w:pPr>
      <w:rPr>
        <w:rFonts w:hint="default"/>
        <w:lang w:val="es-ES" w:eastAsia="en-US" w:bidi="ar-SA"/>
      </w:rPr>
    </w:lvl>
    <w:lvl w:ilvl="1">
      <w:start w:val="2"/>
      <w:numFmt w:val="decimal"/>
      <w:lvlText w:val="%1.%2"/>
      <w:lvlJc w:val="left"/>
      <w:pPr>
        <w:ind w:left="1769" w:hanging="429"/>
        <w:jc w:val="left"/>
      </w:pPr>
      <w:rPr>
        <w:rFonts w:ascii="Arial" w:eastAsia="Arial" w:hAnsi="Arial" w:cs="Arial" w:hint="default"/>
        <w:b/>
        <w:bCs/>
        <w:i w:val="0"/>
        <w:iCs w:val="0"/>
        <w:spacing w:val="-2"/>
        <w:w w:val="100"/>
        <w:sz w:val="24"/>
        <w:szCs w:val="24"/>
        <w:lang w:val="es-ES" w:eastAsia="en-US" w:bidi="ar-SA"/>
      </w:rPr>
    </w:lvl>
    <w:lvl w:ilvl="2">
      <w:numFmt w:val="bullet"/>
      <w:lvlText w:val="•"/>
      <w:lvlJc w:val="left"/>
      <w:pPr>
        <w:ind w:left="3640" w:hanging="429"/>
      </w:pPr>
      <w:rPr>
        <w:rFonts w:hint="default"/>
        <w:lang w:val="es-ES" w:eastAsia="en-US" w:bidi="ar-SA"/>
      </w:rPr>
    </w:lvl>
    <w:lvl w:ilvl="3">
      <w:numFmt w:val="bullet"/>
      <w:lvlText w:val="•"/>
      <w:lvlJc w:val="left"/>
      <w:pPr>
        <w:ind w:left="4580" w:hanging="429"/>
      </w:pPr>
      <w:rPr>
        <w:rFonts w:hint="default"/>
        <w:lang w:val="es-ES" w:eastAsia="en-US" w:bidi="ar-SA"/>
      </w:rPr>
    </w:lvl>
    <w:lvl w:ilvl="4">
      <w:numFmt w:val="bullet"/>
      <w:lvlText w:val="•"/>
      <w:lvlJc w:val="left"/>
      <w:pPr>
        <w:ind w:left="5520" w:hanging="429"/>
      </w:pPr>
      <w:rPr>
        <w:rFonts w:hint="default"/>
        <w:lang w:val="es-ES" w:eastAsia="en-US" w:bidi="ar-SA"/>
      </w:rPr>
    </w:lvl>
    <w:lvl w:ilvl="5">
      <w:numFmt w:val="bullet"/>
      <w:lvlText w:val="•"/>
      <w:lvlJc w:val="left"/>
      <w:pPr>
        <w:ind w:left="6460" w:hanging="429"/>
      </w:pPr>
      <w:rPr>
        <w:rFonts w:hint="default"/>
        <w:lang w:val="es-ES" w:eastAsia="en-US" w:bidi="ar-SA"/>
      </w:rPr>
    </w:lvl>
    <w:lvl w:ilvl="6">
      <w:numFmt w:val="bullet"/>
      <w:lvlText w:val="•"/>
      <w:lvlJc w:val="left"/>
      <w:pPr>
        <w:ind w:left="7400" w:hanging="429"/>
      </w:pPr>
      <w:rPr>
        <w:rFonts w:hint="default"/>
        <w:lang w:val="es-ES" w:eastAsia="en-US" w:bidi="ar-SA"/>
      </w:rPr>
    </w:lvl>
    <w:lvl w:ilvl="7">
      <w:numFmt w:val="bullet"/>
      <w:lvlText w:val="•"/>
      <w:lvlJc w:val="left"/>
      <w:pPr>
        <w:ind w:left="8340" w:hanging="429"/>
      </w:pPr>
      <w:rPr>
        <w:rFonts w:hint="default"/>
        <w:lang w:val="es-ES" w:eastAsia="en-US" w:bidi="ar-SA"/>
      </w:rPr>
    </w:lvl>
    <w:lvl w:ilvl="8">
      <w:numFmt w:val="bullet"/>
      <w:lvlText w:val="•"/>
      <w:lvlJc w:val="left"/>
      <w:pPr>
        <w:ind w:left="9280" w:hanging="429"/>
      </w:pPr>
      <w:rPr>
        <w:rFonts w:hint="default"/>
        <w:lang w:val="es-ES" w:eastAsia="en-US" w:bidi="ar-SA"/>
      </w:rPr>
    </w:lvl>
  </w:abstractNum>
  <w:abstractNum w:abstractNumId="1" w15:restartNumberingAfterBreak="0">
    <w:nsid w:val="05A7133B"/>
    <w:multiLevelType w:val="multilevel"/>
    <w:tmpl w:val="E2848ADE"/>
    <w:lvl w:ilvl="0">
      <w:start w:val="4"/>
      <w:numFmt w:val="decimal"/>
      <w:lvlText w:val="%1."/>
      <w:lvlJc w:val="left"/>
      <w:pPr>
        <w:ind w:left="1460" w:hanging="480"/>
        <w:jc w:val="left"/>
      </w:pPr>
      <w:rPr>
        <w:rFonts w:ascii="Arial MT" w:eastAsia="Arial MT" w:hAnsi="Arial MT" w:cs="Arial MT" w:hint="default"/>
        <w:b w:val="0"/>
        <w:bCs w:val="0"/>
        <w:i w:val="0"/>
        <w:iCs w:val="0"/>
        <w:spacing w:val="-2"/>
        <w:w w:val="100"/>
        <w:sz w:val="24"/>
        <w:szCs w:val="24"/>
        <w:lang w:val="es-ES" w:eastAsia="en-US" w:bidi="ar-SA"/>
      </w:rPr>
    </w:lvl>
    <w:lvl w:ilvl="1">
      <w:start w:val="1"/>
      <w:numFmt w:val="decimal"/>
      <w:lvlText w:val="%1.%2."/>
      <w:lvlJc w:val="left"/>
      <w:pPr>
        <w:ind w:left="1941" w:hanging="721"/>
        <w:jc w:val="left"/>
      </w:pPr>
      <w:rPr>
        <w:rFonts w:ascii="Arial MT" w:eastAsia="Arial MT" w:hAnsi="Arial MT" w:cs="Arial MT" w:hint="default"/>
        <w:b w:val="0"/>
        <w:bCs w:val="0"/>
        <w:i w:val="0"/>
        <w:iCs w:val="0"/>
        <w:spacing w:val="-2"/>
        <w:w w:val="100"/>
        <w:sz w:val="24"/>
        <w:szCs w:val="24"/>
        <w:lang w:val="es-ES" w:eastAsia="en-US" w:bidi="ar-SA"/>
      </w:rPr>
    </w:lvl>
    <w:lvl w:ilvl="2">
      <w:start w:val="1"/>
      <w:numFmt w:val="decimal"/>
      <w:lvlText w:val="%3."/>
      <w:lvlJc w:val="left"/>
      <w:pPr>
        <w:ind w:left="4065" w:hanging="360"/>
        <w:jc w:val="right"/>
      </w:pPr>
      <w:rPr>
        <w:rFonts w:ascii="Arial" w:eastAsia="Arial" w:hAnsi="Arial" w:cs="Arial" w:hint="default"/>
        <w:b/>
        <w:bCs/>
        <w:i w:val="0"/>
        <w:iCs w:val="0"/>
        <w:spacing w:val="-2"/>
        <w:w w:val="100"/>
        <w:sz w:val="24"/>
        <w:szCs w:val="24"/>
        <w:lang w:val="es-ES" w:eastAsia="en-US" w:bidi="ar-SA"/>
      </w:rPr>
    </w:lvl>
    <w:lvl w:ilvl="3">
      <w:start w:val="1"/>
      <w:numFmt w:val="decimal"/>
      <w:lvlText w:val="%3.%4."/>
      <w:lvlJc w:val="left"/>
      <w:pPr>
        <w:ind w:left="1837" w:hanging="497"/>
        <w:jc w:val="left"/>
      </w:pPr>
      <w:rPr>
        <w:rFonts w:ascii="Arial" w:eastAsia="Arial" w:hAnsi="Arial" w:cs="Arial" w:hint="default"/>
        <w:b/>
        <w:bCs/>
        <w:i w:val="0"/>
        <w:iCs w:val="0"/>
        <w:spacing w:val="-40"/>
        <w:w w:val="100"/>
        <w:sz w:val="24"/>
        <w:szCs w:val="24"/>
        <w:lang w:val="es-ES" w:eastAsia="en-US" w:bidi="ar-SA"/>
      </w:rPr>
    </w:lvl>
    <w:lvl w:ilvl="4">
      <w:numFmt w:val="bullet"/>
      <w:lvlText w:val=""/>
      <w:lvlJc w:val="left"/>
      <w:pPr>
        <w:ind w:left="1701" w:hanging="361"/>
      </w:pPr>
      <w:rPr>
        <w:rFonts w:ascii="Symbol" w:eastAsia="Symbol" w:hAnsi="Symbol" w:cs="Symbol" w:hint="default"/>
        <w:b w:val="0"/>
        <w:bCs w:val="0"/>
        <w:i w:val="0"/>
        <w:iCs w:val="0"/>
        <w:spacing w:val="0"/>
        <w:w w:val="100"/>
        <w:sz w:val="24"/>
        <w:szCs w:val="24"/>
        <w:lang w:val="es-ES" w:eastAsia="en-US" w:bidi="ar-SA"/>
      </w:rPr>
    </w:lvl>
    <w:lvl w:ilvl="5">
      <w:numFmt w:val="bullet"/>
      <w:lvlText w:val="•"/>
      <w:lvlJc w:val="left"/>
      <w:pPr>
        <w:ind w:left="5243" w:hanging="361"/>
      </w:pPr>
      <w:rPr>
        <w:rFonts w:hint="default"/>
        <w:lang w:val="es-ES" w:eastAsia="en-US" w:bidi="ar-SA"/>
      </w:rPr>
    </w:lvl>
    <w:lvl w:ilvl="6">
      <w:numFmt w:val="bullet"/>
      <w:lvlText w:val="•"/>
      <w:lvlJc w:val="left"/>
      <w:pPr>
        <w:ind w:left="6426" w:hanging="361"/>
      </w:pPr>
      <w:rPr>
        <w:rFonts w:hint="default"/>
        <w:lang w:val="es-ES" w:eastAsia="en-US" w:bidi="ar-SA"/>
      </w:rPr>
    </w:lvl>
    <w:lvl w:ilvl="7">
      <w:numFmt w:val="bullet"/>
      <w:lvlText w:val="•"/>
      <w:lvlJc w:val="left"/>
      <w:pPr>
        <w:ind w:left="7610" w:hanging="361"/>
      </w:pPr>
      <w:rPr>
        <w:rFonts w:hint="default"/>
        <w:lang w:val="es-ES" w:eastAsia="en-US" w:bidi="ar-SA"/>
      </w:rPr>
    </w:lvl>
    <w:lvl w:ilvl="8">
      <w:numFmt w:val="bullet"/>
      <w:lvlText w:val="•"/>
      <w:lvlJc w:val="left"/>
      <w:pPr>
        <w:ind w:left="8793" w:hanging="361"/>
      </w:pPr>
      <w:rPr>
        <w:rFonts w:hint="default"/>
        <w:lang w:val="es-ES" w:eastAsia="en-US" w:bidi="ar-SA"/>
      </w:rPr>
    </w:lvl>
  </w:abstractNum>
  <w:abstractNum w:abstractNumId="2" w15:restartNumberingAfterBreak="0">
    <w:nsid w:val="063C6152"/>
    <w:multiLevelType w:val="hybridMultilevel"/>
    <w:tmpl w:val="B702801A"/>
    <w:lvl w:ilvl="0" w:tplc="E1B0CAF2">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2CEA66F2">
      <w:numFmt w:val="bullet"/>
      <w:lvlText w:val="•"/>
      <w:lvlJc w:val="left"/>
      <w:pPr>
        <w:ind w:left="2646" w:hanging="361"/>
      </w:pPr>
      <w:rPr>
        <w:rFonts w:hint="default"/>
        <w:lang w:val="es-ES" w:eastAsia="en-US" w:bidi="ar-SA"/>
      </w:rPr>
    </w:lvl>
    <w:lvl w:ilvl="2" w:tplc="CB260D7C">
      <w:numFmt w:val="bullet"/>
      <w:lvlText w:val="•"/>
      <w:lvlJc w:val="left"/>
      <w:pPr>
        <w:ind w:left="3592" w:hanging="361"/>
      </w:pPr>
      <w:rPr>
        <w:rFonts w:hint="default"/>
        <w:lang w:val="es-ES" w:eastAsia="en-US" w:bidi="ar-SA"/>
      </w:rPr>
    </w:lvl>
    <w:lvl w:ilvl="3" w:tplc="9D46FE0C">
      <w:numFmt w:val="bullet"/>
      <w:lvlText w:val="•"/>
      <w:lvlJc w:val="left"/>
      <w:pPr>
        <w:ind w:left="4538" w:hanging="361"/>
      </w:pPr>
      <w:rPr>
        <w:rFonts w:hint="default"/>
        <w:lang w:val="es-ES" w:eastAsia="en-US" w:bidi="ar-SA"/>
      </w:rPr>
    </w:lvl>
    <w:lvl w:ilvl="4" w:tplc="C248F136">
      <w:numFmt w:val="bullet"/>
      <w:lvlText w:val="•"/>
      <w:lvlJc w:val="left"/>
      <w:pPr>
        <w:ind w:left="5484" w:hanging="361"/>
      </w:pPr>
      <w:rPr>
        <w:rFonts w:hint="default"/>
        <w:lang w:val="es-ES" w:eastAsia="en-US" w:bidi="ar-SA"/>
      </w:rPr>
    </w:lvl>
    <w:lvl w:ilvl="5" w:tplc="4D32D624">
      <w:numFmt w:val="bullet"/>
      <w:lvlText w:val="•"/>
      <w:lvlJc w:val="left"/>
      <w:pPr>
        <w:ind w:left="6430" w:hanging="361"/>
      </w:pPr>
      <w:rPr>
        <w:rFonts w:hint="default"/>
        <w:lang w:val="es-ES" w:eastAsia="en-US" w:bidi="ar-SA"/>
      </w:rPr>
    </w:lvl>
    <w:lvl w:ilvl="6" w:tplc="E3FE106E">
      <w:numFmt w:val="bullet"/>
      <w:lvlText w:val="•"/>
      <w:lvlJc w:val="left"/>
      <w:pPr>
        <w:ind w:left="7376" w:hanging="361"/>
      </w:pPr>
      <w:rPr>
        <w:rFonts w:hint="default"/>
        <w:lang w:val="es-ES" w:eastAsia="en-US" w:bidi="ar-SA"/>
      </w:rPr>
    </w:lvl>
    <w:lvl w:ilvl="7" w:tplc="C5F86684">
      <w:numFmt w:val="bullet"/>
      <w:lvlText w:val="•"/>
      <w:lvlJc w:val="left"/>
      <w:pPr>
        <w:ind w:left="8322" w:hanging="361"/>
      </w:pPr>
      <w:rPr>
        <w:rFonts w:hint="default"/>
        <w:lang w:val="es-ES" w:eastAsia="en-US" w:bidi="ar-SA"/>
      </w:rPr>
    </w:lvl>
    <w:lvl w:ilvl="8" w:tplc="3BCC7BA6">
      <w:numFmt w:val="bullet"/>
      <w:lvlText w:val="•"/>
      <w:lvlJc w:val="left"/>
      <w:pPr>
        <w:ind w:left="9268" w:hanging="361"/>
      </w:pPr>
      <w:rPr>
        <w:rFonts w:hint="default"/>
        <w:lang w:val="es-ES" w:eastAsia="en-US" w:bidi="ar-SA"/>
      </w:rPr>
    </w:lvl>
  </w:abstractNum>
  <w:abstractNum w:abstractNumId="3" w15:restartNumberingAfterBreak="0">
    <w:nsid w:val="0AA519B5"/>
    <w:multiLevelType w:val="hybridMultilevel"/>
    <w:tmpl w:val="C55CE462"/>
    <w:lvl w:ilvl="0" w:tplc="33D4D144">
      <w:start w:val="1"/>
      <w:numFmt w:val="upperLetter"/>
      <w:lvlText w:val="%1."/>
      <w:lvlJc w:val="left"/>
      <w:pPr>
        <w:ind w:left="1701" w:hanging="361"/>
        <w:jc w:val="left"/>
      </w:pPr>
      <w:rPr>
        <w:rFonts w:ascii="Arial" w:eastAsia="Arial" w:hAnsi="Arial" w:cs="Arial" w:hint="default"/>
        <w:b/>
        <w:bCs/>
        <w:i w:val="0"/>
        <w:iCs w:val="0"/>
        <w:spacing w:val="-2"/>
        <w:w w:val="100"/>
        <w:sz w:val="24"/>
        <w:szCs w:val="24"/>
        <w:lang w:val="es-ES" w:eastAsia="en-US" w:bidi="ar-SA"/>
      </w:rPr>
    </w:lvl>
    <w:lvl w:ilvl="1" w:tplc="D626FBFC">
      <w:numFmt w:val="bullet"/>
      <w:lvlText w:val="•"/>
      <w:lvlJc w:val="left"/>
      <w:pPr>
        <w:ind w:left="2646" w:hanging="361"/>
      </w:pPr>
      <w:rPr>
        <w:rFonts w:hint="default"/>
        <w:lang w:val="es-ES" w:eastAsia="en-US" w:bidi="ar-SA"/>
      </w:rPr>
    </w:lvl>
    <w:lvl w:ilvl="2" w:tplc="8C0AC098">
      <w:numFmt w:val="bullet"/>
      <w:lvlText w:val="•"/>
      <w:lvlJc w:val="left"/>
      <w:pPr>
        <w:ind w:left="3592" w:hanging="361"/>
      </w:pPr>
      <w:rPr>
        <w:rFonts w:hint="default"/>
        <w:lang w:val="es-ES" w:eastAsia="en-US" w:bidi="ar-SA"/>
      </w:rPr>
    </w:lvl>
    <w:lvl w:ilvl="3" w:tplc="191EDF50">
      <w:numFmt w:val="bullet"/>
      <w:lvlText w:val="•"/>
      <w:lvlJc w:val="left"/>
      <w:pPr>
        <w:ind w:left="4538" w:hanging="361"/>
      </w:pPr>
      <w:rPr>
        <w:rFonts w:hint="default"/>
        <w:lang w:val="es-ES" w:eastAsia="en-US" w:bidi="ar-SA"/>
      </w:rPr>
    </w:lvl>
    <w:lvl w:ilvl="4" w:tplc="AE187032">
      <w:numFmt w:val="bullet"/>
      <w:lvlText w:val="•"/>
      <w:lvlJc w:val="left"/>
      <w:pPr>
        <w:ind w:left="5484" w:hanging="361"/>
      </w:pPr>
      <w:rPr>
        <w:rFonts w:hint="default"/>
        <w:lang w:val="es-ES" w:eastAsia="en-US" w:bidi="ar-SA"/>
      </w:rPr>
    </w:lvl>
    <w:lvl w:ilvl="5" w:tplc="B6429344">
      <w:numFmt w:val="bullet"/>
      <w:lvlText w:val="•"/>
      <w:lvlJc w:val="left"/>
      <w:pPr>
        <w:ind w:left="6430" w:hanging="361"/>
      </w:pPr>
      <w:rPr>
        <w:rFonts w:hint="default"/>
        <w:lang w:val="es-ES" w:eastAsia="en-US" w:bidi="ar-SA"/>
      </w:rPr>
    </w:lvl>
    <w:lvl w:ilvl="6" w:tplc="3692E9F8">
      <w:numFmt w:val="bullet"/>
      <w:lvlText w:val="•"/>
      <w:lvlJc w:val="left"/>
      <w:pPr>
        <w:ind w:left="7376" w:hanging="361"/>
      </w:pPr>
      <w:rPr>
        <w:rFonts w:hint="default"/>
        <w:lang w:val="es-ES" w:eastAsia="en-US" w:bidi="ar-SA"/>
      </w:rPr>
    </w:lvl>
    <w:lvl w:ilvl="7" w:tplc="87C65FB8">
      <w:numFmt w:val="bullet"/>
      <w:lvlText w:val="•"/>
      <w:lvlJc w:val="left"/>
      <w:pPr>
        <w:ind w:left="8322" w:hanging="361"/>
      </w:pPr>
      <w:rPr>
        <w:rFonts w:hint="default"/>
        <w:lang w:val="es-ES" w:eastAsia="en-US" w:bidi="ar-SA"/>
      </w:rPr>
    </w:lvl>
    <w:lvl w:ilvl="8" w:tplc="B540E53E">
      <w:numFmt w:val="bullet"/>
      <w:lvlText w:val="•"/>
      <w:lvlJc w:val="left"/>
      <w:pPr>
        <w:ind w:left="9268" w:hanging="361"/>
      </w:pPr>
      <w:rPr>
        <w:rFonts w:hint="default"/>
        <w:lang w:val="es-ES" w:eastAsia="en-US" w:bidi="ar-SA"/>
      </w:rPr>
    </w:lvl>
  </w:abstractNum>
  <w:abstractNum w:abstractNumId="4" w15:restartNumberingAfterBreak="0">
    <w:nsid w:val="11397AF8"/>
    <w:multiLevelType w:val="hybridMultilevel"/>
    <w:tmpl w:val="7EC84D76"/>
    <w:lvl w:ilvl="0" w:tplc="2F7E440C">
      <w:start w:val="1"/>
      <w:numFmt w:val="upperLetter"/>
      <w:lvlText w:val="%1."/>
      <w:lvlJc w:val="left"/>
      <w:pPr>
        <w:ind w:left="1701" w:hanging="361"/>
        <w:jc w:val="left"/>
      </w:pPr>
      <w:rPr>
        <w:rFonts w:ascii="Arial" w:eastAsia="Arial" w:hAnsi="Arial" w:cs="Arial" w:hint="default"/>
        <w:b/>
        <w:bCs/>
        <w:i w:val="0"/>
        <w:iCs w:val="0"/>
        <w:spacing w:val="-2"/>
        <w:w w:val="100"/>
        <w:sz w:val="24"/>
        <w:szCs w:val="24"/>
        <w:lang w:val="es-ES" w:eastAsia="en-US" w:bidi="ar-SA"/>
      </w:rPr>
    </w:lvl>
    <w:lvl w:ilvl="1" w:tplc="D5F2278C">
      <w:numFmt w:val="bullet"/>
      <w:lvlText w:val=""/>
      <w:lvlJc w:val="left"/>
      <w:pPr>
        <w:ind w:left="1701" w:hanging="361"/>
      </w:pPr>
      <w:rPr>
        <w:rFonts w:ascii="Symbol" w:eastAsia="Symbol" w:hAnsi="Symbol" w:cs="Symbol" w:hint="default"/>
        <w:b w:val="0"/>
        <w:bCs w:val="0"/>
        <w:i w:val="0"/>
        <w:iCs w:val="0"/>
        <w:spacing w:val="0"/>
        <w:w w:val="100"/>
        <w:sz w:val="20"/>
        <w:szCs w:val="20"/>
        <w:lang w:val="es-ES" w:eastAsia="en-US" w:bidi="ar-SA"/>
      </w:rPr>
    </w:lvl>
    <w:lvl w:ilvl="2" w:tplc="A9104FD2">
      <w:numFmt w:val="bullet"/>
      <w:lvlText w:val="•"/>
      <w:lvlJc w:val="left"/>
      <w:pPr>
        <w:ind w:left="3592" w:hanging="361"/>
      </w:pPr>
      <w:rPr>
        <w:rFonts w:hint="default"/>
        <w:lang w:val="es-ES" w:eastAsia="en-US" w:bidi="ar-SA"/>
      </w:rPr>
    </w:lvl>
    <w:lvl w:ilvl="3" w:tplc="86FAC1B0">
      <w:numFmt w:val="bullet"/>
      <w:lvlText w:val="•"/>
      <w:lvlJc w:val="left"/>
      <w:pPr>
        <w:ind w:left="4538" w:hanging="361"/>
      </w:pPr>
      <w:rPr>
        <w:rFonts w:hint="default"/>
        <w:lang w:val="es-ES" w:eastAsia="en-US" w:bidi="ar-SA"/>
      </w:rPr>
    </w:lvl>
    <w:lvl w:ilvl="4" w:tplc="EF74D598">
      <w:numFmt w:val="bullet"/>
      <w:lvlText w:val="•"/>
      <w:lvlJc w:val="left"/>
      <w:pPr>
        <w:ind w:left="5484" w:hanging="361"/>
      </w:pPr>
      <w:rPr>
        <w:rFonts w:hint="default"/>
        <w:lang w:val="es-ES" w:eastAsia="en-US" w:bidi="ar-SA"/>
      </w:rPr>
    </w:lvl>
    <w:lvl w:ilvl="5" w:tplc="B298104C">
      <w:numFmt w:val="bullet"/>
      <w:lvlText w:val="•"/>
      <w:lvlJc w:val="left"/>
      <w:pPr>
        <w:ind w:left="6430" w:hanging="361"/>
      </w:pPr>
      <w:rPr>
        <w:rFonts w:hint="default"/>
        <w:lang w:val="es-ES" w:eastAsia="en-US" w:bidi="ar-SA"/>
      </w:rPr>
    </w:lvl>
    <w:lvl w:ilvl="6" w:tplc="8B7A2F9C">
      <w:numFmt w:val="bullet"/>
      <w:lvlText w:val="•"/>
      <w:lvlJc w:val="left"/>
      <w:pPr>
        <w:ind w:left="7376" w:hanging="361"/>
      </w:pPr>
      <w:rPr>
        <w:rFonts w:hint="default"/>
        <w:lang w:val="es-ES" w:eastAsia="en-US" w:bidi="ar-SA"/>
      </w:rPr>
    </w:lvl>
    <w:lvl w:ilvl="7" w:tplc="C52A5B72">
      <w:numFmt w:val="bullet"/>
      <w:lvlText w:val="•"/>
      <w:lvlJc w:val="left"/>
      <w:pPr>
        <w:ind w:left="8322" w:hanging="361"/>
      </w:pPr>
      <w:rPr>
        <w:rFonts w:hint="default"/>
        <w:lang w:val="es-ES" w:eastAsia="en-US" w:bidi="ar-SA"/>
      </w:rPr>
    </w:lvl>
    <w:lvl w:ilvl="8" w:tplc="A78C1130">
      <w:numFmt w:val="bullet"/>
      <w:lvlText w:val="•"/>
      <w:lvlJc w:val="left"/>
      <w:pPr>
        <w:ind w:left="9268" w:hanging="361"/>
      </w:pPr>
      <w:rPr>
        <w:rFonts w:hint="default"/>
        <w:lang w:val="es-ES" w:eastAsia="en-US" w:bidi="ar-SA"/>
      </w:rPr>
    </w:lvl>
  </w:abstractNum>
  <w:abstractNum w:abstractNumId="5" w15:restartNumberingAfterBreak="0">
    <w:nsid w:val="13420F9E"/>
    <w:multiLevelType w:val="hybridMultilevel"/>
    <w:tmpl w:val="CCCE87DE"/>
    <w:lvl w:ilvl="0" w:tplc="C7F0B96A">
      <w:start w:val="1"/>
      <w:numFmt w:val="upperLetter"/>
      <w:lvlText w:val="%1."/>
      <w:lvlJc w:val="left"/>
      <w:pPr>
        <w:ind w:left="1372" w:hanging="392"/>
        <w:jc w:val="left"/>
      </w:pPr>
      <w:rPr>
        <w:rFonts w:ascii="Arial" w:eastAsia="Arial" w:hAnsi="Arial" w:cs="Arial" w:hint="default"/>
        <w:b/>
        <w:bCs/>
        <w:i w:val="0"/>
        <w:iCs w:val="0"/>
        <w:spacing w:val="-2"/>
        <w:w w:val="100"/>
        <w:sz w:val="24"/>
        <w:szCs w:val="24"/>
        <w:lang w:val="es-ES" w:eastAsia="en-US" w:bidi="ar-SA"/>
      </w:rPr>
    </w:lvl>
    <w:lvl w:ilvl="1" w:tplc="C1DCCF68">
      <w:numFmt w:val="bullet"/>
      <w:lvlText w:val=""/>
      <w:lvlJc w:val="left"/>
      <w:pPr>
        <w:ind w:left="980" w:hanging="361"/>
      </w:pPr>
      <w:rPr>
        <w:rFonts w:ascii="Wingdings" w:eastAsia="Wingdings" w:hAnsi="Wingdings" w:cs="Wingdings" w:hint="default"/>
        <w:b w:val="0"/>
        <w:bCs w:val="0"/>
        <w:i w:val="0"/>
        <w:iCs w:val="0"/>
        <w:spacing w:val="0"/>
        <w:w w:val="100"/>
        <w:sz w:val="24"/>
        <w:szCs w:val="24"/>
        <w:lang w:val="es-ES" w:eastAsia="en-US" w:bidi="ar-SA"/>
      </w:rPr>
    </w:lvl>
    <w:lvl w:ilvl="2" w:tplc="77AA4D10">
      <w:numFmt w:val="bullet"/>
      <w:lvlText w:val="•"/>
      <w:lvlJc w:val="left"/>
      <w:pPr>
        <w:ind w:left="1700" w:hanging="361"/>
      </w:pPr>
      <w:rPr>
        <w:rFonts w:hint="default"/>
        <w:lang w:val="es-ES" w:eastAsia="en-US" w:bidi="ar-SA"/>
      </w:rPr>
    </w:lvl>
    <w:lvl w:ilvl="3" w:tplc="E2DCA5DC">
      <w:numFmt w:val="bullet"/>
      <w:lvlText w:val="•"/>
      <w:lvlJc w:val="left"/>
      <w:pPr>
        <w:ind w:left="2882" w:hanging="361"/>
      </w:pPr>
      <w:rPr>
        <w:rFonts w:hint="default"/>
        <w:lang w:val="es-ES" w:eastAsia="en-US" w:bidi="ar-SA"/>
      </w:rPr>
    </w:lvl>
    <w:lvl w:ilvl="4" w:tplc="91D63FAA">
      <w:numFmt w:val="bullet"/>
      <w:lvlText w:val="•"/>
      <w:lvlJc w:val="left"/>
      <w:pPr>
        <w:ind w:left="4065" w:hanging="361"/>
      </w:pPr>
      <w:rPr>
        <w:rFonts w:hint="default"/>
        <w:lang w:val="es-ES" w:eastAsia="en-US" w:bidi="ar-SA"/>
      </w:rPr>
    </w:lvl>
    <w:lvl w:ilvl="5" w:tplc="C8C0FD7A">
      <w:numFmt w:val="bullet"/>
      <w:lvlText w:val="•"/>
      <w:lvlJc w:val="left"/>
      <w:pPr>
        <w:ind w:left="5247" w:hanging="361"/>
      </w:pPr>
      <w:rPr>
        <w:rFonts w:hint="default"/>
        <w:lang w:val="es-ES" w:eastAsia="en-US" w:bidi="ar-SA"/>
      </w:rPr>
    </w:lvl>
    <w:lvl w:ilvl="6" w:tplc="D5325A52">
      <w:numFmt w:val="bullet"/>
      <w:lvlText w:val="•"/>
      <w:lvlJc w:val="left"/>
      <w:pPr>
        <w:ind w:left="6430" w:hanging="361"/>
      </w:pPr>
      <w:rPr>
        <w:rFonts w:hint="default"/>
        <w:lang w:val="es-ES" w:eastAsia="en-US" w:bidi="ar-SA"/>
      </w:rPr>
    </w:lvl>
    <w:lvl w:ilvl="7" w:tplc="5FE2BDFC">
      <w:numFmt w:val="bullet"/>
      <w:lvlText w:val="•"/>
      <w:lvlJc w:val="left"/>
      <w:pPr>
        <w:ind w:left="7612" w:hanging="361"/>
      </w:pPr>
      <w:rPr>
        <w:rFonts w:hint="default"/>
        <w:lang w:val="es-ES" w:eastAsia="en-US" w:bidi="ar-SA"/>
      </w:rPr>
    </w:lvl>
    <w:lvl w:ilvl="8" w:tplc="106C8616">
      <w:numFmt w:val="bullet"/>
      <w:lvlText w:val="•"/>
      <w:lvlJc w:val="left"/>
      <w:pPr>
        <w:ind w:left="8795" w:hanging="361"/>
      </w:pPr>
      <w:rPr>
        <w:rFonts w:hint="default"/>
        <w:lang w:val="es-ES" w:eastAsia="en-US" w:bidi="ar-SA"/>
      </w:rPr>
    </w:lvl>
  </w:abstractNum>
  <w:abstractNum w:abstractNumId="6" w15:restartNumberingAfterBreak="0">
    <w:nsid w:val="1644550A"/>
    <w:multiLevelType w:val="hybridMultilevel"/>
    <w:tmpl w:val="515A6512"/>
    <w:lvl w:ilvl="0" w:tplc="B98232B2">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415022C0">
      <w:numFmt w:val="bullet"/>
      <w:lvlText w:val="•"/>
      <w:lvlJc w:val="left"/>
      <w:pPr>
        <w:ind w:left="2646" w:hanging="361"/>
      </w:pPr>
      <w:rPr>
        <w:rFonts w:hint="default"/>
        <w:lang w:val="es-ES" w:eastAsia="en-US" w:bidi="ar-SA"/>
      </w:rPr>
    </w:lvl>
    <w:lvl w:ilvl="2" w:tplc="82C42426">
      <w:numFmt w:val="bullet"/>
      <w:lvlText w:val="•"/>
      <w:lvlJc w:val="left"/>
      <w:pPr>
        <w:ind w:left="3592" w:hanging="361"/>
      </w:pPr>
      <w:rPr>
        <w:rFonts w:hint="default"/>
        <w:lang w:val="es-ES" w:eastAsia="en-US" w:bidi="ar-SA"/>
      </w:rPr>
    </w:lvl>
    <w:lvl w:ilvl="3" w:tplc="2890A2E4">
      <w:numFmt w:val="bullet"/>
      <w:lvlText w:val="•"/>
      <w:lvlJc w:val="left"/>
      <w:pPr>
        <w:ind w:left="4538" w:hanging="361"/>
      </w:pPr>
      <w:rPr>
        <w:rFonts w:hint="default"/>
        <w:lang w:val="es-ES" w:eastAsia="en-US" w:bidi="ar-SA"/>
      </w:rPr>
    </w:lvl>
    <w:lvl w:ilvl="4" w:tplc="A56CB56A">
      <w:numFmt w:val="bullet"/>
      <w:lvlText w:val="•"/>
      <w:lvlJc w:val="left"/>
      <w:pPr>
        <w:ind w:left="5484" w:hanging="361"/>
      </w:pPr>
      <w:rPr>
        <w:rFonts w:hint="default"/>
        <w:lang w:val="es-ES" w:eastAsia="en-US" w:bidi="ar-SA"/>
      </w:rPr>
    </w:lvl>
    <w:lvl w:ilvl="5" w:tplc="510A611E">
      <w:numFmt w:val="bullet"/>
      <w:lvlText w:val="•"/>
      <w:lvlJc w:val="left"/>
      <w:pPr>
        <w:ind w:left="6430" w:hanging="361"/>
      </w:pPr>
      <w:rPr>
        <w:rFonts w:hint="default"/>
        <w:lang w:val="es-ES" w:eastAsia="en-US" w:bidi="ar-SA"/>
      </w:rPr>
    </w:lvl>
    <w:lvl w:ilvl="6" w:tplc="2EEA56DC">
      <w:numFmt w:val="bullet"/>
      <w:lvlText w:val="•"/>
      <w:lvlJc w:val="left"/>
      <w:pPr>
        <w:ind w:left="7376" w:hanging="361"/>
      </w:pPr>
      <w:rPr>
        <w:rFonts w:hint="default"/>
        <w:lang w:val="es-ES" w:eastAsia="en-US" w:bidi="ar-SA"/>
      </w:rPr>
    </w:lvl>
    <w:lvl w:ilvl="7" w:tplc="9C9C9238">
      <w:numFmt w:val="bullet"/>
      <w:lvlText w:val="•"/>
      <w:lvlJc w:val="left"/>
      <w:pPr>
        <w:ind w:left="8322" w:hanging="361"/>
      </w:pPr>
      <w:rPr>
        <w:rFonts w:hint="default"/>
        <w:lang w:val="es-ES" w:eastAsia="en-US" w:bidi="ar-SA"/>
      </w:rPr>
    </w:lvl>
    <w:lvl w:ilvl="8" w:tplc="0340FDF4">
      <w:numFmt w:val="bullet"/>
      <w:lvlText w:val="•"/>
      <w:lvlJc w:val="left"/>
      <w:pPr>
        <w:ind w:left="9268" w:hanging="361"/>
      </w:pPr>
      <w:rPr>
        <w:rFonts w:hint="default"/>
        <w:lang w:val="es-ES" w:eastAsia="en-US" w:bidi="ar-SA"/>
      </w:rPr>
    </w:lvl>
  </w:abstractNum>
  <w:abstractNum w:abstractNumId="7" w15:restartNumberingAfterBreak="0">
    <w:nsid w:val="193F3A48"/>
    <w:multiLevelType w:val="hybridMultilevel"/>
    <w:tmpl w:val="3F62DE78"/>
    <w:lvl w:ilvl="0" w:tplc="3A1A42BC">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8C54D95A">
      <w:numFmt w:val="bullet"/>
      <w:lvlText w:val="•"/>
      <w:lvlJc w:val="left"/>
      <w:pPr>
        <w:ind w:left="2646" w:hanging="361"/>
      </w:pPr>
      <w:rPr>
        <w:rFonts w:hint="default"/>
        <w:lang w:val="es-ES" w:eastAsia="en-US" w:bidi="ar-SA"/>
      </w:rPr>
    </w:lvl>
    <w:lvl w:ilvl="2" w:tplc="E0CCA31A">
      <w:numFmt w:val="bullet"/>
      <w:lvlText w:val="•"/>
      <w:lvlJc w:val="left"/>
      <w:pPr>
        <w:ind w:left="3592" w:hanging="361"/>
      </w:pPr>
      <w:rPr>
        <w:rFonts w:hint="default"/>
        <w:lang w:val="es-ES" w:eastAsia="en-US" w:bidi="ar-SA"/>
      </w:rPr>
    </w:lvl>
    <w:lvl w:ilvl="3" w:tplc="8712424A">
      <w:numFmt w:val="bullet"/>
      <w:lvlText w:val="•"/>
      <w:lvlJc w:val="left"/>
      <w:pPr>
        <w:ind w:left="4538" w:hanging="361"/>
      </w:pPr>
      <w:rPr>
        <w:rFonts w:hint="default"/>
        <w:lang w:val="es-ES" w:eastAsia="en-US" w:bidi="ar-SA"/>
      </w:rPr>
    </w:lvl>
    <w:lvl w:ilvl="4" w:tplc="91F023B2">
      <w:numFmt w:val="bullet"/>
      <w:lvlText w:val="•"/>
      <w:lvlJc w:val="left"/>
      <w:pPr>
        <w:ind w:left="5484" w:hanging="361"/>
      </w:pPr>
      <w:rPr>
        <w:rFonts w:hint="default"/>
        <w:lang w:val="es-ES" w:eastAsia="en-US" w:bidi="ar-SA"/>
      </w:rPr>
    </w:lvl>
    <w:lvl w:ilvl="5" w:tplc="C1128458">
      <w:numFmt w:val="bullet"/>
      <w:lvlText w:val="•"/>
      <w:lvlJc w:val="left"/>
      <w:pPr>
        <w:ind w:left="6430" w:hanging="361"/>
      </w:pPr>
      <w:rPr>
        <w:rFonts w:hint="default"/>
        <w:lang w:val="es-ES" w:eastAsia="en-US" w:bidi="ar-SA"/>
      </w:rPr>
    </w:lvl>
    <w:lvl w:ilvl="6" w:tplc="95EAC420">
      <w:numFmt w:val="bullet"/>
      <w:lvlText w:val="•"/>
      <w:lvlJc w:val="left"/>
      <w:pPr>
        <w:ind w:left="7376" w:hanging="361"/>
      </w:pPr>
      <w:rPr>
        <w:rFonts w:hint="default"/>
        <w:lang w:val="es-ES" w:eastAsia="en-US" w:bidi="ar-SA"/>
      </w:rPr>
    </w:lvl>
    <w:lvl w:ilvl="7" w:tplc="B5BEB032">
      <w:numFmt w:val="bullet"/>
      <w:lvlText w:val="•"/>
      <w:lvlJc w:val="left"/>
      <w:pPr>
        <w:ind w:left="8322" w:hanging="361"/>
      </w:pPr>
      <w:rPr>
        <w:rFonts w:hint="default"/>
        <w:lang w:val="es-ES" w:eastAsia="en-US" w:bidi="ar-SA"/>
      </w:rPr>
    </w:lvl>
    <w:lvl w:ilvl="8" w:tplc="F1EA4F1E">
      <w:numFmt w:val="bullet"/>
      <w:lvlText w:val="•"/>
      <w:lvlJc w:val="left"/>
      <w:pPr>
        <w:ind w:left="9268" w:hanging="361"/>
      </w:pPr>
      <w:rPr>
        <w:rFonts w:hint="default"/>
        <w:lang w:val="es-ES" w:eastAsia="en-US" w:bidi="ar-SA"/>
      </w:rPr>
    </w:lvl>
  </w:abstractNum>
  <w:abstractNum w:abstractNumId="8" w15:restartNumberingAfterBreak="0">
    <w:nsid w:val="1AB24387"/>
    <w:multiLevelType w:val="hybridMultilevel"/>
    <w:tmpl w:val="A384792E"/>
    <w:lvl w:ilvl="0" w:tplc="40C67EA4">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ED06B6E4">
      <w:numFmt w:val="bullet"/>
      <w:lvlText w:val="•"/>
      <w:lvlJc w:val="left"/>
      <w:pPr>
        <w:ind w:left="2646" w:hanging="361"/>
      </w:pPr>
      <w:rPr>
        <w:rFonts w:hint="default"/>
        <w:lang w:val="es-ES" w:eastAsia="en-US" w:bidi="ar-SA"/>
      </w:rPr>
    </w:lvl>
    <w:lvl w:ilvl="2" w:tplc="B8DC4CC8">
      <w:numFmt w:val="bullet"/>
      <w:lvlText w:val="•"/>
      <w:lvlJc w:val="left"/>
      <w:pPr>
        <w:ind w:left="3592" w:hanging="361"/>
      </w:pPr>
      <w:rPr>
        <w:rFonts w:hint="default"/>
        <w:lang w:val="es-ES" w:eastAsia="en-US" w:bidi="ar-SA"/>
      </w:rPr>
    </w:lvl>
    <w:lvl w:ilvl="3" w:tplc="0582AE90">
      <w:numFmt w:val="bullet"/>
      <w:lvlText w:val="•"/>
      <w:lvlJc w:val="left"/>
      <w:pPr>
        <w:ind w:left="4538" w:hanging="361"/>
      </w:pPr>
      <w:rPr>
        <w:rFonts w:hint="default"/>
        <w:lang w:val="es-ES" w:eastAsia="en-US" w:bidi="ar-SA"/>
      </w:rPr>
    </w:lvl>
    <w:lvl w:ilvl="4" w:tplc="4426DF4E">
      <w:numFmt w:val="bullet"/>
      <w:lvlText w:val="•"/>
      <w:lvlJc w:val="left"/>
      <w:pPr>
        <w:ind w:left="5484" w:hanging="361"/>
      </w:pPr>
      <w:rPr>
        <w:rFonts w:hint="default"/>
        <w:lang w:val="es-ES" w:eastAsia="en-US" w:bidi="ar-SA"/>
      </w:rPr>
    </w:lvl>
    <w:lvl w:ilvl="5" w:tplc="4DB6BDC0">
      <w:numFmt w:val="bullet"/>
      <w:lvlText w:val="•"/>
      <w:lvlJc w:val="left"/>
      <w:pPr>
        <w:ind w:left="6430" w:hanging="361"/>
      </w:pPr>
      <w:rPr>
        <w:rFonts w:hint="default"/>
        <w:lang w:val="es-ES" w:eastAsia="en-US" w:bidi="ar-SA"/>
      </w:rPr>
    </w:lvl>
    <w:lvl w:ilvl="6" w:tplc="0164D3BE">
      <w:numFmt w:val="bullet"/>
      <w:lvlText w:val="•"/>
      <w:lvlJc w:val="left"/>
      <w:pPr>
        <w:ind w:left="7376" w:hanging="361"/>
      </w:pPr>
      <w:rPr>
        <w:rFonts w:hint="default"/>
        <w:lang w:val="es-ES" w:eastAsia="en-US" w:bidi="ar-SA"/>
      </w:rPr>
    </w:lvl>
    <w:lvl w:ilvl="7" w:tplc="DF2C51B8">
      <w:numFmt w:val="bullet"/>
      <w:lvlText w:val="•"/>
      <w:lvlJc w:val="left"/>
      <w:pPr>
        <w:ind w:left="8322" w:hanging="361"/>
      </w:pPr>
      <w:rPr>
        <w:rFonts w:hint="default"/>
        <w:lang w:val="es-ES" w:eastAsia="en-US" w:bidi="ar-SA"/>
      </w:rPr>
    </w:lvl>
    <w:lvl w:ilvl="8" w:tplc="943C3966">
      <w:numFmt w:val="bullet"/>
      <w:lvlText w:val="•"/>
      <w:lvlJc w:val="left"/>
      <w:pPr>
        <w:ind w:left="9268" w:hanging="361"/>
      </w:pPr>
      <w:rPr>
        <w:rFonts w:hint="default"/>
        <w:lang w:val="es-ES" w:eastAsia="en-US" w:bidi="ar-SA"/>
      </w:rPr>
    </w:lvl>
  </w:abstractNum>
  <w:abstractNum w:abstractNumId="9" w15:restartNumberingAfterBreak="0">
    <w:nsid w:val="1BFF2956"/>
    <w:multiLevelType w:val="hybridMultilevel"/>
    <w:tmpl w:val="18F23E06"/>
    <w:lvl w:ilvl="0" w:tplc="B7629CCA">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1" w:tplc="98789EB8">
      <w:numFmt w:val="bullet"/>
      <w:lvlText w:val="•"/>
      <w:lvlJc w:val="left"/>
      <w:pPr>
        <w:ind w:left="2646" w:hanging="361"/>
      </w:pPr>
      <w:rPr>
        <w:rFonts w:hint="default"/>
        <w:lang w:val="es-ES" w:eastAsia="en-US" w:bidi="ar-SA"/>
      </w:rPr>
    </w:lvl>
    <w:lvl w:ilvl="2" w:tplc="77E28070">
      <w:numFmt w:val="bullet"/>
      <w:lvlText w:val="•"/>
      <w:lvlJc w:val="left"/>
      <w:pPr>
        <w:ind w:left="3592" w:hanging="361"/>
      </w:pPr>
      <w:rPr>
        <w:rFonts w:hint="default"/>
        <w:lang w:val="es-ES" w:eastAsia="en-US" w:bidi="ar-SA"/>
      </w:rPr>
    </w:lvl>
    <w:lvl w:ilvl="3" w:tplc="DDC2DE98">
      <w:numFmt w:val="bullet"/>
      <w:lvlText w:val="•"/>
      <w:lvlJc w:val="left"/>
      <w:pPr>
        <w:ind w:left="4538" w:hanging="361"/>
      </w:pPr>
      <w:rPr>
        <w:rFonts w:hint="default"/>
        <w:lang w:val="es-ES" w:eastAsia="en-US" w:bidi="ar-SA"/>
      </w:rPr>
    </w:lvl>
    <w:lvl w:ilvl="4" w:tplc="F45877AA">
      <w:numFmt w:val="bullet"/>
      <w:lvlText w:val="•"/>
      <w:lvlJc w:val="left"/>
      <w:pPr>
        <w:ind w:left="5484" w:hanging="361"/>
      </w:pPr>
      <w:rPr>
        <w:rFonts w:hint="default"/>
        <w:lang w:val="es-ES" w:eastAsia="en-US" w:bidi="ar-SA"/>
      </w:rPr>
    </w:lvl>
    <w:lvl w:ilvl="5" w:tplc="2C18E838">
      <w:numFmt w:val="bullet"/>
      <w:lvlText w:val="•"/>
      <w:lvlJc w:val="left"/>
      <w:pPr>
        <w:ind w:left="6430" w:hanging="361"/>
      </w:pPr>
      <w:rPr>
        <w:rFonts w:hint="default"/>
        <w:lang w:val="es-ES" w:eastAsia="en-US" w:bidi="ar-SA"/>
      </w:rPr>
    </w:lvl>
    <w:lvl w:ilvl="6" w:tplc="737A9658">
      <w:numFmt w:val="bullet"/>
      <w:lvlText w:val="•"/>
      <w:lvlJc w:val="left"/>
      <w:pPr>
        <w:ind w:left="7376" w:hanging="361"/>
      </w:pPr>
      <w:rPr>
        <w:rFonts w:hint="default"/>
        <w:lang w:val="es-ES" w:eastAsia="en-US" w:bidi="ar-SA"/>
      </w:rPr>
    </w:lvl>
    <w:lvl w:ilvl="7" w:tplc="3D7E8CF4">
      <w:numFmt w:val="bullet"/>
      <w:lvlText w:val="•"/>
      <w:lvlJc w:val="left"/>
      <w:pPr>
        <w:ind w:left="8322" w:hanging="361"/>
      </w:pPr>
      <w:rPr>
        <w:rFonts w:hint="default"/>
        <w:lang w:val="es-ES" w:eastAsia="en-US" w:bidi="ar-SA"/>
      </w:rPr>
    </w:lvl>
    <w:lvl w:ilvl="8" w:tplc="F210D93A">
      <w:numFmt w:val="bullet"/>
      <w:lvlText w:val="•"/>
      <w:lvlJc w:val="left"/>
      <w:pPr>
        <w:ind w:left="9268" w:hanging="361"/>
      </w:pPr>
      <w:rPr>
        <w:rFonts w:hint="default"/>
        <w:lang w:val="es-ES" w:eastAsia="en-US" w:bidi="ar-SA"/>
      </w:rPr>
    </w:lvl>
  </w:abstractNum>
  <w:abstractNum w:abstractNumId="10" w15:restartNumberingAfterBreak="0">
    <w:nsid w:val="1C7C7B59"/>
    <w:multiLevelType w:val="multilevel"/>
    <w:tmpl w:val="FF5E6F2C"/>
    <w:lvl w:ilvl="0">
      <w:start w:val="2"/>
      <w:numFmt w:val="decimal"/>
      <w:lvlText w:val="%1"/>
      <w:lvlJc w:val="left"/>
      <w:pPr>
        <w:ind w:left="1941" w:hanging="721"/>
        <w:jc w:val="left"/>
      </w:pPr>
      <w:rPr>
        <w:rFonts w:hint="default"/>
        <w:lang w:val="es-ES" w:eastAsia="en-US" w:bidi="ar-SA"/>
      </w:rPr>
    </w:lvl>
    <w:lvl w:ilvl="1">
      <w:start w:val="2"/>
      <w:numFmt w:val="decimal"/>
      <w:lvlText w:val="%1.%2."/>
      <w:lvlJc w:val="left"/>
      <w:pPr>
        <w:ind w:left="1941" w:hanging="721"/>
        <w:jc w:val="left"/>
      </w:pPr>
      <w:rPr>
        <w:rFonts w:ascii="Arial MT" w:eastAsia="Arial MT" w:hAnsi="Arial MT" w:cs="Arial MT" w:hint="default"/>
        <w:b w:val="0"/>
        <w:bCs w:val="0"/>
        <w:i w:val="0"/>
        <w:iCs w:val="0"/>
        <w:spacing w:val="-2"/>
        <w:w w:val="100"/>
        <w:sz w:val="24"/>
        <w:szCs w:val="24"/>
        <w:lang w:val="es-ES" w:eastAsia="en-US" w:bidi="ar-SA"/>
      </w:rPr>
    </w:lvl>
    <w:lvl w:ilvl="2">
      <w:numFmt w:val="bullet"/>
      <w:lvlText w:val="•"/>
      <w:lvlJc w:val="left"/>
      <w:pPr>
        <w:ind w:left="3784" w:hanging="721"/>
      </w:pPr>
      <w:rPr>
        <w:rFonts w:hint="default"/>
        <w:lang w:val="es-ES" w:eastAsia="en-US" w:bidi="ar-SA"/>
      </w:rPr>
    </w:lvl>
    <w:lvl w:ilvl="3">
      <w:numFmt w:val="bullet"/>
      <w:lvlText w:val="•"/>
      <w:lvlJc w:val="left"/>
      <w:pPr>
        <w:ind w:left="4706" w:hanging="721"/>
      </w:pPr>
      <w:rPr>
        <w:rFonts w:hint="default"/>
        <w:lang w:val="es-ES" w:eastAsia="en-US" w:bidi="ar-SA"/>
      </w:rPr>
    </w:lvl>
    <w:lvl w:ilvl="4">
      <w:numFmt w:val="bullet"/>
      <w:lvlText w:val="•"/>
      <w:lvlJc w:val="left"/>
      <w:pPr>
        <w:ind w:left="5628" w:hanging="721"/>
      </w:pPr>
      <w:rPr>
        <w:rFonts w:hint="default"/>
        <w:lang w:val="es-ES" w:eastAsia="en-US" w:bidi="ar-SA"/>
      </w:rPr>
    </w:lvl>
    <w:lvl w:ilvl="5">
      <w:numFmt w:val="bullet"/>
      <w:lvlText w:val="•"/>
      <w:lvlJc w:val="left"/>
      <w:pPr>
        <w:ind w:left="6550" w:hanging="721"/>
      </w:pPr>
      <w:rPr>
        <w:rFonts w:hint="default"/>
        <w:lang w:val="es-ES" w:eastAsia="en-US" w:bidi="ar-SA"/>
      </w:rPr>
    </w:lvl>
    <w:lvl w:ilvl="6">
      <w:numFmt w:val="bullet"/>
      <w:lvlText w:val="•"/>
      <w:lvlJc w:val="left"/>
      <w:pPr>
        <w:ind w:left="7472" w:hanging="721"/>
      </w:pPr>
      <w:rPr>
        <w:rFonts w:hint="default"/>
        <w:lang w:val="es-ES" w:eastAsia="en-US" w:bidi="ar-SA"/>
      </w:rPr>
    </w:lvl>
    <w:lvl w:ilvl="7">
      <w:numFmt w:val="bullet"/>
      <w:lvlText w:val="•"/>
      <w:lvlJc w:val="left"/>
      <w:pPr>
        <w:ind w:left="8394" w:hanging="721"/>
      </w:pPr>
      <w:rPr>
        <w:rFonts w:hint="default"/>
        <w:lang w:val="es-ES" w:eastAsia="en-US" w:bidi="ar-SA"/>
      </w:rPr>
    </w:lvl>
    <w:lvl w:ilvl="8">
      <w:numFmt w:val="bullet"/>
      <w:lvlText w:val="•"/>
      <w:lvlJc w:val="left"/>
      <w:pPr>
        <w:ind w:left="9316" w:hanging="721"/>
      </w:pPr>
      <w:rPr>
        <w:rFonts w:hint="default"/>
        <w:lang w:val="es-ES" w:eastAsia="en-US" w:bidi="ar-SA"/>
      </w:rPr>
    </w:lvl>
  </w:abstractNum>
  <w:abstractNum w:abstractNumId="11" w15:restartNumberingAfterBreak="0">
    <w:nsid w:val="1FF76EDD"/>
    <w:multiLevelType w:val="hybridMultilevel"/>
    <w:tmpl w:val="CFF0BCD8"/>
    <w:lvl w:ilvl="0" w:tplc="3ACE5DE6">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1" w:tplc="B09C07D0">
      <w:numFmt w:val="bullet"/>
      <w:lvlText w:val="•"/>
      <w:lvlJc w:val="left"/>
      <w:pPr>
        <w:ind w:left="2646" w:hanging="361"/>
      </w:pPr>
      <w:rPr>
        <w:rFonts w:hint="default"/>
        <w:lang w:val="es-ES" w:eastAsia="en-US" w:bidi="ar-SA"/>
      </w:rPr>
    </w:lvl>
    <w:lvl w:ilvl="2" w:tplc="1EAACD5A">
      <w:numFmt w:val="bullet"/>
      <w:lvlText w:val="•"/>
      <w:lvlJc w:val="left"/>
      <w:pPr>
        <w:ind w:left="3592" w:hanging="361"/>
      </w:pPr>
      <w:rPr>
        <w:rFonts w:hint="default"/>
        <w:lang w:val="es-ES" w:eastAsia="en-US" w:bidi="ar-SA"/>
      </w:rPr>
    </w:lvl>
    <w:lvl w:ilvl="3" w:tplc="81AC3498">
      <w:numFmt w:val="bullet"/>
      <w:lvlText w:val="•"/>
      <w:lvlJc w:val="left"/>
      <w:pPr>
        <w:ind w:left="4538" w:hanging="361"/>
      </w:pPr>
      <w:rPr>
        <w:rFonts w:hint="default"/>
        <w:lang w:val="es-ES" w:eastAsia="en-US" w:bidi="ar-SA"/>
      </w:rPr>
    </w:lvl>
    <w:lvl w:ilvl="4" w:tplc="F8567C30">
      <w:numFmt w:val="bullet"/>
      <w:lvlText w:val="•"/>
      <w:lvlJc w:val="left"/>
      <w:pPr>
        <w:ind w:left="5484" w:hanging="361"/>
      </w:pPr>
      <w:rPr>
        <w:rFonts w:hint="default"/>
        <w:lang w:val="es-ES" w:eastAsia="en-US" w:bidi="ar-SA"/>
      </w:rPr>
    </w:lvl>
    <w:lvl w:ilvl="5" w:tplc="AEC2CAF8">
      <w:numFmt w:val="bullet"/>
      <w:lvlText w:val="•"/>
      <w:lvlJc w:val="left"/>
      <w:pPr>
        <w:ind w:left="6430" w:hanging="361"/>
      </w:pPr>
      <w:rPr>
        <w:rFonts w:hint="default"/>
        <w:lang w:val="es-ES" w:eastAsia="en-US" w:bidi="ar-SA"/>
      </w:rPr>
    </w:lvl>
    <w:lvl w:ilvl="6" w:tplc="16925318">
      <w:numFmt w:val="bullet"/>
      <w:lvlText w:val="•"/>
      <w:lvlJc w:val="left"/>
      <w:pPr>
        <w:ind w:left="7376" w:hanging="361"/>
      </w:pPr>
      <w:rPr>
        <w:rFonts w:hint="default"/>
        <w:lang w:val="es-ES" w:eastAsia="en-US" w:bidi="ar-SA"/>
      </w:rPr>
    </w:lvl>
    <w:lvl w:ilvl="7" w:tplc="19DC58D4">
      <w:numFmt w:val="bullet"/>
      <w:lvlText w:val="•"/>
      <w:lvlJc w:val="left"/>
      <w:pPr>
        <w:ind w:left="8322" w:hanging="361"/>
      </w:pPr>
      <w:rPr>
        <w:rFonts w:hint="default"/>
        <w:lang w:val="es-ES" w:eastAsia="en-US" w:bidi="ar-SA"/>
      </w:rPr>
    </w:lvl>
    <w:lvl w:ilvl="8" w:tplc="34C82688">
      <w:numFmt w:val="bullet"/>
      <w:lvlText w:val="•"/>
      <w:lvlJc w:val="left"/>
      <w:pPr>
        <w:ind w:left="9268" w:hanging="361"/>
      </w:pPr>
      <w:rPr>
        <w:rFonts w:hint="default"/>
        <w:lang w:val="es-ES" w:eastAsia="en-US" w:bidi="ar-SA"/>
      </w:rPr>
    </w:lvl>
  </w:abstractNum>
  <w:abstractNum w:abstractNumId="12" w15:restartNumberingAfterBreak="0">
    <w:nsid w:val="24103F32"/>
    <w:multiLevelType w:val="hybridMultilevel"/>
    <w:tmpl w:val="4344FC90"/>
    <w:lvl w:ilvl="0" w:tplc="A46C5472">
      <w:start w:val="2"/>
      <w:numFmt w:val="decimal"/>
      <w:lvlText w:val="%1."/>
      <w:lvlJc w:val="left"/>
      <w:pPr>
        <w:ind w:left="4041" w:hanging="393"/>
        <w:jc w:val="left"/>
      </w:pPr>
      <w:rPr>
        <w:rFonts w:ascii="Arial" w:eastAsia="Arial" w:hAnsi="Arial" w:cs="Arial" w:hint="default"/>
        <w:b/>
        <w:bCs/>
        <w:i w:val="0"/>
        <w:iCs w:val="0"/>
        <w:spacing w:val="-2"/>
        <w:w w:val="100"/>
        <w:sz w:val="24"/>
        <w:szCs w:val="24"/>
        <w:lang w:val="es-ES" w:eastAsia="en-US" w:bidi="ar-SA"/>
      </w:rPr>
    </w:lvl>
    <w:lvl w:ilvl="1" w:tplc="EC48284C">
      <w:numFmt w:val="bullet"/>
      <w:lvlText w:val="•"/>
      <w:lvlJc w:val="left"/>
      <w:pPr>
        <w:ind w:left="4752" w:hanging="393"/>
      </w:pPr>
      <w:rPr>
        <w:rFonts w:hint="default"/>
        <w:lang w:val="es-ES" w:eastAsia="en-US" w:bidi="ar-SA"/>
      </w:rPr>
    </w:lvl>
    <w:lvl w:ilvl="2" w:tplc="56DA3C54">
      <w:numFmt w:val="bullet"/>
      <w:lvlText w:val="•"/>
      <w:lvlJc w:val="left"/>
      <w:pPr>
        <w:ind w:left="5464" w:hanging="393"/>
      </w:pPr>
      <w:rPr>
        <w:rFonts w:hint="default"/>
        <w:lang w:val="es-ES" w:eastAsia="en-US" w:bidi="ar-SA"/>
      </w:rPr>
    </w:lvl>
    <w:lvl w:ilvl="3" w:tplc="E488B6CC">
      <w:numFmt w:val="bullet"/>
      <w:lvlText w:val="•"/>
      <w:lvlJc w:val="left"/>
      <w:pPr>
        <w:ind w:left="6176" w:hanging="393"/>
      </w:pPr>
      <w:rPr>
        <w:rFonts w:hint="default"/>
        <w:lang w:val="es-ES" w:eastAsia="en-US" w:bidi="ar-SA"/>
      </w:rPr>
    </w:lvl>
    <w:lvl w:ilvl="4" w:tplc="535AF5E6">
      <w:numFmt w:val="bullet"/>
      <w:lvlText w:val="•"/>
      <w:lvlJc w:val="left"/>
      <w:pPr>
        <w:ind w:left="6888" w:hanging="393"/>
      </w:pPr>
      <w:rPr>
        <w:rFonts w:hint="default"/>
        <w:lang w:val="es-ES" w:eastAsia="en-US" w:bidi="ar-SA"/>
      </w:rPr>
    </w:lvl>
    <w:lvl w:ilvl="5" w:tplc="146279D0">
      <w:numFmt w:val="bullet"/>
      <w:lvlText w:val="•"/>
      <w:lvlJc w:val="left"/>
      <w:pPr>
        <w:ind w:left="7600" w:hanging="393"/>
      </w:pPr>
      <w:rPr>
        <w:rFonts w:hint="default"/>
        <w:lang w:val="es-ES" w:eastAsia="en-US" w:bidi="ar-SA"/>
      </w:rPr>
    </w:lvl>
    <w:lvl w:ilvl="6" w:tplc="99DC35BA">
      <w:numFmt w:val="bullet"/>
      <w:lvlText w:val="•"/>
      <w:lvlJc w:val="left"/>
      <w:pPr>
        <w:ind w:left="8312" w:hanging="393"/>
      </w:pPr>
      <w:rPr>
        <w:rFonts w:hint="default"/>
        <w:lang w:val="es-ES" w:eastAsia="en-US" w:bidi="ar-SA"/>
      </w:rPr>
    </w:lvl>
    <w:lvl w:ilvl="7" w:tplc="ACBAE71C">
      <w:numFmt w:val="bullet"/>
      <w:lvlText w:val="•"/>
      <w:lvlJc w:val="left"/>
      <w:pPr>
        <w:ind w:left="9024" w:hanging="393"/>
      </w:pPr>
      <w:rPr>
        <w:rFonts w:hint="default"/>
        <w:lang w:val="es-ES" w:eastAsia="en-US" w:bidi="ar-SA"/>
      </w:rPr>
    </w:lvl>
    <w:lvl w:ilvl="8" w:tplc="9E42B51A">
      <w:numFmt w:val="bullet"/>
      <w:lvlText w:val="•"/>
      <w:lvlJc w:val="left"/>
      <w:pPr>
        <w:ind w:left="9736" w:hanging="393"/>
      </w:pPr>
      <w:rPr>
        <w:rFonts w:hint="default"/>
        <w:lang w:val="es-ES" w:eastAsia="en-US" w:bidi="ar-SA"/>
      </w:rPr>
    </w:lvl>
  </w:abstractNum>
  <w:abstractNum w:abstractNumId="13" w15:restartNumberingAfterBreak="0">
    <w:nsid w:val="2664012F"/>
    <w:multiLevelType w:val="hybridMultilevel"/>
    <w:tmpl w:val="09545758"/>
    <w:lvl w:ilvl="0" w:tplc="312E2682">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1" w:tplc="CE6C8AA0">
      <w:numFmt w:val="bullet"/>
      <w:lvlText w:val="•"/>
      <w:lvlJc w:val="left"/>
      <w:pPr>
        <w:ind w:left="2646" w:hanging="361"/>
      </w:pPr>
      <w:rPr>
        <w:rFonts w:hint="default"/>
        <w:lang w:val="es-ES" w:eastAsia="en-US" w:bidi="ar-SA"/>
      </w:rPr>
    </w:lvl>
    <w:lvl w:ilvl="2" w:tplc="C85E5EFC">
      <w:numFmt w:val="bullet"/>
      <w:lvlText w:val="•"/>
      <w:lvlJc w:val="left"/>
      <w:pPr>
        <w:ind w:left="3592" w:hanging="361"/>
      </w:pPr>
      <w:rPr>
        <w:rFonts w:hint="default"/>
        <w:lang w:val="es-ES" w:eastAsia="en-US" w:bidi="ar-SA"/>
      </w:rPr>
    </w:lvl>
    <w:lvl w:ilvl="3" w:tplc="72EE7F98">
      <w:numFmt w:val="bullet"/>
      <w:lvlText w:val="•"/>
      <w:lvlJc w:val="left"/>
      <w:pPr>
        <w:ind w:left="4538" w:hanging="361"/>
      </w:pPr>
      <w:rPr>
        <w:rFonts w:hint="default"/>
        <w:lang w:val="es-ES" w:eastAsia="en-US" w:bidi="ar-SA"/>
      </w:rPr>
    </w:lvl>
    <w:lvl w:ilvl="4" w:tplc="8E62E1C8">
      <w:numFmt w:val="bullet"/>
      <w:lvlText w:val="•"/>
      <w:lvlJc w:val="left"/>
      <w:pPr>
        <w:ind w:left="5484" w:hanging="361"/>
      </w:pPr>
      <w:rPr>
        <w:rFonts w:hint="default"/>
        <w:lang w:val="es-ES" w:eastAsia="en-US" w:bidi="ar-SA"/>
      </w:rPr>
    </w:lvl>
    <w:lvl w:ilvl="5" w:tplc="54D250AA">
      <w:numFmt w:val="bullet"/>
      <w:lvlText w:val="•"/>
      <w:lvlJc w:val="left"/>
      <w:pPr>
        <w:ind w:left="6430" w:hanging="361"/>
      </w:pPr>
      <w:rPr>
        <w:rFonts w:hint="default"/>
        <w:lang w:val="es-ES" w:eastAsia="en-US" w:bidi="ar-SA"/>
      </w:rPr>
    </w:lvl>
    <w:lvl w:ilvl="6" w:tplc="DC6CB056">
      <w:numFmt w:val="bullet"/>
      <w:lvlText w:val="•"/>
      <w:lvlJc w:val="left"/>
      <w:pPr>
        <w:ind w:left="7376" w:hanging="361"/>
      </w:pPr>
      <w:rPr>
        <w:rFonts w:hint="default"/>
        <w:lang w:val="es-ES" w:eastAsia="en-US" w:bidi="ar-SA"/>
      </w:rPr>
    </w:lvl>
    <w:lvl w:ilvl="7" w:tplc="71D0DAD4">
      <w:numFmt w:val="bullet"/>
      <w:lvlText w:val="•"/>
      <w:lvlJc w:val="left"/>
      <w:pPr>
        <w:ind w:left="8322" w:hanging="361"/>
      </w:pPr>
      <w:rPr>
        <w:rFonts w:hint="default"/>
        <w:lang w:val="es-ES" w:eastAsia="en-US" w:bidi="ar-SA"/>
      </w:rPr>
    </w:lvl>
    <w:lvl w:ilvl="8" w:tplc="73B68F84">
      <w:numFmt w:val="bullet"/>
      <w:lvlText w:val="•"/>
      <w:lvlJc w:val="left"/>
      <w:pPr>
        <w:ind w:left="9268" w:hanging="361"/>
      </w:pPr>
      <w:rPr>
        <w:rFonts w:hint="default"/>
        <w:lang w:val="es-ES" w:eastAsia="en-US" w:bidi="ar-SA"/>
      </w:rPr>
    </w:lvl>
  </w:abstractNum>
  <w:abstractNum w:abstractNumId="14" w15:restartNumberingAfterBreak="0">
    <w:nsid w:val="28AC0AA2"/>
    <w:multiLevelType w:val="hybridMultilevel"/>
    <w:tmpl w:val="19FC62B0"/>
    <w:lvl w:ilvl="0" w:tplc="8C923FD4">
      <w:start w:val="2"/>
      <w:numFmt w:val="decimal"/>
      <w:lvlText w:val="%1."/>
      <w:lvlJc w:val="left"/>
      <w:pPr>
        <w:ind w:left="1460" w:hanging="480"/>
        <w:jc w:val="left"/>
      </w:pPr>
      <w:rPr>
        <w:rFonts w:ascii="Arial MT" w:eastAsia="Arial MT" w:hAnsi="Arial MT" w:cs="Arial MT" w:hint="default"/>
        <w:b w:val="0"/>
        <w:bCs w:val="0"/>
        <w:i w:val="0"/>
        <w:iCs w:val="0"/>
        <w:spacing w:val="-2"/>
        <w:w w:val="100"/>
        <w:sz w:val="24"/>
        <w:szCs w:val="24"/>
        <w:lang w:val="es-ES" w:eastAsia="en-US" w:bidi="ar-SA"/>
      </w:rPr>
    </w:lvl>
    <w:lvl w:ilvl="1" w:tplc="1D581AD6">
      <w:numFmt w:val="bullet"/>
      <w:lvlText w:val="•"/>
      <w:lvlJc w:val="left"/>
      <w:pPr>
        <w:ind w:left="2430" w:hanging="480"/>
      </w:pPr>
      <w:rPr>
        <w:rFonts w:hint="default"/>
        <w:lang w:val="es-ES" w:eastAsia="en-US" w:bidi="ar-SA"/>
      </w:rPr>
    </w:lvl>
    <w:lvl w:ilvl="2" w:tplc="E1FAC4C4">
      <w:numFmt w:val="bullet"/>
      <w:lvlText w:val="•"/>
      <w:lvlJc w:val="left"/>
      <w:pPr>
        <w:ind w:left="3400" w:hanging="480"/>
      </w:pPr>
      <w:rPr>
        <w:rFonts w:hint="default"/>
        <w:lang w:val="es-ES" w:eastAsia="en-US" w:bidi="ar-SA"/>
      </w:rPr>
    </w:lvl>
    <w:lvl w:ilvl="3" w:tplc="29AE6D56">
      <w:numFmt w:val="bullet"/>
      <w:lvlText w:val="•"/>
      <w:lvlJc w:val="left"/>
      <w:pPr>
        <w:ind w:left="4370" w:hanging="480"/>
      </w:pPr>
      <w:rPr>
        <w:rFonts w:hint="default"/>
        <w:lang w:val="es-ES" w:eastAsia="en-US" w:bidi="ar-SA"/>
      </w:rPr>
    </w:lvl>
    <w:lvl w:ilvl="4" w:tplc="04300528">
      <w:numFmt w:val="bullet"/>
      <w:lvlText w:val="•"/>
      <w:lvlJc w:val="left"/>
      <w:pPr>
        <w:ind w:left="5340" w:hanging="480"/>
      </w:pPr>
      <w:rPr>
        <w:rFonts w:hint="default"/>
        <w:lang w:val="es-ES" w:eastAsia="en-US" w:bidi="ar-SA"/>
      </w:rPr>
    </w:lvl>
    <w:lvl w:ilvl="5" w:tplc="377A8BCC">
      <w:numFmt w:val="bullet"/>
      <w:lvlText w:val="•"/>
      <w:lvlJc w:val="left"/>
      <w:pPr>
        <w:ind w:left="6310" w:hanging="480"/>
      </w:pPr>
      <w:rPr>
        <w:rFonts w:hint="default"/>
        <w:lang w:val="es-ES" w:eastAsia="en-US" w:bidi="ar-SA"/>
      </w:rPr>
    </w:lvl>
    <w:lvl w:ilvl="6" w:tplc="7C149DA2">
      <w:numFmt w:val="bullet"/>
      <w:lvlText w:val="•"/>
      <w:lvlJc w:val="left"/>
      <w:pPr>
        <w:ind w:left="7280" w:hanging="480"/>
      </w:pPr>
      <w:rPr>
        <w:rFonts w:hint="default"/>
        <w:lang w:val="es-ES" w:eastAsia="en-US" w:bidi="ar-SA"/>
      </w:rPr>
    </w:lvl>
    <w:lvl w:ilvl="7" w:tplc="00D8D54A">
      <w:numFmt w:val="bullet"/>
      <w:lvlText w:val="•"/>
      <w:lvlJc w:val="left"/>
      <w:pPr>
        <w:ind w:left="8250" w:hanging="480"/>
      </w:pPr>
      <w:rPr>
        <w:rFonts w:hint="default"/>
        <w:lang w:val="es-ES" w:eastAsia="en-US" w:bidi="ar-SA"/>
      </w:rPr>
    </w:lvl>
    <w:lvl w:ilvl="8" w:tplc="F126F7D4">
      <w:numFmt w:val="bullet"/>
      <w:lvlText w:val="•"/>
      <w:lvlJc w:val="left"/>
      <w:pPr>
        <w:ind w:left="9220" w:hanging="480"/>
      </w:pPr>
      <w:rPr>
        <w:rFonts w:hint="default"/>
        <w:lang w:val="es-ES" w:eastAsia="en-US" w:bidi="ar-SA"/>
      </w:rPr>
    </w:lvl>
  </w:abstractNum>
  <w:abstractNum w:abstractNumId="15" w15:restartNumberingAfterBreak="0">
    <w:nsid w:val="2A8209E8"/>
    <w:multiLevelType w:val="hybridMultilevel"/>
    <w:tmpl w:val="8D50BC90"/>
    <w:lvl w:ilvl="0" w:tplc="58447E8A">
      <w:start w:val="1"/>
      <w:numFmt w:val="upperLetter"/>
      <w:lvlText w:val="%1."/>
      <w:lvlJc w:val="left"/>
      <w:pPr>
        <w:ind w:left="1701" w:hanging="361"/>
        <w:jc w:val="left"/>
      </w:pPr>
      <w:rPr>
        <w:rFonts w:hint="default"/>
        <w:spacing w:val="-2"/>
        <w:w w:val="100"/>
        <w:lang w:val="es-ES" w:eastAsia="en-US" w:bidi="ar-SA"/>
      </w:rPr>
    </w:lvl>
    <w:lvl w:ilvl="1" w:tplc="D8FAB06A">
      <w:numFmt w:val="bullet"/>
      <w:lvlText w:val="•"/>
      <w:lvlJc w:val="left"/>
      <w:pPr>
        <w:ind w:left="2646" w:hanging="361"/>
      </w:pPr>
      <w:rPr>
        <w:rFonts w:hint="default"/>
        <w:lang w:val="es-ES" w:eastAsia="en-US" w:bidi="ar-SA"/>
      </w:rPr>
    </w:lvl>
    <w:lvl w:ilvl="2" w:tplc="3FD6626A">
      <w:numFmt w:val="bullet"/>
      <w:lvlText w:val="•"/>
      <w:lvlJc w:val="left"/>
      <w:pPr>
        <w:ind w:left="3592" w:hanging="361"/>
      </w:pPr>
      <w:rPr>
        <w:rFonts w:hint="default"/>
        <w:lang w:val="es-ES" w:eastAsia="en-US" w:bidi="ar-SA"/>
      </w:rPr>
    </w:lvl>
    <w:lvl w:ilvl="3" w:tplc="F01E4C86">
      <w:numFmt w:val="bullet"/>
      <w:lvlText w:val="•"/>
      <w:lvlJc w:val="left"/>
      <w:pPr>
        <w:ind w:left="4538" w:hanging="361"/>
      </w:pPr>
      <w:rPr>
        <w:rFonts w:hint="default"/>
        <w:lang w:val="es-ES" w:eastAsia="en-US" w:bidi="ar-SA"/>
      </w:rPr>
    </w:lvl>
    <w:lvl w:ilvl="4" w:tplc="22128E98">
      <w:numFmt w:val="bullet"/>
      <w:lvlText w:val="•"/>
      <w:lvlJc w:val="left"/>
      <w:pPr>
        <w:ind w:left="5484" w:hanging="361"/>
      </w:pPr>
      <w:rPr>
        <w:rFonts w:hint="default"/>
        <w:lang w:val="es-ES" w:eastAsia="en-US" w:bidi="ar-SA"/>
      </w:rPr>
    </w:lvl>
    <w:lvl w:ilvl="5" w:tplc="F904D074">
      <w:numFmt w:val="bullet"/>
      <w:lvlText w:val="•"/>
      <w:lvlJc w:val="left"/>
      <w:pPr>
        <w:ind w:left="6430" w:hanging="361"/>
      </w:pPr>
      <w:rPr>
        <w:rFonts w:hint="default"/>
        <w:lang w:val="es-ES" w:eastAsia="en-US" w:bidi="ar-SA"/>
      </w:rPr>
    </w:lvl>
    <w:lvl w:ilvl="6" w:tplc="6FF217F2">
      <w:numFmt w:val="bullet"/>
      <w:lvlText w:val="•"/>
      <w:lvlJc w:val="left"/>
      <w:pPr>
        <w:ind w:left="7376" w:hanging="361"/>
      </w:pPr>
      <w:rPr>
        <w:rFonts w:hint="default"/>
        <w:lang w:val="es-ES" w:eastAsia="en-US" w:bidi="ar-SA"/>
      </w:rPr>
    </w:lvl>
    <w:lvl w:ilvl="7" w:tplc="E7984BF4">
      <w:numFmt w:val="bullet"/>
      <w:lvlText w:val="•"/>
      <w:lvlJc w:val="left"/>
      <w:pPr>
        <w:ind w:left="8322" w:hanging="361"/>
      </w:pPr>
      <w:rPr>
        <w:rFonts w:hint="default"/>
        <w:lang w:val="es-ES" w:eastAsia="en-US" w:bidi="ar-SA"/>
      </w:rPr>
    </w:lvl>
    <w:lvl w:ilvl="8" w:tplc="62280B4A">
      <w:numFmt w:val="bullet"/>
      <w:lvlText w:val="•"/>
      <w:lvlJc w:val="left"/>
      <w:pPr>
        <w:ind w:left="9268" w:hanging="361"/>
      </w:pPr>
      <w:rPr>
        <w:rFonts w:hint="default"/>
        <w:lang w:val="es-ES" w:eastAsia="en-US" w:bidi="ar-SA"/>
      </w:rPr>
    </w:lvl>
  </w:abstractNum>
  <w:abstractNum w:abstractNumId="16" w15:restartNumberingAfterBreak="0">
    <w:nsid w:val="32743989"/>
    <w:multiLevelType w:val="multilevel"/>
    <w:tmpl w:val="47284756"/>
    <w:lvl w:ilvl="0">
      <w:start w:val="3"/>
      <w:numFmt w:val="decimal"/>
      <w:lvlText w:val="%1"/>
      <w:lvlJc w:val="left"/>
      <w:pPr>
        <w:ind w:left="1941" w:hanging="721"/>
        <w:jc w:val="left"/>
      </w:pPr>
      <w:rPr>
        <w:rFonts w:hint="default"/>
        <w:lang w:val="es-ES" w:eastAsia="en-US" w:bidi="ar-SA"/>
      </w:rPr>
    </w:lvl>
    <w:lvl w:ilvl="1">
      <w:start w:val="1"/>
      <w:numFmt w:val="decimal"/>
      <w:lvlText w:val="%1.%2."/>
      <w:lvlJc w:val="left"/>
      <w:pPr>
        <w:ind w:left="1941" w:hanging="721"/>
        <w:jc w:val="left"/>
      </w:pPr>
      <w:rPr>
        <w:rFonts w:ascii="Arial MT" w:eastAsia="Arial MT" w:hAnsi="Arial MT" w:cs="Arial MT" w:hint="default"/>
        <w:b w:val="0"/>
        <w:bCs w:val="0"/>
        <w:i w:val="0"/>
        <w:iCs w:val="0"/>
        <w:spacing w:val="-2"/>
        <w:w w:val="100"/>
        <w:sz w:val="24"/>
        <w:szCs w:val="24"/>
        <w:lang w:val="es-ES" w:eastAsia="en-US" w:bidi="ar-SA"/>
      </w:rPr>
    </w:lvl>
    <w:lvl w:ilvl="2">
      <w:numFmt w:val="bullet"/>
      <w:lvlText w:val="•"/>
      <w:lvlJc w:val="left"/>
      <w:pPr>
        <w:ind w:left="3784" w:hanging="721"/>
      </w:pPr>
      <w:rPr>
        <w:rFonts w:hint="default"/>
        <w:lang w:val="es-ES" w:eastAsia="en-US" w:bidi="ar-SA"/>
      </w:rPr>
    </w:lvl>
    <w:lvl w:ilvl="3">
      <w:numFmt w:val="bullet"/>
      <w:lvlText w:val="•"/>
      <w:lvlJc w:val="left"/>
      <w:pPr>
        <w:ind w:left="4706" w:hanging="721"/>
      </w:pPr>
      <w:rPr>
        <w:rFonts w:hint="default"/>
        <w:lang w:val="es-ES" w:eastAsia="en-US" w:bidi="ar-SA"/>
      </w:rPr>
    </w:lvl>
    <w:lvl w:ilvl="4">
      <w:numFmt w:val="bullet"/>
      <w:lvlText w:val="•"/>
      <w:lvlJc w:val="left"/>
      <w:pPr>
        <w:ind w:left="5628" w:hanging="721"/>
      </w:pPr>
      <w:rPr>
        <w:rFonts w:hint="default"/>
        <w:lang w:val="es-ES" w:eastAsia="en-US" w:bidi="ar-SA"/>
      </w:rPr>
    </w:lvl>
    <w:lvl w:ilvl="5">
      <w:numFmt w:val="bullet"/>
      <w:lvlText w:val="•"/>
      <w:lvlJc w:val="left"/>
      <w:pPr>
        <w:ind w:left="6550" w:hanging="721"/>
      </w:pPr>
      <w:rPr>
        <w:rFonts w:hint="default"/>
        <w:lang w:val="es-ES" w:eastAsia="en-US" w:bidi="ar-SA"/>
      </w:rPr>
    </w:lvl>
    <w:lvl w:ilvl="6">
      <w:numFmt w:val="bullet"/>
      <w:lvlText w:val="•"/>
      <w:lvlJc w:val="left"/>
      <w:pPr>
        <w:ind w:left="7472" w:hanging="721"/>
      </w:pPr>
      <w:rPr>
        <w:rFonts w:hint="default"/>
        <w:lang w:val="es-ES" w:eastAsia="en-US" w:bidi="ar-SA"/>
      </w:rPr>
    </w:lvl>
    <w:lvl w:ilvl="7">
      <w:numFmt w:val="bullet"/>
      <w:lvlText w:val="•"/>
      <w:lvlJc w:val="left"/>
      <w:pPr>
        <w:ind w:left="8394" w:hanging="721"/>
      </w:pPr>
      <w:rPr>
        <w:rFonts w:hint="default"/>
        <w:lang w:val="es-ES" w:eastAsia="en-US" w:bidi="ar-SA"/>
      </w:rPr>
    </w:lvl>
    <w:lvl w:ilvl="8">
      <w:numFmt w:val="bullet"/>
      <w:lvlText w:val="•"/>
      <w:lvlJc w:val="left"/>
      <w:pPr>
        <w:ind w:left="9316" w:hanging="721"/>
      </w:pPr>
      <w:rPr>
        <w:rFonts w:hint="default"/>
        <w:lang w:val="es-ES" w:eastAsia="en-US" w:bidi="ar-SA"/>
      </w:rPr>
    </w:lvl>
  </w:abstractNum>
  <w:abstractNum w:abstractNumId="17" w15:restartNumberingAfterBreak="0">
    <w:nsid w:val="32DA0EF8"/>
    <w:multiLevelType w:val="hybridMultilevel"/>
    <w:tmpl w:val="E60AD08A"/>
    <w:lvl w:ilvl="0" w:tplc="C3C86296">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1" w:tplc="92BA6004">
      <w:numFmt w:val="bullet"/>
      <w:lvlText w:val="•"/>
      <w:lvlJc w:val="left"/>
      <w:pPr>
        <w:ind w:left="2646" w:hanging="361"/>
      </w:pPr>
      <w:rPr>
        <w:rFonts w:hint="default"/>
        <w:lang w:val="es-ES" w:eastAsia="en-US" w:bidi="ar-SA"/>
      </w:rPr>
    </w:lvl>
    <w:lvl w:ilvl="2" w:tplc="1354FC2E">
      <w:numFmt w:val="bullet"/>
      <w:lvlText w:val="•"/>
      <w:lvlJc w:val="left"/>
      <w:pPr>
        <w:ind w:left="3592" w:hanging="361"/>
      </w:pPr>
      <w:rPr>
        <w:rFonts w:hint="default"/>
        <w:lang w:val="es-ES" w:eastAsia="en-US" w:bidi="ar-SA"/>
      </w:rPr>
    </w:lvl>
    <w:lvl w:ilvl="3" w:tplc="0A1A072E">
      <w:numFmt w:val="bullet"/>
      <w:lvlText w:val="•"/>
      <w:lvlJc w:val="left"/>
      <w:pPr>
        <w:ind w:left="4538" w:hanging="361"/>
      </w:pPr>
      <w:rPr>
        <w:rFonts w:hint="default"/>
        <w:lang w:val="es-ES" w:eastAsia="en-US" w:bidi="ar-SA"/>
      </w:rPr>
    </w:lvl>
    <w:lvl w:ilvl="4" w:tplc="A8486C18">
      <w:numFmt w:val="bullet"/>
      <w:lvlText w:val="•"/>
      <w:lvlJc w:val="left"/>
      <w:pPr>
        <w:ind w:left="5484" w:hanging="361"/>
      </w:pPr>
      <w:rPr>
        <w:rFonts w:hint="default"/>
        <w:lang w:val="es-ES" w:eastAsia="en-US" w:bidi="ar-SA"/>
      </w:rPr>
    </w:lvl>
    <w:lvl w:ilvl="5" w:tplc="4A4CB0B2">
      <w:numFmt w:val="bullet"/>
      <w:lvlText w:val="•"/>
      <w:lvlJc w:val="left"/>
      <w:pPr>
        <w:ind w:left="6430" w:hanging="361"/>
      </w:pPr>
      <w:rPr>
        <w:rFonts w:hint="default"/>
        <w:lang w:val="es-ES" w:eastAsia="en-US" w:bidi="ar-SA"/>
      </w:rPr>
    </w:lvl>
    <w:lvl w:ilvl="6" w:tplc="391AEC32">
      <w:numFmt w:val="bullet"/>
      <w:lvlText w:val="•"/>
      <w:lvlJc w:val="left"/>
      <w:pPr>
        <w:ind w:left="7376" w:hanging="361"/>
      </w:pPr>
      <w:rPr>
        <w:rFonts w:hint="default"/>
        <w:lang w:val="es-ES" w:eastAsia="en-US" w:bidi="ar-SA"/>
      </w:rPr>
    </w:lvl>
    <w:lvl w:ilvl="7" w:tplc="E76A5AB0">
      <w:numFmt w:val="bullet"/>
      <w:lvlText w:val="•"/>
      <w:lvlJc w:val="left"/>
      <w:pPr>
        <w:ind w:left="8322" w:hanging="361"/>
      </w:pPr>
      <w:rPr>
        <w:rFonts w:hint="default"/>
        <w:lang w:val="es-ES" w:eastAsia="en-US" w:bidi="ar-SA"/>
      </w:rPr>
    </w:lvl>
    <w:lvl w:ilvl="8" w:tplc="77FC61F8">
      <w:numFmt w:val="bullet"/>
      <w:lvlText w:val="•"/>
      <w:lvlJc w:val="left"/>
      <w:pPr>
        <w:ind w:left="9268" w:hanging="361"/>
      </w:pPr>
      <w:rPr>
        <w:rFonts w:hint="default"/>
        <w:lang w:val="es-ES" w:eastAsia="en-US" w:bidi="ar-SA"/>
      </w:rPr>
    </w:lvl>
  </w:abstractNum>
  <w:abstractNum w:abstractNumId="18" w15:restartNumberingAfterBreak="0">
    <w:nsid w:val="373E0091"/>
    <w:multiLevelType w:val="hybridMultilevel"/>
    <w:tmpl w:val="F2A6724C"/>
    <w:lvl w:ilvl="0" w:tplc="2E5496E8">
      <w:start w:val="1"/>
      <w:numFmt w:val="upperLetter"/>
      <w:lvlText w:val="%1."/>
      <w:lvlJc w:val="left"/>
      <w:pPr>
        <w:ind w:left="1340" w:hanging="360"/>
        <w:jc w:val="left"/>
      </w:pPr>
      <w:rPr>
        <w:rFonts w:ascii="Arial" w:eastAsia="Arial" w:hAnsi="Arial" w:cs="Arial" w:hint="default"/>
        <w:b/>
        <w:bCs/>
        <w:i w:val="0"/>
        <w:iCs w:val="0"/>
        <w:spacing w:val="-2"/>
        <w:w w:val="100"/>
        <w:sz w:val="24"/>
        <w:szCs w:val="24"/>
        <w:lang w:val="es-ES" w:eastAsia="en-US" w:bidi="ar-SA"/>
      </w:rPr>
    </w:lvl>
    <w:lvl w:ilvl="1" w:tplc="B9BCFF90">
      <w:numFmt w:val="bullet"/>
      <w:lvlText w:val=""/>
      <w:lvlJc w:val="left"/>
      <w:pPr>
        <w:ind w:left="1701" w:hanging="361"/>
      </w:pPr>
      <w:rPr>
        <w:rFonts w:ascii="Wingdings" w:eastAsia="Wingdings" w:hAnsi="Wingdings" w:cs="Wingdings" w:hint="default"/>
        <w:spacing w:val="0"/>
        <w:w w:val="100"/>
        <w:lang w:val="es-ES" w:eastAsia="en-US" w:bidi="ar-SA"/>
      </w:rPr>
    </w:lvl>
    <w:lvl w:ilvl="2" w:tplc="BF66513C">
      <w:numFmt w:val="bullet"/>
      <w:lvlText w:val="•"/>
      <w:lvlJc w:val="left"/>
      <w:pPr>
        <w:ind w:left="2751" w:hanging="361"/>
      </w:pPr>
      <w:rPr>
        <w:rFonts w:hint="default"/>
        <w:lang w:val="es-ES" w:eastAsia="en-US" w:bidi="ar-SA"/>
      </w:rPr>
    </w:lvl>
    <w:lvl w:ilvl="3" w:tplc="EF1A6D4A">
      <w:numFmt w:val="bullet"/>
      <w:lvlText w:val="•"/>
      <w:lvlJc w:val="left"/>
      <w:pPr>
        <w:ind w:left="3802" w:hanging="361"/>
      </w:pPr>
      <w:rPr>
        <w:rFonts w:hint="default"/>
        <w:lang w:val="es-ES" w:eastAsia="en-US" w:bidi="ar-SA"/>
      </w:rPr>
    </w:lvl>
    <w:lvl w:ilvl="4" w:tplc="40043720">
      <w:numFmt w:val="bullet"/>
      <w:lvlText w:val="•"/>
      <w:lvlJc w:val="left"/>
      <w:pPr>
        <w:ind w:left="4853" w:hanging="361"/>
      </w:pPr>
      <w:rPr>
        <w:rFonts w:hint="default"/>
        <w:lang w:val="es-ES" w:eastAsia="en-US" w:bidi="ar-SA"/>
      </w:rPr>
    </w:lvl>
    <w:lvl w:ilvl="5" w:tplc="2AF66B10">
      <w:numFmt w:val="bullet"/>
      <w:lvlText w:val="•"/>
      <w:lvlJc w:val="left"/>
      <w:pPr>
        <w:ind w:left="5904" w:hanging="361"/>
      </w:pPr>
      <w:rPr>
        <w:rFonts w:hint="default"/>
        <w:lang w:val="es-ES" w:eastAsia="en-US" w:bidi="ar-SA"/>
      </w:rPr>
    </w:lvl>
    <w:lvl w:ilvl="6" w:tplc="AF98FBD8">
      <w:numFmt w:val="bullet"/>
      <w:lvlText w:val="•"/>
      <w:lvlJc w:val="left"/>
      <w:pPr>
        <w:ind w:left="6955" w:hanging="361"/>
      </w:pPr>
      <w:rPr>
        <w:rFonts w:hint="default"/>
        <w:lang w:val="es-ES" w:eastAsia="en-US" w:bidi="ar-SA"/>
      </w:rPr>
    </w:lvl>
    <w:lvl w:ilvl="7" w:tplc="3B102B9E">
      <w:numFmt w:val="bullet"/>
      <w:lvlText w:val="•"/>
      <w:lvlJc w:val="left"/>
      <w:pPr>
        <w:ind w:left="8006" w:hanging="361"/>
      </w:pPr>
      <w:rPr>
        <w:rFonts w:hint="default"/>
        <w:lang w:val="es-ES" w:eastAsia="en-US" w:bidi="ar-SA"/>
      </w:rPr>
    </w:lvl>
    <w:lvl w:ilvl="8" w:tplc="97E82AE8">
      <w:numFmt w:val="bullet"/>
      <w:lvlText w:val="•"/>
      <w:lvlJc w:val="left"/>
      <w:pPr>
        <w:ind w:left="9057" w:hanging="361"/>
      </w:pPr>
      <w:rPr>
        <w:rFonts w:hint="default"/>
        <w:lang w:val="es-ES" w:eastAsia="en-US" w:bidi="ar-SA"/>
      </w:rPr>
    </w:lvl>
  </w:abstractNum>
  <w:abstractNum w:abstractNumId="19" w15:restartNumberingAfterBreak="0">
    <w:nsid w:val="44425F77"/>
    <w:multiLevelType w:val="hybridMultilevel"/>
    <w:tmpl w:val="256AD854"/>
    <w:lvl w:ilvl="0" w:tplc="BE2E80A8">
      <w:start w:val="2"/>
      <w:numFmt w:val="decimal"/>
      <w:lvlText w:val="(%1)"/>
      <w:lvlJc w:val="left"/>
      <w:pPr>
        <w:ind w:left="980" w:hanging="384"/>
        <w:jc w:val="left"/>
      </w:pPr>
      <w:rPr>
        <w:rFonts w:ascii="Arial MT" w:eastAsia="Arial MT" w:hAnsi="Arial MT" w:cs="Arial MT" w:hint="default"/>
        <w:b w:val="0"/>
        <w:bCs w:val="0"/>
        <w:i w:val="0"/>
        <w:iCs w:val="0"/>
        <w:spacing w:val="-2"/>
        <w:w w:val="100"/>
        <w:sz w:val="24"/>
        <w:szCs w:val="24"/>
        <w:lang w:val="es-ES" w:eastAsia="en-US" w:bidi="ar-SA"/>
      </w:rPr>
    </w:lvl>
    <w:lvl w:ilvl="1" w:tplc="37263FE8">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2" w:tplc="1A269342">
      <w:numFmt w:val="bullet"/>
      <w:lvlText w:val="-"/>
      <w:lvlJc w:val="left"/>
      <w:pPr>
        <w:ind w:left="1973" w:hanging="164"/>
      </w:pPr>
      <w:rPr>
        <w:rFonts w:ascii="Tahoma" w:eastAsia="Tahoma" w:hAnsi="Tahoma" w:cs="Tahoma" w:hint="default"/>
        <w:b w:val="0"/>
        <w:bCs w:val="0"/>
        <w:i w:val="0"/>
        <w:iCs w:val="0"/>
        <w:spacing w:val="0"/>
        <w:w w:val="100"/>
        <w:sz w:val="24"/>
        <w:szCs w:val="24"/>
        <w:lang w:val="es-ES" w:eastAsia="en-US" w:bidi="ar-SA"/>
      </w:rPr>
    </w:lvl>
    <w:lvl w:ilvl="3" w:tplc="C696ECA6">
      <w:numFmt w:val="bullet"/>
      <w:lvlText w:val="•"/>
      <w:lvlJc w:val="left"/>
      <w:pPr>
        <w:ind w:left="3127" w:hanging="164"/>
      </w:pPr>
      <w:rPr>
        <w:rFonts w:hint="default"/>
        <w:lang w:val="es-ES" w:eastAsia="en-US" w:bidi="ar-SA"/>
      </w:rPr>
    </w:lvl>
    <w:lvl w:ilvl="4" w:tplc="5C9C6928">
      <w:numFmt w:val="bullet"/>
      <w:lvlText w:val="•"/>
      <w:lvlJc w:val="left"/>
      <w:pPr>
        <w:ind w:left="4275" w:hanging="164"/>
      </w:pPr>
      <w:rPr>
        <w:rFonts w:hint="default"/>
        <w:lang w:val="es-ES" w:eastAsia="en-US" w:bidi="ar-SA"/>
      </w:rPr>
    </w:lvl>
    <w:lvl w:ilvl="5" w:tplc="BF78ED2A">
      <w:numFmt w:val="bullet"/>
      <w:lvlText w:val="•"/>
      <w:lvlJc w:val="left"/>
      <w:pPr>
        <w:ind w:left="5422" w:hanging="164"/>
      </w:pPr>
      <w:rPr>
        <w:rFonts w:hint="default"/>
        <w:lang w:val="es-ES" w:eastAsia="en-US" w:bidi="ar-SA"/>
      </w:rPr>
    </w:lvl>
    <w:lvl w:ilvl="6" w:tplc="2C0411C4">
      <w:numFmt w:val="bullet"/>
      <w:lvlText w:val="•"/>
      <w:lvlJc w:val="left"/>
      <w:pPr>
        <w:ind w:left="6570" w:hanging="164"/>
      </w:pPr>
      <w:rPr>
        <w:rFonts w:hint="default"/>
        <w:lang w:val="es-ES" w:eastAsia="en-US" w:bidi="ar-SA"/>
      </w:rPr>
    </w:lvl>
    <w:lvl w:ilvl="7" w:tplc="0B507B16">
      <w:numFmt w:val="bullet"/>
      <w:lvlText w:val="•"/>
      <w:lvlJc w:val="left"/>
      <w:pPr>
        <w:ind w:left="7717" w:hanging="164"/>
      </w:pPr>
      <w:rPr>
        <w:rFonts w:hint="default"/>
        <w:lang w:val="es-ES" w:eastAsia="en-US" w:bidi="ar-SA"/>
      </w:rPr>
    </w:lvl>
    <w:lvl w:ilvl="8" w:tplc="649418DC">
      <w:numFmt w:val="bullet"/>
      <w:lvlText w:val="•"/>
      <w:lvlJc w:val="left"/>
      <w:pPr>
        <w:ind w:left="8865" w:hanging="164"/>
      </w:pPr>
      <w:rPr>
        <w:rFonts w:hint="default"/>
        <w:lang w:val="es-ES" w:eastAsia="en-US" w:bidi="ar-SA"/>
      </w:rPr>
    </w:lvl>
  </w:abstractNum>
  <w:abstractNum w:abstractNumId="20" w15:restartNumberingAfterBreak="0">
    <w:nsid w:val="445815B5"/>
    <w:multiLevelType w:val="hybridMultilevel"/>
    <w:tmpl w:val="09E86A04"/>
    <w:lvl w:ilvl="0" w:tplc="7960E140">
      <w:start w:val="1"/>
      <w:numFmt w:val="upperLetter"/>
      <w:lvlText w:val="%1."/>
      <w:lvlJc w:val="left"/>
      <w:pPr>
        <w:ind w:left="1701" w:hanging="361"/>
        <w:jc w:val="left"/>
      </w:pPr>
      <w:rPr>
        <w:rFonts w:ascii="Arial" w:eastAsia="Arial" w:hAnsi="Arial" w:cs="Arial" w:hint="default"/>
        <w:b/>
        <w:bCs/>
        <w:i w:val="0"/>
        <w:iCs w:val="0"/>
        <w:spacing w:val="-2"/>
        <w:w w:val="100"/>
        <w:sz w:val="24"/>
        <w:szCs w:val="24"/>
        <w:lang w:val="es-ES" w:eastAsia="en-US" w:bidi="ar-SA"/>
      </w:rPr>
    </w:lvl>
    <w:lvl w:ilvl="1" w:tplc="04708E34">
      <w:numFmt w:val="bullet"/>
      <w:lvlText w:val="•"/>
      <w:lvlJc w:val="left"/>
      <w:pPr>
        <w:ind w:left="2646" w:hanging="361"/>
      </w:pPr>
      <w:rPr>
        <w:rFonts w:hint="default"/>
        <w:lang w:val="es-ES" w:eastAsia="en-US" w:bidi="ar-SA"/>
      </w:rPr>
    </w:lvl>
    <w:lvl w:ilvl="2" w:tplc="D98C5A32">
      <w:numFmt w:val="bullet"/>
      <w:lvlText w:val="•"/>
      <w:lvlJc w:val="left"/>
      <w:pPr>
        <w:ind w:left="3592" w:hanging="361"/>
      </w:pPr>
      <w:rPr>
        <w:rFonts w:hint="default"/>
        <w:lang w:val="es-ES" w:eastAsia="en-US" w:bidi="ar-SA"/>
      </w:rPr>
    </w:lvl>
    <w:lvl w:ilvl="3" w:tplc="C0B09148">
      <w:numFmt w:val="bullet"/>
      <w:lvlText w:val="•"/>
      <w:lvlJc w:val="left"/>
      <w:pPr>
        <w:ind w:left="4538" w:hanging="361"/>
      </w:pPr>
      <w:rPr>
        <w:rFonts w:hint="default"/>
        <w:lang w:val="es-ES" w:eastAsia="en-US" w:bidi="ar-SA"/>
      </w:rPr>
    </w:lvl>
    <w:lvl w:ilvl="4" w:tplc="DC146B2C">
      <w:numFmt w:val="bullet"/>
      <w:lvlText w:val="•"/>
      <w:lvlJc w:val="left"/>
      <w:pPr>
        <w:ind w:left="5484" w:hanging="361"/>
      </w:pPr>
      <w:rPr>
        <w:rFonts w:hint="default"/>
        <w:lang w:val="es-ES" w:eastAsia="en-US" w:bidi="ar-SA"/>
      </w:rPr>
    </w:lvl>
    <w:lvl w:ilvl="5" w:tplc="EB6C1952">
      <w:numFmt w:val="bullet"/>
      <w:lvlText w:val="•"/>
      <w:lvlJc w:val="left"/>
      <w:pPr>
        <w:ind w:left="6430" w:hanging="361"/>
      </w:pPr>
      <w:rPr>
        <w:rFonts w:hint="default"/>
        <w:lang w:val="es-ES" w:eastAsia="en-US" w:bidi="ar-SA"/>
      </w:rPr>
    </w:lvl>
    <w:lvl w:ilvl="6" w:tplc="BA0C097E">
      <w:numFmt w:val="bullet"/>
      <w:lvlText w:val="•"/>
      <w:lvlJc w:val="left"/>
      <w:pPr>
        <w:ind w:left="7376" w:hanging="361"/>
      </w:pPr>
      <w:rPr>
        <w:rFonts w:hint="default"/>
        <w:lang w:val="es-ES" w:eastAsia="en-US" w:bidi="ar-SA"/>
      </w:rPr>
    </w:lvl>
    <w:lvl w:ilvl="7" w:tplc="681C5C68">
      <w:numFmt w:val="bullet"/>
      <w:lvlText w:val="•"/>
      <w:lvlJc w:val="left"/>
      <w:pPr>
        <w:ind w:left="8322" w:hanging="361"/>
      </w:pPr>
      <w:rPr>
        <w:rFonts w:hint="default"/>
        <w:lang w:val="es-ES" w:eastAsia="en-US" w:bidi="ar-SA"/>
      </w:rPr>
    </w:lvl>
    <w:lvl w:ilvl="8" w:tplc="55B46A34">
      <w:numFmt w:val="bullet"/>
      <w:lvlText w:val="•"/>
      <w:lvlJc w:val="left"/>
      <w:pPr>
        <w:ind w:left="9268" w:hanging="361"/>
      </w:pPr>
      <w:rPr>
        <w:rFonts w:hint="default"/>
        <w:lang w:val="es-ES" w:eastAsia="en-US" w:bidi="ar-SA"/>
      </w:rPr>
    </w:lvl>
  </w:abstractNum>
  <w:abstractNum w:abstractNumId="21" w15:restartNumberingAfterBreak="0">
    <w:nsid w:val="46806318"/>
    <w:multiLevelType w:val="multilevel"/>
    <w:tmpl w:val="1BF0137A"/>
    <w:lvl w:ilvl="0">
      <w:start w:val="3"/>
      <w:numFmt w:val="decimal"/>
      <w:lvlText w:val="%1"/>
      <w:lvlJc w:val="left"/>
      <w:pPr>
        <w:ind w:left="1701" w:hanging="721"/>
        <w:jc w:val="left"/>
      </w:pPr>
      <w:rPr>
        <w:rFonts w:hint="default"/>
        <w:lang w:val="es-ES" w:eastAsia="en-US" w:bidi="ar-SA"/>
      </w:rPr>
    </w:lvl>
    <w:lvl w:ilvl="1">
      <w:start w:val="1"/>
      <w:numFmt w:val="decimal"/>
      <w:lvlText w:val="%1.%2."/>
      <w:lvlJc w:val="left"/>
      <w:pPr>
        <w:ind w:left="1701" w:hanging="721"/>
        <w:jc w:val="left"/>
      </w:pPr>
      <w:rPr>
        <w:rFonts w:ascii="Arial" w:eastAsia="Arial" w:hAnsi="Arial" w:cs="Arial" w:hint="default"/>
        <w:b/>
        <w:bCs/>
        <w:i w:val="0"/>
        <w:iCs w:val="0"/>
        <w:spacing w:val="-2"/>
        <w:w w:val="100"/>
        <w:sz w:val="24"/>
        <w:szCs w:val="24"/>
        <w:lang w:val="es-ES" w:eastAsia="en-US" w:bidi="ar-SA"/>
      </w:rPr>
    </w:lvl>
    <w:lvl w:ilvl="2">
      <w:start w:val="1"/>
      <w:numFmt w:val="upperLetter"/>
      <w:lvlText w:val="%3."/>
      <w:lvlJc w:val="left"/>
      <w:pPr>
        <w:ind w:left="1701" w:hanging="361"/>
        <w:jc w:val="left"/>
      </w:pPr>
      <w:rPr>
        <w:rFonts w:ascii="Arial" w:eastAsia="Arial" w:hAnsi="Arial" w:cs="Arial" w:hint="default"/>
        <w:b/>
        <w:bCs/>
        <w:i w:val="0"/>
        <w:iCs w:val="0"/>
        <w:spacing w:val="-2"/>
        <w:w w:val="100"/>
        <w:sz w:val="24"/>
        <w:szCs w:val="24"/>
        <w:lang w:val="es-ES" w:eastAsia="en-US" w:bidi="ar-SA"/>
      </w:rPr>
    </w:lvl>
    <w:lvl w:ilvl="3">
      <w:start w:val="4"/>
      <w:numFmt w:val="decimal"/>
      <w:lvlText w:val="%4."/>
      <w:lvlJc w:val="left"/>
      <w:pPr>
        <w:ind w:left="4297" w:hanging="393"/>
        <w:jc w:val="right"/>
      </w:pPr>
      <w:rPr>
        <w:rFonts w:ascii="Arial" w:eastAsia="Arial" w:hAnsi="Arial" w:cs="Arial" w:hint="default"/>
        <w:b/>
        <w:bCs/>
        <w:i w:val="0"/>
        <w:iCs w:val="0"/>
        <w:spacing w:val="-2"/>
        <w:w w:val="100"/>
        <w:sz w:val="24"/>
        <w:szCs w:val="24"/>
        <w:lang w:val="es-ES" w:eastAsia="en-US" w:bidi="ar-SA"/>
      </w:rPr>
    </w:lvl>
    <w:lvl w:ilvl="4">
      <w:start w:val="1"/>
      <w:numFmt w:val="decimal"/>
      <w:lvlText w:val="%4.%5."/>
      <w:lvlJc w:val="left"/>
      <w:pPr>
        <w:ind w:left="1701" w:hanging="721"/>
        <w:jc w:val="left"/>
      </w:pPr>
      <w:rPr>
        <w:rFonts w:ascii="Arial" w:eastAsia="Arial" w:hAnsi="Arial" w:cs="Arial" w:hint="default"/>
        <w:b/>
        <w:bCs/>
        <w:i w:val="0"/>
        <w:iCs w:val="0"/>
        <w:spacing w:val="-2"/>
        <w:w w:val="100"/>
        <w:sz w:val="24"/>
        <w:szCs w:val="24"/>
        <w:lang w:val="es-ES" w:eastAsia="en-US" w:bidi="ar-SA"/>
      </w:rPr>
    </w:lvl>
    <w:lvl w:ilvl="5">
      <w:start w:val="1"/>
      <w:numFmt w:val="upperLetter"/>
      <w:lvlText w:val="%6."/>
      <w:lvlJc w:val="left"/>
      <w:pPr>
        <w:ind w:left="1701" w:hanging="361"/>
        <w:jc w:val="left"/>
      </w:pPr>
      <w:rPr>
        <w:rFonts w:hint="default"/>
        <w:spacing w:val="-2"/>
        <w:w w:val="100"/>
        <w:lang w:val="es-ES" w:eastAsia="en-US" w:bidi="ar-SA"/>
      </w:rPr>
    </w:lvl>
    <w:lvl w:ilvl="6">
      <w:numFmt w:val="bullet"/>
      <w:lvlText w:val=""/>
      <w:lvlJc w:val="left"/>
      <w:pPr>
        <w:ind w:left="980" w:hanging="361"/>
      </w:pPr>
      <w:rPr>
        <w:rFonts w:ascii="Wingdings" w:eastAsia="Wingdings" w:hAnsi="Wingdings" w:cs="Wingdings" w:hint="default"/>
        <w:b w:val="0"/>
        <w:bCs w:val="0"/>
        <w:i w:val="0"/>
        <w:iCs w:val="0"/>
        <w:spacing w:val="0"/>
        <w:w w:val="100"/>
        <w:sz w:val="24"/>
        <w:szCs w:val="24"/>
        <w:lang w:val="es-ES" w:eastAsia="en-US" w:bidi="ar-SA"/>
      </w:rPr>
    </w:lvl>
    <w:lvl w:ilvl="7">
      <w:numFmt w:val="bullet"/>
      <w:lvlText w:val="•"/>
      <w:lvlJc w:val="left"/>
      <w:pPr>
        <w:ind w:left="8587" w:hanging="361"/>
      </w:pPr>
      <w:rPr>
        <w:rFonts w:hint="default"/>
        <w:lang w:val="es-ES" w:eastAsia="en-US" w:bidi="ar-SA"/>
      </w:rPr>
    </w:lvl>
    <w:lvl w:ilvl="8">
      <w:numFmt w:val="bullet"/>
      <w:lvlText w:val="•"/>
      <w:lvlJc w:val="left"/>
      <w:pPr>
        <w:ind w:left="9445" w:hanging="361"/>
      </w:pPr>
      <w:rPr>
        <w:rFonts w:hint="default"/>
        <w:lang w:val="es-ES" w:eastAsia="en-US" w:bidi="ar-SA"/>
      </w:rPr>
    </w:lvl>
  </w:abstractNum>
  <w:abstractNum w:abstractNumId="22" w15:restartNumberingAfterBreak="0">
    <w:nsid w:val="47E01E6C"/>
    <w:multiLevelType w:val="multilevel"/>
    <w:tmpl w:val="7196E0E2"/>
    <w:lvl w:ilvl="0">
      <w:start w:val="2"/>
      <w:numFmt w:val="decimal"/>
      <w:lvlText w:val="%1"/>
      <w:lvlJc w:val="left"/>
      <w:pPr>
        <w:ind w:left="2421" w:hanging="720"/>
        <w:jc w:val="left"/>
      </w:pPr>
      <w:rPr>
        <w:rFonts w:hint="default"/>
        <w:lang w:val="es-ES" w:eastAsia="en-US" w:bidi="ar-SA"/>
      </w:rPr>
    </w:lvl>
    <w:lvl w:ilvl="1">
      <w:start w:val="2"/>
      <w:numFmt w:val="decimal"/>
      <w:lvlText w:val="%1.%2."/>
      <w:lvlJc w:val="left"/>
      <w:pPr>
        <w:ind w:left="2421" w:hanging="720"/>
        <w:jc w:val="left"/>
      </w:pPr>
      <w:rPr>
        <w:rFonts w:ascii="Arial" w:eastAsia="Arial" w:hAnsi="Arial" w:cs="Arial" w:hint="default"/>
        <w:b/>
        <w:bCs/>
        <w:i w:val="0"/>
        <w:iCs w:val="0"/>
        <w:spacing w:val="-2"/>
        <w:w w:val="100"/>
        <w:sz w:val="24"/>
        <w:szCs w:val="24"/>
        <w:lang w:val="es-ES" w:eastAsia="en-US" w:bidi="ar-SA"/>
      </w:rPr>
    </w:lvl>
    <w:lvl w:ilvl="2">
      <w:numFmt w:val="bullet"/>
      <w:lvlText w:val="•"/>
      <w:lvlJc w:val="left"/>
      <w:pPr>
        <w:ind w:left="4168" w:hanging="720"/>
      </w:pPr>
      <w:rPr>
        <w:rFonts w:hint="default"/>
        <w:lang w:val="es-ES" w:eastAsia="en-US" w:bidi="ar-SA"/>
      </w:rPr>
    </w:lvl>
    <w:lvl w:ilvl="3">
      <w:numFmt w:val="bullet"/>
      <w:lvlText w:val="•"/>
      <w:lvlJc w:val="left"/>
      <w:pPr>
        <w:ind w:left="5042" w:hanging="720"/>
      </w:pPr>
      <w:rPr>
        <w:rFonts w:hint="default"/>
        <w:lang w:val="es-ES" w:eastAsia="en-US" w:bidi="ar-SA"/>
      </w:rPr>
    </w:lvl>
    <w:lvl w:ilvl="4">
      <w:numFmt w:val="bullet"/>
      <w:lvlText w:val="•"/>
      <w:lvlJc w:val="left"/>
      <w:pPr>
        <w:ind w:left="5916" w:hanging="720"/>
      </w:pPr>
      <w:rPr>
        <w:rFonts w:hint="default"/>
        <w:lang w:val="es-ES" w:eastAsia="en-US" w:bidi="ar-SA"/>
      </w:rPr>
    </w:lvl>
    <w:lvl w:ilvl="5">
      <w:numFmt w:val="bullet"/>
      <w:lvlText w:val="•"/>
      <w:lvlJc w:val="left"/>
      <w:pPr>
        <w:ind w:left="6790" w:hanging="720"/>
      </w:pPr>
      <w:rPr>
        <w:rFonts w:hint="default"/>
        <w:lang w:val="es-ES" w:eastAsia="en-US" w:bidi="ar-SA"/>
      </w:rPr>
    </w:lvl>
    <w:lvl w:ilvl="6">
      <w:numFmt w:val="bullet"/>
      <w:lvlText w:val="•"/>
      <w:lvlJc w:val="left"/>
      <w:pPr>
        <w:ind w:left="7664" w:hanging="720"/>
      </w:pPr>
      <w:rPr>
        <w:rFonts w:hint="default"/>
        <w:lang w:val="es-ES" w:eastAsia="en-US" w:bidi="ar-SA"/>
      </w:rPr>
    </w:lvl>
    <w:lvl w:ilvl="7">
      <w:numFmt w:val="bullet"/>
      <w:lvlText w:val="•"/>
      <w:lvlJc w:val="left"/>
      <w:pPr>
        <w:ind w:left="8538" w:hanging="720"/>
      </w:pPr>
      <w:rPr>
        <w:rFonts w:hint="default"/>
        <w:lang w:val="es-ES" w:eastAsia="en-US" w:bidi="ar-SA"/>
      </w:rPr>
    </w:lvl>
    <w:lvl w:ilvl="8">
      <w:numFmt w:val="bullet"/>
      <w:lvlText w:val="•"/>
      <w:lvlJc w:val="left"/>
      <w:pPr>
        <w:ind w:left="9412" w:hanging="720"/>
      </w:pPr>
      <w:rPr>
        <w:rFonts w:hint="default"/>
        <w:lang w:val="es-ES" w:eastAsia="en-US" w:bidi="ar-SA"/>
      </w:rPr>
    </w:lvl>
  </w:abstractNum>
  <w:abstractNum w:abstractNumId="23" w15:restartNumberingAfterBreak="0">
    <w:nsid w:val="4CBC0C93"/>
    <w:multiLevelType w:val="hybridMultilevel"/>
    <w:tmpl w:val="1C9AA5A0"/>
    <w:lvl w:ilvl="0" w:tplc="7BB66F8E">
      <w:numFmt w:val="bullet"/>
      <w:lvlText w:val=""/>
      <w:lvlJc w:val="left"/>
      <w:pPr>
        <w:ind w:left="980" w:hanging="208"/>
      </w:pPr>
      <w:rPr>
        <w:rFonts w:ascii="Symbol" w:eastAsia="Symbol" w:hAnsi="Symbol" w:cs="Symbol" w:hint="default"/>
        <w:b w:val="0"/>
        <w:bCs w:val="0"/>
        <w:i w:val="0"/>
        <w:iCs w:val="0"/>
        <w:spacing w:val="0"/>
        <w:w w:val="100"/>
        <w:sz w:val="24"/>
        <w:szCs w:val="24"/>
        <w:lang w:val="es-ES" w:eastAsia="en-US" w:bidi="ar-SA"/>
      </w:rPr>
    </w:lvl>
    <w:lvl w:ilvl="1" w:tplc="3816F74C">
      <w:numFmt w:val="bullet"/>
      <w:lvlText w:val="•"/>
      <w:lvlJc w:val="left"/>
      <w:pPr>
        <w:ind w:left="1998" w:hanging="208"/>
      </w:pPr>
      <w:rPr>
        <w:rFonts w:hint="default"/>
        <w:lang w:val="es-ES" w:eastAsia="en-US" w:bidi="ar-SA"/>
      </w:rPr>
    </w:lvl>
    <w:lvl w:ilvl="2" w:tplc="E710076A">
      <w:numFmt w:val="bullet"/>
      <w:lvlText w:val="•"/>
      <w:lvlJc w:val="left"/>
      <w:pPr>
        <w:ind w:left="3016" w:hanging="208"/>
      </w:pPr>
      <w:rPr>
        <w:rFonts w:hint="default"/>
        <w:lang w:val="es-ES" w:eastAsia="en-US" w:bidi="ar-SA"/>
      </w:rPr>
    </w:lvl>
    <w:lvl w:ilvl="3" w:tplc="E8D02720">
      <w:numFmt w:val="bullet"/>
      <w:lvlText w:val="•"/>
      <w:lvlJc w:val="left"/>
      <w:pPr>
        <w:ind w:left="4034" w:hanging="208"/>
      </w:pPr>
      <w:rPr>
        <w:rFonts w:hint="default"/>
        <w:lang w:val="es-ES" w:eastAsia="en-US" w:bidi="ar-SA"/>
      </w:rPr>
    </w:lvl>
    <w:lvl w:ilvl="4" w:tplc="3A146840">
      <w:numFmt w:val="bullet"/>
      <w:lvlText w:val="•"/>
      <w:lvlJc w:val="left"/>
      <w:pPr>
        <w:ind w:left="5052" w:hanging="208"/>
      </w:pPr>
      <w:rPr>
        <w:rFonts w:hint="default"/>
        <w:lang w:val="es-ES" w:eastAsia="en-US" w:bidi="ar-SA"/>
      </w:rPr>
    </w:lvl>
    <w:lvl w:ilvl="5" w:tplc="ED58F584">
      <w:numFmt w:val="bullet"/>
      <w:lvlText w:val="•"/>
      <w:lvlJc w:val="left"/>
      <w:pPr>
        <w:ind w:left="6070" w:hanging="208"/>
      </w:pPr>
      <w:rPr>
        <w:rFonts w:hint="default"/>
        <w:lang w:val="es-ES" w:eastAsia="en-US" w:bidi="ar-SA"/>
      </w:rPr>
    </w:lvl>
    <w:lvl w:ilvl="6" w:tplc="8A240D46">
      <w:numFmt w:val="bullet"/>
      <w:lvlText w:val="•"/>
      <w:lvlJc w:val="left"/>
      <w:pPr>
        <w:ind w:left="7088" w:hanging="208"/>
      </w:pPr>
      <w:rPr>
        <w:rFonts w:hint="default"/>
        <w:lang w:val="es-ES" w:eastAsia="en-US" w:bidi="ar-SA"/>
      </w:rPr>
    </w:lvl>
    <w:lvl w:ilvl="7" w:tplc="8C808C86">
      <w:numFmt w:val="bullet"/>
      <w:lvlText w:val="•"/>
      <w:lvlJc w:val="left"/>
      <w:pPr>
        <w:ind w:left="8106" w:hanging="208"/>
      </w:pPr>
      <w:rPr>
        <w:rFonts w:hint="default"/>
        <w:lang w:val="es-ES" w:eastAsia="en-US" w:bidi="ar-SA"/>
      </w:rPr>
    </w:lvl>
    <w:lvl w:ilvl="8" w:tplc="60DC4DFE">
      <w:numFmt w:val="bullet"/>
      <w:lvlText w:val="•"/>
      <w:lvlJc w:val="left"/>
      <w:pPr>
        <w:ind w:left="9124" w:hanging="208"/>
      </w:pPr>
      <w:rPr>
        <w:rFonts w:hint="default"/>
        <w:lang w:val="es-ES" w:eastAsia="en-US" w:bidi="ar-SA"/>
      </w:rPr>
    </w:lvl>
  </w:abstractNum>
  <w:abstractNum w:abstractNumId="24" w15:restartNumberingAfterBreak="0">
    <w:nsid w:val="4E362CBB"/>
    <w:multiLevelType w:val="multilevel"/>
    <w:tmpl w:val="E2FECDAA"/>
    <w:lvl w:ilvl="0">
      <w:start w:val="1"/>
      <w:numFmt w:val="decimal"/>
      <w:lvlText w:val="%1."/>
      <w:lvlJc w:val="left"/>
      <w:pPr>
        <w:ind w:left="1460" w:hanging="480"/>
        <w:jc w:val="left"/>
      </w:pPr>
      <w:rPr>
        <w:rFonts w:ascii="Arial MT" w:eastAsia="Arial MT" w:hAnsi="Arial MT" w:cs="Arial MT" w:hint="default"/>
        <w:b w:val="0"/>
        <w:bCs w:val="0"/>
        <w:i w:val="0"/>
        <w:iCs w:val="0"/>
        <w:spacing w:val="-2"/>
        <w:w w:val="100"/>
        <w:sz w:val="24"/>
        <w:szCs w:val="24"/>
        <w:lang w:val="es-ES" w:eastAsia="en-US" w:bidi="ar-SA"/>
      </w:rPr>
    </w:lvl>
    <w:lvl w:ilvl="1">
      <w:start w:val="1"/>
      <w:numFmt w:val="decimal"/>
      <w:lvlText w:val="%1.%2"/>
      <w:lvlJc w:val="left"/>
      <w:pPr>
        <w:ind w:left="1941" w:hanging="721"/>
        <w:jc w:val="left"/>
      </w:pPr>
      <w:rPr>
        <w:rFonts w:ascii="Arial MT" w:eastAsia="Arial MT" w:hAnsi="Arial MT" w:cs="Arial MT" w:hint="default"/>
        <w:b w:val="0"/>
        <w:bCs w:val="0"/>
        <w:i w:val="0"/>
        <w:iCs w:val="0"/>
        <w:spacing w:val="-2"/>
        <w:w w:val="100"/>
        <w:sz w:val="24"/>
        <w:szCs w:val="24"/>
        <w:lang w:val="es-ES" w:eastAsia="en-US" w:bidi="ar-SA"/>
      </w:rPr>
    </w:lvl>
    <w:lvl w:ilvl="2">
      <w:numFmt w:val="bullet"/>
      <w:lvlText w:val="•"/>
      <w:lvlJc w:val="left"/>
      <w:pPr>
        <w:ind w:left="2964" w:hanging="721"/>
      </w:pPr>
      <w:rPr>
        <w:rFonts w:hint="default"/>
        <w:lang w:val="es-ES" w:eastAsia="en-US" w:bidi="ar-SA"/>
      </w:rPr>
    </w:lvl>
    <w:lvl w:ilvl="3">
      <w:numFmt w:val="bullet"/>
      <w:lvlText w:val="•"/>
      <w:lvlJc w:val="left"/>
      <w:pPr>
        <w:ind w:left="3988" w:hanging="721"/>
      </w:pPr>
      <w:rPr>
        <w:rFonts w:hint="default"/>
        <w:lang w:val="es-ES" w:eastAsia="en-US" w:bidi="ar-SA"/>
      </w:rPr>
    </w:lvl>
    <w:lvl w:ilvl="4">
      <w:numFmt w:val="bullet"/>
      <w:lvlText w:val="•"/>
      <w:lvlJc w:val="left"/>
      <w:pPr>
        <w:ind w:left="5013" w:hanging="721"/>
      </w:pPr>
      <w:rPr>
        <w:rFonts w:hint="default"/>
        <w:lang w:val="es-ES" w:eastAsia="en-US" w:bidi="ar-SA"/>
      </w:rPr>
    </w:lvl>
    <w:lvl w:ilvl="5">
      <w:numFmt w:val="bullet"/>
      <w:lvlText w:val="•"/>
      <w:lvlJc w:val="left"/>
      <w:pPr>
        <w:ind w:left="6037" w:hanging="721"/>
      </w:pPr>
      <w:rPr>
        <w:rFonts w:hint="default"/>
        <w:lang w:val="es-ES" w:eastAsia="en-US" w:bidi="ar-SA"/>
      </w:rPr>
    </w:lvl>
    <w:lvl w:ilvl="6">
      <w:numFmt w:val="bullet"/>
      <w:lvlText w:val="•"/>
      <w:lvlJc w:val="left"/>
      <w:pPr>
        <w:ind w:left="7062" w:hanging="721"/>
      </w:pPr>
      <w:rPr>
        <w:rFonts w:hint="default"/>
        <w:lang w:val="es-ES" w:eastAsia="en-US" w:bidi="ar-SA"/>
      </w:rPr>
    </w:lvl>
    <w:lvl w:ilvl="7">
      <w:numFmt w:val="bullet"/>
      <w:lvlText w:val="•"/>
      <w:lvlJc w:val="left"/>
      <w:pPr>
        <w:ind w:left="8086" w:hanging="721"/>
      </w:pPr>
      <w:rPr>
        <w:rFonts w:hint="default"/>
        <w:lang w:val="es-ES" w:eastAsia="en-US" w:bidi="ar-SA"/>
      </w:rPr>
    </w:lvl>
    <w:lvl w:ilvl="8">
      <w:numFmt w:val="bullet"/>
      <w:lvlText w:val="•"/>
      <w:lvlJc w:val="left"/>
      <w:pPr>
        <w:ind w:left="9111" w:hanging="721"/>
      </w:pPr>
      <w:rPr>
        <w:rFonts w:hint="default"/>
        <w:lang w:val="es-ES" w:eastAsia="en-US" w:bidi="ar-SA"/>
      </w:rPr>
    </w:lvl>
  </w:abstractNum>
  <w:abstractNum w:abstractNumId="25" w15:restartNumberingAfterBreak="0">
    <w:nsid w:val="52F672F7"/>
    <w:multiLevelType w:val="hybridMultilevel"/>
    <w:tmpl w:val="5B846F34"/>
    <w:lvl w:ilvl="0" w:tplc="8E34ED3A">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6C184FC4">
      <w:numFmt w:val="bullet"/>
      <w:lvlText w:val="•"/>
      <w:lvlJc w:val="left"/>
      <w:pPr>
        <w:ind w:left="2646" w:hanging="361"/>
      </w:pPr>
      <w:rPr>
        <w:rFonts w:hint="default"/>
        <w:lang w:val="es-ES" w:eastAsia="en-US" w:bidi="ar-SA"/>
      </w:rPr>
    </w:lvl>
    <w:lvl w:ilvl="2" w:tplc="97E6CEBE">
      <w:numFmt w:val="bullet"/>
      <w:lvlText w:val="•"/>
      <w:lvlJc w:val="left"/>
      <w:pPr>
        <w:ind w:left="3592" w:hanging="361"/>
      </w:pPr>
      <w:rPr>
        <w:rFonts w:hint="default"/>
        <w:lang w:val="es-ES" w:eastAsia="en-US" w:bidi="ar-SA"/>
      </w:rPr>
    </w:lvl>
    <w:lvl w:ilvl="3" w:tplc="E2C8B078">
      <w:numFmt w:val="bullet"/>
      <w:lvlText w:val="•"/>
      <w:lvlJc w:val="left"/>
      <w:pPr>
        <w:ind w:left="4538" w:hanging="361"/>
      </w:pPr>
      <w:rPr>
        <w:rFonts w:hint="default"/>
        <w:lang w:val="es-ES" w:eastAsia="en-US" w:bidi="ar-SA"/>
      </w:rPr>
    </w:lvl>
    <w:lvl w:ilvl="4" w:tplc="8EDAC95C">
      <w:numFmt w:val="bullet"/>
      <w:lvlText w:val="•"/>
      <w:lvlJc w:val="left"/>
      <w:pPr>
        <w:ind w:left="5484" w:hanging="361"/>
      </w:pPr>
      <w:rPr>
        <w:rFonts w:hint="default"/>
        <w:lang w:val="es-ES" w:eastAsia="en-US" w:bidi="ar-SA"/>
      </w:rPr>
    </w:lvl>
    <w:lvl w:ilvl="5" w:tplc="5D887DB6">
      <w:numFmt w:val="bullet"/>
      <w:lvlText w:val="•"/>
      <w:lvlJc w:val="left"/>
      <w:pPr>
        <w:ind w:left="6430" w:hanging="361"/>
      </w:pPr>
      <w:rPr>
        <w:rFonts w:hint="default"/>
        <w:lang w:val="es-ES" w:eastAsia="en-US" w:bidi="ar-SA"/>
      </w:rPr>
    </w:lvl>
    <w:lvl w:ilvl="6" w:tplc="53C88DC6">
      <w:numFmt w:val="bullet"/>
      <w:lvlText w:val="•"/>
      <w:lvlJc w:val="left"/>
      <w:pPr>
        <w:ind w:left="7376" w:hanging="361"/>
      </w:pPr>
      <w:rPr>
        <w:rFonts w:hint="default"/>
        <w:lang w:val="es-ES" w:eastAsia="en-US" w:bidi="ar-SA"/>
      </w:rPr>
    </w:lvl>
    <w:lvl w:ilvl="7" w:tplc="4688221C">
      <w:numFmt w:val="bullet"/>
      <w:lvlText w:val="•"/>
      <w:lvlJc w:val="left"/>
      <w:pPr>
        <w:ind w:left="8322" w:hanging="361"/>
      </w:pPr>
      <w:rPr>
        <w:rFonts w:hint="default"/>
        <w:lang w:val="es-ES" w:eastAsia="en-US" w:bidi="ar-SA"/>
      </w:rPr>
    </w:lvl>
    <w:lvl w:ilvl="8" w:tplc="0598D656">
      <w:numFmt w:val="bullet"/>
      <w:lvlText w:val="•"/>
      <w:lvlJc w:val="left"/>
      <w:pPr>
        <w:ind w:left="9268" w:hanging="361"/>
      </w:pPr>
      <w:rPr>
        <w:rFonts w:hint="default"/>
        <w:lang w:val="es-ES" w:eastAsia="en-US" w:bidi="ar-SA"/>
      </w:rPr>
    </w:lvl>
  </w:abstractNum>
  <w:abstractNum w:abstractNumId="26" w15:restartNumberingAfterBreak="0">
    <w:nsid w:val="55573453"/>
    <w:multiLevelType w:val="hybridMultilevel"/>
    <w:tmpl w:val="2782F944"/>
    <w:lvl w:ilvl="0" w:tplc="67B4E784">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4796D3B2">
      <w:numFmt w:val="bullet"/>
      <w:lvlText w:val="•"/>
      <w:lvlJc w:val="left"/>
      <w:pPr>
        <w:ind w:left="2646" w:hanging="361"/>
      </w:pPr>
      <w:rPr>
        <w:rFonts w:hint="default"/>
        <w:lang w:val="es-ES" w:eastAsia="en-US" w:bidi="ar-SA"/>
      </w:rPr>
    </w:lvl>
    <w:lvl w:ilvl="2" w:tplc="D39C8302">
      <w:numFmt w:val="bullet"/>
      <w:lvlText w:val="•"/>
      <w:lvlJc w:val="left"/>
      <w:pPr>
        <w:ind w:left="3592" w:hanging="361"/>
      </w:pPr>
      <w:rPr>
        <w:rFonts w:hint="default"/>
        <w:lang w:val="es-ES" w:eastAsia="en-US" w:bidi="ar-SA"/>
      </w:rPr>
    </w:lvl>
    <w:lvl w:ilvl="3" w:tplc="45C287EC">
      <w:numFmt w:val="bullet"/>
      <w:lvlText w:val="•"/>
      <w:lvlJc w:val="left"/>
      <w:pPr>
        <w:ind w:left="4538" w:hanging="361"/>
      </w:pPr>
      <w:rPr>
        <w:rFonts w:hint="default"/>
        <w:lang w:val="es-ES" w:eastAsia="en-US" w:bidi="ar-SA"/>
      </w:rPr>
    </w:lvl>
    <w:lvl w:ilvl="4" w:tplc="D282629A">
      <w:numFmt w:val="bullet"/>
      <w:lvlText w:val="•"/>
      <w:lvlJc w:val="left"/>
      <w:pPr>
        <w:ind w:left="5484" w:hanging="361"/>
      </w:pPr>
      <w:rPr>
        <w:rFonts w:hint="default"/>
        <w:lang w:val="es-ES" w:eastAsia="en-US" w:bidi="ar-SA"/>
      </w:rPr>
    </w:lvl>
    <w:lvl w:ilvl="5" w:tplc="18560B3A">
      <w:numFmt w:val="bullet"/>
      <w:lvlText w:val="•"/>
      <w:lvlJc w:val="left"/>
      <w:pPr>
        <w:ind w:left="6430" w:hanging="361"/>
      </w:pPr>
      <w:rPr>
        <w:rFonts w:hint="default"/>
        <w:lang w:val="es-ES" w:eastAsia="en-US" w:bidi="ar-SA"/>
      </w:rPr>
    </w:lvl>
    <w:lvl w:ilvl="6" w:tplc="EDC424A6">
      <w:numFmt w:val="bullet"/>
      <w:lvlText w:val="•"/>
      <w:lvlJc w:val="left"/>
      <w:pPr>
        <w:ind w:left="7376" w:hanging="361"/>
      </w:pPr>
      <w:rPr>
        <w:rFonts w:hint="default"/>
        <w:lang w:val="es-ES" w:eastAsia="en-US" w:bidi="ar-SA"/>
      </w:rPr>
    </w:lvl>
    <w:lvl w:ilvl="7" w:tplc="7012057E">
      <w:numFmt w:val="bullet"/>
      <w:lvlText w:val="•"/>
      <w:lvlJc w:val="left"/>
      <w:pPr>
        <w:ind w:left="8322" w:hanging="361"/>
      </w:pPr>
      <w:rPr>
        <w:rFonts w:hint="default"/>
        <w:lang w:val="es-ES" w:eastAsia="en-US" w:bidi="ar-SA"/>
      </w:rPr>
    </w:lvl>
    <w:lvl w:ilvl="8" w:tplc="1FA45690">
      <w:numFmt w:val="bullet"/>
      <w:lvlText w:val="•"/>
      <w:lvlJc w:val="left"/>
      <w:pPr>
        <w:ind w:left="9268" w:hanging="361"/>
      </w:pPr>
      <w:rPr>
        <w:rFonts w:hint="default"/>
        <w:lang w:val="es-ES" w:eastAsia="en-US" w:bidi="ar-SA"/>
      </w:rPr>
    </w:lvl>
  </w:abstractNum>
  <w:abstractNum w:abstractNumId="27" w15:restartNumberingAfterBreak="0">
    <w:nsid w:val="579A06FA"/>
    <w:multiLevelType w:val="hybridMultilevel"/>
    <w:tmpl w:val="B172ED6C"/>
    <w:lvl w:ilvl="0" w:tplc="D8222E12">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D3BA0CB0">
      <w:numFmt w:val="bullet"/>
      <w:lvlText w:val="•"/>
      <w:lvlJc w:val="left"/>
      <w:pPr>
        <w:ind w:left="2646" w:hanging="361"/>
      </w:pPr>
      <w:rPr>
        <w:rFonts w:hint="default"/>
        <w:lang w:val="es-ES" w:eastAsia="en-US" w:bidi="ar-SA"/>
      </w:rPr>
    </w:lvl>
    <w:lvl w:ilvl="2" w:tplc="25CC5A28">
      <w:numFmt w:val="bullet"/>
      <w:lvlText w:val="•"/>
      <w:lvlJc w:val="left"/>
      <w:pPr>
        <w:ind w:left="3592" w:hanging="361"/>
      </w:pPr>
      <w:rPr>
        <w:rFonts w:hint="default"/>
        <w:lang w:val="es-ES" w:eastAsia="en-US" w:bidi="ar-SA"/>
      </w:rPr>
    </w:lvl>
    <w:lvl w:ilvl="3" w:tplc="2BE2F8D6">
      <w:numFmt w:val="bullet"/>
      <w:lvlText w:val="•"/>
      <w:lvlJc w:val="left"/>
      <w:pPr>
        <w:ind w:left="4538" w:hanging="361"/>
      </w:pPr>
      <w:rPr>
        <w:rFonts w:hint="default"/>
        <w:lang w:val="es-ES" w:eastAsia="en-US" w:bidi="ar-SA"/>
      </w:rPr>
    </w:lvl>
    <w:lvl w:ilvl="4" w:tplc="C5668F46">
      <w:numFmt w:val="bullet"/>
      <w:lvlText w:val="•"/>
      <w:lvlJc w:val="left"/>
      <w:pPr>
        <w:ind w:left="5484" w:hanging="361"/>
      </w:pPr>
      <w:rPr>
        <w:rFonts w:hint="default"/>
        <w:lang w:val="es-ES" w:eastAsia="en-US" w:bidi="ar-SA"/>
      </w:rPr>
    </w:lvl>
    <w:lvl w:ilvl="5" w:tplc="E32A5E50">
      <w:numFmt w:val="bullet"/>
      <w:lvlText w:val="•"/>
      <w:lvlJc w:val="left"/>
      <w:pPr>
        <w:ind w:left="6430" w:hanging="361"/>
      </w:pPr>
      <w:rPr>
        <w:rFonts w:hint="default"/>
        <w:lang w:val="es-ES" w:eastAsia="en-US" w:bidi="ar-SA"/>
      </w:rPr>
    </w:lvl>
    <w:lvl w:ilvl="6" w:tplc="B8A62620">
      <w:numFmt w:val="bullet"/>
      <w:lvlText w:val="•"/>
      <w:lvlJc w:val="left"/>
      <w:pPr>
        <w:ind w:left="7376" w:hanging="361"/>
      </w:pPr>
      <w:rPr>
        <w:rFonts w:hint="default"/>
        <w:lang w:val="es-ES" w:eastAsia="en-US" w:bidi="ar-SA"/>
      </w:rPr>
    </w:lvl>
    <w:lvl w:ilvl="7" w:tplc="E27E7FE6">
      <w:numFmt w:val="bullet"/>
      <w:lvlText w:val="•"/>
      <w:lvlJc w:val="left"/>
      <w:pPr>
        <w:ind w:left="8322" w:hanging="361"/>
      </w:pPr>
      <w:rPr>
        <w:rFonts w:hint="default"/>
        <w:lang w:val="es-ES" w:eastAsia="en-US" w:bidi="ar-SA"/>
      </w:rPr>
    </w:lvl>
    <w:lvl w:ilvl="8" w:tplc="0B7E2250">
      <w:numFmt w:val="bullet"/>
      <w:lvlText w:val="•"/>
      <w:lvlJc w:val="left"/>
      <w:pPr>
        <w:ind w:left="9268" w:hanging="361"/>
      </w:pPr>
      <w:rPr>
        <w:rFonts w:hint="default"/>
        <w:lang w:val="es-ES" w:eastAsia="en-US" w:bidi="ar-SA"/>
      </w:rPr>
    </w:lvl>
  </w:abstractNum>
  <w:abstractNum w:abstractNumId="28" w15:restartNumberingAfterBreak="0">
    <w:nsid w:val="5A761B57"/>
    <w:multiLevelType w:val="hybridMultilevel"/>
    <w:tmpl w:val="2D1E220A"/>
    <w:lvl w:ilvl="0" w:tplc="4120FAAE">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1" w:tplc="A58A2E7E">
      <w:numFmt w:val="bullet"/>
      <w:lvlText w:val="•"/>
      <w:lvlJc w:val="left"/>
      <w:pPr>
        <w:ind w:left="2646" w:hanging="361"/>
      </w:pPr>
      <w:rPr>
        <w:rFonts w:hint="default"/>
        <w:lang w:val="es-ES" w:eastAsia="en-US" w:bidi="ar-SA"/>
      </w:rPr>
    </w:lvl>
    <w:lvl w:ilvl="2" w:tplc="E66C7E80">
      <w:numFmt w:val="bullet"/>
      <w:lvlText w:val="•"/>
      <w:lvlJc w:val="left"/>
      <w:pPr>
        <w:ind w:left="3592" w:hanging="361"/>
      </w:pPr>
      <w:rPr>
        <w:rFonts w:hint="default"/>
        <w:lang w:val="es-ES" w:eastAsia="en-US" w:bidi="ar-SA"/>
      </w:rPr>
    </w:lvl>
    <w:lvl w:ilvl="3" w:tplc="8CCAB75A">
      <w:numFmt w:val="bullet"/>
      <w:lvlText w:val="•"/>
      <w:lvlJc w:val="left"/>
      <w:pPr>
        <w:ind w:left="4538" w:hanging="361"/>
      </w:pPr>
      <w:rPr>
        <w:rFonts w:hint="default"/>
        <w:lang w:val="es-ES" w:eastAsia="en-US" w:bidi="ar-SA"/>
      </w:rPr>
    </w:lvl>
    <w:lvl w:ilvl="4" w:tplc="AC26C07E">
      <w:numFmt w:val="bullet"/>
      <w:lvlText w:val="•"/>
      <w:lvlJc w:val="left"/>
      <w:pPr>
        <w:ind w:left="5484" w:hanging="361"/>
      </w:pPr>
      <w:rPr>
        <w:rFonts w:hint="default"/>
        <w:lang w:val="es-ES" w:eastAsia="en-US" w:bidi="ar-SA"/>
      </w:rPr>
    </w:lvl>
    <w:lvl w:ilvl="5" w:tplc="385ECE30">
      <w:numFmt w:val="bullet"/>
      <w:lvlText w:val="•"/>
      <w:lvlJc w:val="left"/>
      <w:pPr>
        <w:ind w:left="6430" w:hanging="361"/>
      </w:pPr>
      <w:rPr>
        <w:rFonts w:hint="default"/>
        <w:lang w:val="es-ES" w:eastAsia="en-US" w:bidi="ar-SA"/>
      </w:rPr>
    </w:lvl>
    <w:lvl w:ilvl="6" w:tplc="82AEACB4">
      <w:numFmt w:val="bullet"/>
      <w:lvlText w:val="•"/>
      <w:lvlJc w:val="left"/>
      <w:pPr>
        <w:ind w:left="7376" w:hanging="361"/>
      </w:pPr>
      <w:rPr>
        <w:rFonts w:hint="default"/>
        <w:lang w:val="es-ES" w:eastAsia="en-US" w:bidi="ar-SA"/>
      </w:rPr>
    </w:lvl>
    <w:lvl w:ilvl="7" w:tplc="14D6A276">
      <w:numFmt w:val="bullet"/>
      <w:lvlText w:val="•"/>
      <w:lvlJc w:val="left"/>
      <w:pPr>
        <w:ind w:left="8322" w:hanging="361"/>
      </w:pPr>
      <w:rPr>
        <w:rFonts w:hint="default"/>
        <w:lang w:val="es-ES" w:eastAsia="en-US" w:bidi="ar-SA"/>
      </w:rPr>
    </w:lvl>
    <w:lvl w:ilvl="8" w:tplc="216803B8">
      <w:numFmt w:val="bullet"/>
      <w:lvlText w:val="•"/>
      <w:lvlJc w:val="left"/>
      <w:pPr>
        <w:ind w:left="9268" w:hanging="361"/>
      </w:pPr>
      <w:rPr>
        <w:rFonts w:hint="default"/>
        <w:lang w:val="es-ES" w:eastAsia="en-US" w:bidi="ar-SA"/>
      </w:rPr>
    </w:lvl>
  </w:abstractNum>
  <w:abstractNum w:abstractNumId="29" w15:restartNumberingAfterBreak="0">
    <w:nsid w:val="5EE426CC"/>
    <w:multiLevelType w:val="hybridMultilevel"/>
    <w:tmpl w:val="100020C8"/>
    <w:lvl w:ilvl="0" w:tplc="0B725BAC">
      <w:start w:val="1"/>
      <w:numFmt w:val="upperLetter"/>
      <w:lvlText w:val="%1."/>
      <w:lvlJc w:val="left"/>
      <w:pPr>
        <w:ind w:left="1701" w:hanging="361"/>
        <w:jc w:val="left"/>
      </w:pPr>
      <w:rPr>
        <w:rFonts w:ascii="Arial" w:eastAsia="Arial" w:hAnsi="Arial" w:cs="Arial" w:hint="default"/>
        <w:b/>
        <w:bCs/>
        <w:i w:val="0"/>
        <w:iCs w:val="0"/>
        <w:spacing w:val="-2"/>
        <w:w w:val="100"/>
        <w:sz w:val="24"/>
        <w:szCs w:val="24"/>
        <w:lang w:val="es-ES" w:eastAsia="en-US" w:bidi="ar-SA"/>
      </w:rPr>
    </w:lvl>
    <w:lvl w:ilvl="1" w:tplc="37562EA6">
      <w:numFmt w:val="bullet"/>
      <w:lvlText w:val="•"/>
      <w:lvlJc w:val="left"/>
      <w:pPr>
        <w:ind w:left="2646" w:hanging="361"/>
      </w:pPr>
      <w:rPr>
        <w:rFonts w:hint="default"/>
        <w:lang w:val="es-ES" w:eastAsia="en-US" w:bidi="ar-SA"/>
      </w:rPr>
    </w:lvl>
    <w:lvl w:ilvl="2" w:tplc="1EAAE92E">
      <w:numFmt w:val="bullet"/>
      <w:lvlText w:val="•"/>
      <w:lvlJc w:val="left"/>
      <w:pPr>
        <w:ind w:left="3592" w:hanging="361"/>
      </w:pPr>
      <w:rPr>
        <w:rFonts w:hint="default"/>
        <w:lang w:val="es-ES" w:eastAsia="en-US" w:bidi="ar-SA"/>
      </w:rPr>
    </w:lvl>
    <w:lvl w:ilvl="3" w:tplc="14E02EB6">
      <w:numFmt w:val="bullet"/>
      <w:lvlText w:val="•"/>
      <w:lvlJc w:val="left"/>
      <w:pPr>
        <w:ind w:left="4538" w:hanging="361"/>
      </w:pPr>
      <w:rPr>
        <w:rFonts w:hint="default"/>
        <w:lang w:val="es-ES" w:eastAsia="en-US" w:bidi="ar-SA"/>
      </w:rPr>
    </w:lvl>
    <w:lvl w:ilvl="4" w:tplc="49E8BFE6">
      <w:numFmt w:val="bullet"/>
      <w:lvlText w:val="•"/>
      <w:lvlJc w:val="left"/>
      <w:pPr>
        <w:ind w:left="5484" w:hanging="361"/>
      </w:pPr>
      <w:rPr>
        <w:rFonts w:hint="default"/>
        <w:lang w:val="es-ES" w:eastAsia="en-US" w:bidi="ar-SA"/>
      </w:rPr>
    </w:lvl>
    <w:lvl w:ilvl="5" w:tplc="88FE18BC">
      <w:numFmt w:val="bullet"/>
      <w:lvlText w:val="•"/>
      <w:lvlJc w:val="left"/>
      <w:pPr>
        <w:ind w:left="6430" w:hanging="361"/>
      </w:pPr>
      <w:rPr>
        <w:rFonts w:hint="default"/>
        <w:lang w:val="es-ES" w:eastAsia="en-US" w:bidi="ar-SA"/>
      </w:rPr>
    </w:lvl>
    <w:lvl w:ilvl="6" w:tplc="6DF8220E">
      <w:numFmt w:val="bullet"/>
      <w:lvlText w:val="•"/>
      <w:lvlJc w:val="left"/>
      <w:pPr>
        <w:ind w:left="7376" w:hanging="361"/>
      </w:pPr>
      <w:rPr>
        <w:rFonts w:hint="default"/>
        <w:lang w:val="es-ES" w:eastAsia="en-US" w:bidi="ar-SA"/>
      </w:rPr>
    </w:lvl>
    <w:lvl w:ilvl="7" w:tplc="EA240C20">
      <w:numFmt w:val="bullet"/>
      <w:lvlText w:val="•"/>
      <w:lvlJc w:val="left"/>
      <w:pPr>
        <w:ind w:left="8322" w:hanging="361"/>
      </w:pPr>
      <w:rPr>
        <w:rFonts w:hint="default"/>
        <w:lang w:val="es-ES" w:eastAsia="en-US" w:bidi="ar-SA"/>
      </w:rPr>
    </w:lvl>
    <w:lvl w:ilvl="8" w:tplc="62DE45B2">
      <w:numFmt w:val="bullet"/>
      <w:lvlText w:val="•"/>
      <w:lvlJc w:val="left"/>
      <w:pPr>
        <w:ind w:left="9268" w:hanging="361"/>
      </w:pPr>
      <w:rPr>
        <w:rFonts w:hint="default"/>
        <w:lang w:val="es-ES" w:eastAsia="en-US" w:bidi="ar-SA"/>
      </w:rPr>
    </w:lvl>
  </w:abstractNum>
  <w:abstractNum w:abstractNumId="30" w15:restartNumberingAfterBreak="0">
    <w:nsid w:val="66B91A36"/>
    <w:multiLevelType w:val="multilevel"/>
    <w:tmpl w:val="A0EAC43C"/>
    <w:lvl w:ilvl="0">
      <w:start w:val="2"/>
      <w:numFmt w:val="decimal"/>
      <w:lvlText w:val="%1"/>
      <w:lvlJc w:val="left"/>
      <w:pPr>
        <w:ind w:left="1701" w:hanging="361"/>
        <w:jc w:val="left"/>
      </w:pPr>
      <w:rPr>
        <w:rFonts w:hint="default"/>
        <w:lang w:val="es-ES" w:eastAsia="en-US" w:bidi="ar-SA"/>
      </w:rPr>
    </w:lvl>
    <w:lvl w:ilvl="1">
      <w:start w:val="1"/>
      <w:numFmt w:val="decimal"/>
      <w:lvlText w:val="%1.%2"/>
      <w:lvlJc w:val="left"/>
      <w:pPr>
        <w:ind w:left="1701" w:hanging="361"/>
        <w:jc w:val="left"/>
      </w:pPr>
      <w:rPr>
        <w:rFonts w:ascii="Arial" w:eastAsia="Arial" w:hAnsi="Arial" w:cs="Arial" w:hint="default"/>
        <w:b/>
        <w:bCs/>
        <w:i w:val="0"/>
        <w:iCs w:val="0"/>
        <w:spacing w:val="-2"/>
        <w:w w:val="100"/>
        <w:sz w:val="24"/>
        <w:szCs w:val="24"/>
        <w:lang w:val="es-ES" w:eastAsia="en-US" w:bidi="ar-SA"/>
      </w:rPr>
    </w:lvl>
    <w:lvl w:ilvl="2">
      <w:numFmt w:val="bullet"/>
      <w:lvlText w:val=""/>
      <w:lvlJc w:val="left"/>
      <w:pPr>
        <w:ind w:left="1701" w:hanging="361"/>
      </w:pPr>
      <w:rPr>
        <w:rFonts w:ascii="Wingdings" w:eastAsia="Wingdings" w:hAnsi="Wingdings" w:cs="Wingdings" w:hint="default"/>
        <w:b w:val="0"/>
        <w:bCs w:val="0"/>
        <w:i w:val="0"/>
        <w:iCs w:val="0"/>
        <w:spacing w:val="0"/>
        <w:w w:val="100"/>
        <w:sz w:val="24"/>
        <w:szCs w:val="24"/>
        <w:lang w:val="es-ES" w:eastAsia="en-US" w:bidi="ar-SA"/>
      </w:rPr>
    </w:lvl>
    <w:lvl w:ilvl="3">
      <w:numFmt w:val="bullet"/>
      <w:lvlText w:val="•"/>
      <w:lvlJc w:val="left"/>
      <w:pPr>
        <w:ind w:left="4538" w:hanging="361"/>
      </w:pPr>
      <w:rPr>
        <w:rFonts w:hint="default"/>
        <w:lang w:val="es-ES" w:eastAsia="en-US" w:bidi="ar-SA"/>
      </w:rPr>
    </w:lvl>
    <w:lvl w:ilvl="4">
      <w:numFmt w:val="bullet"/>
      <w:lvlText w:val="•"/>
      <w:lvlJc w:val="left"/>
      <w:pPr>
        <w:ind w:left="5484" w:hanging="361"/>
      </w:pPr>
      <w:rPr>
        <w:rFonts w:hint="default"/>
        <w:lang w:val="es-ES" w:eastAsia="en-US" w:bidi="ar-SA"/>
      </w:rPr>
    </w:lvl>
    <w:lvl w:ilvl="5">
      <w:numFmt w:val="bullet"/>
      <w:lvlText w:val="•"/>
      <w:lvlJc w:val="left"/>
      <w:pPr>
        <w:ind w:left="6430" w:hanging="361"/>
      </w:pPr>
      <w:rPr>
        <w:rFonts w:hint="default"/>
        <w:lang w:val="es-ES" w:eastAsia="en-US" w:bidi="ar-SA"/>
      </w:rPr>
    </w:lvl>
    <w:lvl w:ilvl="6">
      <w:numFmt w:val="bullet"/>
      <w:lvlText w:val="•"/>
      <w:lvlJc w:val="left"/>
      <w:pPr>
        <w:ind w:left="7376" w:hanging="361"/>
      </w:pPr>
      <w:rPr>
        <w:rFonts w:hint="default"/>
        <w:lang w:val="es-ES" w:eastAsia="en-US" w:bidi="ar-SA"/>
      </w:rPr>
    </w:lvl>
    <w:lvl w:ilvl="7">
      <w:numFmt w:val="bullet"/>
      <w:lvlText w:val="•"/>
      <w:lvlJc w:val="left"/>
      <w:pPr>
        <w:ind w:left="8322" w:hanging="361"/>
      </w:pPr>
      <w:rPr>
        <w:rFonts w:hint="default"/>
        <w:lang w:val="es-ES" w:eastAsia="en-US" w:bidi="ar-SA"/>
      </w:rPr>
    </w:lvl>
    <w:lvl w:ilvl="8">
      <w:numFmt w:val="bullet"/>
      <w:lvlText w:val="•"/>
      <w:lvlJc w:val="left"/>
      <w:pPr>
        <w:ind w:left="9268" w:hanging="361"/>
      </w:pPr>
      <w:rPr>
        <w:rFonts w:hint="default"/>
        <w:lang w:val="es-ES" w:eastAsia="en-US" w:bidi="ar-SA"/>
      </w:rPr>
    </w:lvl>
  </w:abstractNum>
  <w:abstractNum w:abstractNumId="31" w15:restartNumberingAfterBreak="0">
    <w:nsid w:val="67EA4140"/>
    <w:multiLevelType w:val="hybridMultilevel"/>
    <w:tmpl w:val="DB1EC2A8"/>
    <w:lvl w:ilvl="0" w:tplc="397EE5C6">
      <w:numFmt w:val="bullet"/>
      <w:lvlText w:val="-"/>
      <w:lvlJc w:val="left"/>
      <w:pPr>
        <w:ind w:left="1701" w:hanging="361"/>
      </w:pPr>
      <w:rPr>
        <w:rFonts w:ascii="Arial MT" w:eastAsia="Arial MT" w:hAnsi="Arial MT" w:cs="Arial MT" w:hint="default"/>
        <w:b w:val="0"/>
        <w:bCs w:val="0"/>
        <w:i w:val="0"/>
        <w:iCs w:val="0"/>
        <w:spacing w:val="0"/>
        <w:w w:val="100"/>
        <w:sz w:val="24"/>
        <w:szCs w:val="24"/>
        <w:lang w:val="es-ES" w:eastAsia="en-US" w:bidi="ar-SA"/>
      </w:rPr>
    </w:lvl>
    <w:lvl w:ilvl="1" w:tplc="9FE21648">
      <w:numFmt w:val="bullet"/>
      <w:lvlText w:val="•"/>
      <w:lvlJc w:val="left"/>
      <w:pPr>
        <w:ind w:left="2646" w:hanging="361"/>
      </w:pPr>
      <w:rPr>
        <w:rFonts w:hint="default"/>
        <w:lang w:val="es-ES" w:eastAsia="en-US" w:bidi="ar-SA"/>
      </w:rPr>
    </w:lvl>
    <w:lvl w:ilvl="2" w:tplc="22AA4BA8">
      <w:numFmt w:val="bullet"/>
      <w:lvlText w:val="•"/>
      <w:lvlJc w:val="left"/>
      <w:pPr>
        <w:ind w:left="3592" w:hanging="361"/>
      </w:pPr>
      <w:rPr>
        <w:rFonts w:hint="default"/>
        <w:lang w:val="es-ES" w:eastAsia="en-US" w:bidi="ar-SA"/>
      </w:rPr>
    </w:lvl>
    <w:lvl w:ilvl="3" w:tplc="BE7ADC12">
      <w:numFmt w:val="bullet"/>
      <w:lvlText w:val="•"/>
      <w:lvlJc w:val="left"/>
      <w:pPr>
        <w:ind w:left="4538" w:hanging="361"/>
      </w:pPr>
      <w:rPr>
        <w:rFonts w:hint="default"/>
        <w:lang w:val="es-ES" w:eastAsia="en-US" w:bidi="ar-SA"/>
      </w:rPr>
    </w:lvl>
    <w:lvl w:ilvl="4" w:tplc="62F497F8">
      <w:numFmt w:val="bullet"/>
      <w:lvlText w:val="•"/>
      <w:lvlJc w:val="left"/>
      <w:pPr>
        <w:ind w:left="5484" w:hanging="361"/>
      </w:pPr>
      <w:rPr>
        <w:rFonts w:hint="default"/>
        <w:lang w:val="es-ES" w:eastAsia="en-US" w:bidi="ar-SA"/>
      </w:rPr>
    </w:lvl>
    <w:lvl w:ilvl="5" w:tplc="AF665A1A">
      <w:numFmt w:val="bullet"/>
      <w:lvlText w:val="•"/>
      <w:lvlJc w:val="left"/>
      <w:pPr>
        <w:ind w:left="6430" w:hanging="361"/>
      </w:pPr>
      <w:rPr>
        <w:rFonts w:hint="default"/>
        <w:lang w:val="es-ES" w:eastAsia="en-US" w:bidi="ar-SA"/>
      </w:rPr>
    </w:lvl>
    <w:lvl w:ilvl="6" w:tplc="26EC9492">
      <w:numFmt w:val="bullet"/>
      <w:lvlText w:val="•"/>
      <w:lvlJc w:val="left"/>
      <w:pPr>
        <w:ind w:left="7376" w:hanging="361"/>
      </w:pPr>
      <w:rPr>
        <w:rFonts w:hint="default"/>
        <w:lang w:val="es-ES" w:eastAsia="en-US" w:bidi="ar-SA"/>
      </w:rPr>
    </w:lvl>
    <w:lvl w:ilvl="7" w:tplc="4B26720E">
      <w:numFmt w:val="bullet"/>
      <w:lvlText w:val="•"/>
      <w:lvlJc w:val="left"/>
      <w:pPr>
        <w:ind w:left="8322" w:hanging="361"/>
      </w:pPr>
      <w:rPr>
        <w:rFonts w:hint="default"/>
        <w:lang w:val="es-ES" w:eastAsia="en-US" w:bidi="ar-SA"/>
      </w:rPr>
    </w:lvl>
    <w:lvl w:ilvl="8" w:tplc="DBE474E4">
      <w:numFmt w:val="bullet"/>
      <w:lvlText w:val="•"/>
      <w:lvlJc w:val="left"/>
      <w:pPr>
        <w:ind w:left="9268" w:hanging="361"/>
      </w:pPr>
      <w:rPr>
        <w:rFonts w:hint="default"/>
        <w:lang w:val="es-ES" w:eastAsia="en-US" w:bidi="ar-SA"/>
      </w:rPr>
    </w:lvl>
  </w:abstractNum>
  <w:num w:numId="1" w16cid:durableId="237516258">
    <w:abstractNumId w:val="19"/>
  </w:num>
  <w:num w:numId="2" w16cid:durableId="1655912427">
    <w:abstractNumId w:val="7"/>
  </w:num>
  <w:num w:numId="3" w16cid:durableId="1035232791">
    <w:abstractNumId w:val="27"/>
  </w:num>
  <w:num w:numId="4" w16cid:durableId="833692252">
    <w:abstractNumId w:val="26"/>
  </w:num>
  <w:num w:numId="5" w16cid:durableId="1164008597">
    <w:abstractNumId w:val="11"/>
  </w:num>
  <w:num w:numId="6" w16cid:durableId="219291012">
    <w:abstractNumId w:val="23"/>
  </w:num>
  <w:num w:numId="7" w16cid:durableId="193882688">
    <w:abstractNumId w:val="17"/>
  </w:num>
  <w:num w:numId="8" w16cid:durableId="1111509779">
    <w:abstractNumId w:val="31"/>
  </w:num>
  <w:num w:numId="9" w16cid:durableId="1841509140">
    <w:abstractNumId w:val="28"/>
  </w:num>
  <w:num w:numId="10" w16cid:durableId="1113209235">
    <w:abstractNumId w:val="6"/>
  </w:num>
  <w:num w:numId="11" w16cid:durableId="918900560">
    <w:abstractNumId w:val="2"/>
  </w:num>
  <w:num w:numId="12" w16cid:durableId="1332945507">
    <w:abstractNumId w:val="5"/>
  </w:num>
  <w:num w:numId="13" w16cid:durableId="2036735841">
    <w:abstractNumId w:val="21"/>
  </w:num>
  <w:num w:numId="14" w16cid:durableId="2124495572">
    <w:abstractNumId w:val="12"/>
  </w:num>
  <w:num w:numId="15" w16cid:durableId="2004045678">
    <w:abstractNumId w:val="9"/>
  </w:num>
  <w:num w:numId="16" w16cid:durableId="1428886092">
    <w:abstractNumId w:val="4"/>
  </w:num>
  <w:num w:numId="17" w16cid:durableId="640384156">
    <w:abstractNumId w:val="25"/>
  </w:num>
  <w:num w:numId="18" w16cid:durableId="1790540577">
    <w:abstractNumId w:val="13"/>
  </w:num>
  <w:num w:numId="19" w16cid:durableId="414279711">
    <w:abstractNumId w:val="15"/>
  </w:num>
  <w:num w:numId="20" w16cid:durableId="1130323828">
    <w:abstractNumId w:val="18"/>
  </w:num>
  <w:num w:numId="21" w16cid:durableId="1620070451">
    <w:abstractNumId w:val="22"/>
  </w:num>
  <w:num w:numId="22" w16cid:durableId="170686192">
    <w:abstractNumId w:val="8"/>
  </w:num>
  <w:num w:numId="23" w16cid:durableId="401146618">
    <w:abstractNumId w:val="20"/>
  </w:num>
  <w:num w:numId="24" w16cid:durableId="347952700">
    <w:abstractNumId w:val="30"/>
  </w:num>
  <w:num w:numId="25" w16cid:durableId="445121676">
    <w:abstractNumId w:val="3"/>
  </w:num>
  <w:num w:numId="26" w16cid:durableId="2146922755">
    <w:abstractNumId w:val="0"/>
  </w:num>
  <w:num w:numId="27" w16cid:durableId="317881201">
    <w:abstractNumId w:val="29"/>
  </w:num>
  <w:num w:numId="28" w16cid:durableId="2516215">
    <w:abstractNumId w:val="1"/>
  </w:num>
  <w:num w:numId="29" w16cid:durableId="1481389773">
    <w:abstractNumId w:val="16"/>
  </w:num>
  <w:num w:numId="30" w16cid:durableId="650674027">
    <w:abstractNumId w:val="14"/>
  </w:num>
  <w:num w:numId="31" w16cid:durableId="1542277914">
    <w:abstractNumId w:val="10"/>
  </w:num>
  <w:num w:numId="32" w16cid:durableId="243807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5CA"/>
    <w:rsid w:val="00636B66"/>
    <w:rsid w:val="009C69D9"/>
    <w:rsid w:val="00B32DA9"/>
    <w:rsid w:val="00F775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1C1C1"/>
  <w15:docId w15:val="{45263C6B-18B0-E948-BA25-B9FEBF9A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700" w:hanging="720"/>
      <w:outlineLvl w:val="0"/>
    </w:pPr>
    <w:rPr>
      <w:rFonts w:ascii="Arial" w:eastAsia="Arial" w:hAnsi="Arial" w:cs="Arial"/>
      <w:b/>
      <w:bCs/>
      <w:sz w:val="24"/>
      <w:szCs w:val="24"/>
    </w:rPr>
  </w:style>
  <w:style w:type="paragraph" w:styleId="Ttulo2">
    <w:name w:val="heading 2"/>
    <w:basedOn w:val="Normal"/>
    <w:uiPriority w:val="9"/>
    <w:unhideWhenUsed/>
    <w:qFormat/>
    <w:pPr>
      <w:spacing w:before="240"/>
      <w:ind w:left="1699" w:hanging="359"/>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4"/>
      <w:ind w:left="1460" w:hanging="480"/>
    </w:pPr>
    <w:rPr>
      <w:sz w:val="24"/>
      <w:szCs w:val="24"/>
    </w:rPr>
  </w:style>
  <w:style w:type="paragraph" w:styleId="TDC2">
    <w:name w:val="toc 2"/>
    <w:basedOn w:val="Normal"/>
    <w:uiPriority w:val="1"/>
    <w:qFormat/>
    <w:pPr>
      <w:spacing w:before="120"/>
      <w:ind w:left="1940" w:hanging="720"/>
    </w:pPr>
    <w:rPr>
      <w:sz w:val="24"/>
      <w:szCs w:val="24"/>
    </w:r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700" w:hanging="360"/>
    </w:pPr>
  </w:style>
  <w:style w:type="paragraph" w:customStyle="1" w:styleId="TableParagraph">
    <w:name w:val="Table Paragraph"/>
    <w:basedOn w:val="Normal"/>
    <w:uiPriority w:val="1"/>
    <w:qFormat/>
    <w:pPr>
      <w:spacing w:before="19"/>
      <w:jc w:val="center"/>
    </w:pPr>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50a4e028-5577-4b57-8d4b-7e0e1e45fd46}" enabled="1" method="Standard" siteId="{1adca1df-448b-4e01-a1bc-9754ba029e9c}"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72</Pages>
  <Words>23335</Words>
  <Characters>124219</Characters>
  <Application>Microsoft Office Word</Application>
  <DocSecurity>0</DocSecurity>
  <Lines>3513</Lines>
  <Paragraphs>1400</Paragraphs>
  <ScaleCrop>false</ScaleCrop>
  <Company/>
  <LinksUpToDate>false</LinksUpToDate>
  <CharactersWithSpaces>146114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dc:creator>
  <cp:lastModifiedBy>Paola Andrea García Belalcázar</cp:lastModifiedBy>
  <cp:revision>4</cp:revision>
  <dcterms:created xsi:type="dcterms:W3CDTF">2026-06-02T16:01:00Z</dcterms:created>
  <dcterms:modified xsi:type="dcterms:W3CDTF">2026-06-10T17:34:00Z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2025-06-18T00:00:00Z</vt:filetime>
  </property>
  <property fmtid="{D5CDD505-2E9C-101B-9397-08002B2CF9AE}" pid="3" name="Creator">
    <vt:lpwstr>Microsoft® Word 2019</vt:lpwstr>
  </property>
  <property fmtid="{D5CDD505-2E9C-101B-9397-08002B2CF9AE}" pid="4" name="LastSaved">
    <vt:filetime>2026-06-02T00:00:00Z</vt:filetime>
  </property>
  <property fmtid="{D5CDD505-2E9C-101B-9397-08002B2CF9AE}" pid="5" name="Producer">
    <vt:lpwstr>Microsoft® Word 2019</vt:lpwstr>
  </property>
</Properties>
</file>