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D7141" w14:textId="3BFC5CE8" w:rsidR="00D24D06" w:rsidRPr="00C7446A" w:rsidRDefault="00D24D06" w:rsidP="00D24D06">
      <w:pPr>
        <w:tabs>
          <w:tab w:val="left" w:pos="360"/>
          <w:tab w:val="left" w:pos="3721"/>
        </w:tabs>
        <w:ind w:right="284"/>
        <w:jc w:val="center"/>
        <w:rPr>
          <w:rFonts w:ascii="Arial" w:hAnsi="Arial" w:cs="Arial"/>
          <w:b/>
        </w:rPr>
      </w:pPr>
      <w:r w:rsidRPr="00C7446A">
        <w:rPr>
          <w:rFonts w:ascii="Arial" w:hAnsi="Arial" w:cs="Arial"/>
          <w:b/>
        </w:rPr>
        <w:t>ANEXO</w:t>
      </w:r>
      <w:r w:rsidR="00C7446A">
        <w:rPr>
          <w:rFonts w:ascii="Arial" w:hAnsi="Arial" w:cs="Arial"/>
          <w:b/>
        </w:rPr>
        <w:t xml:space="preserve"> No.6</w:t>
      </w:r>
    </w:p>
    <w:p w14:paraId="10C1ACEA" w14:textId="77777777" w:rsidR="00030824" w:rsidRPr="002B1F8C" w:rsidRDefault="00030824" w:rsidP="00030824">
      <w:pPr>
        <w:jc w:val="center"/>
        <w:rPr>
          <w:rFonts w:ascii="Arial" w:hAnsi="Arial" w:cs="Arial"/>
          <w:b/>
        </w:rPr>
      </w:pPr>
      <w:r w:rsidRPr="002B1F8C">
        <w:rPr>
          <w:rFonts w:ascii="Arial" w:hAnsi="Arial" w:cs="Arial"/>
          <w:b/>
        </w:rPr>
        <w:t>ESPECIFICACIONES TÉCNICAS MÍNIMAS</w:t>
      </w:r>
    </w:p>
    <w:p w14:paraId="2B221569" w14:textId="2B709DF7" w:rsidR="00433900" w:rsidRDefault="00433900" w:rsidP="00073C5D">
      <w:pPr>
        <w:tabs>
          <w:tab w:val="left" w:pos="540"/>
          <w:tab w:val="left" w:pos="720"/>
        </w:tabs>
        <w:jc w:val="center"/>
        <w:outlineLvl w:val="0"/>
        <w:rPr>
          <w:rFonts w:ascii="Arial" w:hAnsi="Arial" w:cs="Arial"/>
          <w:sz w:val="22"/>
          <w:szCs w:val="22"/>
        </w:rPr>
      </w:pPr>
    </w:p>
    <w:p w14:paraId="2A2400B8" w14:textId="77777777" w:rsidR="00467117" w:rsidRPr="00C55660" w:rsidRDefault="00467117" w:rsidP="00467117">
      <w:pPr>
        <w:pStyle w:val="Textoindependiente3"/>
        <w:spacing w:after="0"/>
        <w:ind w:right="284"/>
        <w:contextualSpacing/>
        <w:rPr>
          <w:rFonts w:ascii="Arial" w:hAnsi="Arial" w:cs="Arial"/>
          <w:sz w:val="20"/>
          <w:szCs w:val="20"/>
          <w:lang w:val="es-CO"/>
        </w:rPr>
      </w:pPr>
    </w:p>
    <w:tbl>
      <w:tblPr>
        <w:tblW w:w="9320" w:type="dxa"/>
        <w:jc w:val="center"/>
        <w:tblCellMar>
          <w:left w:w="70" w:type="dxa"/>
          <w:right w:w="70" w:type="dxa"/>
        </w:tblCellMar>
        <w:tblLook w:val="04A0" w:firstRow="1" w:lastRow="0" w:firstColumn="1" w:lastColumn="0" w:noHBand="0" w:noVBand="1"/>
      </w:tblPr>
      <w:tblGrid>
        <w:gridCol w:w="894"/>
        <w:gridCol w:w="3760"/>
        <w:gridCol w:w="2012"/>
        <w:gridCol w:w="1185"/>
        <w:gridCol w:w="1469"/>
      </w:tblGrid>
      <w:tr w:rsidR="00467117" w:rsidRPr="00F26135" w14:paraId="04A886C4" w14:textId="77777777" w:rsidTr="00F747DA">
        <w:trPr>
          <w:trHeight w:val="930"/>
          <w:jc w:val="center"/>
        </w:trPr>
        <w:tc>
          <w:tcPr>
            <w:tcW w:w="8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3C6A49" w14:textId="77777777" w:rsidR="00467117" w:rsidRPr="00F26135" w:rsidRDefault="00467117" w:rsidP="00F747DA">
            <w:pPr>
              <w:jc w:val="center"/>
              <w:rPr>
                <w:rFonts w:ascii="Arial" w:hAnsi="Arial" w:cs="Arial"/>
                <w:b/>
                <w:bCs/>
                <w:color w:val="000000" w:themeColor="text1"/>
                <w:sz w:val="20"/>
                <w:szCs w:val="20"/>
                <w:lang w:val="es-CO" w:eastAsia="es-CO"/>
              </w:rPr>
            </w:pPr>
            <w:bookmarkStart w:id="0" w:name="_Hlk213827638"/>
            <w:r w:rsidRPr="00F26135">
              <w:rPr>
                <w:rFonts w:ascii="Arial" w:hAnsi="Arial" w:cs="Arial"/>
                <w:b/>
                <w:bCs/>
                <w:color w:val="000000" w:themeColor="text1"/>
                <w:sz w:val="20"/>
                <w:szCs w:val="20"/>
                <w:lang w:val="es-CO"/>
              </w:rPr>
              <w:t>ÍTEM.</w:t>
            </w:r>
          </w:p>
        </w:tc>
        <w:tc>
          <w:tcPr>
            <w:tcW w:w="5772" w:type="dxa"/>
            <w:gridSpan w:val="2"/>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22C64B63" w14:textId="77777777" w:rsidR="00467117" w:rsidRPr="00F26135" w:rsidRDefault="00467117" w:rsidP="00F747DA">
            <w:pPr>
              <w:jc w:val="center"/>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DESCRIPCIÓN DEL BIEN / SERVICIO</w:t>
            </w:r>
          </w:p>
        </w:tc>
        <w:tc>
          <w:tcPr>
            <w:tcW w:w="1185" w:type="dxa"/>
            <w:tcBorders>
              <w:top w:val="single" w:sz="4" w:space="0" w:color="auto"/>
              <w:left w:val="nil"/>
              <w:bottom w:val="nil"/>
              <w:right w:val="single" w:sz="4" w:space="0" w:color="auto"/>
            </w:tcBorders>
            <w:shd w:val="clear" w:color="auto" w:fill="F2F2F2" w:themeFill="background1" w:themeFillShade="F2"/>
            <w:vAlign w:val="center"/>
            <w:hideMark/>
          </w:tcPr>
          <w:p w14:paraId="2C46D8C7" w14:textId="77777777" w:rsidR="00467117" w:rsidRPr="00F26135" w:rsidRDefault="00467117" w:rsidP="00F747DA">
            <w:pPr>
              <w:jc w:val="center"/>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CANTIDAD</w:t>
            </w:r>
          </w:p>
        </w:tc>
        <w:tc>
          <w:tcPr>
            <w:tcW w:w="146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4F70C88" w14:textId="77777777" w:rsidR="00467117" w:rsidRPr="00F26135" w:rsidRDefault="00467117" w:rsidP="00F747DA">
            <w:pPr>
              <w:jc w:val="center"/>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UNIDAD DE MEDIDA</w:t>
            </w:r>
          </w:p>
        </w:tc>
      </w:tr>
      <w:tr w:rsidR="00467117" w:rsidRPr="00F26135" w14:paraId="445AD065" w14:textId="77777777" w:rsidTr="00F747DA">
        <w:trPr>
          <w:trHeight w:val="315"/>
          <w:jc w:val="center"/>
        </w:trPr>
        <w:tc>
          <w:tcPr>
            <w:tcW w:w="9320" w:type="dxa"/>
            <w:gridSpan w:val="5"/>
            <w:tcBorders>
              <w:top w:val="single" w:sz="4" w:space="0" w:color="auto"/>
              <w:left w:val="single" w:sz="4" w:space="0" w:color="auto"/>
              <w:bottom w:val="single" w:sz="4" w:space="0" w:color="auto"/>
              <w:right w:val="nil"/>
            </w:tcBorders>
            <w:shd w:val="clear" w:color="000000" w:fill="D9E1F2"/>
            <w:vAlign w:val="center"/>
            <w:hideMark/>
          </w:tcPr>
          <w:p w14:paraId="5046BA02" w14:textId="77777777" w:rsidR="00467117" w:rsidRPr="00F26135" w:rsidRDefault="00467117" w:rsidP="00F747DA">
            <w:pPr>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1. SERVICIO DE CONEXIÓN A INTERNET MÓVIL</w:t>
            </w:r>
          </w:p>
        </w:tc>
      </w:tr>
      <w:tr w:rsidR="00467117" w:rsidRPr="00F26135" w14:paraId="65C1B540" w14:textId="77777777" w:rsidTr="00F747DA">
        <w:trPr>
          <w:trHeight w:val="574"/>
          <w:jc w:val="center"/>
        </w:trPr>
        <w:tc>
          <w:tcPr>
            <w:tcW w:w="894" w:type="dxa"/>
            <w:tcBorders>
              <w:top w:val="nil"/>
              <w:left w:val="single" w:sz="4" w:space="0" w:color="auto"/>
              <w:bottom w:val="single" w:sz="4" w:space="0" w:color="auto"/>
              <w:right w:val="nil"/>
            </w:tcBorders>
            <w:vAlign w:val="center"/>
            <w:hideMark/>
          </w:tcPr>
          <w:p w14:paraId="6AF97B38"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1.1</w:t>
            </w:r>
          </w:p>
        </w:tc>
        <w:tc>
          <w:tcPr>
            <w:tcW w:w="5772" w:type="dxa"/>
            <w:gridSpan w:val="2"/>
            <w:tcBorders>
              <w:top w:val="single" w:sz="4" w:space="0" w:color="auto"/>
              <w:left w:val="single" w:sz="4" w:space="0" w:color="auto"/>
              <w:bottom w:val="single" w:sz="4" w:space="0" w:color="auto"/>
              <w:right w:val="single" w:sz="4" w:space="0" w:color="000000"/>
            </w:tcBorders>
            <w:vAlign w:val="center"/>
            <w:hideMark/>
          </w:tcPr>
          <w:p w14:paraId="7FF90CF3"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Servicio de conexión a internet mínimo 4G - 6 </w:t>
            </w:r>
            <w:proofErr w:type="spellStart"/>
            <w:r w:rsidRPr="00F26135">
              <w:rPr>
                <w:rFonts w:ascii="Arial" w:hAnsi="Arial" w:cs="Arial"/>
                <w:color w:val="000000" w:themeColor="text1"/>
                <w:sz w:val="20"/>
                <w:szCs w:val="20"/>
                <w:lang w:val="es-CO"/>
              </w:rPr>
              <w:t>Mbs</w:t>
            </w:r>
            <w:proofErr w:type="spellEnd"/>
            <w:r w:rsidRPr="00F26135">
              <w:rPr>
                <w:rFonts w:ascii="Arial" w:hAnsi="Arial" w:cs="Arial"/>
                <w:color w:val="000000" w:themeColor="text1"/>
                <w:sz w:val="20"/>
                <w:szCs w:val="20"/>
                <w:lang w:val="es-CO"/>
              </w:rPr>
              <w:t>. (mensual)</w:t>
            </w:r>
          </w:p>
        </w:tc>
        <w:tc>
          <w:tcPr>
            <w:tcW w:w="1185" w:type="dxa"/>
            <w:tcBorders>
              <w:top w:val="nil"/>
              <w:left w:val="nil"/>
              <w:bottom w:val="nil"/>
              <w:right w:val="single" w:sz="4" w:space="0" w:color="auto"/>
            </w:tcBorders>
            <w:vAlign w:val="center"/>
            <w:hideMark/>
          </w:tcPr>
          <w:p w14:paraId="1072BEFD"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1D15BB5E"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 MENSUAL</w:t>
            </w:r>
          </w:p>
        </w:tc>
      </w:tr>
      <w:tr w:rsidR="00467117" w:rsidRPr="00F26135" w14:paraId="3D3C056B" w14:textId="77777777" w:rsidTr="00F747DA">
        <w:trPr>
          <w:trHeight w:val="255"/>
          <w:jc w:val="center"/>
        </w:trPr>
        <w:tc>
          <w:tcPr>
            <w:tcW w:w="9320" w:type="dxa"/>
            <w:gridSpan w:val="5"/>
            <w:tcBorders>
              <w:top w:val="single" w:sz="4" w:space="0" w:color="auto"/>
              <w:left w:val="single" w:sz="4" w:space="0" w:color="auto"/>
              <w:bottom w:val="single" w:sz="4" w:space="0" w:color="auto"/>
              <w:right w:val="nil"/>
            </w:tcBorders>
            <w:shd w:val="clear" w:color="000000" w:fill="D9E1F2"/>
            <w:vAlign w:val="center"/>
            <w:hideMark/>
          </w:tcPr>
          <w:p w14:paraId="5353499E" w14:textId="77777777" w:rsidR="00467117" w:rsidRPr="00F26135" w:rsidRDefault="00467117" w:rsidP="00F747DA">
            <w:pPr>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2. SUMINISTRO DE SERVICIO DE DATOS SATELITALES SHORT BURST DATA - SBD.</w:t>
            </w:r>
          </w:p>
        </w:tc>
      </w:tr>
      <w:tr w:rsidR="00467117" w:rsidRPr="00F26135" w14:paraId="390C4CFE" w14:textId="77777777" w:rsidTr="00F747DA">
        <w:trPr>
          <w:trHeight w:val="559"/>
          <w:jc w:val="center"/>
        </w:trPr>
        <w:tc>
          <w:tcPr>
            <w:tcW w:w="894" w:type="dxa"/>
            <w:tcBorders>
              <w:top w:val="nil"/>
              <w:left w:val="single" w:sz="4" w:space="0" w:color="auto"/>
              <w:bottom w:val="single" w:sz="4" w:space="0" w:color="auto"/>
              <w:right w:val="single" w:sz="4" w:space="0" w:color="auto"/>
            </w:tcBorders>
            <w:vAlign w:val="center"/>
            <w:hideMark/>
          </w:tcPr>
          <w:p w14:paraId="42A8BD9A"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2.1</w:t>
            </w:r>
          </w:p>
        </w:tc>
        <w:tc>
          <w:tcPr>
            <w:tcW w:w="5772" w:type="dxa"/>
            <w:gridSpan w:val="2"/>
            <w:tcBorders>
              <w:top w:val="single" w:sz="4" w:space="0" w:color="auto"/>
              <w:left w:val="nil"/>
              <w:bottom w:val="single" w:sz="4" w:space="0" w:color="auto"/>
              <w:right w:val="single" w:sz="4" w:space="0" w:color="000000"/>
            </w:tcBorders>
            <w:vAlign w:val="center"/>
            <w:hideMark/>
          </w:tcPr>
          <w:p w14:paraId="5E7E8DB7"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 Servicio de datos satelitales Short Burst Data (SBD) por paquete cerrado de 12Kb o 30Kb para Sistema de Posicionamiento Satelital (SPS). (mensual)</w:t>
            </w:r>
          </w:p>
        </w:tc>
        <w:tc>
          <w:tcPr>
            <w:tcW w:w="1185" w:type="dxa"/>
            <w:tcBorders>
              <w:top w:val="nil"/>
              <w:left w:val="nil"/>
              <w:bottom w:val="single" w:sz="4" w:space="0" w:color="auto"/>
              <w:right w:val="single" w:sz="4" w:space="0" w:color="auto"/>
            </w:tcBorders>
            <w:vAlign w:val="center"/>
            <w:hideMark/>
          </w:tcPr>
          <w:p w14:paraId="380F9E57"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4A3A48EB"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 MENSUAL</w:t>
            </w:r>
          </w:p>
        </w:tc>
      </w:tr>
      <w:tr w:rsidR="00467117" w:rsidRPr="00F26135" w14:paraId="1C918969" w14:textId="77777777" w:rsidTr="00F747DA">
        <w:trPr>
          <w:trHeight w:val="255"/>
          <w:jc w:val="center"/>
        </w:trPr>
        <w:tc>
          <w:tcPr>
            <w:tcW w:w="9320" w:type="dxa"/>
            <w:gridSpan w:val="5"/>
            <w:tcBorders>
              <w:top w:val="single" w:sz="4" w:space="0" w:color="auto"/>
              <w:left w:val="single" w:sz="4" w:space="0" w:color="auto"/>
              <w:bottom w:val="single" w:sz="4" w:space="0" w:color="auto"/>
              <w:right w:val="nil"/>
            </w:tcBorders>
            <w:shd w:val="clear" w:color="000000" w:fill="D9E1F2"/>
            <w:vAlign w:val="center"/>
            <w:hideMark/>
          </w:tcPr>
          <w:p w14:paraId="27F27C26" w14:textId="77777777" w:rsidR="00467117" w:rsidRPr="00F26135" w:rsidRDefault="00467117" w:rsidP="00F747DA">
            <w:pPr>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3. SUMINISTRO DE SERVICIOS DE VOZ Y DATOS INMARSAT.</w:t>
            </w:r>
          </w:p>
        </w:tc>
      </w:tr>
      <w:tr w:rsidR="00467117" w:rsidRPr="00F26135" w14:paraId="2C934A03" w14:textId="77777777" w:rsidTr="00F747DA">
        <w:trPr>
          <w:trHeight w:val="726"/>
          <w:jc w:val="center"/>
        </w:trPr>
        <w:tc>
          <w:tcPr>
            <w:tcW w:w="894" w:type="dxa"/>
            <w:tcBorders>
              <w:top w:val="nil"/>
              <w:left w:val="single" w:sz="4" w:space="0" w:color="auto"/>
              <w:bottom w:val="single" w:sz="4" w:space="0" w:color="auto"/>
              <w:right w:val="single" w:sz="4" w:space="0" w:color="auto"/>
            </w:tcBorders>
            <w:vAlign w:val="center"/>
            <w:hideMark/>
          </w:tcPr>
          <w:p w14:paraId="16513F30"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3.1</w:t>
            </w:r>
          </w:p>
        </w:tc>
        <w:tc>
          <w:tcPr>
            <w:tcW w:w="3760" w:type="dxa"/>
            <w:tcBorders>
              <w:top w:val="nil"/>
              <w:left w:val="nil"/>
              <w:bottom w:val="single" w:sz="4" w:space="0" w:color="auto"/>
              <w:right w:val="single" w:sz="4" w:space="0" w:color="auto"/>
            </w:tcBorders>
            <w:vAlign w:val="center"/>
            <w:hideMark/>
          </w:tcPr>
          <w:p w14:paraId="45F1D733"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Paquete BGAN de 500 Unidades </w:t>
            </w:r>
            <w:proofErr w:type="spellStart"/>
            <w:r w:rsidRPr="00F26135">
              <w:rPr>
                <w:rFonts w:ascii="Arial" w:hAnsi="Arial" w:cs="Arial"/>
                <w:color w:val="000000" w:themeColor="text1"/>
                <w:sz w:val="20"/>
                <w:szCs w:val="20"/>
                <w:lang w:val="es-CO"/>
              </w:rPr>
              <w:t>Inmarsat</w:t>
            </w:r>
            <w:proofErr w:type="spellEnd"/>
            <w:r w:rsidRPr="00F26135">
              <w:rPr>
                <w:rFonts w:ascii="Arial" w:hAnsi="Arial" w:cs="Arial"/>
                <w:color w:val="000000" w:themeColor="text1"/>
                <w:sz w:val="20"/>
                <w:szCs w:val="20"/>
                <w:lang w:val="es-CO"/>
              </w:rPr>
              <w:t>.</w:t>
            </w:r>
          </w:p>
        </w:tc>
        <w:tc>
          <w:tcPr>
            <w:tcW w:w="2012" w:type="dxa"/>
            <w:tcBorders>
              <w:top w:val="nil"/>
              <w:left w:val="nil"/>
              <w:bottom w:val="single" w:sz="4" w:space="0" w:color="auto"/>
              <w:right w:val="single" w:sz="4" w:space="0" w:color="auto"/>
            </w:tcBorders>
            <w:vAlign w:val="center"/>
            <w:hideMark/>
          </w:tcPr>
          <w:p w14:paraId="69D9934C"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Conexión </w:t>
            </w:r>
            <w:proofErr w:type="spellStart"/>
            <w:r w:rsidRPr="00F26135">
              <w:rPr>
                <w:rFonts w:ascii="Arial" w:hAnsi="Arial" w:cs="Arial"/>
                <w:color w:val="000000" w:themeColor="text1"/>
                <w:sz w:val="20"/>
                <w:szCs w:val="20"/>
                <w:lang w:val="es-CO"/>
              </w:rPr>
              <w:t>Bgan</w:t>
            </w:r>
            <w:proofErr w:type="spellEnd"/>
            <w:r w:rsidRPr="00F26135">
              <w:rPr>
                <w:rFonts w:ascii="Arial" w:hAnsi="Arial" w:cs="Arial"/>
                <w:color w:val="000000" w:themeColor="text1"/>
                <w:sz w:val="20"/>
                <w:szCs w:val="20"/>
                <w:lang w:val="es-CO"/>
              </w:rPr>
              <w:t xml:space="preserve"> Standard y </w:t>
            </w:r>
            <w:proofErr w:type="spellStart"/>
            <w:r w:rsidRPr="00F26135">
              <w:rPr>
                <w:rFonts w:ascii="Arial" w:hAnsi="Arial" w:cs="Arial"/>
                <w:color w:val="000000" w:themeColor="text1"/>
                <w:sz w:val="20"/>
                <w:szCs w:val="20"/>
                <w:lang w:val="es-CO"/>
              </w:rPr>
              <w:t>Streaming</w:t>
            </w:r>
            <w:proofErr w:type="spellEnd"/>
            <w:r w:rsidRPr="00F26135">
              <w:rPr>
                <w:rFonts w:ascii="Arial" w:hAnsi="Arial" w:cs="Arial"/>
                <w:color w:val="000000" w:themeColor="text1"/>
                <w:sz w:val="20"/>
                <w:szCs w:val="20"/>
                <w:lang w:val="es-CO"/>
              </w:rPr>
              <w:t xml:space="preserve"> 32, 64, 128, 256 Kbps.</w:t>
            </w:r>
          </w:p>
        </w:tc>
        <w:tc>
          <w:tcPr>
            <w:tcW w:w="1185" w:type="dxa"/>
            <w:tcBorders>
              <w:top w:val="nil"/>
              <w:left w:val="nil"/>
              <w:bottom w:val="single" w:sz="4" w:space="0" w:color="auto"/>
              <w:right w:val="single" w:sz="4" w:space="0" w:color="auto"/>
            </w:tcBorders>
            <w:vAlign w:val="center"/>
            <w:hideMark/>
          </w:tcPr>
          <w:p w14:paraId="5AF4A74B"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76C2DC88"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w:t>
            </w:r>
          </w:p>
        </w:tc>
      </w:tr>
      <w:tr w:rsidR="00467117" w:rsidRPr="00F26135" w14:paraId="0BD297FA" w14:textId="77777777" w:rsidTr="00F747DA">
        <w:trPr>
          <w:trHeight w:val="695"/>
          <w:jc w:val="center"/>
        </w:trPr>
        <w:tc>
          <w:tcPr>
            <w:tcW w:w="894" w:type="dxa"/>
            <w:tcBorders>
              <w:top w:val="nil"/>
              <w:left w:val="single" w:sz="4" w:space="0" w:color="auto"/>
              <w:bottom w:val="single" w:sz="4" w:space="0" w:color="auto"/>
              <w:right w:val="single" w:sz="4" w:space="0" w:color="auto"/>
            </w:tcBorders>
            <w:vAlign w:val="center"/>
            <w:hideMark/>
          </w:tcPr>
          <w:p w14:paraId="298B31A1"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3.2</w:t>
            </w:r>
          </w:p>
        </w:tc>
        <w:tc>
          <w:tcPr>
            <w:tcW w:w="3760" w:type="dxa"/>
            <w:tcBorders>
              <w:top w:val="nil"/>
              <w:left w:val="nil"/>
              <w:bottom w:val="single" w:sz="4" w:space="0" w:color="auto"/>
              <w:right w:val="single" w:sz="4" w:space="0" w:color="auto"/>
            </w:tcBorders>
            <w:vAlign w:val="center"/>
            <w:hideMark/>
          </w:tcPr>
          <w:p w14:paraId="5BFBAD7A" w14:textId="77777777" w:rsidR="00467117" w:rsidRPr="00F26135" w:rsidRDefault="00467117" w:rsidP="00F747DA">
            <w:pPr>
              <w:spacing w:after="240"/>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Paquete BGAN de 1000 Unidades </w:t>
            </w:r>
            <w:proofErr w:type="spellStart"/>
            <w:r w:rsidRPr="00F26135">
              <w:rPr>
                <w:rFonts w:ascii="Arial" w:hAnsi="Arial" w:cs="Arial"/>
                <w:color w:val="000000" w:themeColor="text1"/>
                <w:sz w:val="20"/>
                <w:szCs w:val="20"/>
                <w:lang w:val="es-CO"/>
              </w:rPr>
              <w:t>Inmarsat</w:t>
            </w:r>
            <w:proofErr w:type="spellEnd"/>
            <w:r w:rsidRPr="00F26135">
              <w:rPr>
                <w:rFonts w:ascii="Arial" w:hAnsi="Arial" w:cs="Arial"/>
                <w:color w:val="000000" w:themeColor="text1"/>
                <w:sz w:val="20"/>
                <w:szCs w:val="20"/>
                <w:lang w:val="es-CO"/>
              </w:rPr>
              <w:t xml:space="preserve">. </w:t>
            </w:r>
          </w:p>
        </w:tc>
        <w:tc>
          <w:tcPr>
            <w:tcW w:w="2012" w:type="dxa"/>
            <w:tcBorders>
              <w:top w:val="nil"/>
              <w:left w:val="nil"/>
              <w:bottom w:val="single" w:sz="4" w:space="0" w:color="auto"/>
              <w:right w:val="single" w:sz="4" w:space="0" w:color="auto"/>
            </w:tcBorders>
            <w:vAlign w:val="center"/>
            <w:hideMark/>
          </w:tcPr>
          <w:p w14:paraId="613AFFCE"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Conexión </w:t>
            </w:r>
            <w:proofErr w:type="spellStart"/>
            <w:r w:rsidRPr="00F26135">
              <w:rPr>
                <w:rFonts w:ascii="Arial" w:hAnsi="Arial" w:cs="Arial"/>
                <w:color w:val="000000" w:themeColor="text1"/>
                <w:sz w:val="20"/>
                <w:szCs w:val="20"/>
                <w:lang w:val="es-CO"/>
              </w:rPr>
              <w:t>Bgan</w:t>
            </w:r>
            <w:proofErr w:type="spellEnd"/>
            <w:r w:rsidRPr="00F26135">
              <w:rPr>
                <w:rFonts w:ascii="Arial" w:hAnsi="Arial" w:cs="Arial"/>
                <w:color w:val="000000" w:themeColor="text1"/>
                <w:sz w:val="20"/>
                <w:szCs w:val="20"/>
                <w:lang w:val="es-CO"/>
              </w:rPr>
              <w:t xml:space="preserve"> Standard y </w:t>
            </w:r>
            <w:proofErr w:type="spellStart"/>
            <w:r w:rsidRPr="00F26135">
              <w:rPr>
                <w:rFonts w:ascii="Arial" w:hAnsi="Arial" w:cs="Arial"/>
                <w:color w:val="000000" w:themeColor="text1"/>
                <w:sz w:val="20"/>
                <w:szCs w:val="20"/>
                <w:lang w:val="es-CO"/>
              </w:rPr>
              <w:t>Streaming</w:t>
            </w:r>
            <w:proofErr w:type="spellEnd"/>
            <w:r w:rsidRPr="00F26135">
              <w:rPr>
                <w:rFonts w:ascii="Arial" w:hAnsi="Arial" w:cs="Arial"/>
                <w:color w:val="000000" w:themeColor="text1"/>
                <w:sz w:val="20"/>
                <w:szCs w:val="20"/>
                <w:lang w:val="es-CO"/>
              </w:rPr>
              <w:t xml:space="preserve"> 32, 64, 128, 256 Kbps.</w:t>
            </w:r>
          </w:p>
        </w:tc>
        <w:tc>
          <w:tcPr>
            <w:tcW w:w="1185" w:type="dxa"/>
            <w:tcBorders>
              <w:top w:val="nil"/>
              <w:left w:val="nil"/>
              <w:bottom w:val="single" w:sz="4" w:space="0" w:color="auto"/>
              <w:right w:val="single" w:sz="4" w:space="0" w:color="auto"/>
            </w:tcBorders>
            <w:vAlign w:val="center"/>
            <w:hideMark/>
          </w:tcPr>
          <w:p w14:paraId="2F745D8D"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1E35AA4A"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w:t>
            </w:r>
          </w:p>
        </w:tc>
      </w:tr>
      <w:tr w:rsidR="00467117" w:rsidRPr="00F26135" w14:paraId="26C9D52C" w14:textId="77777777" w:rsidTr="00F747DA">
        <w:trPr>
          <w:trHeight w:val="705"/>
          <w:jc w:val="center"/>
        </w:trPr>
        <w:tc>
          <w:tcPr>
            <w:tcW w:w="894" w:type="dxa"/>
            <w:tcBorders>
              <w:top w:val="nil"/>
              <w:left w:val="single" w:sz="4" w:space="0" w:color="auto"/>
              <w:bottom w:val="single" w:sz="4" w:space="0" w:color="auto"/>
              <w:right w:val="single" w:sz="4" w:space="0" w:color="auto"/>
            </w:tcBorders>
            <w:vAlign w:val="center"/>
            <w:hideMark/>
          </w:tcPr>
          <w:p w14:paraId="291D030D"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3.3</w:t>
            </w:r>
          </w:p>
        </w:tc>
        <w:tc>
          <w:tcPr>
            <w:tcW w:w="3760" w:type="dxa"/>
            <w:tcBorders>
              <w:top w:val="nil"/>
              <w:left w:val="nil"/>
              <w:bottom w:val="single" w:sz="4" w:space="0" w:color="auto"/>
              <w:right w:val="single" w:sz="4" w:space="0" w:color="auto"/>
            </w:tcBorders>
            <w:vAlign w:val="center"/>
            <w:hideMark/>
          </w:tcPr>
          <w:p w14:paraId="590ACA29"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Paquete de 250 Unidades Teléfono </w:t>
            </w:r>
            <w:proofErr w:type="spellStart"/>
            <w:r w:rsidRPr="00F26135">
              <w:rPr>
                <w:rFonts w:ascii="Arial" w:hAnsi="Arial" w:cs="Arial"/>
                <w:color w:val="000000" w:themeColor="text1"/>
                <w:sz w:val="20"/>
                <w:szCs w:val="20"/>
                <w:lang w:val="es-CO"/>
              </w:rPr>
              <w:t>Inmarsat</w:t>
            </w:r>
            <w:proofErr w:type="spellEnd"/>
            <w:r w:rsidRPr="00F26135">
              <w:rPr>
                <w:rFonts w:ascii="Arial" w:hAnsi="Arial" w:cs="Arial"/>
                <w:color w:val="000000" w:themeColor="text1"/>
                <w:sz w:val="20"/>
                <w:szCs w:val="20"/>
                <w:lang w:val="es-CO"/>
              </w:rPr>
              <w:t>.</w:t>
            </w:r>
          </w:p>
        </w:tc>
        <w:tc>
          <w:tcPr>
            <w:tcW w:w="2012" w:type="dxa"/>
            <w:tcBorders>
              <w:top w:val="nil"/>
              <w:left w:val="nil"/>
              <w:bottom w:val="single" w:sz="4" w:space="0" w:color="auto"/>
              <w:right w:val="single" w:sz="4" w:space="0" w:color="auto"/>
            </w:tcBorders>
            <w:vAlign w:val="center"/>
            <w:hideMark/>
          </w:tcPr>
          <w:p w14:paraId="0DFA68D4"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Servicio Voz </w:t>
            </w:r>
            <w:r w:rsidRPr="00F26135">
              <w:rPr>
                <w:rFonts w:ascii="Arial" w:hAnsi="Arial" w:cs="Arial"/>
                <w:color w:val="000000" w:themeColor="text1"/>
                <w:sz w:val="20"/>
                <w:szCs w:val="20"/>
                <w:lang w:val="es-CO"/>
              </w:rPr>
              <w:br/>
              <w:t>Mensajes GPS</w:t>
            </w:r>
            <w:r w:rsidRPr="00F26135">
              <w:rPr>
                <w:rFonts w:ascii="Arial" w:hAnsi="Arial" w:cs="Arial"/>
                <w:color w:val="000000" w:themeColor="text1"/>
                <w:sz w:val="20"/>
                <w:szCs w:val="20"/>
                <w:lang w:val="es-CO"/>
              </w:rPr>
              <w:br/>
              <w:t>Mensajes SMS</w:t>
            </w:r>
          </w:p>
        </w:tc>
        <w:tc>
          <w:tcPr>
            <w:tcW w:w="1185" w:type="dxa"/>
            <w:tcBorders>
              <w:top w:val="nil"/>
              <w:left w:val="nil"/>
              <w:bottom w:val="single" w:sz="4" w:space="0" w:color="auto"/>
              <w:right w:val="single" w:sz="4" w:space="0" w:color="auto"/>
            </w:tcBorders>
            <w:vAlign w:val="center"/>
            <w:hideMark/>
          </w:tcPr>
          <w:p w14:paraId="5A945000"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06CDF8AE"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w:t>
            </w:r>
          </w:p>
        </w:tc>
      </w:tr>
      <w:tr w:rsidR="00467117" w:rsidRPr="00F26135" w14:paraId="5C9D73D1" w14:textId="77777777" w:rsidTr="00F747DA">
        <w:trPr>
          <w:trHeight w:val="545"/>
          <w:jc w:val="center"/>
        </w:trPr>
        <w:tc>
          <w:tcPr>
            <w:tcW w:w="894" w:type="dxa"/>
            <w:tcBorders>
              <w:top w:val="nil"/>
              <w:left w:val="single" w:sz="4" w:space="0" w:color="auto"/>
              <w:bottom w:val="single" w:sz="4" w:space="0" w:color="auto"/>
              <w:right w:val="single" w:sz="4" w:space="0" w:color="auto"/>
            </w:tcBorders>
            <w:vAlign w:val="center"/>
            <w:hideMark/>
          </w:tcPr>
          <w:p w14:paraId="2803C809"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3.4</w:t>
            </w:r>
          </w:p>
        </w:tc>
        <w:tc>
          <w:tcPr>
            <w:tcW w:w="3760" w:type="dxa"/>
            <w:tcBorders>
              <w:top w:val="nil"/>
              <w:left w:val="nil"/>
              <w:bottom w:val="single" w:sz="4" w:space="0" w:color="auto"/>
              <w:right w:val="single" w:sz="4" w:space="0" w:color="auto"/>
            </w:tcBorders>
            <w:vAlign w:val="center"/>
            <w:hideMark/>
          </w:tcPr>
          <w:p w14:paraId="341DCCF3"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Paquete de 500 Unidades Teléfono </w:t>
            </w:r>
            <w:proofErr w:type="spellStart"/>
            <w:r w:rsidRPr="00F26135">
              <w:rPr>
                <w:rFonts w:ascii="Arial" w:hAnsi="Arial" w:cs="Arial"/>
                <w:color w:val="000000" w:themeColor="text1"/>
                <w:sz w:val="20"/>
                <w:szCs w:val="20"/>
                <w:lang w:val="es-CO"/>
              </w:rPr>
              <w:t>Inmarsat</w:t>
            </w:r>
            <w:proofErr w:type="spellEnd"/>
            <w:r w:rsidRPr="00F26135">
              <w:rPr>
                <w:rFonts w:ascii="Arial" w:hAnsi="Arial" w:cs="Arial"/>
                <w:color w:val="000000" w:themeColor="text1"/>
                <w:sz w:val="20"/>
                <w:szCs w:val="20"/>
                <w:lang w:val="es-CO"/>
              </w:rPr>
              <w:t>.</w:t>
            </w:r>
          </w:p>
        </w:tc>
        <w:tc>
          <w:tcPr>
            <w:tcW w:w="2012" w:type="dxa"/>
            <w:tcBorders>
              <w:top w:val="nil"/>
              <w:left w:val="nil"/>
              <w:bottom w:val="single" w:sz="4" w:space="0" w:color="auto"/>
              <w:right w:val="single" w:sz="4" w:space="0" w:color="auto"/>
            </w:tcBorders>
            <w:vAlign w:val="center"/>
            <w:hideMark/>
          </w:tcPr>
          <w:p w14:paraId="764C4B49"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Servicio Voz </w:t>
            </w:r>
            <w:r w:rsidRPr="00F26135">
              <w:rPr>
                <w:rFonts w:ascii="Arial" w:hAnsi="Arial" w:cs="Arial"/>
                <w:color w:val="000000" w:themeColor="text1"/>
                <w:sz w:val="20"/>
                <w:szCs w:val="20"/>
                <w:lang w:val="es-CO"/>
              </w:rPr>
              <w:br/>
              <w:t>Mensajes GPS</w:t>
            </w:r>
            <w:r w:rsidRPr="00F26135">
              <w:rPr>
                <w:rFonts w:ascii="Arial" w:hAnsi="Arial" w:cs="Arial"/>
                <w:color w:val="000000" w:themeColor="text1"/>
                <w:sz w:val="20"/>
                <w:szCs w:val="20"/>
                <w:lang w:val="es-CO"/>
              </w:rPr>
              <w:br/>
              <w:t>Mensajes SMS</w:t>
            </w:r>
          </w:p>
        </w:tc>
        <w:tc>
          <w:tcPr>
            <w:tcW w:w="1185" w:type="dxa"/>
            <w:tcBorders>
              <w:top w:val="nil"/>
              <w:left w:val="nil"/>
              <w:bottom w:val="single" w:sz="4" w:space="0" w:color="auto"/>
              <w:right w:val="single" w:sz="4" w:space="0" w:color="auto"/>
            </w:tcBorders>
            <w:vAlign w:val="center"/>
            <w:hideMark/>
          </w:tcPr>
          <w:p w14:paraId="67F11485"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26AD2CD3"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w:t>
            </w:r>
          </w:p>
        </w:tc>
      </w:tr>
      <w:tr w:rsidR="00467117" w:rsidRPr="00F26135" w14:paraId="3F9AC6FA" w14:textId="77777777" w:rsidTr="00F747DA">
        <w:trPr>
          <w:trHeight w:val="435"/>
          <w:jc w:val="center"/>
        </w:trPr>
        <w:tc>
          <w:tcPr>
            <w:tcW w:w="894" w:type="dxa"/>
            <w:tcBorders>
              <w:top w:val="nil"/>
              <w:left w:val="single" w:sz="4" w:space="0" w:color="auto"/>
              <w:bottom w:val="single" w:sz="4" w:space="0" w:color="auto"/>
              <w:right w:val="single" w:sz="4" w:space="0" w:color="auto"/>
            </w:tcBorders>
            <w:vAlign w:val="center"/>
            <w:hideMark/>
          </w:tcPr>
          <w:p w14:paraId="1F70F89D"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3.5</w:t>
            </w:r>
          </w:p>
        </w:tc>
        <w:tc>
          <w:tcPr>
            <w:tcW w:w="3760" w:type="dxa"/>
            <w:tcBorders>
              <w:top w:val="nil"/>
              <w:left w:val="nil"/>
              <w:bottom w:val="single" w:sz="4" w:space="0" w:color="auto"/>
              <w:right w:val="single" w:sz="4" w:space="0" w:color="auto"/>
            </w:tcBorders>
            <w:vAlign w:val="center"/>
            <w:hideMark/>
          </w:tcPr>
          <w:p w14:paraId="4BFE50CA"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Servicio de Voz.</w:t>
            </w:r>
          </w:p>
        </w:tc>
        <w:tc>
          <w:tcPr>
            <w:tcW w:w="2012" w:type="dxa"/>
            <w:tcBorders>
              <w:top w:val="nil"/>
              <w:left w:val="nil"/>
              <w:bottom w:val="single" w:sz="4" w:space="0" w:color="auto"/>
              <w:right w:val="single" w:sz="4" w:space="0" w:color="auto"/>
            </w:tcBorders>
            <w:vAlign w:val="center"/>
            <w:hideMark/>
          </w:tcPr>
          <w:p w14:paraId="766E203C"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Terminal BGAN.</w:t>
            </w:r>
          </w:p>
        </w:tc>
        <w:tc>
          <w:tcPr>
            <w:tcW w:w="1185" w:type="dxa"/>
            <w:tcBorders>
              <w:top w:val="nil"/>
              <w:left w:val="nil"/>
              <w:bottom w:val="single" w:sz="4" w:space="0" w:color="auto"/>
              <w:right w:val="single" w:sz="4" w:space="0" w:color="auto"/>
            </w:tcBorders>
            <w:vAlign w:val="center"/>
            <w:hideMark/>
          </w:tcPr>
          <w:p w14:paraId="79D7893E"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5CB8FBA5"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MINUTO</w:t>
            </w:r>
          </w:p>
        </w:tc>
      </w:tr>
      <w:tr w:rsidR="00467117" w:rsidRPr="00F26135" w14:paraId="1EA4966E" w14:textId="77777777" w:rsidTr="00F747DA">
        <w:trPr>
          <w:trHeight w:val="510"/>
          <w:jc w:val="center"/>
        </w:trPr>
        <w:tc>
          <w:tcPr>
            <w:tcW w:w="894" w:type="dxa"/>
            <w:tcBorders>
              <w:top w:val="nil"/>
              <w:left w:val="single" w:sz="4" w:space="0" w:color="auto"/>
              <w:bottom w:val="single" w:sz="4" w:space="0" w:color="auto"/>
              <w:right w:val="single" w:sz="4" w:space="0" w:color="auto"/>
            </w:tcBorders>
            <w:vAlign w:val="center"/>
            <w:hideMark/>
          </w:tcPr>
          <w:p w14:paraId="2FD03D16"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3.6</w:t>
            </w:r>
          </w:p>
        </w:tc>
        <w:tc>
          <w:tcPr>
            <w:tcW w:w="3760" w:type="dxa"/>
            <w:tcBorders>
              <w:top w:val="nil"/>
              <w:left w:val="nil"/>
              <w:bottom w:val="single" w:sz="4" w:space="0" w:color="auto"/>
              <w:right w:val="single" w:sz="4" w:space="0" w:color="auto"/>
            </w:tcBorders>
            <w:vAlign w:val="center"/>
            <w:hideMark/>
          </w:tcPr>
          <w:p w14:paraId="62C44DC8"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Servicio de Voz.</w:t>
            </w:r>
          </w:p>
        </w:tc>
        <w:tc>
          <w:tcPr>
            <w:tcW w:w="2012" w:type="dxa"/>
            <w:tcBorders>
              <w:top w:val="nil"/>
              <w:left w:val="nil"/>
              <w:bottom w:val="single" w:sz="4" w:space="0" w:color="auto"/>
              <w:right w:val="single" w:sz="4" w:space="0" w:color="auto"/>
            </w:tcBorders>
            <w:vAlign w:val="center"/>
            <w:hideMark/>
          </w:tcPr>
          <w:p w14:paraId="1FE8D4DD"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Teléfono Satelital </w:t>
            </w:r>
            <w:proofErr w:type="spellStart"/>
            <w:r w:rsidRPr="00F26135">
              <w:rPr>
                <w:rFonts w:ascii="Arial" w:hAnsi="Arial" w:cs="Arial"/>
                <w:color w:val="000000" w:themeColor="text1"/>
                <w:sz w:val="20"/>
                <w:szCs w:val="20"/>
                <w:lang w:val="es-CO"/>
              </w:rPr>
              <w:t>IsatPhone</w:t>
            </w:r>
            <w:proofErr w:type="spellEnd"/>
            <w:r w:rsidRPr="00F26135">
              <w:rPr>
                <w:rFonts w:ascii="Arial" w:hAnsi="Arial" w:cs="Arial"/>
                <w:color w:val="000000" w:themeColor="text1"/>
                <w:sz w:val="20"/>
                <w:szCs w:val="20"/>
                <w:lang w:val="es-CO"/>
              </w:rPr>
              <w:t>.</w:t>
            </w:r>
          </w:p>
        </w:tc>
        <w:tc>
          <w:tcPr>
            <w:tcW w:w="1185" w:type="dxa"/>
            <w:tcBorders>
              <w:top w:val="nil"/>
              <w:left w:val="nil"/>
              <w:bottom w:val="single" w:sz="4" w:space="0" w:color="auto"/>
              <w:right w:val="single" w:sz="4" w:space="0" w:color="auto"/>
            </w:tcBorders>
            <w:vAlign w:val="center"/>
            <w:hideMark/>
          </w:tcPr>
          <w:p w14:paraId="423AE8A5"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68FBCAEB"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MINUTO</w:t>
            </w:r>
          </w:p>
        </w:tc>
      </w:tr>
      <w:tr w:rsidR="00467117" w:rsidRPr="00F26135" w14:paraId="22A7D0FD" w14:textId="77777777" w:rsidTr="00F747DA">
        <w:trPr>
          <w:trHeight w:val="439"/>
          <w:jc w:val="center"/>
        </w:trPr>
        <w:tc>
          <w:tcPr>
            <w:tcW w:w="894" w:type="dxa"/>
            <w:tcBorders>
              <w:top w:val="nil"/>
              <w:left w:val="single" w:sz="4" w:space="0" w:color="auto"/>
              <w:bottom w:val="single" w:sz="4" w:space="0" w:color="auto"/>
              <w:right w:val="single" w:sz="4" w:space="0" w:color="auto"/>
            </w:tcBorders>
            <w:vAlign w:val="center"/>
            <w:hideMark/>
          </w:tcPr>
          <w:p w14:paraId="2B2BB382"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3.7</w:t>
            </w:r>
          </w:p>
        </w:tc>
        <w:tc>
          <w:tcPr>
            <w:tcW w:w="3760" w:type="dxa"/>
            <w:tcBorders>
              <w:top w:val="nil"/>
              <w:left w:val="nil"/>
              <w:bottom w:val="single" w:sz="4" w:space="0" w:color="auto"/>
              <w:right w:val="single" w:sz="4" w:space="0" w:color="auto"/>
            </w:tcBorders>
            <w:vAlign w:val="center"/>
            <w:hideMark/>
          </w:tcPr>
          <w:p w14:paraId="469248E2"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Servicio Estándar Mbps.</w:t>
            </w:r>
          </w:p>
        </w:tc>
        <w:tc>
          <w:tcPr>
            <w:tcW w:w="2012" w:type="dxa"/>
            <w:tcBorders>
              <w:top w:val="nil"/>
              <w:left w:val="nil"/>
              <w:bottom w:val="single" w:sz="4" w:space="0" w:color="auto"/>
              <w:right w:val="single" w:sz="4" w:space="0" w:color="auto"/>
            </w:tcBorders>
            <w:vAlign w:val="center"/>
            <w:hideMark/>
          </w:tcPr>
          <w:p w14:paraId="7502EAF4"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Conexión a 32, 64, 128, 256 kbps.</w:t>
            </w:r>
          </w:p>
        </w:tc>
        <w:tc>
          <w:tcPr>
            <w:tcW w:w="1185" w:type="dxa"/>
            <w:tcBorders>
              <w:top w:val="nil"/>
              <w:left w:val="nil"/>
              <w:bottom w:val="single" w:sz="4" w:space="0" w:color="auto"/>
              <w:right w:val="single" w:sz="4" w:space="0" w:color="auto"/>
            </w:tcBorders>
            <w:vAlign w:val="center"/>
            <w:hideMark/>
          </w:tcPr>
          <w:p w14:paraId="0BFC7F37"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70A91C19"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Mbps</w:t>
            </w:r>
          </w:p>
        </w:tc>
      </w:tr>
      <w:tr w:rsidR="00467117" w:rsidRPr="00F26135" w14:paraId="24DDDC29" w14:textId="77777777" w:rsidTr="00F747DA">
        <w:trPr>
          <w:trHeight w:val="510"/>
          <w:jc w:val="center"/>
        </w:trPr>
        <w:tc>
          <w:tcPr>
            <w:tcW w:w="894" w:type="dxa"/>
            <w:tcBorders>
              <w:top w:val="nil"/>
              <w:left w:val="single" w:sz="4" w:space="0" w:color="auto"/>
              <w:bottom w:val="single" w:sz="4" w:space="0" w:color="auto"/>
              <w:right w:val="single" w:sz="4" w:space="0" w:color="auto"/>
            </w:tcBorders>
            <w:vAlign w:val="center"/>
            <w:hideMark/>
          </w:tcPr>
          <w:p w14:paraId="1B092E96"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3.8</w:t>
            </w:r>
          </w:p>
        </w:tc>
        <w:tc>
          <w:tcPr>
            <w:tcW w:w="3760" w:type="dxa"/>
            <w:tcBorders>
              <w:top w:val="nil"/>
              <w:left w:val="nil"/>
              <w:bottom w:val="single" w:sz="4" w:space="0" w:color="auto"/>
              <w:right w:val="single" w:sz="4" w:space="0" w:color="auto"/>
            </w:tcBorders>
            <w:vAlign w:val="center"/>
            <w:hideMark/>
          </w:tcPr>
          <w:p w14:paraId="4A4CFE91"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Servicio </w:t>
            </w:r>
            <w:proofErr w:type="spellStart"/>
            <w:r w:rsidRPr="00F26135">
              <w:rPr>
                <w:rFonts w:ascii="Arial" w:hAnsi="Arial" w:cs="Arial"/>
                <w:color w:val="000000" w:themeColor="text1"/>
                <w:sz w:val="20"/>
                <w:szCs w:val="20"/>
                <w:lang w:val="es-CO"/>
              </w:rPr>
              <w:t>Streaming</w:t>
            </w:r>
            <w:proofErr w:type="spellEnd"/>
            <w:r w:rsidRPr="00F26135">
              <w:rPr>
                <w:rFonts w:ascii="Arial" w:hAnsi="Arial" w:cs="Arial"/>
                <w:color w:val="000000" w:themeColor="text1"/>
                <w:sz w:val="20"/>
                <w:szCs w:val="20"/>
                <w:lang w:val="es-CO"/>
              </w:rPr>
              <w:t>.</w:t>
            </w:r>
          </w:p>
        </w:tc>
        <w:tc>
          <w:tcPr>
            <w:tcW w:w="2012" w:type="dxa"/>
            <w:tcBorders>
              <w:top w:val="nil"/>
              <w:left w:val="nil"/>
              <w:bottom w:val="single" w:sz="4" w:space="0" w:color="auto"/>
              <w:right w:val="single" w:sz="4" w:space="0" w:color="auto"/>
            </w:tcBorders>
            <w:vAlign w:val="center"/>
            <w:hideMark/>
          </w:tcPr>
          <w:p w14:paraId="06CEE4DC"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Conexión a 32 kbps.</w:t>
            </w:r>
          </w:p>
        </w:tc>
        <w:tc>
          <w:tcPr>
            <w:tcW w:w="1185" w:type="dxa"/>
            <w:tcBorders>
              <w:top w:val="nil"/>
              <w:left w:val="nil"/>
              <w:bottom w:val="single" w:sz="4" w:space="0" w:color="auto"/>
              <w:right w:val="single" w:sz="4" w:space="0" w:color="auto"/>
            </w:tcBorders>
            <w:vAlign w:val="center"/>
            <w:hideMark/>
          </w:tcPr>
          <w:p w14:paraId="4A2E79C7"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7402A76C"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MINUTO</w:t>
            </w:r>
          </w:p>
        </w:tc>
      </w:tr>
      <w:tr w:rsidR="00467117" w:rsidRPr="00F26135" w14:paraId="696AC6F4" w14:textId="77777777" w:rsidTr="00F747DA">
        <w:trPr>
          <w:trHeight w:val="360"/>
          <w:jc w:val="center"/>
        </w:trPr>
        <w:tc>
          <w:tcPr>
            <w:tcW w:w="894" w:type="dxa"/>
            <w:tcBorders>
              <w:top w:val="nil"/>
              <w:left w:val="single" w:sz="4" w:space="0" w:color="auto"/>
              <w:bottom w:val="single" w:sz="4" w:space="0" w:color="auto"/>
              <w:right w:val="single" w:sz="4" w:space="0" w:color="auto"/>
            </w:tcBorders>
            <w:vAlign w:val="center"/>
            <w:hideMark/>
          </w:tcPr>
          <w:p w14:paraId="6E53E988"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3.9</w:t>
            </w:r>
          </w:p>
        </w:tc>
        <w:tc>
          <w:tcPr>
            <w:tcW w:w="3760" w:type="dxa"/>
            <w:tcBorders>
              <w:top w:val="nil"/>
              <w:left w:val="nil"/>
              <w:bottom w:val="single" w:sz="4" w:space="0" w:color="auto"/>
              <w:right w:val="single" w:sz="4" w:space="0" w:color="auto"/>
            </w:tcBorders>
            <w:vAlign w:val="center"/>
            <w:hideMark/>
          </w:tcPr>
          <w:p w14:paraId="2433020A"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Servicio </w:t>
            </w:r>
            <w:proofErr w:type="spellStart"/>
            <w:r w:rsidRPr="00F26135">
              <w:rPr>
                <w:rFonts w:ascii="Arial" w:hAnsi="Arial" w:cs="Arial"/>
                <w:color w:val="000000" w:themeColor="text1"/>
                <w:sz w:val="20"/>
                <w:szCs w:val="20"/>
                <w:lang w:val="es-CO"/>
              </w:rPr>
              <w:t>Streaming</w:t>
            </w:r>
            <w:proofErr w:type="spellEnd"/>
            <w:r w:rsidRPr="00F26135">
              <w:rPr>
                <w:rFonts w:ascii="Arial" w:hAnsi="Arial" w:cs="Arial"/>
                <w:color w:val="000000" w:themeColor="text1"/>
                <w:sz w:val="20"/>
                <w:szCs w:val="20"/>
                <w:lang w:val="es-CO"/>
              </w:rPr>
              <w:t>.</w:t>
            </w:r>
          </w:p>
        </w:tc>
        <w:tc>
          <w:tcPr>
            <w:tcW w:w="2012" w:type="dxa"/>
            <w:tcBorders>
              <w:top w:val="nil"/>
              <w:left w:val="nil"/>
              <w:bottom w:val="single" w:sz="4" w:space="0" w:color="auto"/>
              <w:right w:val="single" w:sz="4" w:space="0" w:color="auto"/>
            </w:tcBorders>
            <w:vAlign w:val="center"/>
            <w:hideMark/>
          </w:tcPr>
          <w:p w14:paraId="53E20862"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Conexión a 64 kbps.</w:t>
            </w:r>
          </w:p>
        </w:tc>
        <w:tc>
          <w:tcPr>
            <w:tcW w:w="1185" w:type="dxa"/>
            <w:tcBorders>
              <w:top w:val="nil"/>
              <w:left w:val="nil"/>
              <w:bottom w:val="single" w:sz="4" w:space="0" w:color="auto"/>
              <w:right w:val="single" w:sz="4" w:space="0" w:color="auto"/>
            </w:tcBorders>
            <w:vAlign w:val="center"/>
            <w:hideMark/>
          </w:tcPr>
          <w:p w14:paraId="21686DC5"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3E47F40F"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MINUTO</w:t>
            </w:r>
          </w:p>
        </w:tc>
      </w:tr>
      <w:tr w:rsidR="00467117" w:rsidRPr="00F26135" w14:paraId="05F27867" w14:textId="77777777" w:rsidTr="00F747DA">
        <w:trPr>
          <w:trHeight w:val="480"/>
          <w:jc w:val="center"/>
        </w:trPr>
        <w:tc>
          <w:tcPr>
            <w:tcW w:w="894" w:type="dxa"/>
            <w:tcBorders>
              <w:top w:val="nil"/>
              <w:left w:val="single" w:sz="4" w:space="0" w:color="auto"/>
              <w:bottom w:val="single" w:sz="4" w:space="0" w:color="auto"/>
              <w:right w:val="single" w:sz="4" w:space="0" w:color="auto"/>
            </w:tcBorders>
            <w:vAlign w:val="center"/>
            <w:hideMark/>
          </w:tcPr>
          <w:p w14:paraId="405F60DF"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3.10</w:t>
            </w:r>
          </w:p>
        </w:tc>
        <w:tc>
          <w:tcPr>
            <w:tcW w:w="3760" w:type="dxa"/>
            <w:tcBorders>
              <w:top w:val="nil"/>
              <w:left w:val="nil"/>
              <w:bottom w:val="single" w:sz="4" w:space="0" w:color="auto"/>
              <w:right w:val="single" w:sz="4" w:space="0" w:color="auto"/>
            </w:tcBorders>
            <w:vAlign w:val="center"/>
            <w:hideMark/>
          </w:tcPr>
          <w:p w14:paraId="261429DF"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Servicio </w:t>
            </w:r>
            <w:proofErr w:type="spellStart"/>
            <w:r w:rsidRPr="00F26135">
              <w:rPr>
                <w:rFonts w:ascii="Arial" w:hAnsi="Arial" w:cs="Arial"/>
                <w:color w:val="000000" w:themeColor="text1"/>
                <w:sz w:val="20"/>
                <w:szCs w:val="20"/>
                <w:lang w:val="es-CO"/>
              </w:rPr>
              <w:t>Streaming</w:t>
            </w:r>
            <w:proofErr w:type="spellEnd"/>
            <w:r w:rsidRPr="00F26135">
              <w:rPr>
                <w:rFonts w:ascii="Arial" w:hAnsi="Arial" w:cs="Arial"/>
                <w:color w:val="000000" w:themeColor="text1"/>
                <w:sz w:val="20"/>
                <w:szCs w:val="20"/>
                <w:lang w:val="es-CO"/>
              </w:rPr>
              <w:t>.</w:t>
            </w:r>
          </w:p>
        </w:tc>
        <w:tc>
          <w:tcPr>
            <w:tcW w:w="2012" w:type="dxa"/>
            <w:tcBorders>
              <w:top w:val="nil"/>
              <w:left w:val="nil"/>
              <w:bottom w:val="single" w:sz="4" w:space="0" w:color="auto"/>
              <w:right w:val="single" w:sz="4" w:space="0" w:color="auto"/>
            </w:tcBorders>
            <w:vAlign w:val="center"/>
            <w:hideMark/>
          </w:tcPr>
          <w:p w14:paraId="6E972833"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Conexión a 128 kbps.</w:t>
            </w:r>
          </w:p>
        </w:tc>
        <w:tc>
          <w:tcPr>
            <w:tcW w:w="1185" w:type="dxa"/>
            <w:tcBorders>
              <w:top w:val="nil"/>
              <w:left w:val="nil"/>
              <w:bottom w:val="single" w:sz="4" w:space="0" w:color="auto"/>
              <w:right w:val="single" w:sz="4" w:space="0" w:color="auto"/>
            </w:tcBorders>
            <w:vAlign w:val="center"/>
            <w:hideMark/>
          </w:tcPr>
          <w:p w14:paraId="37EE24B7"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46034171"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MINUTO</w:t>
            </w:r>
          </w:p>
        </w:tc>
      </w:tr>
      <w:tr w:rsidR="00467117" w:rsidRPr="00F26135" w14:paraId="13C1A1BD" w14:textId="77777777" w:rsidTr="00F747DA">
        <w:trPr>
          <w:trHeight w:val="510"/>
          <w:jc w:val="center"/>
        </w:trPr>
        <w:tc>
          <w:tcPr>
            <w:tcW w:w="894" w:type="dxa"/>
            <w:tcBorders>
              <w:top w:val="nil"/>
              <w:left w:val="single" w:sz="4" w:space="0" w:color="auto"/>
              <w:bottom w:val="single" w:sz="4" w:space="0" w:color="auto"/>
              <w:right w:val="single" w:sz="4" w:space="0" w:color="auto"/>
            </w:tcBorders>
            <w:vAlign w:val="center"/>
            <w:hideMark/>
          </w:tcPr>
          <w:p w14:paraId="4201AD8F"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3.11</w:t>
            </w:r>
          </w:p>
        </w:tc>
        <w:tc>
          <w:tcPr>
            <w:tcW w:w="3760" w:type="dxa"/>
            <w:tcBorders>
              <w:top w:val="nil"/>
              <w:left w:val="nil"/>
              <w:bottom w:val="single" w:sz="4" w:space="0" w:color="auto"/>
              <w:right w:val="single" w:sz="4" w:space="0" w:color="auto"/>
            </w:tcBorders>
            <w:vAlign w:val="center"/>
            <w:hideMark/>
          </w:tcPr>
          <w:p w14:paraId="556C0BE2"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 xml:space="preserve">Servicio </w:t>
            </w:r>
            <w:proofErr w:type="spellStart"/>
            <w:r w:rsidRPr="00F26135">
              <w:rPr>
                <w:rFonts w:ascii="Arial" w:hAnsi="Arial" w:cs="Arial"/>
                <w:color w:val="000000" w:themeColor="text1"/>
                <w:sz w:val="20"/>
                <w:szCs w:val="20"/>
                <w:lang w:val="es-CO"/>
              </w:rPr>
              <w:t>Streaming</w:t>
            </w:r>
            <w:proofErr w:type="spellEnd"/>
            <w:r w:rsidRPr="00F26135">
              <w:rPr>
                <w:rFonts w:ascii="Arial" w:hAnsi="Arial" w:cs="Arial"/>
                <w:color w:val="000000" w:themeColor="text1"/>
                <w:sz w:val="20"/>
                <w:szCs w:val="20"/>
                <w:lang w:val="es-CO"/>
              </w:rPr>
              <w:t>.</w:t>
            </w:r>
          </w:p>
        </w:tc>
        <w:tc>
          <w:tcPr>
            <w:tcW w:w="2012" w:type="dxa"/>
            <w:tcBorders>
              <w:top w:val="nil"/>
              <w:left w:val="nil"/>
              <w:bottom w:val="single" w:sz="4" w:space="0" w:color="auto"/>
              <w:right w:val="single" w:sz="4" w:space="0" w:color="auto"/>
            </w:tcBorders>
            <w:vAlign w:val="center"/>
            <w:hideMark/>
          </w:tcPr>
          <w:p w14:paraId="2D10BB23"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Conexión a 256 kbps.</w:t>
            </w:r>
          </w:p>
        </w:tc>
        <w:tc>
          <w:tcPr>
            <w:tcW w:w="1185" w:type="dxa"/>
            <w:tcBorders>
              <w:top w:val="nil"/>
              <w:left w:val="nil"/>
              <w:bottom w:val="single" w:sz="4" w:space="0" w:color="auto"/>
              <w:right w:val="single" w:sz="4" w:space="0" w:color="auto"/>
            </w:tcBorders>
            <w:vAlign w:val="center"/>
            <w:hideMark/>
          </w:tcPr>
          <w:p w14:paraId="75E805FA"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613A46F9"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MINUTO</w:t>
            </w:r>
          </w:p>
        </w:tc>
      </w:tr>
      <w:tr w:rsidR="00467117" w:rsidRPr="00F26135" w14:paraId="29A15AC5" w14:textId="77777777" w:rsidTr="00F747DA">
        <w:trPr>
          <w:trHeight w:val="255"/>
          <w:jc w:val="center"/>
        </w:trPr>
        <w:tc>
          <w:tcPr>
            <w:tcW w:w="9320" w:type="dxa"/>
            <w:gridSpan w:val="5"/>
            <w:tcBorders>
              <w:top w:val="single" w:sz="4" w:space="0" w:color="auto"/>
              <w:left w:val="single" w:sz="4" w:space="0" w:color="auto"/>
              <w:bottom w:val="single" w:sz="4" w:space="0" w:color="auto"/>
              <w:right w:val="nil"/>
            </w:tcBorders>
            <w:shd w:val="clear" w:color="000000" w:fill="D9E1F2"/>
            <w:vAlign w:val="center"/>
            <w:hideMark/>
          </w:tcPr>
          <w:p w14:paraId="06669CFD" w14:textId="77777777" w:rsidR="00467117" w:rsidRPr="00F26135" w:rsidRDefault="00467117" w:rsidP="00F747DA">
            <w:pPr>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4. SUMINISTRO DE SERVICIO INREACH.</w:t>
            </w:r>
          </w:p>
        </w:tc>
      </w:tr>
      <w:tr w:rsidR="00467117" w:rsidRPr="00F26135" w14:paraId="7A883BF3" w14:textId="77777777" w:rsidTr="00F747DA">
        <w:trPr>
          <w:trHeight w:val="420"/>
          <w:jc w:val="center"/>
        </w:trPr>
        <w:tc>
          <w:tcPr>
            <w:tcW w:w="894" w:type="dxa"/>
            <w:tcBorders>
              <w:top w:val="nil"/>
              <w:left w:val="single" w:sz="4" w:space="0" w:color="auto"/>
              <w:bottom w:val="single" w:sz="4" w:space="0" w:color="auto"/>
              <w:right w:val="single" w:sz="4" w:space="0" w:color="auto"/>
            </w:tcBorders>
            <w:vAlign w:val="center"/>
            <w:hideMark/>
          </w:tcPr>
          <w:p w14:paraId="2E240EA2"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4.1</w:t>
            </w:r>
          </w:p>
        </w:tc>
        <w:tc>
          <w:tcPr>
            <w:tcW w:w="5772" w:type="dxa"/>
            <w:gridSpan w:val="2"/>
            <w:tcBorders>
              <w:top w:val="single" w:sz="4" w:space="0" w:color="auto"/>
              <w:left w:val="nil"/>
              <w:bottom w:val="single" w:sz="4" w:space="0" w:color="auto"/>
              <w:right w:val="single" w:sz="4" w:space="0" w:color="000000"/>
            </w:tcBorders>
            <w:vAlign w:val="center"/>
            <w:hideMark/>
          </w:tcPr>
          <w:p w14:paraId="3852393D"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Servicio de localización INREACH. (Mensual)</w:t>
            </w:r>
          </w:p>
        </w:tc>
        <w:tc>
          <w:tcPr>
            <w:tcW w:w="1185" w:type="dxa"/>
            <w:tcBorders>
              <w:top w:val="nil"/>
              <w:left w:val="nil"/>
              <w:bottom w:val="single" w:sz="4" w:space="0" w:color="auto"/>
              <w:right w:val="single" w:sz="4" w:space="0" w:color="auto"/>
            </w:tcBorders>
            <w:vAlign w:val="center"/>
            <w:hideMark/>
          </w:tcPr>
          <w:p w14:paraId="456AB193"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292B3B21"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 MENSUAL</w:t>
            </w:r>
          </w:p>
        </w:tc>
      </w:tr>
      <w:tr w:rsidR="00467117" w:rsidRPr="00F26135" w14:paraId="1C8575C4" w14:textId="77777777" w:rsidTr="00F747DA">
        <w:trPr>
          <w:trHeight w:val="480"/>
          <w:jc w:val="center"/>
        </w:trPr>
        <w:tc>
          <w:tcPr>
            <w:tcW w:w="9320" w:type="dxa"/>
            <w:gridSpan w:val="5"/>
            <w:tcBorders>
              <w:top w:val="single" w:sz="4" w:space="0" w:color="auto"/>
              <w:left w:val="single" w:sz="4" w:space="0" w:color="auto"/>
              <w:bottom w:val="single" w:sz="4" w:space="0" w:color="auto"/>
              <w:right w:val="nil"/>
            </w:tcBorders>
            <w:shd w:val="clear" w:color="000000" w:fill="D9E1F2"/>
            <w:vAlign w:val="center"/>
            <w:hideMark/>
          </w:tcPr>
          <w:p w14:paraId="5770C6BF" w14:textId="77777777" w:rsidR="00467117" w:rsidRPr="00F26135" w:rsidRDefault="00467117" w:rsidP="00F747DA">
            <w:pPr>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5. SUMINISTRO DE SERVICIO SPOT</w:t>
            </w:r>
          </w:p>
        </w:tc>
      </w:tr>
      <w:tr w:rsidR="00467117" w:rsidRPr="00F26135" w14:paraId="7D9B914A" w14:textId="77777777" w:rsidTr="00F747DA">
        <w:trPr>
          <w:trHeight w:val="388"/>
          <w:jc w:val="center"/>
        </w:trPr>
        <w:tc>
          <w:tcPr>
            <w:tcW w:w="894" w:type="dxa"/>
            <w:tcBorders>
              <w:top w:val="nil"/>
              <w:left w:val="single" w:sz="4" w:space="0" w:color="auto"/>
              <w:bottom w:val="single" w:sz="4" w:space="0" w:color="auto"/>
              <w:right w:val="single" w:sz="4" w:space="0" w:color="auto"/>
            </w:tcBorders>
            <w:vAlign w:val="center"/>
            <w:hideMark/>
          </w:tcPr>
          <w:p w14:paraId="470394A7"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5.1</w:t>
            </w:r>
          </w:p>
        </w:tc>
        <w:tc>
          <w:tcPr>
            <w:tcW w:w="5772" w:type="dxa"/>
            <w:gridSpan w:val="2"/>
            <w:tcBorders>
              <w:top w:val="single" w:sz="4" w:space="0" w:color="auto"/>
              <w:left w:val="nil"/>
              <w:bottom w:val="single" w:sz="4" w:space="0" w:color="auto"/>
              <w:right w:val="single" w:sz="4" w:space="0" w:color="000000"/>
            </w:tcBorders>
            <w:vAlign w:val="center"/>
            <w:hideMark/>
          </w:tcPr>
          <w:p w14:paraId="6F6AAA33"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Servicio de localización x SPOT.</w:t>
            </w:r>
          </w:p>
        </w:tc>
        <w:tc>
          <w:tcPr>
            <w:tcW w:w="1185" w:type="dxa"/>
            <w:tcBorders>
              <w:top w:val="nil"/>
              <w:left w:val="nil"/>
              <w:bottom w:val="single" w:sz="4" w:space="0" w:color="auto"/>
              <w:right w:val="single" w:sz="4" w:space="0" w:color="auto"/>
            </w:tcBorders>
            <w:vAlign w:val="center"/>
            <w:hideMark/>
          </w:tcPr>
          <w:p w14:paraId="6A105711"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nil"/>
              <w:left w:val="nil"/>
              <w:bottom w:val="single" w:sz="4" w:space="0" w:color="auto"/>
              <w:right w:val="single" w:sz="4" w:space="0" w:color="auto"/>
            </w:tcBorders>
            <w:vAlign w:val="center"/>
            <w:hideMark/>
          </w:tcPr>
          <w:p w14:paraId="0FE920CA"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w:t>
            </w:r>
          </w:p>
        </w:tc>
      </w:tr>
      <w:tr w:rsidR="00467117" w:rsidRPr="00F26135" w14:paraId="2B3636BA" w14:textId="77777777" w:rsidTr="00F747DA">
        <w:trPr>
          <w:trHeight w:val="255"/>
          <w:jc w:val="center"/>
        </w:trPr>
        <w:tc>
          <w:tcPr>
            <w:tcW w:w="9320" w:type="dxa"/>
            <w:gridSpan w:val="5"/>
            <w:tcBorders>
              <w:top w:val="single" w:sz="4" w:space="0" w:color="auto"/>
              <w:left w:val="single" w:sz="4" w:space="0" w:color="auto"/>
              <w:bottom w:val="single" w:sz="4" w:space="0" w:color="auto"/>
              <w:right w:val="nil"/>
            </w:tcBorders>
            <w:shd w:val="clear" w:color="000000" w:fill="D9E1F2"/>
            <w:vAlign w:val="center"/>
            <w:hideMark/>
          </w:tcPr>
          <w:p w14:paraId="5421AEA8" w14:textId="77777777" w:rsidR="00467117" w:rsidRPr="00F26135" w:rsidRDefault="00467117" w:rsidP="00F747DA">
            <w:pPr>
              <w:jc w:val="both"/>
              <w:rPr>
                <w:rFonts w:ascii="Arial" w:hAnsi="Arial" w:cs="Arial"/>
                <w:b/>
                <w:bCs/>
                <w:color w:val="000000" w:themeColor="text1"/>
                <w:sz w:val="20"/>
                <w:szCs w:val="20"/>
                <w:lang w:val="es-CO"/>
              </w:rPr>
            </w:pPr>
            <w:r w:rsidRPr="00F26135">
              <w:rPr>
                <w:rFonts w:ascii="Arial" w:hAnsi="Arial" w:cs="Arial"/>
                <w:b/>
                <w:bCs/>
                <w:color w:val="000000" w:themeColor="text1"/>
                <w:sz w:val="20"/>
                <w:szCs w:val="20"/>
                <w:lang w:val="es-CO"/>
              </w:rPr>
              <w:t>6. SUMINISTRO DE SERVICIO DE CONEXIÓN A INTERNET TERMINAL FIJA PARA TRANSMISIÓN DE DATOS</w:t>
            </w:r>
          </w:p>
        </w:tc>
      </w:tr>
      <w:tr w:rsidR="00467117" w:rsidRPr="00F26135" w14:paraId="0116A521" w14:textId="77777777" w:rsidTr="00F747DA">
        <w:trPr>
          <w:trHeight w:val="540"/>
          <w:jc w:val="center"/>
        </w:trPr>
        <w:tc>
          <w:tcPr>
            <w:tcW w:w="894" w:type="dxa"/>
            <w:tcBorders>
              <w:top w:val="single" w:sz="4" w:space="0" w:color="auto"/>
              <w:left w:val="single" w:sz="4" w:space="0" w:color="auto"/>
              <w:bottom w:val="single" w:sz="4" w:space="0" w:color="auto"/>
              <w:right w:val="single" w:sz="4" w:space="0" w:color="auto"/>
            </w:tcBorders>
            <w:vAlign w:val="center"/>
            <w:hideMark/>
          </w:tcPr>
          <w:p w14:paraId="59DE5349"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lastRenderedPageBreak/>
              <w:t>6.1</w:t>
            </w:r>
          </w:p>
        </w:tc>
        <w:tc>
          <w:tcPr>
            <w:tcW w:w="5772" w:type="dxa"/>
            <w:gridSpan w:val="2"/>
            <w:tcBorders>
              <w:top w:val="single" w:sz="4" w:space="0" w:color="auto"/>
              <w:left w:val="single" w:sz="4" w:space="0" w:color="auto"/>
              <w:bottom w:val="single" w:sz="4" w:space="0" w:color="auto"/>
              <w:right w:val="single" w:sz="4" w:space="0" w:color="auto"/>
            </w:tcBorders>
            <w:vAlign w:val="center"/>
            <w:hideMark/>
          </w:tcPr>
          <w:p w14:paraId="412E0FEE" w14:textId="77777777" w:rsidR="00467117" w:rsidRPr="00F26135" w:rsidRDefault="00467117" w:rsidP="00F747DA">
            <w:pPr>
              <w:rPr>
                <w:rFonts w:ascii="Arial" w:hAnsi="Arial" w:cs="Arial"/>
                <w:color w:val="000000" w:themeColor="text1"/>
                <w:sz w:val="20"/>
                <w:szCs w:val="20"/>
                <w:lang w:val="es-CO"/>
              </w:rPr>
            </w:pPr>
            <w:r w:rsidRPr="00F26135">
              <w:rPr>
                <w:rFonts w:ascii="Arial" w:hAnsi="Arial" w:cs="Arial"/>
                <w:color w:val="000000" w:themeColor="text1"/>
                <w:sz w:val="20"/>
                <w:szCs w:val="20"/>
                <w:lang w:val="es-CO"/>
              </w:rPr>
              <w:t>Conectividad de navegación bidireccional por satélite a una velocidad mínima de 50 Mbps (mensual)</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F25F355"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1</w:t>
            </w:r>
          </w:p>
        </w:tc>
        <w:tc>
          <w:tcPr>
            <w:tcW w:w="1469" w:type="dxa"/>
            <w:tcBorders>
              <w:top w:val="single" w:sz="4" w:space="0" w:color="auto"/>
              <w:left w:val="single" w:sz="4" w:space="0" w:color="auto"/>
              <w:bottom w:val="single" w:sz="4" w:space="0" w:color="auto"/>
              <w:right w:val="single" w:sz="4" w:space="0" w:color="auto"/>
            </w:tcBorders>
            <w:vAlign w:val="center"/>
            <w:hideMark/>
          </w:tcPr>
          <w:p w14:paraId="0DF4BD81" w14:textId="77777777" w:rsidR="00467117" w:rsidRPr="00F26135" w:rsidRDefault="00467117" w:rsidP="00F747DA">
            <w:pPr>
              <w:jc w:val="center"/>
              <w:rPr>
                <w:rFonts w:ascii="Arial" w:hAnsi="Arial" w:cs="Arial"/>
                <w:color w:val="000000" w:themeColor="text1"/>
                <w:sz w:val="20"/>
                <w:szCs w:val="20"/>
                <w:lang w:val="es-CO"/>
              </w:rPr>
            </w:pPr>
            <w:r w:rsidRPr="00F26135">
              <w:rPr>
                <w:rFonts w:ascii="Arial" w:hAnsi="Arial" w:cs="Arial"/>
                <w:color w:val="000000" w:themeColor="text1"/>
                <w:sz w:val="20"/>
                <w:szCs w:val="20"/>
                <w:lang w:val="es-CO"/>
              </w:rPr>
              <w:t>PAQUETE MENSUAL</w:t>
            </w:r>
          </w:p>
        </w:tc>
      </w:tr>
      <w:bookmarkEnd w:id="0"/>
      <w:tr w:rsidR="00467117" w:rsidRPr="00087ECA" w14:paraId="3B48A4B7" w14:textId="77777777" w:rsidTr="00F747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894" w:type="dxa"/>
            <w:shd w:val="clear" w:color="auto" w:fill="DBE5F1" w:themeFill="accent1" w:themeFillTint="33"/>
            <w:noWrap/>
            <w:vAlign w:val="center"/>
          </w:tcPr>
          <w:p w14:paraId="5CC99D5B" w14:textId="77777777" w:rsidR="00467117" w:rsidRPr="00087ECA" w:rsidRDefault="00467117" w:rsidP="00F747DA">
            <w:pPr>
              <w:jc w:val="center"/>
              <w:rPr>
                <w:rFonts w:ascii="Arial" w:hAnsi="Arial" w:cs="Arial"/>
                <w:b/>
                <w:sz w:val="20"/>
                <w:szCs w:val="20"/>
                <w:lang w:val="es-CO" w:eastAsia="es-CO"/>
              </w:rPr>
            </w:pPr>
            <w:r w:rsidRPr="00087ECA">
              <w:rPr>
                <w:rFonts w:ascii="Arial" w:hAnsi="Arial" w:cs="Arial"/>
                <w:b/>
                <w:sz w:val="20"/>
                <w:szCs w:val="20"/>
                <w:lang w:val="es-CO" w:eastAsia="es-CO"/>
              </w:rPr>
              <w:t>7</w:t>
            </w:r>
            <w:r>
              <w:rPr>
                <w:rFonts w:ascii="Arial" w:hAnsi="Arial" w:cs="Arial"/>
                <w:b/>
                <w:sz w:val="20"/>
                <w:szCs w:val="20"/>
                <w:lang w:val="es-CO" w:eastAsia="es-CO"/>
              </w:rPr>
              <w:t>.</w:t>
            </w:r>
          </w:p>
        </w:tc>
        <w:tc>
          <w:tcPr>
            <w:tcW w:w="8426" w:type="dxa"/>
            <w:gridSpan w:val="4"/>
            <w:shd w:val="clear" w:color="auto" w:fill="DBE5F1" w:themeFill="accent1" w:themeFillTint="33"/>
            <w:vAlign w:val="center"/>
          </w:tcPr>
          <w:p w14:paraId="3DA69902" w14:textId="77777777" w:rsidR="00467117" w:rsidRPr="00087ECA" w:rsidRDefault="00467117" w:rsidP="00F747DA">
            <w:pPr>
              <w:jc w:val="both"/>
              <w:rPr>
                <w:rFonts w:ascii="Arial" w:hAnsi="Arial" w:cs="Arial"/>
                <w:b/>
                <w:sz w:val="20"/>
                <w:szCs w:val="20"/>
                <w:lang w:val="es-CO"/>
              </w:rPr>
            </w:pPr>
            <w:r w:rsidRPr="00087ECA">
              <w:rPr>
                <w:rFonts w:ascii="Arial" w:hAnsi="Arial" w:cs="Arial"/>
                <w:b/>
                <w:sz w:val="20"/>
                <w:szCs w:val="20"/>
                <w:lang w:val="es-CO"/>
              </w:rPr>
              <w:t>SUMINISTRO DE SIM CARDS CON PLAN DE DATOS ILIMITADO:</w:t>
            </w:r>
          </w:p>
        </w:tc>
      </w:tr>
      <w:tr w:rsidR="00467117" w:rsidRPr="00AD527C" w14:paraId="352B3FA6" w14:textId="77777777" w:rsidTr="00F747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894" w:type="dxa"/>
            <w:noWrap/>
            <w:vAlign w:val="center"/>
          </w:tcPr>
          <w:p w14:paraId="6CE3C2CA" w14:textId="77777777" w:rsidR="00467117" w:rsidRPr="00087ECA" w:rsidRDefault="00467117" w:rsidP="00F747DA">
            <w:pPr>
              <w:jc w:val="center"/>
              <w:rPr>
                <w:rFonts w:ascii="Arial" w:hAnsi="Arial" w:cs="Arial"/>
                <w:bCs/>
                <w:sz w:val="20"/>
                <w:szCs w:val="20"/>
                <w:lang w:val="es-CO" w:eastAsia="es-CO"/>
              </w:rPr>
            </w:pPr>
            <w:r w:rsidRPr="00087ECA">
              <w:rPr>
                <w:rFonts w:ascii="Arial" w:hAnsi="Arial" w:cs="Arial"/>
                <w:bCs/>
                <w:sz w:val="20"/>
                <w:szCs w:val="20"/>
                <w:lang w:val="es-CO" w:eastAsia="es-CO"/>
              </w:rPr>
              <w:t>7.1</w:t>
            </w:r>
          </w:p>
        </w:tc>
        <w:tc>
          <w:tcPr>
            <w:tcW w:w="5772" w:type="dxa"/>
            <w:gridSpan w:val="2"/>
            <w:vAlign w:val="center"/>
          </w:tcPr>
          <w:p w14:paraId="78B4B611" w14:textId="77777777" w:rsidR="00467117" w:rsidRPr="00087ECA" w:rsidRDefault="00467117" w:rsidP="00F747DA">
            <w:pPr>
              <w:jc w:val="both"/>
              <w:rPr>
                <w:rFonts w:ascii="Arial" w:hAnsi="Arial" w:cs="Arial"/>
                <w:bCs/>
                <w:sz w:val="20"/>
                <w:szCs w:val="20"/>
                <w:lang w:val="es-CO"/>
              </w:rPr>
            </w:pPr>
            <w:r w:rsidRPr="00087ECA">
              <w:rPr>
                <w:rFonts w:ascii="Arial" w:hAnsi="Arial" w:cs="Arial"/>
                <w:bCs/>
                <w:sz w:val="20"/>
                <w:szCs w:val="20"/>
                <w:lang w:val="es-CO"/>
              </w:rPr>
              <w:t>Suministro de tarjetas SIM con plan de datos ilimitado mensual, destinadas a garantizar la conectividad permanente a las Cámaras motorola (V500) asegurando disponibilidad, estabilidad y cobertura del servicio.</w:t>
            </w:r>
          </w:p>
        </w:tc>
        <w:tc>
          <w:tcPr>
            <w:tcW w:w="1185" w:type="dxa"/>
            <w:vAlign w:val="center"/>
          </w:tcPr>
          <w:p w14:paraId="47B99F97" w14:textId="77777777" w:rsidR="00467117" w:rsidRPr="00AF1173" w:rsidRDefault="00467117" w:rsidP="00F747DA">
            <w:pPr>
              <w:jc w:val="center"/>
              <w:rPr>
                <w:rFonts w:ascii="Arial" w:hAnsi="Arial" w:cs="Arial"/>
                <w:color w:val="000000" w:themeColor="text1"/>
                <w:sz w:val="20"/>
                <w:szCs w:val="20"/>
                <w:lang w:val="es-CO"/>
              </w:rPr>
            </w:pPr>
            <w:r w:rsidRPr="00AF1173">
              <w:rPr>
                <w:rFonts w:ascii="Arial" w:hAnsi="Arial" w:cs="Arial"/>
                <w:color w:val="000000" w:themeColor="text1"/>
                <w:sz w:val="20"/>
                <w:szCs w:val="20"/>
                <w:lang w:val="es-CO"/>
              </w:rPr>
              <w:t>1</w:t>
            </w:r>
          </w:p>
        </w:tc>
        <w:tc>
          <w:tcPr>
            <w:tcW w:w="1469" w:type="dxa"/>
            <w:vAlign w:val="center"/>
          </w:tcPr>
          <w:p w14:paraId="372C2F9C" w14:textId="77777777" w:rsidR="00467117" w:rsidRPr="00AF1173" w:rsidRDefault="00467117" w:rsidP="00F747DA">
            <w:pPr>
              <w:jc w:val="center"/>
              <w:rPr>
                <w:rFonts w:ascii="Arial" w:hAnsi="Arial" w:cs="Arial"/>
                <w:color w:val="000000" w:themeColor="text1"/>
                <w:sz w:val="20"/>
                <w:szCs w:val="20"/>
                <w:lang w:val="es-CO"/>
              </w:rPr>
            </w:pPr>
            <w:r w:rsidRPr="00AF1173">
              <w:rPr>
                <w:rFonts w:ascii="Arial" w:hAnsi="Arial" w:cs="Arial"/>
                <w:color w:val="000000" w:themeColor="text1"/>
                <w:sz w:val="20"/>
                <w:szCs w:val="20"/>
                <w:lang w:val="es-CO"/>
              </w:rPr>
              <w:t>PAQUETE MENSUAL</w:t>
            </w:r>
          </w:p>
        </w:tc>
      </w:tr>
    </w:tbl>
    <w:p w14:paraId="5735A430" w14:textId="77777777" w:rsidR="00467117" w:rsidRDefault="00467117" w:rsidP="00467117">
      <w:pPr>
        <w:pStyle w:val="Textoindependiente3"/>
        <w:spacing w:after="0"/>
        <w:ind w:right="284"/>
        <w:contextualSpacing/>
        <w:rPr>
          <w:rFonts w:ascii="Arial" w:hAnsi="Arial" w:cs="Arial"/>
          <w:sz w:val="20"/>
          <w:szCs w:val="20"/>
          <w:lang w:val="es-CO"/>
        </w:rPr>
      </w:pPr>
    </w:p>
    <w:p w14:paraId="3FE899F5" w14:textId="77777777" w:rsidR="00467117" w:rsidRPr="00C55660" w:rsidRDefault="00467117" w:rsidP="00467117">
      <w:pPr>
        <w:pStyle w:val="Textoindependiente3"/>
        <w:spacing w:after="0"/>
        <w:ind w:right="284"/>
        <w:contextualSpacing/>
        <w:rPr>
          <w:rFonts w:ascii="Arial" w:hAnsi="Arial" w:cs="Arial"/>
          <w:sz w:val="20"/>
          <w:szCs w:val="20"/>
          <w:lang w:val="es-CO"/>
        </w:rPr>
      </w:pP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9108"/>
      </w:tblGrid>
      <w:tr w:rsidR="00467117" w:rsidRPr="00C55660" w14:paraId="6482A862" w14:textId="77777777" w:rsidTr="00F747DA">
        <w:trPr>
          <w:trHeight w:val="315"/>
          <w:jc w:val="center"/>
        </w:trPr>
        <w:tc>
          <w:tcPr>
            <w:tcW w:w="9660" w:type="dxa"/>
            <w:gridSpan w:val="2"/>
            <w:shd w:val="clear" w:color="000000" w:fill="E2EFDA"/>
            <w:noWrap/>
            <w:vAlign w:val="center"/>
            <w:hideMark/>
          </w:tcPr>
          <w:p w14:paraId="596721A5" w14:textId="77777777" w:rsidR="00467117" w:rsidRPr="00C55660" w:rsidRDefault="00467117" w:rsidP="00F747DA">
            <w:pPr>
              <w:jc w:val="center"/>
              <w:rPr>
                <w:rFonts w:ascii="Arial" w:hAnsi="Arial" w:cs="Arial"/>
                <w:b/>
                <w:bCs/>
                <w:sz w:val="20"/>
                <w:szCs w:val="20"/>
                <w:lang w:val="es-CO" w:eastAsia="es-CO"/>
              </w:rPr>
            </w:pPr>
            <w:r w:rsidRPr="00C55660">
              <w:rPr>
                <w:rFonts w:ascii="Arial" w:hAnsi="Arial" w:cs="Arial"/>
                <w:b/>
                <w:bCs/>
                <w:sz w:val="20"/>
                <w:szCs w:val="20"/>
                <w:lang w:val="es-CO" w:eastAsia="es-CO"/>
              </w:rPr>
              <w:t>CARACTERÍSTICAS, CONDICIONES Y ESPECIFICACIONES TÉCNICAS DE OBLIGATORIO CUMPLIMIENTO DE LOS SERVICIOS</w:t>
            </w:r>
          </w:p>
        </w:tc>
      </w:tr>
      <w:tr w:rsidR="00467117" w:rsidRPr="00C55660" w14:paraId="1194FF62" w14:textId="77777777" w:rsidTr="00F747DA">
        <w:trPr>
          <w:trHeight w:val="315"/>
          <w:jc w:val="center"/>
        </w:trPr>
        <w:tc>
          <w:tcPr>
            <w:tcW w:w="552" w:type="dxa"/>
            <w:shd w:val="clear" w:color="000000" w:fill="D9E1F2"/>
            <w:noWrap/>
            <w:vAlign w:val="center"/>
            <w:hideMark/>
          </w:tcPr>
          <w:p w14:paraId="0382919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1</w:t>
            </w:r>
          </w:p>
        </w:tc>
        <w:tc>
          <w:tcPr>
            <w:tcW w:w="9108" w:type="dxa"/>
            <w:shd w:val="clear" w:color="000000" w:fill="D9E1F2"/>
            <w:vAlign w:val="center"/>
            <w:hideMark/>
          </w:tcPr>
          <w:p w14:paraId="43182D77" w14:textId="77777777" w:rsidR="00467117" w:rsidRPr="00C55660" w:rsidRDefault="00467117" w:rsidP="00F747DA">
            <w:pPr>
              <w:jc w:val="center"/>
              <w:rPr>
                <w:rFonts w:ascii="Arial" w:hAnsi="Arial" w:cs="Arial"/>
                <w:b/>
                <w:bCs/>
                <w:sz w:val="20"/>
                <w:szCs w:val="20"/>
                <w:lang w:val="es-CO" w:eastAsia="es-CO"/>
              </w:rPr>
            </w:pPr>
            <w:r w:rsidRPr="00C55660">
              <w:rPr>
                <w:rFonts w:ascii="Arial" w:hAnsi="Arial" w:cs="Arial"/>
                <w:b/>
                <w:bCs/>
                <w:sz w:val="20"/>
                <w:szCs w:val="20"/>
                <w:lang w:val="es-CO" w:eastAsia="es-CO"/>
              </w:rPr>
              <w:t>PRESTACIÓN DE SERVICIO DE CONEXIÓN A INTERNET MÓVIL.</w:t>
            </w:r>
          </w:p>
        </w:tc>
      </w:tr>
      <w:tr w:rsidR="00467117" w:rsidRPr="00C55660" w14:paraId="1CA61C6F" w14:textId="77777777" w:rsidTr="00F747DA">
        <w:trPr>
          <w:trHeight w:val="465"/>
          <w:jc w:val="center"/>
        </w:trPr>
        <w:tc>
          <w:tcPr>
            <w:tcW w:w="552" w:type="dxa"/>
            <w:noWrap/>
            <w:vAlign w:val="center"/>
            <w:hideMark/>
          </w:tcPr>
          <w:p w14:paraId="1C15FB37"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1.1</w:t>
            </w:r>
          </w:p>
        </w:tc>
        <w:tc>
          <w:tcPr>
            <w:tcW w:w="9108" w:type="dxa"/>
            <w:vAlign w:val="center"/>
            <w:hideMark/>
          </w:tcPr>
          <w:p w14:paraId="125331B1"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 garantizar que el servicio suministrado permita crear una red WIFI con cobertura radio de 50 </w:t>
            </w:r>
            <w:proofErr w:type="spellStart"/>
            <w:r w:rsidRPr="00C55660">
              <w:rPr>
                <w:rFonts w:ascii="Arial" w:hAnsi="Arial" w:cs="Arial"/>
                <w:sz w:val="20"/>
                <w:szCs w:val="20"/>
                <w:lang w:val="es-CO" w:eastAsia="es-CO"/>
              </w:rPr>
              <w:t>mts</w:t>
            </w:r>
            <w:proofErr w:type="spellEnd"/>
            <w:r w:rsidRPr="00C55660">
              <w:rPr>
                <w:rFonts w:ascii="Arial" w:hAnsi="Arial" w:cs="Arial"/>
                <w:sz w:val="20"/>
                <w:szCs w:val="20"/>
                <w:lang w:val="es-CO" w:eastAsia="es-CO"/>
              </w:rPr>
              <w:t xml:space="preserve">, con internet mínimo 4G - 6 </w:t>
            </w:r>
            <w:proofErr w:type="spellStart"/>
            <w:r w:rsidRPr="00C55660">
              <w:rPr>
                <w:rFonts w:ascii="Arial" w:hAnsi="Arial" w:cs="Arial"/>
                <w:sz w:val="20"/>
                <w:szCs w:val="20"/>
                <w:lang w:val="es-CO" w:eastAsia="es-CO"/>
              </w:rPr>
              <w:t>Mbs</w:t>
            </w:r>
            <w:proofErr w:type="spellEnd"/>
            <w:r w:rsidRPr="00C55660">
              <w:rPr>
                <w:rFonts w:ascii="Arial" w:hAnsi="Arial" w:cs="Arial"/>
                <w:sz w:val="20"/>
                <w:szCs w:val="20"/>
                <w:lang w:val="es-CO" w:eastAsia="es-CO"/>
              </w:rPr>
              <w:t>, el cual admita una conectividad de hasta 10 usuarios sin que afecte la velocidad de navegación.</w:t>
            </w:r>
          </w:p>
        </w:tc>
      </w:tr>
      <w:tr w:rsidR="00467117" w:rsidRPr="00C55660" w14:paraId="3DE26016" w14:textId="77777777" w:rsidTr="00F747DA">
        <w:trPr>
          <w:trHeight w:val="915"/>
          <w:jc w:val="center"/>
        </w:trPr>
        <w:tc>
          <w:tcPr>
            <w:tcW w:w="552" w:type="dxa"/>
            <w:noWrap/>
            <w:vAlign w:val="center"/>
            <w:hideMark/>
          </w:tcPr>
          <w:p w14:paraId="2B9D8C97"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1.2</w:t>
            </w:r>
          </w:p>
        </w:tc>
        <w:tc>
          <w:tcPr>
            <w:tcW w:w="9108" w:type="dxa"/>
            <w:vAlign w:val="center"/>
            <w:hideMark/>
          </w:tcPr>
          <w:p w14:paraId="5627548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 garantizar la cobertura a nivel nacional como mínimo en las siguientes ciudades: Florencia Caquetá, Larandia, San José del Guaviare, Tumaco Nariño, Quibdó choco, Cúcuta norte de Santander, Yopal Casanare, Saravena Arauca, Tame Arauca, Tres esquinas Caquetá, Animas Choco, Puerto Berrio Antioquia, Cantimplora Santander, Santa Rosa sur de Bolívar, La macarena Meta, Tibú norte de Santander, </w:t>
            </w:r>
            <w:proofErr w:type="spellStart"/>
            <w:r w:rsidRPr="00C55660">
              <w:rPr>
                <w:rFonts w:ascii="Arial" w:hAnsi="Arial" w:cs="Arial"/>
                <w:sz w:val="20"/>
                <w:szCs w:val="20"/>
                <w:lang w:val="es-CO" w:eastAsia="es-CO"/>
              </w:rPr>
              <w:t>Marandua</w:t>
            </w:r>
            <w:proofErr w:type="spellEnd"/>
            <w:r w:rsidRPr="00C55660">
              <w:rPr>
                <w:rFonts w:ascii="Arial" w:hAnsi="Arial" w:cs="Arial"/>
                <w:sz w:val="20"/>
                <w:szCs w:val="20"/>
                <w:lang w:val="es-CO" w:eastAsia="es-CO"/>
              </w:rPr>
              <w:t xml:space="preserve"> Vichada, Bahía Málaga Choco.</w:t>
            </w:r>
          </w:p>
        </w:tc>
      </w:tr>
      <w:tr w:rsidR="00467117" w:rsidRPr="00C55660" w14:paraId="695B4E51" w14:textId="77777777" w:rsidTr="00F747DA">
        <w:trPr>
          <w:trHeight w:val="315"/>
          <w:jc w:val="center"/>
        </w:trPr>
        <w:tc>
          <w:tcPr>
            <w:tcW w:w="552" w:type="dxa"/>
            <w:noWrap/>
            <w:vAlign w:val="center"/>
            <w:hideMark/>
          </w:tcPr>
          <w:p w14:paraId="308D09CE"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1.3</w:t>
            </w:r>
          </w:p>
        </w:tc>
        <w:tc>
          <w:tcPr>
            <w:tcW w:w="9108" w:type="dxa"/>
            <w:vAlign w:val="center"/>
            <w:hideMark/>
          </w:tcPr>
          <w:p w14:paraId="2DBDE733"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suministrar una conectividad de navegación ilimitada a una velocidad mínima de veinte (20) Mbps.</w:t>
            </w:r>
          </w:p>
        </w:tc>
      </w:tr>
      <w:tr w:rsidR="00467117" w:rsidRPr="00C55660" w14:paraId="6924A13C" w14:textId="77777777" w:rsidTr="00F747DA">
        <w:trPr>
          <w:trHeight w:val="465"/>
          <w:jc w:val="center"/>
        </w:trPr>
        <w:tc>
          <w:tcPr>
            <w:tcW w:w="552" w:type="dxa"/>
            <w:noWrap/>
            <w:vAlign w:val="center"/>
            <w:hideMark/>
          </w:tcPr>
          <w:p w14:paraId="6ED85B81"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1.4</w:t>
            </w:r>
          </w:p>
        </w:tc>
        <w:tc>
          <w:tcPr>
            <w:tcW w:w="9108" w:type="dxa"/>
            <w:vAlign w:val="center"/>
            <w:hideMark/>
          </w:tcPr>
          <w:p w14:paraId="7D3B5B25" w14:textId="77777777" w:rsidR="00467117" w:rsidRPr="00632B6A" w:rsidRDefault="00467117" w:rsidP="00F747DA">
            <w:pPr>
              <w:jc w:val="both"/>
              <w:rPr>
                <w:rFonts w:ascii="Arial" w:hAnsi="Arial" w:cs="Arial"/>
                <w:sz w:val="20"/>
                <w:szCs w:val="20"/>
                <w:lang w:val="es-CO" w:eastAsia="es-CO"/>
              </w:rPr>
            </w:pPr>
            <w:r w:rsidRPr="00632B6A">
              <w:rPr>
                <w:rFonts w:ascii="Arial" w:hAnsi="Arial" w:cs="Arial"/>
                <w:sz w:val="20"/>
                <w:szCs w:val="20"/>
                <w:lang w:val="es-CO" w:eastAsia="es-CO"/>
              </w:rPr>
              <w:t xml:space="preserve">Se debe de contar con todos los equipos necesarios para implementar al 100% la capacidad (4G - 6 </w:t>
            </w:r>
            <w:proofErr w:type="spellStart"/>
            <w:r w:rsidRPr="00632B6A">
              <w:rPr>
                <w:rFonts w:ascii="Arial" w:hAnsi="Arial" w:cs="Arial"/>
                <w:sz w:val="20"/>
                <w:szCs w:val="20"/>
                <w:lang w:val="es-CO" w:eastAsia="es-CO"/>
              </w:rPr>
              <w:t>Mbs</w:t>
            </w:r>
            <w:proofErr w:type="spellEnd"/>
            <w:r w:rsidRPr="00632B6A">
              <w:rPr>
                <w:rFonts w:ascii="Arial" w:hAnsi="Arial" w:cs="Arial"/>
                <w:sz w:val="20"/>
                <w:szCs w:val="20"/>
                <w:lang w:val="es-CO" w:eastAsia="es-CO"/>
              </w:rPr>
              <w:t>) solicitada y en la configuración solicitada.</w:t>
            </w:r>
          </w:p>
        </w:tc>
      </w:tr>
      <w:tr w:rsidR="00467117" w:rsidRPr="00C55660" w14:paraId="3F36248F" w14:textId="77777777" w:rsidTr="00F747DA">
        <w:trPr>
          <w:trHeight w:val="465"/>
          <w:jc w:val="center"/>
        </w:trPr>
        <w:tc>
          <w:tcPr>
            <w:tcW w:w="552" w:type="dxa"/>
            <w:noWrap/>
            <w:vAlign w:val="center"/>
            <w:hideMark/>
          </w:tcPr>
          <w:p w14:paraId="3D4A724F"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1.5</w:t>
            </w:r>
          </w:p>
        </w:tc>
        <w:tc>
          <w:tcPr>
            <w:tcW w:w="9108" w:type="dxa"/>
            <w:vAlign w:val="center"/>
            <w:hideMark/>
          </w:tcPr>
          <w:p w14:paraId="6C100FAC" w14:textId="77777777" w:rsidR="00467117" w:rsidRPr="00632B6A" w:rsidRDefault="00467117" w:rsidP="00F747DA">
            <w:pPr>
              <w:jc w:val="both"/>
              <w:rPr>
                <w:rFonts w:ascii="Arial" w:hAnsi="Arial" w:cs="Arial"/>
                <w:sz w:val="20"/>
                <w:szCs w:val="20"/>
                <w:lang w:val="es-CO" w:eastAsia="es-CO"/>
              </w:rPr>
            </w:pPr>
            <w:r w:rsidRPr="00632B6A">
              <w:rPr>
                <w:rFonts w:ascii="Arial" w:hAnsi="Arial" w:cs="Arial"/>
                <w:sz w:val="20"/>
                <w:szCs w:val="20"/>
                <w:lang w:val="es-CO" w:eastAsia="es-CO"/>
              </w:rPr>
              <w:t>Se debe prestar el servicio de conexión a internet móvil por paquete. Cada paquete que se activará por periodo de un mes, previa solicitud del supervisor del contrato.</w:t>
            </w:r>
          </w:p>
        </w:tc>
      </w:tr>
      <w:tr w:rsidR="00467117" w:rsidRPr="00C55660" w14:paraId="0793ECC0" w14:textId="77777777" w:rsidTr="00F747DA">
        <w:trPr>
          <w:trHeight w:val="315"/>
          <w:jc w:val="center"/>
        </w:trPr>
        <w:tc>
          <w:tcPr>
            <w:tcW w:w="552" w:type="dxa"/>
            <w:noWrap/>
            <w:vAlign w:val="center"/>
            <w:hideMark/>
          </w:tcPr>
          <w:p w14:paraId="1B254B2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1.6</w:t>
            </w:r>
          </w:p>
        </w:tc>
        <w:tc>
          <w:tcPr>
            <w:tcW w:w="9108" w:type="dxa"/>
            <w:vAlign w:val="center"/>
            <w:hideMark/>
          </w:tcPr>
          <w:p w14:paraId="00C102C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La vigencia del servicio de cada paquete será por un (1) mes ininterrumpido contado a partir de la fecha de activación.</w:t>
            </w:r>
          </w:p>
        </w:tc>
      </w:tr>
      <w:tr w:rsidR="00467117" w:rsidRPr="00C55660" w14:paraId="54B17DF8" w14:textId="77777777" w:rsidTr="00F747DA">
        <w:trPr>
          <w:trHeight w:val="315"/>
          <w:jc w:val="center"/>
        </w:trPr>
        <w:tc>
          <w:tcPr>
            <w:tcW w:w="552" w:type="dxa"/>
            <w:shd w:val="clear" w:color="000000" w:fill="D9E1F2"/>
            <w:noWrap/>
            <w:vAlign w:val="center"/>
            <w:hideMark/>
          </w:tcPr>
          <w:p w14:paraId="50EE498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w:t>
            </w:r>
          </w:p>
        </w:tc>
        <w:tc>
          <w:tcPr>
            <w:tcW w:w="9108" w:type="dxa"/>
            <w:shd w:val="clear" w:color="000000" w:fill="D9E1F2"/>
            <w:vAlign w:val="center"/>
            <w:hideMark/>
          </w:tcPr>
          <w:p w14:paraId="6087CC32" w14:textId="77777777" w:rsidR="00467117" w:rsidRPr="00C55660" w:rsidRDefault="00467117" w:rsidP="00F747DA">
            <w:pPr>
              <w:jc w:val="center"/>
              <w:rPr>
                <w:rFonts w:ascii="Arial" w:hAnsi="Arial" w:cs="Arial"/>
                <w:b/>
                <w:bCs/>
                <w:sz w:val="20"/>
                <w:szCs w:val="20"/>
                <w:lang w:val="es-CO" w:eastAsia="es-CO"/>
              </w:rPr>
            </w:pPr>
            <w:r w:rsidRPr="00C55660">
              <w:rPr>
                <w:rFonts w:ascii="Arial" w:hAnsi="Arial" w:cs="Arial"/>
                <w:b/>
                <w:bCs/>
                <w:sz w:val="20"/>
                <w:szCs w:val="20"/>
                <w:lang w:val="es-CO" w:eastAsia="es-CO"/>
              </w:rPr>
              <w:t>PRESTACIÓN  DE SERVICIO DE DATOS SATELITALES SHORT BURST DATA - SBD.</w:t>
            </w:r>
          </w:p>
        </w:tc>
      </w:tr>
      <w:tr w:rsidR="00467117" w:rsidRPr="00C55660" w14:paraId="7FBDF296" w14:textId="77777777" w:rsidTr="00F747DA">
        <w:trPr>
          <w:trHeight w:val="465"/>
          <w:jc w:val="center"/>
        </w:trPr>
        <w:tc>
          <w:tcPr>
            <w:tcW w:w="552" w:type="dxa"/>
            <w:noWrap/>
            <w:vAlign w:val="center"/>
            <w:hideMark/>
          </w:tcPr>
          <w:p w14:paraId="383A6AD6"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2.1</w:t>
            </w:r>
          </w:p>
        </w:tc>
        <w:tc>
          <w:tcPr>
            <w:tcW w:w="9108" w:type="dxa"/>
            <w:vAlign w:val="center"/>
            <w:hideMark/>
          </w:tcPr>
          <w:p w14:paraId="3421621E"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deberá prestar el servicio de datos satelitales Short Burst Data – SBD por paquete cerrado de 12 Kb o 30 Kb SPS (Sistema de posicionamiento Satelital). El paquete se activará para el equipo SBD que indique el supervisor del contrato.</w:t>
            </w:r>
          </w:p>
        </w:tc>
      </w:tr>
      <w:tr w:rsidR="00467117" w:rsidRPr="00C55660" w14:paraId="21B500E3" w14:textId="77777777" w:rsidTr="00F747DA">
        <w:trPr>
          <w:trHeight w:val="690"/>
          <w:jc w:val="center"/>
        </w:trPr>
        <w:tc>
          <w:tcPr>
            <w:tcW w:w="552" w:type="dxa"/>
            <w:noWrap/>
            <w:vAlign w:val="center"/>
            <w:hideMark/>
          </w:tcPr>
          <w:p w14:paraId="35104E97"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2.2</w:t>
            </w:r>
          </w:p>
        </w:tc>
        <w:tc>
          <w:tcPr>
            <w:tcW w:w="9108" w:type="dxa"/>
            <w:vAlign w:val="center"/>
            <w:hideMark/>
          </w:tcPr>
          <w:p w14:paraId="4DA3D87D"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deberá realizar la activación por equipo, el servicio de datos SBD </w:t>
            </w:r>
            <w:proofErr w:type="spellStart"/>
            <w:r w:rsidRPr="00C55660">
              <w:rPr>
                <w:rFonts w:ascii="Arial" w:hAnsi="Arial" w:cs="Arial"/>
                <w:sz w:val="20"/>
                <w:szCs w:val="20"/>
                <w:lang w:val="es-CO" w:eastAsia="es-CO"/>
              </w:rPr>
              <w:t>Iridium</w:t>
            </w:r>
            <w:proofErr w:type="spellEnd"/>
            <w:r w:rsidRPr="00C55660">
              <w:rPr>
                <w:rFonts w:ascii="Arial" w:hAnsi="Arial" w:cs="Arial"/>
                <w:sz w:val="20"/>
                <w:szCs w:val="20"/>
                <w:lang w:val="es-CO" w:eastAsia="es-CO"/>
              </w:rPr>
              <w:t xml:space="preserve"> 12 Kb o 30 Kb en plan cerrado con activación incluida disponible con vigencia mensual (1 mes), que no generará cargos adicionales; y de funcionamiento de cobertura mínima de envió de datos para todo el territorio colombiano, previa solicitud del supervisor del contrato.</w:t>
            </w:r>
          </w:p>
        </w:tc>
      </w:tr>
      <w:tr w:rsidR="00467117" w:rsidRPr="00C55660" w14:paraId="3CA0CC65" w14:textId="77777777" w:rsidTr="00F747DA">
        <w:trPr>
          <w:trHeight w:val="690"/>
          <w:jc w:val="center"/>
        </w:trPr>
        <w:tc>
          <w:tcPr>
            <w:tcW w:w="552" w:type="dxa"/>
            <w:noWrap/>
            <w:vAlign w:val="center"/>
            <w:hideMark/>
          </w:tcPr>
          <w:p w14:paraId="37EFD743"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2.3</w:t>
            </w:r>
          </w:p>
        </w:tc>
        <w:tc>
          <w:tcPr>
            <w:tcW w:w="9108" w:type="dxa"/>
            <w:vAlign w:val="center"/>
            <w:hideMark/>
          </w:tcPr>
          <w:p w14:paraId="0721F42B"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deberá entregar acceso a la plataforma (con </w:t>
            </w:r>
            <w:proofErr w:type="spellStart"/>
            <w:r w:rsidRPr="00C55660">
              <w:rPr>
                <w:rFonts w:ascii="Arial" w:hAnsi="Arial" w:cs="Arial"/>
                <w:sz w:val="20"/>
                <w:szCs w:val="20"/>
                <w:lang w:val="es-CO" w:eastAsia="es-CO"/>
              </w:rPr>
              <w:t>login</w:t>
            </w:r>
            <w:proofErr w:type="spellEnd"/>
            <w:r w:rsidRPr="00C55660">
              <w:rPr>
                <w:rFonts w:ascii="Arial" w:hAnsi="Arial" w:cs="Arial"/>
                <w:sz w:val="20"/>
                <w:szCs w:val="20"/>
                <w:lang w:val="es-CO" w:eastAsia="es-CO"/>
              </w:rPr>
              <w:t xml:space="preserve"> y </w:t>
            </w:r>
            <w:proofErr w:type="spellStart"/>
            <w:r w:rsidRPr="00C55660">
              <w:rPr>
                <w:rFonts w:ascii="Arial" w:hAnsi="Arial" w:cs="Arial"/>
                <w:sz w:val="20"/>
                <w:szCs w:val="20"/>
                <w:lang w:val="es-CO" w:eastAsia="es-CO"/>
              </w:rPr>
              <w:t>password</w:t>
            </w:r>
            <w:proofErr w:type="spellEnd"/>
            <w:r w:rsidRPr="00C55660">
              <w:rPr>
                <w:rFonts w:ascii="Arial" w:hAnsi="Arial" w:cs="Arial"/>
                <w:sz w:val="20"/>
                <w:szCs w:val="20"/>
                <w:lang w:val="es-CO" w:eastAsia="es-CO"/>
              </w:rPr>
              <w:t>) 7 x 24 por el tiempo del contrato para el seguimiento de las estadísticas de los consumos de datos individualmente de cada uno de los equipos para los que se pide activación de paquete.</w:t>
            </w:r>
          </w:p>
        </w:tc>
      </w:tr>
      <w:tr w:rsidR="00467117" w:rsidRPr="00C55660" w14:paraId="1F257A16" w14:textId="77777777" w:rsidTr="00F747DA">
        <w:trPr>
          <w:trHeight w:val="465"/>
          <w:jc w:val="center"/>
        </w:trPr>
        <w:tc>
          <w:tcPr>
            <w:tcW w:w="552" w:type="dxa"/>
            <w:noWrap/>
            <w:vAlign w:val="center"/>
            <w:hideMark/>
          </w:tcPr>
          <w:p w14:paraId="7FCE100F"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2.4</w:t>
            </w:r>
          </w:p>
        </w:tc>
        <w:tc>
          <w:tcPr>
            <w:tcW w:w="9108" w:type="dxa"/>
            <w:vAlign w:val="center"/>
            <w:hideMark/>
          </w:tcPr>
          <w:p w14:paraId="1F4B19B2" w14:textId="77777777" w:rsidR="00467117" w:rsidRPr="00C55660" w:rsidRDefault="00467117" w:rsidP="00F747DA">
            <w:pPr>
              <w:jc w:val="both"/>
              <w:rPr>
                <w:rFonts w:ascii="Arial" w:hAnsi="Arial" w:cs="Arial"/>
                <w:sz w:val="20"/>
                <w:szCs w:val="20"/>
                <w:lang w:val="es-CO" w:eastAsia="es-CO"/>
              </w:rPr>
            </w:pPr>
            <w:r w:rsidRPr="00CB168A">
              <w:rPr>
                <w:rFonts w:ascii="Arial" w:hAnsi="Arial" w:cs="Arial"/>
                <w:sz w:val="20"/>
                <w:szCs w:val="20"/>
                <w:lang w:val="es-CO" w:eastAsia="es-CO"/>
              </w:rPr>
              <w:t xml:space="preserve">Debe realizar una transferencia del conocimiento del uso de la plataforma de al menos 1 hora para </w:t>
            </w:r>
            <w:r>
              <w:rPr>
                <w:rFonts w:ascii="Arial" w:hAnsi="Arial" w:cs="Arial"/>
                <w:sz w:val="20"/>
                <w:szCs w:val="20"/>
                <w:lang w:val="es-CO" w:eastAsia="es-CO"/>
              </w:rPr>
              <w:t>(4 administradores)</w:t>
            </w:r>
            <w:r w:rsidRPr="00CB168A">
              <w:rPr>
                <w:rFonts w:ascii="Arial" w:hAnsi="Arial" w:cs="Arial"/>
                <w:sz w:val="20"/>
                <w:szCs w:val="20"/>
                <w:lang w:val="es-CO" w:eastAsia="es-CO"/>
              </w:rPr>
              <w:t xml:space="preserve"> que indique el supervisor del contrato.</w:t>
            </w:r>
          </w:p>
        </w:tc>
      </w:tr>
      <w:tr w:rsidR="00467117" w:rsidRPr="00C55660" w14:paraId="4BC552C3" w14:textId="77777777" w:rsidTr="00F747DA">
        <w:trPr>
          <w:trHeight w:val="915"/>
          <w:jc w:val="center"/>
        </w:trPr>
        <w:tc>
          <w:tcPr>
            <w:tcW w:w="552" w:type="dxa"/>
            <w:noWrap/>
            <w:vAlign w:val="center"/>
            <w:hideMark/>
          </w:tcPr>
          <w:p w14:paraId="7BC96F36"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2.5</w:t>
            </w:r>
          </w:p>
        </w:tc>
        <w:tc>
          <w:tcPr>
            <w:tcW w:w="9108" w:type="dxa"/>
            <w:vAlign w:val="center"/>
            <w:hideMark/>
          </w:tcPr>
          <w:p w14:paraId="79BC66E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garantizar un soporte técnico del servicio suministrado y durante la ejecución del contrato con una disponibilidad permanente 7/24 es decir 7 días a la semana 24 horas al día, por medio de plataforma WhatsApp, E-Mail y Línea Telefónica, con un tiempo de respuesta no mayor a 30 minutos por cualquiera de los canales antes mencionados y sin que este servicio genere costos adicionales al CCOES.</w:t>
            </w:r>
          </w:p>
        </w:tc>
      </w:tr>
      <w:tr w:rsidR="00467117" w:rsidRPr="00C55660" w14:paraId="5E48FD32" w14:textId="77777777" w:rsidTr="00F747DA">
        <w:trPr>
          <w:trHeight w:val="690"/>
          <w:jc w:val="center"/>
        </w:trPr>
        <w:tc>
          <w:tcPr>
            <w:tcW w:w="552" w:type="dxa"/>
            <w:noWrap/>
            <w:vAlign w:val="center"/>
            <w:hideMark/>
          </w:tcPr>
          <w:p w14:paraId="6C04D363"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2.6</w:t>
            </w:r>
          </w:p>
        </w:tc>
        <w:tc>
          <w:tcPr>
            <w:tcW w:w="9108" w:type="dxa"/>
            <w:vAlign w:val="center"/>
            <w:hideMark/>
          </w:tcPr>
          <w:p w14:paraId="102E60E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realizar todos los trámites y acciones pertinentes para que, en caso de interrupción en la señal, esta sea restablecida en un tiempo no superior a 30 minutos. Así mismo deberá garantizar que al momento de actualizar el software de los equipos no se interrumpa el servicio.</w:t>
            </w:r>
          </w:p>
        </w:tc>
      </w:tr>
      <w:tr w:rsidR="00467117" w:rsidRPr="00C55660" w14:paraId="1140421A" w14:textId="77777777" w:rsidTr="00F747DA">
        <w:trPr>
          <w:trHeight w:val="690"/>
          <w:jc w:val="center"/>
        </w:trPr>
        <w:tc>
          <w:tcPr>
            <w:tcW w:w="552" w:type="dxa"/>
            <w:noWrap/>
            <w:vAlign w:val="center"/>
            <w:hideMark/>
          </w:tcPr>
          <w:p w14:paraId="3126619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2.7</w:t>
            </w:r>
          </w:p>
        </w:tc>
        <w:tc>
          <w:tcPr>
            <w:tcW w:w="9108" w:type="dxa"/>
            <w:vAlign w:val="center"/>
            <w:hideMark/>
          </w:tcPr>
          <w:p w14:paraId="287AFCC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El valor de la oferta debe contener el precio de la activación por paquete SBD </w:t>
            </w:r>
            <w:proofErr w:type="spellStart"/>
            <w:r w:rsidRPr="00C55660">
              <w:rPr>
                <w:rFonts w:ascii="Arial" w:hAnsi="Arial" w:cs="Arial"/>
                <w:sz w:val="20"/>
                <w:szCs w:val="20"/>
                <w:lang w:val="es-CO" w:eastAsia="es-CO"/>
              </w:rPr>
              <w:t>iridium</w:t>
            </w:r>
            <w:proofErr w:type="spellEnd"/>
            <w:r w:rsidRPr="00C55660">
              <w:rPr>
                <w:rFonts w:ascii="Arial" w:hAnsi="Arial" w:cs="Arial"/>
                <w:sz w:val="20"/>
                <w:szCs w:val="20"/>
                <w:lang w:val="es-CO" w:eastAsia="es-CO"/>
              </w:rPr>
              <w:t xml:space="preserve"> con vigencia mensual (1 mes) 12 Kb o 30 Kb, contado a partir de la fecha de activación que disponga el supervisor del contrato, para dejar constancia se debe adjuntar en medio físico o digital los documentos que soporte la fecha en que se activó el servicio.</w:t>
            </w:r>
          </w:p>
        </w:tc>
      </w:tr>
      <w:tr w:rsidR="00467117" w:rsidRPr="00C55660" w14:paraId="6AF48F3B" w14:textId="77777777" w:rsidTr="00F747DA">
        <w:trPr>
          <w:trHeight w:val="315"/>
          <w:jc w:val="center"/>
        </w:trPr>
        <w:tc>
          <w:tcPr>
            <w:tcW w:w="552" w:type="dxa"/>
            <w:noWrap/>
            <w:vAlign w:val="center"/>
            <w:hideMark/>
          </w:tcPr>
          <w:p w14:paraId="693490D2"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lastRenderedPageBreak/>
              <w:t>2.8</w:t>
            </w:r>
          </w:p>
        </w:tc>
        <w:tc>
          <w:tcPr>
            <w:tcW w:w="9108" w:type="dxa"/>
            <w:vAlign w:val="center"/>
            <w:hideMark/>
          </w:tcPr>
          <w:p w14:paraId="20A4BD0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Suscripción a lista de correos automatizado para informe de fallas conocidas en la red </w:t>
            </w:r>
            <w:proofErr w:type="spellStart"/>
            <w:r w:rsidRPr="00C55660">
              <w:rPr>
                <w:rFonts w:ascii="Arial" w:hAnsi="Arial" w:cs="Arial"/>
                <w:sz w:val="20"/>
                <w:szCs w:val="20"/>
                <w:lang w:val="es-CO" w:eastAsia="es-CO"/>
              </w:rPr>
              <w:t>iridium</w:t>
            </w:r>
            <w:proofErr w:type="spellEnd"/>
            <w:r w:rsidRPr="00C55660">
              <w:rPr>
                <w:rFonts w:ascii="Arial" w:hAnsi="Arial" w:cs="Arial"/>
                <w:sz w:val="20"/>
                <w:szCs w:val="20"/>
                <w:lang w:val="es-CO" w:eastAsia="es-CO"/>
              </w:rPr>
              <w:t>.</w:t>
            </w:r>
          </w:p>
        </w:tc>
      </w:tr>
      <w:tr w:rsidR="00467117" w:rsidRPr="00C55660" w14:paraId="3C25F81C" w14:textId="77777777" w:rsidTr="00F747DA">
        <w:trPr>
          <w:trHeight w:val="690"/>
          <w:jc w:val="center"/>
        </w:trPr>
        <w:tc>
          <w:tcPr>
            <w:tcW w:w="552" w:type="dxa"/>
            <w:noWrap/>
            <w:vAlign w:val="center"/>
            <w:hideMark/>
          </w:tcPr>
          <w:p w14:paraId="4327B48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2.9</w:t>
            </w:r>
          </w:p>
        </w:tc>
        <w:tc>
          <w:tcPr>
            <w:tcW w:w="9108" w:type="dxa"/>
            <w:vAlign w:val="center"/>
            <w:hideMark/>
          </w:tcPr>
          <w:p w14:paraId="6545A709"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y sus dependientes no deberán revelar ninguna información que se genere por intermedio de la plataforma o datos transmitidos durante el servicio (Actuar con reserva y discreción), todo esto conforme al formulario compromiso confidencialidad de contrato.</w:t>
            </w:r>
          </w:p>
        </w:tc>
      </w:tr>
      <w:tr w:rsidR="00467117" w:rsidRPr="00C55660" w14:paraId="71F52881" w14:textId="77777777" w:rsidTr="00F747DA">
        <w:trPr>
          <w:trHeight w:val="465"/>
          <w:jc w:val="center"/>
        </w:trPr>
        <w:tc>
          <w:tcPr>
            <w:tcW w:w="552" w:type="dxa"/>
            <w:noWrap/>
            <w:vAlign w:val="center"/>
            <w:hideMark/>
          </w:tcPr>
          <w:p w14:paraId="17AC1CF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2.10</w:t>
            </w:r>
          </w:p>
        </w:tc>
        <w:tc>
          <w:tcPr>
            <w:tcW w:w="9108" w:type="dxa"/>
            <w:vAlign w:val="center"/>
            <w:hideMark/>
          </w:tcPr>
          <w:p w14:paraId="40E024EB"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debe garantizar que los mensajes sean entregados a través de servicios REST a la IP y puerto establecidos por el CCOES.</w:t>
            </w:r>
          </w:p>
        </w:tc>
      </w:tr>
      <w:tr w:rsidR="00467117" w:rsidRPr="00C55660" w14:paraId="59AEAE51" w14:textId="77777777" w:rsidTr="00F747DA">
        <w:trPr>
          <w:trHeight w:val="315"/>
          <w:jc w:val="center"/>
        </w:trPr>
        <w:tc>
          <w:tcPr>
            <w:tcW w:w="552" w:type="dxa"/>
            <w:noWrap/>
            <w:vAlign w:val="center"/>
            <w:hideMark/>
          </w:tcPr>
          <w:p w14:paraId="651FD49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2.11</w:t>
            </w:r>
          </w:p>
        </w:tc>
        <w:tc>
          <w:tcPr>
            <w:tcW w:w="9108" w:type="dxa"/>
            <w:vAlign w:val="center"/>
            <w:hideMark/>
          </w:tcPr>
          <w:p w14:paraId="112BD59D"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deberá contar con servicio de notificación de mensajes mediante correo electrónico.</w:t>
            </w:r>
          </w:p>
        </w:tc>
      </w:tr>
      <w:tr w:rsidR="00467117" w:rsidRPr="00C55660" w14:paraId="0CE0400E" w14:textId="77777777" w:rsidTr="00F747DA">
        <w:trPr>
          <w:trHeight w:val="315"/>
          <w:jc w:val="center"/>
        </w:trPr>
        <w:tc>
          <w:tcPr>
            <w:tcW w:w="552" w:type="dxa"/>
            <w:shd w:val="clear" w:color="000000" w:fill="D9E1F2"/>
            <w:noWrap/>
            <w:vAlign w:val="center"/>
            <w:hideMark/>
          </w:tcPr>
          <w:p w14:paraId="1D6241CE"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w:t>
            </w:r>
          </w:p>
        </w:tc>
        <w:tc>
          <w:tcPr>
            <w:tcW w:w="9108" w:type="dxa"/>
            <w:shd w:val="clear" w:color="000000" w:fill="D9E1F2"/>
            <w:vAlign w:val="center"/>
            <w:hideMark/>
          </w:tcPr>
          <w:p w14:paraId="5D833049" w14:textId="77777777" w:rsidR="00467117" w:rsidRPr="00C55660" w:rsidRDefault="00467117" w:rsidP="00F747DA">
            <w:pPr>
              <w:jc w:val="center"/>
              <w:rPr>
                <w:rFonts w:ascii="Arial" w:hAnsi="Arial" w:cs="Arial"/>
                <w:b/>
                <w:bCs/>
                <w:sz w:val="20"/>
                <w:szCs w:val="20"/>
                <w:lang w:val="es-CO" w:eastAsia="es-CO"/>
              </w:rPr>
            </w:pPr>
            <w:r w:rsidRPr="00C55660">
              <w:rPr>
                <w:rFonts w:ascii="Arial" w:hAnsi="Arial" w:cs="Arial"/>
                <w:b/>
                <w:bCs/>
                <w:sz w:val="20"/>
                <w:szCs w:val="20"/>
                <w:lang w:val="es-CO" w:eastAsia="es-CO"/>
              </w:rPr>
              <w:t>PRESTACIÓN DE SERVICIOS DE VOZ Y DATOS INMARSAT.</w:t>
            </w:r>
          </w:p>
        </w:tc>
      </w:tr>
      <w:tr w:rsidR="00467117" w:rsidRPr="00C55660" w14:paraId="28A20ECF" w14:textId="77777777" w:rsidTr="00F747DA">
        <w:trPr>
          <w:trHeight w:val="663"/>
          <w:jc w:val="center"/>
        </w:trPr>
        <w:tc>
          <w:tcPr>
            <w:tcW w:w="552" w:type="dxa"/>
            <w:noWrap/>
            <w:vAlign w:val="center"/>
            <w:hideMark/>
          </w:tcPr>
          <w:p w14:paraId="12062345"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w:t>
            </w:r>
          </w:p>
        </w:tc>
        <w:tc>
          <w:tcPr>
            <w:tcW w:w="9108" w:type="dxa"/>
            <w:vAlign w:val="center"/>
            <w:hideMark/>
          </w:tcPr>
          <w:p w14:paraId="1083BACD"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Cada SIM CARD prepago debe contar con los servicios de datos como lo son estándar </w:t>
            </w:r>
            <w:proofErr w:type="spellStart"/>
            <w:r w:rsidRPr="00C55660">
              <w:rPr>
                <w:rFonts w:ascii="Arial" w:hAnsi="Arial" w:cs="Arial"/>
                <w:sz w:val="20"/>
                <w:szCs w:val="20"/>
                <w:lang w:val="es-CO" w:eastAsia="es-CO"/>
              </w:rPr>
              <w:t>Mbs</w:t>
            </w:r>
            <w:proofErr w:type="spellEnd"/>
            <w:r w:rsidRPr="00C55660">
              <w:rPr>
                <w:rFonts w:ascii="Arial" w:hAnsi="Arial" w:cs="Arial"/>
                <w:sz w:val="20"/>
                <w:szCs w:val="20"/>
                <w:lang w:val="es-CO" w:eastAsia="es-CO"/>
              </w:rPr>
              <w:t xml:space="preserve"> – </w:t>
            </w:r>
            <w:proofErr w:type="spellStart"/>
            <w:r w:rsidRPr="00C55660">
              <w:rPr>
                <w:rFonts w:ascii="Arial" w:hAnsi="Arial" w:cs="Arial"/>
                <w:sz w:val="20"/>
                <w:szCs w:val="20"/>
                <w:lang w:val="es-CO" w:eastAsia="es-CO"/>
              </w:rPr>
              <w:t>streaming</w:t>
            </w:r>
            <w:proofErr w:type="spellEnd"/>
            <w:r w:rsidRPr="00C55660">
              <w:rPr>
                <w:rFonts w:ascii="Arial" w:hAnsi="Arial" w:cs="Arial"/>
                <w:sz w:val="20"/>
                <w:szCs w:val="20"/>
                <w:lang w:val="es-CO" w:eastAsia="es-CO"/>
              </w:rPr>
              <w:t xml:space="preserve"> a 32, 64, 128, y 256 Kbps), voz para las terminales satelitales </w:t>
            </w:r>
            <w:proofErr w:type="spellStart"/>
            <w:r w:rsidRPr="00C55660">
              <w:rPr>
                <w:rFonts w:ascii="Arial" w:hAnsi="Arial" w:cs="Arial"/>
                <w:sz w:val="20"/>
                <w:szCs w:val="20"/>
                <w:lang w:val="es-CO" w:eastAsia="es-CO"/>
              </w:rPr>
              <w:t>Bgan</w:t>
            </w:r>
            <w:proofErr w:type="spellEnd"/>
          </w:p>
        </w:tc>
      </w:tr>
      <w:tr w:rsidR="00467117" w:rsidRPr="00C55660" w14:paraId="4918871E" w14:textId="77777777" w:rsidTr="00F747DA">
        <w:trPr>
          <w:trHeight w:val="465"/>
          <w:jc w:val="center"/>
        </w:trPr>
        <w:tc>
          <w:tcPr>
            <w:tcW w:w="552" w:type="dxa"/>
            <w:noWrap/>
            <w:vAlign w:val="center"/>
            <w:hideMark/>
          </w:tcPr>
          <w:p w14:paraId="6C1EE7D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w:t>
            </w:r>
          </w:p>
        </w:tc>
        <w:tc>
          <w:tcPr>
            <w:tcW w:w="9108" w:type="dxa"/>
            <w:vAlign w:val="center"/>
            <w:hideMark/>
          </w:tcPr>
          <w:p w14:paraId="78B16910"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deberá mantener en funcionamiento las 60 tarjetas SIM CARDS existentes en el CCOES y/o en caso de que se requiera el cambio o suministro de estas, se dará un plazo máximo de 10 días calendario después del perfeccionamiento del contrato para entregarlas.</w:t>
            </w:r>
          </w:p>
        </w:tc>
      </w:tr>
      <w:tr w:rsidR="00467117" w:rsidRPr="00C55660" w14:paraId="77553206" w14:textId="77777777" w:rsidTr="00F747DA">
        <w:trPr>
          <w:trHeight w:val="690"/>
          <w:jc w:val="center"/>
        </w:trPr>
        <w:tc>
          <w:tcPr>
            <w:tcW w:w="552" w:type="dxa"/>
            <w:noWrap/>
            <w:vAlign w:val="center"/>
            <w:hideMark/>
          </w:tcPr>
          <w:p w14:paraId="4D0470ED"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3.3</w:t>
            </w:r>
          </w:p>
        </w:tc>
        <w:tc>
          <w:tcPr>
            <w:tcW w:w="9108" w:type="dxa"/>
            <w:vAlign w:val="center"/>
            <w:hideMark/>
          </w:tcPr>
          <w:p w14:paraId="3E6D0492"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deberán suministrar tarjetas SIM CARD de acuerdo con la necesidad establecida por el supervisor del contrato, con IP Fija publica, sin costo de activación, sin cargo fijo mensual y activadas con servicio de datos estándar </w:t>
            </w:r>
            <w:proofErr w:type="spellStart"/>
            <w:r w:rsidRPr="00C55660">
              <w:rPr>
                <w:rFonts w:ascii="Arial" w:hAnsi="Arial" w:cs="Arial"/>
                <w:sz w:val="20"/>
                <w:szCs w:val="20"/>
                <w:lang w:val="es-CO" w:eastAsia="es-CO"/>
              </w:rPr>
              <w:t>Mbs</w:t>
            </w:r>
            <w:proofErr w:type="spellEnd"/>
            <w:r w:rsidRPr="00C55660">
              <w:rPr>
                <w:rFonts w:ascii="Arial" w:hAnsi="Arial" w:cs="Arial"/>
                <w:sz w:val="20"/>
                <w:szCs w:val="20"/>
                <w:lang w:val="es-CO" w:eastAsia="es-CO"/>
              </w:rPr>
              <w:t xml:space="preserve"> – </w:t>
            </w:r>
            <w:proofErr w:type="spellStart"/>
            <w:r w:rsidRPr="00C55660">
              <w:rPr>
                <w:rFonts w:ascii="Arial" w:hAnsi="Arial" w:cs="Arial"/>
                <w:sz w:val="20"/>
                <w:szCs w:val="20"/>
                <w:lang w:val="es-CO" w:eastAsia="es-CO"/>
              </w:rPr>
              <w:t>Streaming</w:t>
            </w:r>
            <w:proofErr w:type="spellEnd"/>
            <w:r w:rsidRPr="00C55660">
              <w:rPr>
                <w:rFonts w:ascii="Arial" w:hAnsi="Arial" w:cs="Arial"/>
                <w:sz w:val="20"/>
                <w:szCs w:val="20"/>
                <w:lang w:val="es-CO" w:eastAsia="es-CO"/>
              </w:rPr>
              <w:t xml:space="preserve"> a 32, 64, 128 y 256 Kbps, voz para las terminales satelitales </w:t>
            </w:r>
            <w:proofErr w:type="spellStart"/>
            <w:r w:rsidRPr="00C55660">
              <w:rPr>
                <w:rFonts w:ascii="Arial" w:hAnsi="Arial" w:cs="Arial"/>
                <w:sz w:val="20"/>
                <w:szCs w:val="20"/>
                <w:lang w:val="es-CO" w:eastAsia="es-CO"/>
              </w:rPr>
              <w:t>Bgan</w:t>
            </w:r>
            <w:proofErr w:type="spellEnd"/>
            <w:r w:rsidRPr="00C55660">
              <w:rPr>
                <w:rFonts w:ascii="Arial" w:hAnsi="Arial" w:cs="Arial"/>
                <w:sz w:val="20"/>
                <w:szCs w:val="20"/>
                <w:lang w:val="es-CO" w:eastAsia="es-CO"/>
              </w:rPr>
              <w:t xml:space="preserve"> y minutos para los Teléfonos Satelitales </w:t>
            </w:r>
            <w:proofErr w:type="spellStart"/>
            <w:r w:rsidRPr="00C55660">
              <w:rPr>
                <w:rFonts w:ascii="Arial" w:hAnsi="Arial" w:cs="Arial"/>
                <w:sz w:val="20"/>
                <w:szCs w:val="20"/>
                <w:lang w:val="es-CO" w:eastAsia="es-CO"/>
              </w:rPr>
              <w:t>IsatPhone</w:t>
            </w:r>
            <w:proofErr w:type="spellEnd"/>
          </w:p>
        </w:tc>
      </w:tr>
      <w:tr w:rsidR="00467117" w:rsidRPr="00C55660" w14:paraId="716F1682" w14:textId="77777777" w:rsidTr="00F747DA">
        <w:trPr>
          <w:trHeight w:val="690"/>
          <w:jc w:val="center"/>
        </w:trPr>
        <w:tc>
          <w:tcPr>
            <w:tcW w:w="552" w:type="dxa"/>
            <w:noWrap/>
            <w:vAlign w:val="center"/>
            <w:hideMark/>
          </w:tcPr>
          <w:p w14:paraId="1A6CF9FB"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3.4</w:t>
            </w:r>
          </w:p>
        </w:tc>
        <w:tc>
          <w:tcPr>
            <w:tcW w:w="9108" w:type="dxa"/>
            <w:vAlign w:val="center"/>
            <w:hideMark/>
          </w:tcPr>
          <w:p w14:paraId="61BED7F1"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garantiza que las SIM CARD nuevas suministradas deberán ser compatibles con cualquier terminal BGAN existente en el mercado y con los Teléfonos Satelitales </w:t>
            </w:r>
            <w:proofErr w:type="spellStart"/>
            <w:r w:rsidRPr="00C55660">
              <w:rPr>
                <w:rFonts w:ascii="Arial" w:hAnsi="Arial" w:cs="Arial"/>
                <w:sz w:val="20"/>
                <w:szCs w:val="20"/>
                <w:lang w:val="es-CO" w:eastAsia="es-CO"/>
              </w:rPr>
              <w:t>IsatPhone</w:t>
            </w:r>
            <w:proofErr w:type="spellEnd"/>
            <w:r w:rsidRPr="00C55660">
              <w:rPr>
                <w:rFonts w:ascii="Arial" w:hAnsi="Arial" w:cs="Arial"/>
                <w:sz w:val="20"/>
                <w:szCs w:val="20"/>
                <w:lang w:val="es-CO" w:eastAsia="es-CO"/>
              </w:rPr>
              <w:t>.</w:t>
            </w:r>
          </w:p>
        </w:tc>
      </w:tr>
      <w:tr w:rsidR="00467117" w:rsidRPr="00C55660" w14:paraId="618AD293" w14:textId="77777777" w:rsidTr="00F747DA">
        <w:trPr>
          <w:trHeight w:val="465"/>
          <w:jc w:val="center"/>
        </w:trPr>
        <w:tc>
          <w:tcPr>
            <w:tcW w:w="552" w:type="dxa"/>
            <w:noWrap/>
            <w:vAlign w:val="center"/>
            <w:hideMark/>
          </w:tcPr>
          <w:p w14:paraId="4DBF70E3"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3.5</w:t>
            </w:r>
          </w:p>
        </w:tc>
        <w:tc>
          <w:tcPr>
            <w:tcW w:w="9108" w:type="dxa"/>
            <w:vAlign w:val="center"/>
            <w:hideMark/>
          </w:tcPr>
          <w:p w14:paraId="445A9173"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deberá realizar la activación de sim </w:t>
            </w:r>
            <w:proofErr w:type="spellStart"/>
            <w:r w:rsidRPr="00C55660">
              <w:rPr>
                <w:rFonts w:ascii="Arial" w:hAnsi="Arial" w:cs="Arial"/>
                <w:sz w:val="20"/>
                <w:szCs w:val="20"/>
                <w:lang w:val="es-CO" w:eastAsia="es-CO"/>
              </w:rPr>
              <w:t>cards</w:t>
            </w:r>
            <w:proofErr w:type="spellEnd"/>
            <w:r w:rsidRPr="00C55660">
              <w:rPr>
                <w:rFonts w:ascii="Arial" w:hAnsi="Arial" w:cs="Arial"/>
                <w:sz w:val="20"/>
                <w:szCs w:val="20"/>
                <w:lang w:val="es-CO" w:eastAsia="es-CO"/>
              </w:rPr>
              <w:t>, para equipos nuevos, en cualquier momento de la ejecución del contrato, sin que esto genere costo alguno para la para el Comando General.</w:t>
            </w:r>
          </w:p>
        </w:tc>
      </w:tr>
      <w:tr w:rsidR="00467117" w:rsidRPr="00C55660" w14:paraId="34A733E0" w14:textId="77777777" w:rsidTr="00F747DA">
        <w:trPr>
          <w:trHeight w:val="465"/>
          <w:jc w:val="center"/>
        </w:trPr>
        <w:tc>
          <w:tcPr>
            <w:tcW w:w="552" w:type="dxa"/>
            <w:noWrap/>
            <w:vAlign w:val="center"/>
            <w:hideMark/>
          </w:tcPr>
          <w:p w14:paraId="25BD3D87"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3.6</w:t>
            </w:r>
          </w:p>
        </w:tc>
        <w:tc>
          <w:tcPr>
            <w:tcW w:w="9108" w:type="dxa"/>
            <w:vAlign w:val="center"/>
            <w:hideMark/>
          </w:tcPr>
          <w:p w14:paraId="67EE1BA3"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Si por alguna razón, ya sea de carácter técnico o de otro tipo se interrumpe el servicio del sistema satelital, el Contratista no podrá reclamar cobros o contraprestaciones por reconexiones con terceros o por el servicio dejado de prestar. Adicionalmente deberá reponer sin costo adicional para el comando Generan de las FFMM, el tiempo que el servicio duró interrumpido</w:t>
            </w:r>
          </w:p>
        </w:tc>
      </w:tr>
      <w:tr w:rsidR="00467117" w:rsidRPr="00C55660" w14:paraId="5CDA4A93" w14:textId="77777777" w:rsidTr="00F747DA">
        <w:trPr>
          <w:trHeight w:val="767"/>
          <w:jc w:val="center"/>
        </w:trPr>
        <w:tc>
          <w:tcPr>
            <w:tcW w:w="552" w:type="dxa"/>
            <w:noWrap/>
            <w:vAlign w:val="center"/>
            <w:hideMark/>
          </w:tcPr>
          <w:p w14:paraId="0D7DF54A"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3.7</w:t>
            </w:r>
          </w:p>
        </w:tc>
        <w:tc>
          <w:tcPr>
            <w:tcW w:w="9108" w:type="dxa"/>
            <w:vAlign w:val="center"/>
            <w:hideMark/>
          </w:tcPr>
          <w:p w14:paraId="3437D45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valor del servicio IP STREAMING, está dado en las velocidades de datos a 32, 64, 128, 256 Kbps, (este servicio se factura por tiempo de conexión por minuto) de acuerdo con el servicio, la recarga o activación.</w:t>
            </w:r>
          </w:p>
        </w:tc>
      </w:tr>
      <w:tr w:rsidR="00467117" w:rsidRPr="00C55660" w14:paraId="09984D17" w14:textId="77777777" w:rsidTr="00F747DA">
        <w:trPr>
          <w:trHeight w:val="465"/>
          <w:jc w:val="center"/>
        </w:trPr>
        <w:tc>
          <w:tcPr>
            <w:tcW w:w="552" w:type="dxa"/>
            <w:noWrap/>
            <w:vAlign w:val="center"/>
            <w:hideMark/>
          </w:tcPr>
          <w:p w14:paraId="3D6BC6FD"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3.8</w:t>
            </w:r>
          </w:p>
        </w:tc>
        <w:tc>
          <w:tcPr>
            <w:tcW w:w="9108" w:type="dxa"/>
            <w:vAlign w:val="center"/>
            <w:hideMark/>
          </w:tcPr>
          <w:p w14:paraId="6ABDACB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valor del servicio IP ESTÁNDAR se factura por volumen de datos enviados y recibidos (MB megabyte).  De acuerdo con la recarga o activación.</w:t>
            </w:r>
          </w:p>
        </w:tc>
      </w:tr>
      <w:tr w:rsidR="00467117" w:rsidRPr="00C55660" w14:paraId="739E4EB9" w14:textId="77777777" w:rsidTr="00F747DA">
        <w:trPr>
          <w:trHeight w:val="465"/>
          <w:jc w:val="center"/>
        </w:trPr>
        <w:tc>
          <w:tcPr>
            <w:tcW w:w="552" w:type="dxa"/>
            <w:noWrap/>
            <w:vAlign w:val="center"/>
            <w:hideMark/>
          </w:tcPr>
          <w:p w14:paraId="32D225F3"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3.9</w:t>
            </w:r>
          </w:p>
        </w:tc>
        <w:tc>
          <w:tcPr>
            <w:tcW w:w="9108" w:type="dxa"/>
            <w:vAlign w:val="center"/>
            <w:hideMark/>
          </w:tcPr>
          <w:p w14:paraId="4306B6C4"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servicio de voz está dado en minutos y permite realizar llamadas de voz dentro de la misma red INMARSAT, de acuerdo con la recarga o activación</w:t>
            </w:r>
          </w:p>
        </w:tc>
      </w:tr>
      <w:tr w:rsidR="00467117" w:rsidRPr="00C55660" w14:paraId="2042A02E" w14:textId="77777777" w:rsidTr="00F747DA">
        <w:trPr>
          <w:trHeight w:val="300"/>
          <w:jc w:val="center"/>
        </w:trPr>
        <w:tc>
          <w:tcPr>
            <w:tcW w:w="552" w:type="dxa"/>
            <w:vMerge w:val="restart"/>
            <w:noWrap/>
            <w:vAlign w:val="center"/>
            <w:hideMark/>
          </w:tcPr>
          <w:p w14:paraId="1B3F0107"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3.10</w:t>
            </w:r>
          </w:p>
        </w:tc>
        <w:tc>
          <w:tcPr>
            <w:tcW w:w="9108" w:type="dxa"/>
            <w:vAlign w:val="center"/>
            <w:hideMark/>
          </w:tcPr>
          <w:p w14:paraId="5B1719B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deberá en la ejecución del contrato, discriminar el consumo de cada servicio de la siguiente manera y por sim </w:t>
            </w:r>
            <w:proofErr w:type="spellStart"/>
            <w:r w:rsidRPr="00C55660">
              <w:rPr>
                <w:rFonts w:ascii="Arial" w:hAnsi="Arial" w:cs="Arial"/>
                <w:sz w:val="20"/>
                <w:szCs w:val="20"/>
                <w:lang w:val="es-CO" w:eastAsia="es-CO"/>
              </w:rPr>
              <w:t>card</w:t>
            </w:r>
            <w:proofErr w:type="spellEnd"/>
            <w:r w:rsidRPr="00C55660">
              <w:rPr>
                <w:rFonts w:ascii="Arial" w:hAnsi="Arial" w:cs="Arial"/>
                <w:sz w:val="20"/>
                <w:szCs w:val="20"/>
                <w:lang w:val="es-CO" w:eastAsia="es-CO"/>
              </w:rPr>
              <w:t>, así:</w:t>
            </w:r>
          </w:p>
        </w:tc>
      </w:tr>
      <w:tr w:rsidR="00467117" w:rsidRPr="00C55660" w14:paraId="425AFE8B" w14:textId="77777777" w:rsidTr="00F747DA">
        <w:trPr>
          <w:trHeight w:val="300"/>
          <w:jc w:val="center"/>
        </w:trPr>
        <w:tc>
          <w:tcPr>
            <w:tcW w:w="552" w:type="dxa"/>
            <w:vMerge/>
            <w:vAlign w:val="center"/>
            <w:hideMark/>
          </w:tcPr>
          <w:p w14:paraId="3707D39C"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424DEBC7"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a) Servicio IP </w:t>
            </w:r>
            <w:proofErr w:type="spellStart"/>
            <w:r w:rsidRPr="00C55660">
              <w:rPr>
                <w:rFonts w:ascii="Arial" w:hAnsi="Arial" w:cs="Arial"/>
                <w:sz w:val="20"/>
                <w:szCs w:val="20"/>
                <w:lang w:val="es-CO" w:eastAsia="es-CO"/>
              </w:rPr>
              <w:t>Backgraund</w:t>
            </w:r>
            <w:proofErr w:type="spellEnd"/>
            <w:r w:rsidRPr="00C55660">
              <w:rPr>
                <w:rFonts w:ascii="Arial" w:hAnsi="Arial" w:cs="Arial"/>
                <w:sz w:val="20"/>
                <w:szCs w:val="20"/>
                <w:lang w:val="es-CO" w:eastAsia="es-CO"/>
              </w:rPr>
              <w:t xml:space="preserve"> o Estándar (Megabytes). </w:t>
            </w:r>
          </w:p>
        </w:tc>
      </w:tr>
      <w:tr w:rsidR="00467117" w:rsidRPr="00C55660" w14:paraId="5D986133" w14:textId="77777777" w:rsidTr="00F747DA">
        <w:trPr>
          <w:trHeight w:val="300"/>
          <w:jc w:val="center"/>
        </w:trPr>
        <w:tc>
          <w:tcPr>
            <w:tcW w:w="552" w:type="dxa"/>
            <w:vMerge/>
            <w:vAlign w:val="center"/>
            <w:hideMark/>
          </w:tcPr>
          <w:p w14:paraId="37E3FEC0"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40B0E6F0"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b) Servicio IP </w:t>
            </w:r>
            <w:proofErr w:type="spellStart"/>
            <w:r w:rsidRPr="00C55660">
              <w:rPr>
                <w:rFonts w:ascii="Arial" w:hAnsi="Arial" w:cs="Arial"/>
                <w:sz w:val="20"/>
                <w:szCs w:val="20"/>
                <w:lang w:val="es-CO" w:eastAsia="es-CO"/>
              </w:rPr>
              <w:t>streaming</w:t>
            </w:r>
            <w:proofErr w:type="spellEnd"/>
            <w:r w:rsidRPr="00C55660">
              <w:rPr>
                <w:rFonts w:ascii="Arial" w:hAnsi="Arial" w:cs="Arial"/>
                <w:sz w:val="20"/>
                <w:szCs w:val="20"/>
                <w:lang w:val="es-CO" w:eastAsia="es-CO"/>
              </w:rPr>
              <w:t xml:space="preserve"> a 32 Kbps (Minutos).</w:t>
            </w:r>
          </w:p>
        </w:tc>
      </w:tr>
      <w:tr w:rsidR="00467117" w:rsidRPr="00C55660" w14:paraId="3ACEA49E" w14:textId="77777777" w:rsidTr="00F747DA">
        <w:trPr>
          <w:trHeight w:val="300"/>
          <w:jc w:val="center"/>
        </w:trPr>
        <w:tc>
          <w:tcPr>
            <w:tcW w:w="552" w:type="dxa"/>
            <w:vMerge/>
            <w:vAlign w:val="center"/>
            <w:hideMark/>
          </w:tcPr>
          <w:p w14:paraId="39D5BD77"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57D25333"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c) Servicio IP </w:t>
            </w:r>
            <w:proofErr w:type="spellStart"/>
            <w:r w:rsidRPr="00C55660">
              <w:rPr>
                <w:rFonts w:ascii="Arial" w:hAnsi="Arial" w:cs="Arial"/>
                <w:sz w:val="20"/>
                <w:szCs w:val="20"/>
                <w:lang w:val="es-CO" w:eastAsia="es-CO"/>
              </w:rPr>
              <w:t>streaming</w:t>
            </w:r>
            <w:proofErr w:type="spellEnd"/>
            <w:r w:rsidRPr="00C55660">
              <w:rPr>
                <w:rFonts w:ascii="Arial" w:hAnsi="Arial" w:cs="Arial"/>
                <w:sz w:val="20"/>
                <w:szCs w:val="20"/>
                <w:lang w:val="es-CO" w:eastAsia="es-CO"/>
              </w:rPr>
              <w:t xml:space="preserve"> a 64 Kbps (Minutos).</w:t>
            </w:r>
          </w:p>
        </w:tc>
      </w:tr>
      <w:tr w:rsidR="00467117" w:rsidRPr="00C55660" w14:paraId="00E6C46A" w14:textId="77777777" w:rsidTr="00F747DA">
        <w:trPr>
          <w:trHeight w:val="300"/>
          <w:jc w:val="center"/>
        </w:trPr>
        <w:tc>
          <w:tcPr>
            <w:tcW w:w="552" w:type="dxa"/>
            <w:vMerge/>
            <w:vAlign w:val="center"/>
            <w:hideMark/>
          </w:tcPr>
          <w:p w14:paraId="248E1A1E"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A8CA6C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d) Servicio IP 6a 128 Kbps (Minutos).</w:t>
            </w:r>
          </w:p>
        </w:tc>
      </w:tr>
      <w:tr w:rsidR="00467117" w:rsidRPr="00C55660" w14:paraId="2FF0EC2A" w14:textId="77777777" w:rsidTr="00F747DA">
        <w:trPr>
          <w:trHeight w:val="300"/>
          <w:jc w:val="center"/>
        </w:trPr>
        <w:tc>
          <w:tcPr>
            <w:tcW w:w="552" w:type="dxa"/>
            <w:vMerge/>
            <w:vAlign w:val="center"/>
            <w:hideMark/>
          </w:tcPr>
          <w:p w14:paraId="3009B8E7"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000737B6"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e) Servicio IP </w:t>
            </w:r>
            <w:proofErr w:type="spellStart"/>
            <w:r w:rsidRPr="00C55660">
              <w:rPr>
                <w:rFonts w:ascii="Arial" w:hAnsi="Arial" w:cs="Arial"/>
                <w:sz w:val="20"/>
                <w:szCs w:val="20"/>
                <w:lang w:val="es-CO" w:eastAsia="es-CO"/>
              </w:rPr>
              <w:t>streaming</w:t>
            </w:r>
            <w:proofErr w:type="spellEnd"/>
            <w:r w:rsidRPr="00C55660">
              <w:rPr>
                <w:rFonts w:ascii="Arial" w:hAnsi="Arial" w:cs="Arial"/>
                <w:sz w:val="20"/>
                <w:szCs w:val="20"/>
                <w:lang w:val="es-CO" w:eastAsia="es-CO"/>
              </w:rPr>
              <w:t xml:space="preserve"> a 256 Kbps (Minutos).</w:t>
            </w:r>
          </w:p>
        </w:tc>
      </w:tr>
      <w:tr w:rsidR="00467117" w:rsidRPr="00C55660" w14:paraId="0D42AC43" w14:textId="77777777" w:rsidTr="00F747DA">
        <w:trPr>
          <w:trHeight w:val="300"/>
          <w:jc w:val="center"/>
        </w:trPr>
        <w:tc>
          <w:tcPr>
            <w:tcW w:w="552" w:type="dxa"/>
            <w:vMerge/>
            <w:vAlign w:val="center"/>
            <w:hideMark/>
          </w:tcPr>
          <w:p w14:paraId="48A0DB71"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5E0F5527"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f) Servicio de voz </w:t>
            </w:r>
            <w:proofErr w:type="spellStart"/>
            <w:r w:rsidRPr="00C55660">
              <w:rPr>
                <w:rFonts w:ascii="Arial" w:hAnsi="Arial" w:cs="Arial"/>
                <w:sz w:val="20"/>
                <w:szCs w:val="20"/>
                <w:lang w:val="es-CO" w:eastAsia="es-CO"/>
              </w:rPr>
              <w:t>Bgan</w:t>
            </w:r>
            <w:proofErr w:type="spellEnd"/>
            <w:r w:rsidRPr="00C55660">
              <w:rPr>
                <w:rFonts w:ascii="Arial" w:hAnsi="Arial" w:cs="Arial"/>
                <w:sz w:val="20"/>
                <w:szCs w:val="20"/>
                <w:lang w:val="es-CO" w:eastAsia="es-CO"/>
              </w:rPr>
              <w:t xml:space="preserve"> (Minutos).</w:t>
            </w:r>
          </w:p>
        </w:tc>
      </w:tr>
      <w:tr w:rsidR="00467117" w:rsidRPr="00C55660" w14:paraId="356F3EF9" w14:textId="77777777" w:rsidTr="00F747DA">
        <w:trPr>
          <w:trHeight w:val="300"/>
          <w:jc w:val="center"/>
        </w:trPr>
        <w:tc>
          <w:tcPr>
            <w:tcW w:w="552" w:type="dxa"/>
            <w:vMerge/>
            <w:vAlign w:val="center"/>
            <w:hideMark/>
          </w:tcPr>
          <w:p w14:paraId="51D739D1"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48D1D899"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g) Servicio de voz </w:t>
            </w:r>
            <w:proofErr w:type="spellStart"/>
            <w:r w:rsidRPr="00C55660">
              <w:rPr>
                <w:rFonts w:ascii="Arial" w:hAnsi="Arial" w:cs="Arial"/>
                <w:sz w:val="20"/>
                <w:szCs w:val="20"/>
                <w:lang w:val="es-CO" w:eastAsia="es-CO"/>
              </w:rPr>
              <w:t>IsatPhone</w:t>
            </w:r>
            <w:proofErr w:type="spellEnd"/>
            <w:r w:rsidRPr="00C55660">
              <w:rPr>
                <w:rFonts w:ascii="Arial" w:hAnsi="Arial" w:cs="Arial"/>
                <w:sz w:val="20"/>
                <w:szCs w:val="20"/>
                <w:lang w:val="es-CO" w:eastAsia="es-CO"/>
              </w:rPr>
              <w:t xml:space="preserve"> (Minutos).</w:t>
            </w:r>
          </w:p>
        </w:tc>
      </w:tr>
      <w:tr w:rsidR="00467117" w:rsidRPr="00C55660" w14:paraId="0D1FF77F" w14:textId="77777777" w:rsidTr="00F747DA">
        <w:trPr>
          <w:trHeight w:val="300"/>
          <w:jc w:val="center"/>
        </w:trPr>
        <w:tc>
          <w:tcPr>
            <w:tcW w:w="552" w:type="dxa"/>
            <w:vMerge/>
            <w:vAlign w:val="center"/>
            <w:hideMark/>
          </w:tcPr>
          <w:p w14:paraId="07CFA4B0"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43ED9954"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h) Recarga de 500 unidades </w:t>
            </w:r>
            <w:proofErr w:type="spellStart"/>
            <w:r w:rsidRPr="00C55660">
              <w:rPr>
                <w:rFonts w:ascii="Arial" w:hAnsi="Arial" w:cs="Arial"/>
                <w:sz w:val="20"/>
                <w:szCs w:val="20"/>
                <w:lang w:val="es-CO" w:eastAsia="es-CO"/>
              </w:rPr>
              <w:t>Bgan</w:t>
            </w:r>
            <w:proofErr w:type="spellEnd"/>
          </w:p>
        </w:tc>
      </w:tr>
      <w:tr w:rsidR="00467117" w:rsidRPr="00C55660" w14:paraId="67D778DD" w14:textId="77777777" w:rsidTr="00F747DA">
        <w:trPr>
          <w:trHeight w:val="300"/>
          <w:jc w:val="center"/>
        </w:trPr>
        <w:tc>
          <w:tcPr>
            <w:tcW w:w="552" w:type="dxa"/>
            <w:vMerge/>
            <w:vAlign w:val="center"/>
            <w:hideMark/>
          </w:tcPr>
          <w:p w14:paraId="1E667DA8"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5CEF6A8D"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i) Recarga de 1000 unidades </w:t>
            </w:r>
            <w:proofErr w:type="spellStart"/>
            <w:r w:rsidRPr="00C55660">
              <w:rPr>
                <w:rFonts w:ascii="Arial" w:hAnsi="Arial" w:cs="Arial"/>
                <w:sz w:val="20"/>
                <w:szCs w:val="20"/>
                <w:lang w:val="es-CO" w:eastAsia="es-CO"/>
              </w:rPr>
              <w:t>Bgan</w:t>
            </w:r>
            <w:proofErr w:type="spellEnd"/>
          </w:p>
        </w:tc>
      </w:tr>
      <w:tr w:rsidR="00467117" w:rsidRPr="00C55660" w14:paraId="5295A18F" w14:textId="77777777" w:rsidTr="00F747DA">
        <w:trPr>
          <w:trHeight w:val="300"/>
          <w:jc w:val="center"/>
        </w:trPr>
        <w:tc>
          <w:tcPr>
            <w:tcW w:w="552" w:type="dxa"/>
            <w:vMerge/>
            <w:vAlign w:val="center"/>
            <w:hideMark/>
          </w:tcPr>
          <w:p w14:paraId="5044A7BA"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4E3648E"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j) Recarga de 250 unidades </w:t>
            </w:r>
            <w:proofErr w:type="spellStart"/>
            <w:r w:rsidRPr="00C55660">
              <w:rPr>
                <w:rFonts w:ascii="Arial" w:hAnsi="Arial" w:cs="Arial"/>
                <w:sz w:val="20"/>
                <w:szCs w:val="20"/>
                <w:lang w:val="es-CO" w:eastAsia="es-CO"/>
              </w:rPr>
              <w:t>IsatPhone</w:t>
            </w:r>
            <w:proofErr w:type="spellEnd"/>
          </w:p>
        </w:tc>
      </w:tr>
      <w:tr w:rsidR="00467117" w:rsidRPr="00C55660" w14:paraId="32413629" w14:textId="77777777" w:rsidTr="00F747DA">
        <w:trPr>
          <w:trHeight w:val="315"/>
          <w:jc w:val="center"/>
        </w:trPr>
        <w:tc>
          <w:tcPr>
            <w:tcW w:w="552" w:type="dxa"/>
            <w:vMerge/>
            <w:vAlign w:val="center"/>
            <w:hideMark/>
          </w:tcPr>
          <w:p w14:paraId="5163BC19"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A33DA0E"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k) Recarga de 500 unidades </w:t>
            </w:r>
            <w:proofErr w:type="spellStart"/>
            <w:r w:rsidRPr="00C55660">
              <w:rPr>
                <w:rFonts w:ascii="Arial" w:hAnsi="Arial" w:cs="Arial"/>
                <w:sz w:val="20"/>
                <w:szCs w:val="20"/>
                <w:lang w:val="es-CO" w:eastAsia="es-CO"/>
              </w:rPr>
              <w:t>IsatPhone</w:t>
            </w:r>
            <w:proofErr w:type="spellEnd"/>
          </w:p>
        </w:tc>
      </w:tr>
      <w:tr w:rsidR="00467117" w:rsidRPr="00C55660" w14:paraId="267994C2" w14:textId="77777777" w:rsidTr="00F747DA">
        <w:trPr>
          <w:trHeight w:val="1140"/>
          <w:jc w:val="center"/>
        </w:trPr>
        <w:tc>
          <w:tcPr>
            <w:tcW w:w="552" w:type="dxa"/>
            <w:noWrap/>
            <w:vAlign w:val="center"/>
            <w:hideMark/>
          </w:tcPr>
          <w:p w14:paraId="0AC78C1A"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lastRenderedPageBreak/>
              <w:t>3.11</w:t>
            </w:r>
          </w:p>
        </w:tc>
        <w:tc>
          <w:tcPr>
            <w:tcW w:w="9108" w:type="dxa"/>
            <w:vAlign w:val="center"/>
            <w:hideMark/>
          </w:tcPr>
          <w:p w14:paraId="245686AE"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deberá notificar mediante correo electrónico al Supervisor del contrato y al administrador de la plataforma, informando cada vez que un usuario alcance el consumo tope estipulado, por ejemplo, si se establece un tope de 250 minutos Servicio IP </w:t>
            </w:r>
            <w:proofErr w:type="spellStart"/>
            <w:r w:rsidRPr="00C55660">
              <w:rPr>
                <w:rFonts w:ascii="Arial" w:hAnsi="Arial" w:cs="Arial"/>
                <w:sz w:val="20"/>
                <w:szCs w:val="20"/>
                <w:lang w:val="es-CO" w:eastAsia="es-CO"/>
              </w:rPr>
              <w:t>streaming</w:t>
            </w:r>
            <w:proofErr w:type="spellEnd"/>
            <w:r w:rsidRPr="00C55660">
              <w:rPr>
                <w:rFonts w:ascii="Arial" w:hAnsi="Arial" w:cs="Arial"/>
                <w:sz w:val="20"/>
                <w:szCs w:val="20"/>
                <w:lang w:val="es-CO" w:eastAsia="es-CO"/>
              </w:rPr>
              <w:t xml:space="preserve"> por usuario, el contratista  enviará un correo electrónico al supervisor del contrato y al administrador de la plataforma, notificándoles que se ha utilizado todo el tiempo estipulado y de esta manera se tendrá la opción de suspender y/o de continuar con el servicio.</w:t>
            </w:r>
          </w:p>
        </w:tc>
      </w:tr>
      <w:tr w:rsidR="00467117" w:rsidRPr="00C55660" w14:paraId="6A5C19D2" w14:textId="77777777" w:rsidTr="00F747DA">
        <w:trPr>
          <w:trHeight w:val="465"/>
          <w:jc w:val="center"/>
        </w:trPr>
        <w:tc>
          <w:tcPr>
            <w:tcW w:w="552" w:type="dxa"/>
            <w:noWrap/>
            <w:vAlign w:val="center"/>
            <w:hideMark/>
          </w:tcPr>
          <w:p w14:paraId="214C9E43"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3.12</w:t>
            </w:r>
          </w:p>
        </w:tc>
        <w:tc>
          <w:tcPr>
            <w:tcW w:w="9108" w:type="dxa"/>
            <w:vAlign w:val="center"/>
            <w:hideMark/>
          </w:tcPr>
          <w:p w14:paraId="1360244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deberán realizar directamente las coordinaciones que se requieran con la empresa </w:t>
            </w:r>
            <w:proofErr w:type="spellStart"/>
            <w:r w:rsidRPr="00C55660">
              <w:rPr>
                <w:rFonts w:ascii="Arial" w:hAnsi="Arial" w:cs="Arial"/>
                <w:sz w:val="20"/>
                <w:szCs w:val="20"/>
                <w:lang w:val="es-CO" w:eastAsia="es-CO"/>
              </w:rPr>
              <w:t>Inmarsat</w:t>
            </w:r>
            <w:proofErr w:type="spellEnd"/>
            <w:r w:rsidRPr="00C55660">
              <w:rPr>
                <w:rFonts w:ascii="Arial" w:hAnsi="Arial" w:cs="Arial"/>
                <w:sz w:val="20"/>
                <w:szCs w:val="20"/>
                <w:lang w:val="es-CO" w:eastAsia="es-CO"/>
              </w:rPr>
              <w:t>, las debe realizar directamente el Contratista</w:t>
            </w:r>
          </w:p>
        </w:tc>
      </w:tr>
      <w:tr w:rsidR="00467117" w:rsidRPr="00C55660" w14:paraId="429FAF8A" w14:textId="77777777" w:rsidTr="00F747DA">
        <w:trPr>
          <w:trHeight w:val="465"/>
          <w:jc w:val="center"/>
        </w:trPr>
        <w:tc>
          <w:tcPr>
            <w:tcW w:w="552" w:type="dxa"/>
            <w:noWrap/>
            <w:vAlign w:val="center"/>
            <w:hideMark/>
          </w:tcPr>
          <w:p w14:paraId="6A577450"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3.13</w:t>
            </w:r>
          </w:p>
        </w:tc>
        <w:tc>
          <w:tcPr>
            <w:tcW w:w="9108" w:type="dxa"/>
            <w:vAlign w:val="center"/>
            <w:hideMark/>
          </w:tcPr>
          <w:p w14:paraId="381617E6"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Asumirá los gastos causados por embalaje, transporte, exportación, importación, impuestos y demás a que haya lugar durante el proceso de cambio de las Sim Card</w:t>
            </w:r>
          </w:p>
        </w:tc>
      </w:tr>
      <w:tr w:rsidR="00467117" w:rsidRPr="00C55660" w14:paraId="3FBEAA17" w14:textId="77777777" w:rsidTr="00F747DA">
        <w:trPr>
          <w:trHeight w:val="465"/>
          <w:jc w:val="center"/>
        </w:trPr>
        <w:tc>
          <w:tcPr>
            <w:tcW w:w="552" w:type="dxa"/>
            <w:noWrap/>
            <w:vAlign w:val="center"/>
            <w:hideMark/>
          </w:tcPr>
          <w:p w14:paraId="031E2AF0"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3.14</w:t>
            </w:r>
          </w:p>
        </w:tc>
        <w:tc>
          <w:tcPr>
            <w:tcW w:w="9108" w:type="dxa"/>
            <w:vAlign w:val="center"/>
            <w:hideMark/>
          </w:tcPr>
          <w:p w14:paraId="3761D89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No se podrá suspender el servicio, argumentando inconvenientes en el trámite administrativo y procesos de facturación, para tal fin deberá efectuar una coordinación directa con el Supervisor del Contrato.</w:t>
            </w:r>
          </w:p>
        </w:tc>
      </w:tr>
      <w:tr w:rsidR="00467117" w:rsidRPr="00C55660" w14:paraId="65CE7107" w14:textId="77777777" w:rsidTr="00F747DA">
        <w:trPr>
          <w:trHeight w:val="465"/>
          <w:jc w:val="center"/>
        </w:trPr>
        <w:tc>
          <w:tcPr>
            <w:tcW w:w="552" w:type="dxa"/>
            <w:noWrap/>
            <w:vAlign w:val="center"/>
            <w:hideMark/>
          </w:tcPr>
          <w:p w14:paraId="10901CA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3.15</w:t>
            </w:r>
          </w:p>
        </w:tc>
        <w:tc>
          <w:tcPr>
            <w:tcW w:w="9108" w:type="dxa"/>
            <w:vAlign w:val="center"/>
            <w:hideMark/>
          </w:tcPr>
          <w:p w14:paraId="03A82CE1"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En caso de requerirse, el contratista deberá realizar la actualización de firmware los equipos existentes para su correcto funcionamiento, el cual no genera costo para el COGFM.</w:t>
            </w:r>
          </w:p>
        </w:tc>
      </w:tr>
      <w:tr w:rsidR="00467117" w:rsidRPr="00C55660" w14:paraId="6A3A423C" w14:textId="77777777" w:rsidTr="00F747DA">
        <w:trPr>
          <w:trHeight w:val="1140"/>
          <w:jc w:val="center"/>
        </w:trPr>
        <w:tc>
          <w:tcPr>
            <w:tcW w:w="552" w:type="dxa"/>
            <w:noWrap/>
            <w:vAlign w:val="center"/>
            <w:hideMark/>
          </w:tcPr>
          <w:p w14:paraId="3BD309B6"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3.16</w:t>
            </w:r>
          </w:p>
        </w:tc>
        <w:tc>
          <w:tcPr>
            <w:tcW w:w="9108" w:type="dxa"/>
            <w:vAlign w:val="center"/>
            <w:hideMark/>
          </w:tcPr>
          <w:p w14:paraId="2A2861B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 suministrar un Sistema de Gestión a través de la WEB directamente de la página WEB del distribuidor directo de INMARSAT, que garantice la seguridad de la información (usuario y clave) y conexión segura, con una presentación amigable y de fácil manejo, que permita el control, gestión, monitoreo, generación e impresión de reportes y administración de todas las Sim Card, que presten el servicio de </w:t>
            </w:r>
            <w:proofErr w:type="spellStart"/>
            <w:r w:rsidRPr="00C55660">
              <w:rPr>
                <w:rFonts w:ascii="Arial" w:hAnsi="Arial" w:cs="Arial"/>
                <w:sz w:val="20"/>
                <w:szCs w:val="20"/>
                <w:lang w:val="es-CO" w:eastAsia="es-CO"/>
              </w:rPr>
              <w:t>inmarsat</w:t>
            </w:r>
            <w:proofErr w:type="spellEnd"/>
            <w:r w:rsidRPr="00C55660">
              <w:rPr>
                <w:rFonts w:ascii="Arial" w:hAnsi="Arial" w:cs="Arial"/>
                <w:sz w:val="20"/>
                <w:szCs w:val="20"/>
                <w:lang w:val="es-CO" w:eastAsia="es-CO"/>
              </w:rPr>
              <w:t>. Este acceso deberá ser entregado máximo 10 días calendario después de la firma del contrato.</w:t>
            </w:r>
          </w:p>
        </w:tc>
      </w:tr>
      <w:tr w:rsidR="00467117" w:rsidRPr="00C55660" w14:paraId="400920DA" w14:textId="77777777" w:rsidTr="00F747DA">
        <w:trPr>
          <w:trHeight w:val="1365"/>
          <w:jc w:val="center"/>
        </w:trPr>
        <w:tc>
          <w:tcPr>
            <w:tcW w:w="552" w:type="dxa"/>
            <w:noWrap/>
            <w:vAlign w:val="center"/>
            <w:hideMark/>
          </w:tcPr>
          <w:p w14:paraId="580BE8F0"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3.17</w:t>
            </w:r>
          </w:p>
        </w:tc>
        <w:tc>
          <w:tcPr>
            <w:tcW w:w="9108" w:type="dxa"/>
            <w:vAlign w:val="center"/>
            <w:hideMark/>
          </w:tcPr>
          <w:p w14:paraId="5BF423A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deberá suministrar el acceso a dos usuarios independientes, a la plataforma de </w:t>
            </w:r>
            <w:proofErr w:type="spellStart"/>
            <w:r w:rsidRPr="00C55660">
              <w:rPr>
                <w:rFonts w:ascii="Arial" w:hAnsi="Arial" w:cs="Arial"/>
                <w:sz w:val="20"/>
                <w:szCs w:val="20"/>
                <w:lang w:val="es-CO" w:eastAsia="es-CO"/>
              </w:rPr>
              <w:t>inmarsat</w:t>
            </w:r>
            <w:proofErr w:type="spellEnd"/>
            <w:r w:rsidRPr="00C55660">
              <w:rPr>
                <w:rFonts w:ascii="Arial" w:hAnsi="Arial" w:cs="Arial"/>
                <w:sz w:val="20"/>
                <w:szCs w:val="20"/>
                <w:lang w:val="es-CO" w:eastAsia="es-CO"/>
              </w:rPr>
              <w:t xml:space="preserve">, donde tenga un perfil con permisos de gestión, control, creación de grupos, monitoreo de los recursos e impresión de reportes de los históricos de cada una de las  sim </w:t>
            </w:r>
            <w:proofErr w:type="spellStart"/>
            <w:r w:rsidRPr="00C55660">
              <w:rPr>
                <w:rFonts w:ascii="Arial" w:hAnsi="Arial" w:cs="Arial"/>
                <w:sz w:val="20"/>
                <w:szCs w:val="20"/>
                <w:lang w:val="es-CO" w:eastAsia="es-CO"/>
              </w:rPr>
              <w:t>card</w:t>
            </w:r>
            <w:proofErr w:type="spellEnd"/>
            <w:r w:rsidRPr="00C55660">
              <w:rPr>
                <w:rFonts w:ascii="Arial" w:hAnsi="Arial" w:cs="Arial"/>
                <w:sz w:val="20"/>
                <w:szCs w:val="20"/>
                <w:lang w:val="es-CO" w:eastAsia="es-CO"/>
              </w:rPr>
              <w:t xml:space="preserve"> asignadas; y que cada uno de los perfiles maneje sus propios recursos lo cual garantice la seguridad de la información de cada usuario y cada una de las transacciones realizadas desde la plataforma, debe generar un registro de movimiento así como la verificación de consumos en tiempo real, control que se podrá realizar desde cualquier lugar con conexión a internet.</w:t>
            </w:r>
          </w:p>
        </w:tc>
      </w:tr>
      <w:tr w:rsidR="00467117" w:rsidRPr="00C55660" w14:paraId="624604CF" w14:textId="77777777" w:rsidTr="00F747DA">
        <w:trPr>
          <w:trHeight w:val="690"/>
          <w:jc w:val="center"/>
        </w:trPr>
        <w:tc>
          <w:tcPr>
            <w:tcW w:w="552" w:type="dxa"/>
            <w:noWrap/>
            <w:vAlign w:val="center"/>
            <w:hideMark/>
          </w:tcPr>
          <w:p w14:paraId="393E1AD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3.18</w:t>
            </w:r>
          </w:p>
        </w:tc>
        <w:tc>
          <w:tcPr>
            <w:tcW w:w="9108" w:type="dxa"/>
            <w:vAlign w:val="center"/>
            <w:hideMark/>
          </w:tcPr>
          <w:p w14:paraId="1E98AD8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Garantizar que el sistema de gestión realice copias de seguridad de la configuración del sistema, que se está monitoreando, de igual forma debe asegurar una verificación histórica de las acciones ejecutadas sobre la plataforma (desactivaciones Sim Card, suspensiones y asignación de servicios, etc.)</w:t>
            </w:r>
          </w:p>
        </w:tc>
      </w:tr>
      <w:tr w:rsidR="00467117" w:rsidRPr="00C55660" w14:paraId="7DE14F0F" w14:textId="77777777" w:rsidTr="00F747DA">
        <w:trPr>
          <w:trHeight w:val="465"/>
          <w:jc w:val="center"/>
        </w:trPr>
        <w:tc>
          <w:tcPr>
            <w:tcW w:w="552" w:type="dxa"/>
            <w:noWrap/>
            <w:vAlign w:val="center"/>
            <w:hideMark/>
          </w:tcPr>
          <w:p w14:paraId="33336133"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3.19</w:t>
            </w:r>
          </w:p>
        </w:tc>
        <w:tc>
          <w:tcPr>
            <w:tcW w:w="9108" w:type="dxa"/>
            <w:vAlign w:val="center"/>
            <w:hideMark/>
          </w:tcPr>
          <w:p w14:paraId="5524BFD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deberá garantizar que el sistema de gestión permita el acceso de forma segura desde cualquier equipo con conexión a internet.</w:t>
            </w:r>
          </w:p>
        </w:tc>
      </w:tr>
      <w:tr w:rsidR="00467117" w:rsidRPr="00C55660" w14:paraId="70A50DE5" w14:textId="77777777" w:rsidTr="00F747DA">
        <w:trPr>
          <w:trHeight w:val="915"/>
          <w:jc w:val="center"/>
        </w:trPr>
        <w:tc>
          <w:tcPr>
            <w:tcW w:w="552" w:type="dxa"/>
            <w:noWrap/>
            <w:vAlign w:val="center"/>
            <w:hideMark/>
          </w:tcPr>
          <w:p w14:paraId="47A2E11E"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3.20</w:t>
            </w:r>
          </w:p>
        </w:tc>
        <w:tc>
          <w:tcPr>
            <w:tcW w:w="9108" w:type="dxa"/>
            <w:vAlign w:val="center"/>
            <w:hideMark/>
          </w:tcPr>
          <w:p w14:paraId="4EA320AD" w14:textId="77777777" w:rsidR="00467117"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entregar un sistema de gestión para los administradores de la plataforma orgánicos del CCOES y tener un control total de las líneas activas de INMARSAT, con así poder activar, desactivar, bloquear temporalmente, y desbloquear servicios cuantas veces se requiera, sin generar costos adicionales. Mencionadas actividades deben tener efecto en un tiempo máximo de 30 minutos y el sistema de gestión generara registros archivos de estas operaciones.</w:t>
            </w:r>
          </w:p>
          <w:p w14:paraId="63297273" w14:textId="77777777" w:rsidR="00467117" w:rsidRDefault="00467117" w:rsidP="00F747DA">
            <w:pPr>
              <w:jc w:val="both"/>
              <w:rPr>
                <w:rFonts w:ascii="Arial" w:hAnsi="Arial" w:cs="Arial"/>
                <w:sz w:val="20"/>
                <w:szCs w:val="20"/>
                <w:lang w:val="es-CO" w:eastAsia="es-CO"/>
              </w:rPr>
            </w:pPr>
          </w:p>
          <w:p w14:paraId="48188B4E" w14:textId="77777777" w:rsidR="00467117" w:rsidRPr="00C55660" w:rsidRDefault="00467117" w:rsidP="00F747DA">
            <w:pPr>
              <w:jc w:val="both"/>
              <w:rPr>
                <w:rFonts w:ascii="Arial" w:hAnsi="Arial" w:cs="Arial"/>
                <w:sz w:val="20"/>
                <w:szCs w:val="20"/>
                <w:lang w:val="es-CO" w:eastAsia="es-CO"/>
              </w:rPr>
            </w:pPr>
            <w:r>
              <w:rPr>
                <w:rFonts w:ascii="Arial" w:hAnsi="Arial" w:cs="Arial"/>
                <w:sz w:val="20"/>
                <w:szCs w:val="20"/>
                <w:lang w:val="es-CO" w:eastAsia="es-CO"/>
              </w:rPr>
              <w:t xml:space="preserve">Los servicios de minutos satelitales, deben ser compatibles con los Equipos </w:t>
            </w:r>
            <w:proofErr w:type="spellStart"/>
            <w:r>
              <w:rPr>
                <w:rFonts w:ascii="Arial" w:hAnsi="Arial" w:cs="Arial"/>
                <w:sz w:val="20"/>
                <w:szCs w:val="20"/>
                <w:lang w:val="es-CO" w:eastAsia="es-CO"/>
              </w:rPr>
              <w:t>Inmarsat</w:t>
            </w:r>
            <w:proofErr w:type="spellEnd"/>
            <w:r>
              <w:rPr>
                <w:rFonts w:ascii="Arial" w:hAnsi="Arial" w:cs="Arial"/>
                <w:sz w:val="20"/>
                <w:szCs w:val="20"/>
                <w:lang w:val="es-CO" w:eastAsia="es-CO"/>
              </w:rPr>
              <w:t>, con los que cuenta la Unidad.</w:t>
            </w:r>
          </w:p>
        </w:tc>
      </w:tr>
      <w:tr w:rsidR="00467117" w:rsidRPr="00C55660" w14:paraId="74732E1F" w14:textId="77777777" w:rsidTr="00F747DA">
        <w:trPr>
          <w:trHeight w:val="675"/>
          <w:jc w:val="center"/>
        </w:trPr>
        <w:tc>
          <w:tcPr>
            <w:tcW w:w="552" w:type="dxa"/>
            <w:vMerge w:val="restart"/>
            <w:noWrap/>
            <w:vAlign w:val="center"/>
            <w:hideMark/>
          </w:tcPr>
          <w:p w14:paraId="0712ECE0"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3.21</w:t>
            </w:r>
          </w:p>
        </w:tc>
        <w:tc>
          <w:tcPr>
            <w:tcW w:w="9108" w:type="dxa"/>
            <w:vAlign w:val="center"/>
            <w:hideMark/>
          </w:tcPr>
          <w:p w14:paraId="7C160964"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 garantizar que el sistema de gestión </w:t>
            </w:r>
            <w:r>
              <w:rPr>
                <w:rFonts w:ascii="Arial" w:hAnsi="Arial" w:cs="Arial"/>
                <w:sz w:val="20"/>
                <w:szCs w:val="20"/>
                <w:lang w:val="es-CO" w:eastAsia="es-CO"/>
              </w:rPr>
              <w:t>debe contar</w:t>
            </w:r>
            <w:r w:rsidRPr="00C55660">
              <w:rPr>
                <w:rFonts w:ascii="Arial" w:hAnsi="Arial" w:cs="Arial"/>
                <w:sz w:val="20"/>
                <w:szCs w:val="20"/>
                <w:lang w:val="es-CO" w:eastAsia="es-CO"/>
              </w:rPr>
              <w:t xml:space="preserve"> con una herramienta que permita generar un reporte detallado del consumo real diario, semanal y mensual de minutos y datos de cada uno de los usuarios, dichos reportes deberán especificar lo siguiente:</w:t>
            </w:r>
          </w:p>
        </w:tc>
      </w:tr>
      <w:tr w:rsidR="00467117" w:rsidRPr="00C55660" w14:paraId="34857E9D" w14:textId="77777777" w:rsidTr="00F747DA">
        <w:trPr>
          <w:trHeight w:val="300"/>
          <w:jc w:val="center"/>
        </w:trPr>
        <w:tc>
          <w:tcPr>
            <w:tcW w:w="552" w:type="dxa"/>
            <w:vMerge/>
            <w:vAlign w:val="center"/>
            <w:hideMark/>
          </w:tcPr>
          <w:p w14:paraId="01BD5194"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56EF470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a) Nombre Sim Card.</w:t>
            </w:r>
          </w:p>
        </w:tc>
      </w:tr>
      <w:tr w:rsidR="00467117" w:rsidRPr="00C55660" w14:paraId="5B0E5A53" w14:textId="77777777" w:rsidTr="00F747DA">
        <w:trPr>
          <w:trHeight w:val="300"/>
          <w:jc w:val="center"/>
        </w:trPr>
        <w:tc>
          <w:tcPr>
            <w:tcW w:w="552" w:type="dxa"/>
            <w:vMerge/>
            <w:vAlign w:val="center"/>
            <w:hideMark/>
          </w:tcPr>
          <w:p w14:paraId="0057230F"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29E897A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b) Número de Sim Card.</w:t>
            </w:r>
          </w:p>
        </w:tc>
      </w:tr>
      <w:tr w:rsidR="00467117" w:rsidRPr="00C55660" w14:paraId="43478929" w14:textId="77777777" w:rsidTr="00F747DA">
        <w:trPr>
          <w:trHeight w:val="300"/>
          <w:jc w:val="center"/>
        </w:trPr>
        <w:tc>
          <w:tcPr>
            <w:tcW w:w="552" w:type="dxa"/>
            <w:vMerge/>
            <w:vAlign w:val="center"/>
            <w:hideMark/>
          </w:tcPr>
          <w:p w14:paraId="50AC1205"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43C2AE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c) Número del abonado.</w:t>
            </w:r>
          </w:p>
        </w:tc>
      </w:tr>
      <w:tr w:rsidR="00467117" w:rsidRPr="00C55660" w14:paraId="31FE078A" w14:textId="77777777" w:rsidTr="00F747DA">
        <w:trPr>
          <w:trHeight w:val="300"/>
          <w:jc w:val="center"/>
        </w:trPr>
        <w:tc>
          <w:tcPr>
            <w:tcW w:w="552" w:type="dxa"/>
            <w:vMerge/>
            <w:vAlign w:val="center"/>
            <w:hideMark/>
          </w:tcPr>
          <w:p w14:paraId="2A65B340"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1A9A716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d) Velocidad de conexión realizada.</w:t>
            </w:r>
          </w:p>
        </w:tc>
      </w:tr>
      <w:tr w:rsidR="00467117" w:rsidRPr="00C55660" w14:paraId="6736BAB5" w14:textId="77777777" w:rsidTr="00F747DA">
        <w:trPr>
          <w:trHeight w:val="300"/>
          <w:jc w:val="center"/>
        </w:trPr>
        <w:tc>
          <w:tcPr>
            <w:tcW w:w="552" w:type="dxa"/>
            <w:vMerge/>
            <w:vAlign w:val="center"/>
            <w:hideMark/>
          </w:tcPr>
          <w:p w14:paraId="797401A9"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270AA00"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 Ejecutar reporte de tiempo y datos consumidos por cada abonado, con la fecha y hora respectivas.</w:t>
            </w:r>
          </w:p>
        </w:tc>
      </w:tr>
      <w:tr w:rsidR="00467117" w:rsidRPr="00C55660" w14:paraId="474ABC3B" w14:textId="77777777" w:rsidTr="00F747DA">
        <w:trPr>
          <w:trHeight w:val="315"/>
          <w:jc w:val="center"/>
        </w:trPr>
        <w:tc>
          <w:tcPr>
            <w:tcW w:w="552" w:type="dxa"/>
            <w:vMerge/>
            <w:vAlign w:val="center"/>
            <w:hideMark/>
          </w:tcPr>
          <w:p w14:paraId="39A5A392"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2280EE82"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f) Informe estadístico de consumo, por cada abonado de forma mensual y acumulada a la fecha de revisión.</w:t>
            </w:r>
          </w:p>
        </w:tc>
      </w:tr>
      <w:tr w:rsidR="00467117" w:rsidRPr="00C55660" w14:paraId="474572C9" w14:textId="77777777" w:rsidTr="00F747DA">
        <w:trPr>
          <w:trHeight w:val="915"/>
          <w:jc w:val="center"/>
        </w:trPr>
        <w:tc>
          <w:tcPr>
            <w:tcW w:w="552" w:type="dxa"/>
            <w:noWrap/>
            <w:vAlign w:val="center"/>
            <w:hideMark/>
          </w:tcPr>
          <w:p w14:paraId="1923F675"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lastRenderedPageBreak/>
              <w:t>3.22</w:t>
            </w:r>
          </w:p>
        </w:tc>
        <w:tc>
          <w:tcPr>
            <w:tcW w:w="9108" w:type="dxa"/>
            <w:vAlign w:val="center"/>
            <w:hideMark/>
          </w:tcPr>
          <w:p w14:paraId="13B2A3E0"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No se podrá desactivar ninguna Sim Card, durante la ejecución del Contrato; este trámite solo se efectuará bajo previa autorización del Supervisor del Contrato y lo realizará el Administrador del Sistema de Gestión; una vez cumplida la fecha límite de ejecución del Contrato, el Contratista podrá desactivar todas las Sim Card, suministradas para la ejecución del mismo.</w:t>
            </w:r>
          </w:p>
        </w:tc>
      </w:tr>
      <w:tr w:rsidR="00467117" w:rsidRPr="00C55660" w14:paraId="40E70E53" w14:textId="77777777" w:rsidTr="00F747DA">
        <w:trPr>
          <w:trHeight w:val="1590"/>
          <w:jc w:val="center"/>
        </w:trPr>
        <w:tc>
          <w:tcPr>
            <w:tcW w:w="552" w:type="dxa"/>
            <w:noWrap/>
            <w:vAlign w:val="center"/>
            <w:hideMark/>
          </w:tcPr>
          <w:p w14:paraId="4E515B84"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3.23</w:t>
            </w:r>
          </w:p>
        </w:tc>
        <w:tc>
          <w:tcPr>
            <w:tcW w:w="9108" w:type="dxa"/>
            <w:vAlign w:val="center"/>
            <w:hideMark/>
          </w:tcPr>
          <w:p w14:paraId="2230B04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deben facturar los consumos mensualmente, de acuerdo a la activación y recursos de los servicios de voz y datos, de acuerdo al ítem 3.11, este no debe ser diferente al reportado por parte del Sistema de Gestión, el contratista y el supervisor se reunirán el último día del mes, para confrontar la plataforma principal proveedora y cruzar el consumo del mes de acuerdo con lo establecido en la forma de pago, así mismo se debe generar un reporte de consumo de minutos y Mb por cada SIM anexada a la factura, especificando la fecha, hora, duración (tiempo – Mb), valor unitario tiempo al aire, valor total tiempo al aire que deberá quedar anexado a las facturas como soporte a los pagos. En caso de haber inconsistencia, el Contratista tendrá un plazo de 24 horas para presentar de nuevo la facturación, solucionando las novedades encontradas</w:t>
            </w:r>
          </w:p>
        </w:tc>
      </w:tr>
      <w:tr w:rsidR="00467117" w:rsidRPr="00C55660" w14:paraId="79B06DEB" w14:textId="77777777" w:rsidTr="00F747DA">
        <w:trPr>
          <w:trHeight w:val="465"/>
          <w:jc w:val="center"/>
        </w:trPr>
        <w:tc>
          <w:tcPr>
            <w:tcW w:w="552" w:type="dxa"/>
            <w:noWrap/>
            <w:vAlign w:val="center"/>
            <w:hideMark/>
          </w:tcPr>
          <w:p w14:paraId="7B1D5606"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3.24</w:t>
            </w:r>
          </w:p>
        </w:tc>
        <w:tc>
          <w:tcPr>
            <w:tcW w:w="9108" w:type="dxa"/>
            <w:vAlign w:val="center"/>
            <w:hideMark/>
          </w:tcPr>
          <w:p w14:paraId="2F7A1626"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Los cinco (05) primeros días de cada mes, el contratista deberá hacer entrega de la factura y demás documentos soporte requeridos por parte del supervisor para el respectivo trámite para pago</w:t>
            </w:r>
          </w:p>
        </w:tc>
      </w:tr>
      <w:tr w:rsidR="00467117" w:rsidRPr="00C55660" w14:paraId="0CDBE8CE" w14:textId="77777777" w:rsidTr="00F747DA">
        <w:trPr>
          <w:trHeight w:val="690"/>
          <w:jc w:val="center"/>
        </w:trPr>
        <w:tc>
          <w:tcPr>
            <w:tcW w:w="552" w:type="dxa"/>
            <w:noWrap/>
            <w:vAlign w:val="center"/>
            <w:hideMark/>
          </w:tcPr>
          <w:p w14:paraId="0075C07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3.25</w:t>
            </w:r>
          </w:p>
        </w:tc>
        <w:tc>
          <w:tcPr>
            <w:tcW w:w="9108" w:type="dxa"/>
            <w:vAlign w:val="center"/>
            <w:hideMark/>
          </w:tcPr>
          <w:p w14:paraId="406564E1"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obliga a reemplazar sin costo adicional las Sim Card, que resulten de mala calidad o en su efecto que no se puedan reactivar (03) horas máximo de tiempo de respuesta) por defecto de fabricación, falla durante la operación; sin generar costo adicional para el Comando General por el respectivo reemplazo</w:t>
            </w:r>
          </w:p>
        </w:tc>
      </w:tr>
      <w:tr w:rsidR="00467117" w:rsidRPr="00C55660" w14:paraId="0B5C445D" w14:textId="77777777" w:rsidTr="00F747DA">
        <w:trPr>
          <w:trHeight w:val="900"/>
          <w:jc w:val="center"/>
        </w:trPr>
        <w:tc>
          <w:tcPr>
            <w:tcW w:w="552" w:type="dxa"/>
            <w:vMerge w:val="restart"/>
            <w:noWrap/>
            <w:vAlign w:val="center"/>
            <w:hideMark/>
          </w:tcPr>
          <w:p w14:paraId="6B7ED657"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3.26</w:t>
            </w:r>
          </w:p>
          <w:p w14:paraId="7BF1A796" w14:textId="77777777" w:rsidR="00467117" w:rsidRPr="00C55660" w:rsidRDefault="00467117" w:rsidP="00F747DA">
            <w:pPr>
              <w:jc w:val="center"/>
              <w:rPr>
                <w:rFonts w:ascii="Arial" w:hAnsi="Arial" w:cs="Arial"/>
                <w:sz w:val="20"/>
                <w:szCs w:val="20"/>
                <w:lang w:val="es-CO" w:eastAsia="es-CO"/>
              </w:rPr>
            </w:pPr>
          </w:p>
        </w:tc>
        <w:tc>
          <w:tcPr>
            <w:tcW w:w="9108" w:type="dxa"/>
            <w:vAlign w:val="center"/>
            <w:hideMark/>
          </w:tcPr>
          <w:p w14:paraId="00B7198F"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Dentro de los primeros cinco (05) días calendario posteriores a la comunicación del inicio del plazo de ejecución, el Contratista deberá efectuar sin costo adicional una trasferencia de conocimiento para (0</w:t>
            </w:r>
            <w:r>
              <w:rPr>
                <w:rFonts w:ascii="Arial" w:hAnsi="Arial" w:cs="Arial"/>
                <w:sz w:val="20"/>
                <w:szCs w:val="20"/>
                <w:lang w:val="es-CO" w:eastAsia="es-CO"/>
              </w:rPr>
              <w:t>4 administradores</w:t>
            </w:r>
            <w:r w:rsidRPr="00C55660">
              <w:rPr>
                <w:rFonts w:ascii="Arial" w:hAnsi="Arial" w:cs="Arial"/>
                <w:sz w:val="20"/>
                <w:szCs w:val="20"/>
                <w:lang w:val="es-CO" w:eastAsia="es-CO"/>
              </w:rPr>
              <w:t xml:space="preserve">), quienes serán encargadas de gestionar y administrar la plataforma, esta transferencia especializada deberá incluir como mínimo los siguientes temas: </w:t>
            </w:r>
          </w:p>
        </w:tc>
      </w:tr>
      <w:tr w:rsidR="00467117" w:rsidRPr="00C55660" w14:paraId="7881F5B4" w14:textId="77777777" w:rsidTr="00F747DA">
        <w:trPr>
          <w:trHeight w:val="450"/>
          <w:jc w:val="center"/>
        </w:trPr>
        <w:tc>
          <w:tcPr>
            <w:tcW w:w="552" w:type="dxa"/>
            <w:vMerge/>
            <w:vAlign w:val="center"/>
            <w:hideMark/>
          </w:tcPr>
          <w:p w14:paraId="6DB76D37"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30E5BC9F"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Funcionamiento, operación, mantenimiento, uso y aplicabilidad detallada de los equipos con que cuenta el COGFM - CCOES y que se relacionen con el servicio contratado.</w:t>
            </w:r>
          </w:p>
        </w:tc>
      </w:tr>
      <w:tr w:rsidR="00467117" w:rsidRPr="00C55660" w14:paraId="022AE0CF" w14:textId="77777777" w:rsidTr="00F747DA">
        <w:trPr>
          <w:trHeight w:val="450"/>
          <w:jc w:val="center"/>
        </w:trPr>
        <w:tc>
          <w:tcPr>
            <w:tcW w:w="552" w:type="dxa"/>
            <w:vMerge/>
            <w:vAlign w:val="center"/>
            <w:hideMark/>
          </w:tcPr>
          <w:p w14:paraId="2CBBE158"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3EC0B6A0"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Administración y manejo de la plataforma de gestión, de tal manera que el personal quede en capacidad de generar reportes de consumo, operación del sistema y mantenimiento de este.</w:t>
            </w:r>
          </w:p>
        </w:tc>
      </w:tr>
      <w:tr w:rsidR="00467117" w:rsidRPr="00C55660" w14:paraId="7D5E45FE" w14:textId="77777777" w:rsidTr="00F747DA">
        <w:trPr>
          <w:trHeight w:val="450"/>
          <w:jc w:val="center"/>
        </w:trPr>
        <w:tc>
          <w:tcPr>
            <w:tcW w:w="552" w:type="dxa"/>
            <w:vMerge/>
            <w:vAlign w:val="center"/>
            <w:hideMark/>
          </w:tcPr>
          <w:p w14:paraId="41FF2005"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37C29D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La capa</w:t>
            </w:r>
            <w:r>
              <w:rPr>
                <w:rFonts w:ascii="Arial" w:hAnsi="Arial" w:cs="Arial"/>
                <w:sz w:val="20"/>
                <w:szCs w:val="20"/>
                <w:lang w:val="es-CO" w:eastAsia="es-CO"/>
              </w:rPr>
              <w:t>citación se realizará simulando</w:t>
            </w:r>
            <w:r w:rsidRPr="00C55660">
              <w:rPr>
                <w:rFonts w:ascii="Arial" w:hAnsi="Arial" w:cs="Arial"/>
                <w:sz w:val="20"/>
                <w:szCs w:val="20"/>
                <w:lang w:val="es-CO" w:eastAsia="es-CO"/>
              </w:rPr>
              <w:t xml:space="preserve"> todos los escenarios y situaciones posibles, los equipos y servicios requeridos para esta capacitación serán asumidos por el Contratista.</w:t>
            </w:r>
          </w:p>
        </w:tc>
      </w:tr>
      <w:tr w:rsidR="00467117" w:rsidRPr="00C55660" w14:paraId="077457E7" w14:textId="77777777" w:rsidTr="00F747DA">
        <w:trPr>
          <w:trHeight w:val="315"/>
          <w:jc w:val="center"/>
        </w:trPr>
        <w:tc>
          <w:tcPr>
            <w:tcW w:w="552" w:type="dxa"/>
            <w:vMerge/>
            <w:vAlign w:val="center"/>
            <w:hideMark/>
          </w:tcPr>
          <w:p w14:paraId="24B00B4D"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10AE3D5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Los instructores deben ser personal idóneo, con capacidades, actitudes técnicas y profesionales soportadas</w:t>
            </w:r>
            <w:r>
              <w:rPr>
                <w:rFonts w:ascii="Arial" w:hAnsi="Arial" w:cs="Arial"/>
                <w:sz w:val="20"/>
                <w:szCs w:val="20"/>
                <w:lang w:val="es-CO" w:eastAsia="es-CO"/>
              </w:rPr>
              <w:t xml:space="preserve"> de acuerdo al perfil requerido. </w:t>
            </w:r>
          </w:p>
        </w:tc>
      </w:tr>
      <w:tr w:rsidR="00467117" w:rsidRPr="00C55660" w14:paraId="38500603" w14:textId="77777777" w:rsidTr="00F747DA">
        <w:trPr>
          <w:trHeight w:val="915"/>
          <w:jc w:val="center"/>
        </w:trPr>
        <w:tc>
          <w:tcPr>
            <w:tcW w:w="552" w:type="dxa"/>
            <w:noWrap/>
            <w:vAlign w:val="center"/>
            <w:hideMark/>
          </w:tcPr>
          <w:p w14:paraId="155CE0DC"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3.27</w:t>
            </w:r>
          </w:p>
        </w:tc>
        <w:tc>
          <w:tcPr>
            <w:tcW w:w="9108" w:type="dxa"/>
            <w:vAlign w:val="center"/>
            <w:hideMark/>
          </w:tcPr>
          <w:p w14:paraId="272B044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realizar el soporte técnico permanente e inmediato, para el funcionamiento de las Sim Card mediante atención telefónica o correo electrónico al administrador de la plataforma o usuarios designados por éste, con disponibilidad 7x24 es decir los siete días a la semana y las 24 horas al día, durante el periodo de ejecución del contrato, con un lapso de tiempo de respuesta máximo de 03 horas a través de cualquiera de los canales ya mencionados</w:t>
            </w:r>
          </w:p>
        </w:tc>
      </w:tr>
      <w:tr w:rsidR="00467117" w:rsidRPr="00C55660" w14:paraId="261EBAFE" w14:textId="77777777" w:rsidTr="00F747DA">
        <w:trPr>
          <w:trHeight w:val="690"/>
          <w:jc w:val="center"/>
        </w:trPr>
        <w:tc>
          <w:tcPr>
            <w:tcW w:w="552" w:type="dxa"/>
            <w:noWrap/>
            <w:vAlign w:val="center"/>
            <w:hideMark/>
          </w:tcPr>
          <w:p w14:paraId="7103825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3.28</w:t>
            </w:r>
          </w:p>
        </w:tc>
        <w:tc>
          <w:tcPr>
            <w:tcW w:w="9108" w:type="dxa"/>
            <w:vAlign w:val="center"/>
            <w:hideMark/>
          </w:tcPr>
          <w:p w14:paraId="2EAC615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Una vez sea reportada al contratista por parte del supervisor una falla el suministro del servicio contratado ya sea en minutos o Megabytes, el contratista restablecerá el servicio con un tiempo NO mayor de 30 minutos para cualquier sim </w:t>
            </w:r>
            <w:proofErr w:type="spellStart"/>
            <w:r w:rsidRPr="00C55660">
              <w:rPr>
                <w:rFonts w:ascii="Arial" w:hAnsi="Arial" w:cs="Arial"/>
                <w:sz w:val="20"/>
                <w:szCs w:val="20"/>
                <w:lang w:val="es-CO" w:eastAsia="es-CO"/>
              </w:rPr>
              <w:t>card</w:t>
            </w:r>
            <w:proofErr w:type="spellEnd"/>
            <w:r w:rsidRPr="00C55660">
              <w:rPr>
                <w:rFonts w:ascii="Arial" w:hAnsi="Arial" w:cs="Arial"/>
                <w:sz w:val="20"/>
                <w:szCs w:val="20"/>
                <w:lang w:val="es-CO" w:eastAsia="es-CO"/>
              </w:rPr>
              <w:t>, sin importar el lugar donde se encuentre las terminales.</w:t>
            </w:r>
          </w:p>
        </w:tc>
      </w:tr>
      <w:tr w:rsidR="00467117" w:rsidRPr="00C55660" w14:paraId="0A77BB49" w14:textId="77777777" w:rsidTr="00F747DA">
        <w:trPr>
          <w:trHeight w:val="915"/>
          <w:jc w:val="center"/>
        </w:trPr>
        <w:tc>
          <w:tcPr>
            <w:tcW w:w="552" w:type="dxa"/>
            <w:noWrap/>
            <w:vAlign w:val="center"/>
            <w:hideMark/>
          </w:tcPr>
          <w:p w14:paraId="03F87632"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3.29</w:t>
            </w:r>
          </w:p>
        </w:tc>
        <w:tc>
          <w:tcPr>
            <w:tcW w:w="9108" w:type="dxa"/>
            <w:vAlign w:val="center"/>
            <w:hideMark/>
          </w:tcPr>
          <w:p w14:paraId="6DDB206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se obliga para con el Comando General a no suministrar ninguna clase de información o detalles a terceros y a mantener como documentación clasificada todos los aspectos relacionados con el material al cual se le provee el servicio, así como los asuntos técnicos, conocidos o que llegaren a ser conocidos por el Contratista durante el desarrollo del contrato o con posterioridad al mencionado.</w:t>
            </w:r>
          </w:p>
        </w:tc>
      </w:tr>
      <w:tr w:rsidR="00467117" w:rsidRPr="00C55660" w14:paraId="43405606" w14:textId="77777777" w:rsidTr="00F747DA">
        <w:trPr>
          <w:trHeight w:val="915"/>
          <w:jc w:val="center"/>
        </w:trPr>
        <w:tc>
          <w:tcPr>
            <w:tcW w:w="552" w:type="dxa"/>
            <w:noWrap/>
            <w:vAlign w:val="center"/>
            <w:hideMark/>
          </w:tcPr>
          <w:p w14:paraId="2E58904D"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3.30</w:t>
            </w:r>
          </w:p>
        </w:tc>
        <w:tc>
          <w:tcPr>
            <w:tcW w:w="9108" w:type="dxa"/>
            <w:vAlign w:val="center"/>
            <w:hideMark/>
          </w:tcPr>
          <w:p w14:paraId="16A496F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y los recursos humanos que formarán parte del grupo de trabajo deberán firmar al inicio de la ejecución un acuerdo de confidencialidad donde garantizan la confidencialidad de la información Institucional a la cual tengan acceso directamente o por intermedio de terceros, así como la que genere, como producto de la ejecución del presente contrato, y por tanto en ningún caso podrá divulgarla, copiarla, reproducirla o suministrarla a terceros</w:t>
            </w:r>
          </w:p>
        </w:tc>
      </w:tr>
      <w:tr w:rsidR="00467117" w:rsidRPr="00C55660" w14:paraId="4B3FE672" w14:textId="77777777" w:rsidTr="00F747DA">
        <w:trPr>
          <w:trHeight w:val="915"/>
          <w:jc w:val="center"/>
        </w:trPr>
        <w:tc>
          <w:tcPr>
            <w:tcW w:w="552" w:type="dxa"/>
            <w:noWrap/>
            <w:vAlign w:val="center"/>
            <w:hideMark/>
          </w:tcPr>
          <w:p w14:paraId="16310B4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3.31</w:t>
            </w:r>
          </w:p>
        </w:tc>
        <w:tc>
          <w:tcPr>
            <w:tcW w:w="9108" w:type="dxa"/>
            <w:vAlign w:val="center"/>
            <w:hideMark/>
          </w:tcPr>
          <w:p w14:paraId="728AA09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adoptará todas las medidas necesarias para impedir la duplicación, sustracción, divulgación, alteración, ocultamiento o utilización indebida de información. En ninguna circunstancia dicha información y/o documentación podrá ser utilizada por el contratista para fines distintos al desarrollo del contrato respectivo. Al finalizar la ejecución del proyecto toda la información y documentos entregados por el CCOES, deberán ser retornados.</w:t>
            </w:r>
          </w:p>
        </w:tc>
      </w:tr>
      <w:tr w:rsidR="00467117" w:rsidRPr="00C55660" w14:paraId="3AE9E201" w14:textId="77777777" w:rsidTr="00F747DA">
        <w:trPr>
          <w:trHeight w:val="315"/>
          <w:jc w:val="center"/>
        </w:trPr>
        <w:tc>
          <w:tcPr>
            <w:tcW w:w="552" w:type="dxa"/>
            <w:shd w:val="clear" w:color="auto" w:fill="E5DFEC" w:themeFill="accent4" w:themeFillTint="33"/>
            <w:noWrap/>
            <w:vAlign w:val="center"/>
            <w:hideMark/>
          </w:tcPr>
          <w:p w14:paraId="6D788DBC" w14:textId="77777777" w:rsidR="00467117" w:rsidRPr="00C55660" w:rsidRDefault="00467117" w:rsidP="00F747DA">
            <w:pPr>
              <w:jc w:val="center"/>
              <w:rPr>
                <w:rFonts w:ascii="Arial" w:hAnsi="Arial" w:cs="Arial"/>
                <w:b/>
                <w:bCs/>
                <w:sz w:val="20"/>
                <w:szCs w:val="20"/>
                <w:lang w:val="es-CO"/>
              </w:rPr>
            </w:pPr>
            <w:r w:rsidRPr="00C55660">
              <w:rPr>
                <w:rFonts w:ascii="Arial" w:hAnsi="Arial" w:cs="Arial"/>
                <w:b/>
                <w:bCs/>
                <w:sz w:val="20"/>
                <w:szCs w:val="20"/>
                <w:lang w:val="es-CO"/>
              </w:rPr>
              <w:t>4</w:t>
            </w:r>
          </w:p>
        </w:tc>
        <w:tc>
          <w:tcPr>
            <w:tcW w:w="9108" w:type="dxa"/>
            <w:shd w:val="clear" w:color="auto" w:fill="E5DFEC" w:themeFill="accent4" w:themeFillTint="33"/>
            <w:vAlign w:val="center"/>
            <w:hideMark/>
          </w:tcPr>
          <w:p w14:paraId="44E25BD5" w14:textId="77777777" w:rsidR="00467117" w:rsidRPr="00C55660" w:rsidRDefault="00467117" w:rsidP="00F747DA">
            <w:pPr>
              <w:jc w:val="center"/>
              <w:rPr>
                <w:rFonts w:ascii="Arial" w:hAnsi="Arial" w:cs="Arial"/>
                <w:b/>
                <w:bCs/>
                <w:sz w:val="20"/>
                <w:szCs w:val="20"/>
                <w:lang w:val="es-CO"/>
              </w:rPr>
            </w:pPr>
            <w:r w:rsidRPr="00C55660">
              <w:rPr>
                <w:rFonts w:ascii="Arial" w:hAnsi="Arial" w:cs="Arial"/>
                <w:b/>
                <w:bCs/>
                <w:sz w:val="20"/>
                <w:szCs w:val="20"/>
                <w:lang w:val="es-CO"/>
              </w:rPr>
              <w:t>PRESTACIÓN DE SERVICIO INREACH.</w:t>
            </w:r>
          </w:p>
        </w:tc>
      </w:tr>
      <w:tr w:rsidR="00467117" w:rsidRPr="00C55660" w14:paraId="138BC602" w14:textId="77777777" w:rsidTr="00F747DA">
        <w:trPr>
          <w:trHeight w:val="690"/>
          <w:jc w:val="center"/>
        </w:trPr>
        <w:tc>
          <w:tcPr>
            <w:tcW w:w="552" w:type="dxa"/>
            <w:noWrap/>
            <w:vAlign w:val="center"/>
            <w:hideMark/>
          </w:tcPr>
          <w:p w14:paraId="3990223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lastRenderedPageBreak/>
              <w:t>4.1</w:t>
            </w:r>
          </w:p>
        </w:tc>
        <w:tc>
          <w:tcPr>
            <w:tcW w:w="9108" w:type="dxa"/>
            <w:vAlign w:val="center"/>
            <w:hideMark/>
          </w:tcPr>
          <w:p w14:paraId="697DA0B9"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deberá prestar el servicio de datos para localizadores INREACH fin garantizar la comunicación a los usuarios en cualquier lugar del territorio nacional. Deben permitir enviar y recibir mensajes pregrabados y digitalizados y enviar un SOS en una emergencia utilizando el satélite IRIDIUM</w:t>
            </w:r>
          </w:p>
        </w:tc>
      </w:tr>
      <w:tr w:rsidR="00467117" w:rsidRPr="00C55660" w14:paraId="41185E49" w14:textId="77777777" w:rsidTr="00F747DA">
        <w:trPr>
          <w:trHeight w:val="315"/>
          <w:jc w:val="center"/>
        </w:trPr>
        <w:tc>
          <w:tcPr>
            <w:tcW w:w="552" w:type="dxa"/>
            <w:noWrap/>
            <w:vAlign w:val="center"/>
            <w:hideMark/>
          </w:tcPr>
          <w:p w14:paraId="7437E44F"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4.2</w:t>
            </w:r>
          </w:p>
        </w:tc>
        <w:tc>
          <w:tcPr>
            <w:tcW w:w="9108" w:type="dxa"/>
            <w:vAlign w:val="center"/>
            <w:hideMark/>
          </w:tcPr>
          <w:p w14:paraId="1F3EA3A3"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 garantizar la configuración de la cuenta de servicio para </w:t>
            </w:r>
            <w:proofErr w:type="spellStart"/>
            <w:r w:rsidRPr="00C55660">
              <w:rPr>
                <w:rFonts w:ascii="Arial" w:hAnsi="Arial" w:cs="Arial"/>
                <w:sz w:val="20"/>
                <w:szCs w:val="20"/>
                <w:lang w:val="es-CO" w:eastAsia="es-CO"/>
              </w:rPr>
              <w:t>Inreach</w:t>
            </w:r>
            <w:proofErr w:type="spellEnd"/>
            <w:r w:rsidRPr="00C55660">
              <w:rPr>
                <w:rFonts w:ascii="Arial" w:hAnsi="Arial" w:cs="Arial"/>
                <w:sz w:val="20"/>
                <w:szCs w:val="20"/>
                <w:lang w:val="es-CO" w:eastAsia="es-CO"/>
              </w:rPr>
              <w:t xml:space="preserve"> y servicio de spot</w:t>
            </w:r>
          </w:p>
        </w:tc>
      </w:tr>
      <w:tr w:rsidR="00467117" w:rsidRPr="00C55660" w14:paraId="5547CBE6" w14:textId="77777777" w:rsidTr="00F747DA">
        <w:trPr>
          <w:trHeight w:val="675"/>
          <w:jc w:val="center"/>
        </w:trPr>
        <w:tc>
          <w:tcPr>
            <w:tcW w:w="552" w:type="dxa"/>
            <w:vMerge w:val="restart"/>
            <w:noWrap/>
            <w:vAlign w:val="center"/>
            <w:hideMark/>
          </w:tcPr>
          <w:p w14:paraId="5EE5E797"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4.3</w:t>
            </w:r>
          </w:p>
        </w:tc>
        <w:tc>
          <w:tcPr>
            <w:tcW w:w="9108" w:type="dxa"/>
            <w:vAlign w:val="center"/>
            <w:hideMark/>
          </w:tcPr>
          <w:p w14:paraId="34F27A3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garantizar la configuración de la cuenta de servicio por Internet desde la página oficial utilizada por el contratista para ofrecer el servicio, utilizando cuentas de correo electrónico, logrando verificar la ubicación, en la página oficial por usuarios previamente establecidos.</w:t>
            </w:r>
          </w:p>
        </w:tc>
      </w:tr>
      <w:tr w:rsidR="00467117" w:rsidRPr="00C55660" w14:paraId="388A7620" w14:textId="77777777" w:rsidTr="00F747DA">
        <w:trPr>
          <w:trHeight w:val="300"/>
          <w:jc w:val="center"/>
        </w:trPr>
        <w:tc>
          <w:tcPr>
            <w:tcW w:w="552" w:type="dxa"/>
            <w:vMerge/>
            <w:vAlign w:val="center"/>
            <w:hideMark/>
          </w:tcPr>
          <w:p w14:paraId="3E6625AC"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6FC01FA2"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De igual manera se deben configurar 3 cuentas específicas, una por cada regimiento de fuerzas especiales así:</w:t>
            </w:r>
          </w:p>
        </w:tc>
      </w:tr>
      <w:tr w:rsidR="00467117" w:rsidRPr="00C55660" w14:paraId="1F41F1D5" w14:textId="77777777" w:rsidTr="00F747DA">
        <w:trPr>
          <w:trHeight w:val="450"/>
          <w:jc w:val="center"/>
        </w:trPr>
        <w:tc>
          <w:tcPr>
            <w:tcW w:w="552" w:type="dxa"/>
            <w:vMerge/>
            <w:vAlign w:val="center"/>
            <w:hideMark/>
          </w:tcPr>
          <w:p w14:paraId="32E26F3C"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33D220D2"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DIVFE dispositivos </w:t>
            </w:r>
            <w:proofErr w:type="spellStart"/>
            <w:r w:rsidRPr="00C55660">
              <w:rPr>
                <w:rFonts w:ascii="Arial" w:hAnsi="Arial" w:cs="Arial"/>
                <w:sz w:val="20"/>
                <w:szCs w:val="20"/>
                <w:lang w:val="es-CO" w:eastAsia="es-CO"/>
              </w:rPr>
              <w:t>inreach</w:t>
            </w:r>
            <w:proofErr w:type="spellEnd"/>
            <w:r w:rsidRPr="00C55660">
              <w:rPr>
                <w:rFonts w:ascii="Arial" w:hAnsi="Arial" w:cs="Arial"/>
                <w:sz w:val="20"/>
                <w:szCs w:val="20"/>
                <w:lang w:val="es-CO" w:eastAsia="es-CO"/>
              </w:rPr>
              <w:t xml:space="preserve"> en cargos, REGFE1 dispositivos </w:t>
            </w:r>
            <w:proofErr w:type="spellStart"/>
            <w:r w:rsidRPr="00C55660">
              <w:rPr>
                <w:rFonts w:ascii="Arial" w:hAnsi="Arial" w:cs="Arial"/>
                <w:sz w:val="20"/>
                <w:szCs w:val="20"/>
                <w:lang w:val="es-CO" w:eastAsia="es-CO"/>
              </w:rPr>
              <w:t>Inreach</w:t>
            </w:r>
            <w:proofErr w:type="spellEnd"/>
            <w:r w:rsidRPr="00C55660">
              <w:rPr>
                <w:rFonts w:ascii="Arial" w:hAnsi="Arial" w:cs="Arial"/>
                <w:sz w:val="20"/>
                <w:szCs w:val="20"/>
                <w:lang w:val="es-CO" w:eastAsia="es-CO"/>
              </w:rPr>
              <w:t xml:space="preserve"> en cargos, REGFE2  dispositivos </w:t>
            </w:r>
            <w:proofErr w:type="spellStart"/>
            <w:r w:rsidRPr="00C55660">
              <w:rPr>
                <w:rFonts w:ascii="Arial" w:hAnsi="Arial" w:cs="Arial"/>
                <w:sz w:val="20"/>
                <w:szCs w:val="20"/>
                <w:lang w:val="es-CO" w:eastAsia="es-CO"/>
              </w:rPr>
              <w:t>Inreach</w:t>
            </w:r>
            <w:proofErr w:type="spellEnd"/>
            <w:r w:rsidRPr="00C55660">
              <w:rPr>
                <w:rFonts w:ascii="Arial" w:hAnsi="Arial" w:cs="Arial"/>
                <w:sz w:val="20"/>
                <w:szCs w:val="20"/>
                <w:lang w:val="es-CO" w:eastAsia="es-CO"/>
              </w:rPr>
              <w:t xml:space="preserve"> en cargos REGFE3 dispositivos </w:t>
            </w:r>
            <w:proofErr w:type="spellStart"/>
            <w:r w:rsidRPr="00C55660">
              <w:rPr>
                <w:rFonts w:ascii="Arial" w:hAnsi="Arial" w:cs="Arial"/>
                <w:sz w:val="20"/>
                <w:szCs w:val="20"/>
                <w:lang w:val="es-CO" w:eastAsia="es-CO"/>
              </w:rPr>
              <w:t>Inreach</w:t>
            </w:r>
            <w:proofErr w:type="spellEnd"/>
            <w:r w:rsidRPr="00C55660">
              <w:rPr>
                <w:rFonts w:ascii="Arial" w:hAnsi="Arial" w:cs="Arial"/>
                <w:sz w:val="20"/>
                <w:szCs w:val="20"/>
                <w:lang w:val="es-CO" w:eastAsia="es-CO"/>
              </w:rPr>
              <w:t xml:space="preserve"> en cargos.</w:t>
            </w:r>
          </w:p>
        </w:tc>
      </w:tr>
      <w:tr w:rsidR="00467117" w:rsidRPr="00C55660" w14:paraId="07A27D70" w14:textId="77777777" w:rsidTr="00F747DA">
        <w:trPr>
          <w:trHeight w:val="465"/>
          <w:jc w:val="center"/>
        </w:trPr>
        <w:tc>
          <w:tcPr>
            <w:tcW w:w="552" w:type="dxa"/>
            <w:vMerge/>
            <w:vAlign w:val="center"/>
            <w:hideMark/>
          </w:tcPr>
          <w:p w14:paraId="3FE72E2E"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22E35E39"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Cada regimiento podrá agrupar los dispositivos como lo consideren dentro de las cuentas, para lo cual el contratista deberá tener disponibilidad de asistencia técnica 24 horas.</w:t>
            </w:r>
          </w:p>
        </w:tc>
      </w:tr>
      <w:tr w:rsidR="00467117" w:rsidRPr="00C55660" w14:paraId="78D07CFF" w14:textId="77777777" w:rsidTr="00F747DA">
        <w:trPr>
          <w:trHeight w:val="1815"/>
          <w:jc w:val="center"/>
        </w:trPr>
        <w:tc>
          <w:tcPr>
            <w:tcW w:w="552" w:type="dxa"/>
            <w:noWrap/>
            <w:vAlign w:val="center"/>
            <w:hideMark/>
          </w:tcPr>
          <w:p w14:paraId="7FB2E52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4.4</w:t>
            </w:r>
          </w:p>
        </w:tc>
        <w:tc>
          <w:tcPr>
            <w:tcW w:w="9108" w:type="dxa"/>
            <w:vAlign w:val="center"/>
            <w:hideMark/>
          </w:tcPr>
          <w:p w14:paraId="0D0E4DEF"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garantizar respuesta INMEDIATA en el eventual caso de activarse el Modo de emergencia S.O.S en algún equipo INREACH por parte de los usuarios del Ejército. El personal de redes satelitales GEOS - GARMIN INTERNACIONAL deberá ponerse en contacto con los usuarios del dispositivo y los contactos registrados para comunicarse con el centro de monitoreo y búsqueda, brindando soluciones de supervisión y respuesta a emergencias. Los cuales estarán disponibles todos los días del año en horario ininterrumpido para responder a los SOS, localizando el dispositivo y notificando a los contactos correspondientes y a los responsables de emergencias en la zona. Mientras la situación se resuelve, el contratista deberá garantizar el intercambio de mensajes, proporcionando datos actualizados e información crítica hasta que la situación de emergencia esté solucionada.</w:t>
            </w:r>
          </w:p>
        </w:tc>
      </w:tr>
      <w:tr w:rsidR="00467117" w:rsidRPr="00C55660" w14:paraId="696F551B" w14:textId="77777777" w:rsidTr="00F747DA">
        <w:trPr>
          <w:trHeight w:val="675"/>
          <w:jc w:val="center"/>
        </w:trPr>
        <w:tc>
          <w:tcPr>
            <w:tcW w:w="552" w:type="dxa"/>
            <w:vMerge w:val="restart"/>
            <w:noWrap/>
            <w:vAlign w:val="center"/>
            <w:hideMark/>
          </w:tcPr>
          <w:p w14:paraId="7158452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4.5</w:t>
            </w:r>
          </w:p>
        </w:tc>
        <w:tc>
          <w:tcPr>
            <w:tcW w:w="9108" w:type="dxa"/>
            <w:vAlign w:val="center"/>
            <w:hideMark/>
          </w:tcPr>
          <w:p w14:paraId="62621FEB"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garantizar acceso por parte del MDN-COGFM-CCOES a la página de internet donde se administran los equipos INREACH, para verificar la información en tiempo real, logrando enviar y recibir mensajes de texto, trackings desde la página a los equipos y viceversa.</w:t>
            </w:r>
          </w:p>
        </w:tc>
      </w:tr>
      <w:tr w:rsidR="00467117" w:rsidRPr="00C55660" w14:paraId="7739D329" w14:textId="77777777" w:rsidTr="00F747DA">
        <w:trPr>
          <w:trHeight w:val="690"/>
          <w:jc w:val="center"/>
        </w:trPr>
        <w:tc>
          <w:tcPr>
            <w:tcW w:w="552" w:type="dxa"/>
            <w:vMerge/>
            <w:vAlign w:val="center"/>
            <w:hideMark/>
          </w:tcPr>
          <w:p w14:paraId="6F20EBBC"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5D007FF5" w14:textId="77777777" w:rsidR="00467117" w:rsidRPr="00C55660" w:rsidRDefault="00467117" w:rsidP="00F747DA">
            <w:pPr>
              <w:jc w:val="both"/>
              <w:rPr>
                <w:rFonts w:ascii="Arial" w:hAnsi="Arial" w:cs="Arial"/>
                <w:sz w:val="20"/>
                <w:szCs w:val="20"/>
                <w:lang w:val="es-CO" w:eastAsia="es-CO"/>
              </w:rPr>
            </w:pPr>
            <w:hyperlink r:id="rId7" w:history="1">
              <w:r w:rsidRPr="00C55660">
                <w:rPr>
                  <w:rFonts w:ascii="Arial" w:hAnsi="Arial" w:cs="Arial"/>
                  <w:sz w:val="20"/>
                  <w:szCs w:val="20"/>
                  <w:lang w:val="es-CO" w:eastAsia="es-CO"/>
                </w:rPr>
                <w:t>El contratista garantizará comunicación satelital en la red de satélites IRIDIUM durante toda la ejecución del contrato. Al llevarse a cabo la activación y configuración del plan de datos contratado, el contratista debe confirmarlo por intermedio de la página oficial de Inreach https://inreach.garmin.com/, lo cual será verificado por el supervisor del contrato.</w:t>
              </w:r>
            </w:hyperlink>
          </w:p>
        </w:tc>
      </w:tr>
      <w:tr w:rsidR="00467117" w:rsidRPr="00C55660" w14:paraId="7C717393" w14:textId="77777777" w:rsidTr="00F747DA">
        <w:trPr>
          <w:trHeight w:val="690"/>
          <w:jc w:val="center"/>
        </w:trPr>
        <w:tc>
          <w:tcPr>
            <w:tcW w:w="552" w:type="dxa"/>
            <w:noWrap/>
            <w:vAlign w:val="center"/>
            <w:hideMark/>
          </w:tcPr>
          <w:p w14:paraId="0066C116"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4.6</w:t>
            </w:r>
          </w:p>
        </w:tc>
        <w:tc>
          <w:tcPr>
            <w:tcW w:w="9108" w:type="dxa"/>
            <w:vAlign w:val="center"/>
            <w:hideMark/>
          </w:tcPr>
          <w:p w14:paraId="010A1FC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deberá garantizar la capacidad de ingreso y actualización de información de datos, envío como recepción de mensajes y configuración de contactos por parte de los usuarios, con el fin de configurar cada equipo con cada operación militar y de igual manera realizar así seguimiento a cada uno de los dispositivos</w:t>
            </w:r>
          </w:p>
        </w:tc>
      </w:tr>
      <w:tr w:rsidR="00467117" w:rsidRPr="00C55660" w14:paraId="5B8CFE15" w14:textId="77777777" w:rsidTr="00F747DA">
        <w:trPr>
          <w:trHeight w:val="300"/>
          <w:jc w:val="center"/>
        </w:trPr>
        <w:tc>
          <w:tcPr>
            <w:tcW w:w="552" w:type="dxa"/>
            <w:vMerge w:val="restart"/>
            <w:noWrap/>
            <w:vAlign w:val="center"/>
            <w:hideMark/>
          </w:tcPr>
          <w:p w14:paraId="276BC0A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4.7</w:t>
            </w:r>
          </w:p>
        </w:tc>
        <w:tc>
          <w:tcPr>
            <w:tcW w:w="9108" w:type="dxa"/>
            <w:vAlign w:val="center"/>
            <w:hideMark/>
          </w:tcPr>
          <w:p w14:paraId="6BCABBA1"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garantizar en la capacidad del servicio los siguientes aspectos:</w:t>
            </w:r>
          </w:p>
        </w:tc>
      </w:tr>
      <w:tr w:rsidR="00467117" w:rsidRPr="00C55660" w14:paraId="08063269" w14:textId="77777777" w:rsidTr="00F747DA">
        <w:trPr>
          <w:trHeight w:val="300"/>
          <w:jc w:val="center"/>
        </w:trPr>
        <w:tc>
          <w:tcPr>
            <w:tcW w:w="552" w:type="dxa"/>
            <w:vMerge/>
            <w:vAlign w:val="center"/>
            <w:hideMark/>
          </w:tcPr>
          <w:p w14:paraId="4AFC495D"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4B97578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Enviar mensajes de texto rápido ilimitado</w:t>
            </w:r>
          </w:p>
        </w:tc>
      </w:tr>
      <w:tr w:rsidR="00467117" w:rsidRPr="00C55660" w14:paraId="7041FC4E" w14:textId="77777777" w:rsidTr="00F747DA">
        <w:trPr>
          <w:trHeight w:val="300"/>
          <w:jc w:val="center"/>
        </w:trPr>
        <w:tc>
          <w:tcPr>
            <w:tcW w:w="552" w:type="dxa"/>
            <w:vMerge/>
            <w:vAlign w:val="center"/>
            <w:hideMark/>
          </w:tcPr>
          <w:p w14:paraId="70C8A17C"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5BE80CD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Recibir mensajes de texto ilimitados</w:t>
            </w:r>
          </w:p>
        </w:tc>
      </w:tr>
      <w:tr w:rsidR="00467117" w:rsidRPr="00C55660" w14:paraId="16387254" w14:textId="77777777" w:rsidTr="00F747DA">
        <w:trPr>
          <w:trHeight w:val="300"/>
          <w:jc w:val="center"/>
        </w:trPr>
        <w:tc>
          <w:tcPr>
            <w:tcW w:w="552" w:type="dxa"/>
            <w:vMerge/>
            <w:vAlign w:val="center"/>
            <w:hideMark/>
          </w:tcPr>
          <w:p w14:paraId="2E7938DE"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B87724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 Activar </w:t>
            </w:r>
            <w:proofErr w:type="spellStart"/>
            <w:r w:rsidRPr="00C55660">
              <w:rPr>
                <w:rFonts w:ascii="Arial" w:hAnsi="Arial" w:cs="Arial"/>
                <w:sz w:val="20"/>
                <w:szCs w:val="20"/>
                <w:lang w:val="es-CO" w:eastAsia="es-CO"/>
              </w:rPr>
              <w:t>MapShare</w:t>
            </w:r>
            <w:proofErr w:type="spellEnd"/>
          </w:p>
        </w:tc>
      </w:tr>
      <w:tr w:rsidR="00467117" w:rsidRPr="00C55660" w14:paraId="2A160CDE" w14:textId="77777777" w:rsidTr="00F747DA">
        <w:trPr>
          <w:trHeight w:val="300"/>
          <w:jc w:val="center"/>
        </w:trPr>
        <w:tc>
          <w:tcPr>
            <w:tcW w:w="552" w:type="dxa"/>
            <w:vMerge/>
            <w:vAlign w:val="center"/>
            <w:hideMark/>
          </w:tcPr>
          <w:p w14:paraId="0E86B44B"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60BF686D"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Tracking ilimitados cada 2 minutos</w:t>
            </w:r>
          </w:p>
        </w:tc>
      </w:tr>
      <w:tr w:rsidR="00467117" w:rsidRPr="00C55660" w14:paraId="327C2AC8" w14:textId="77777777" w:rsidTr="00F747DA">
        <w:trPr>
          <w:trHeight w:val="450"/>
          <w:jc w:val="center"/>
        </w:trPr>
        <w:tc>
          <w:tcPr>
            <w:tcW w:w="552" w:type="dxa"/>
            <w:vMerge/>
            <w:vAlign w:val="center"/>
            <w:hideMark/>
          </w:tcPr>
          <w:p w14:paraId="2AF87060"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17FBD08B" w14:textId="77777777" w:rsidR="00467117" w:rsidRPr="00C55660" w:rsidRDefault="00467117" w:rsidP="00F747DA">
            <w:pPr>
              <w:jc w:val="both"/>
              <w:rPr>
                <w:rFonts w:ascii="Arial" w:hAnsi="Arial" w:cs="Arial"/>
                <w:sz w:val="20"/>
                <w:szCs w:val="20"/>
                <w:lang w:val="es-CO" w:eastAsia="es-CO"/>
              </w:rPr>
            </w:pPr>
            <w:r>
              <w:rPr>
                <w:rFonts w:ascii="Arial" w:hAnsi="Arial" w:cs="Arial"/>
                <w:sz w:val="20"/>
                <w:szCs w:val="20"/>
                <w:lang w:val="es-CO" w:eastAsia="es-CO"/>
              </w:rPr>
              <w:t>- Mensajes SOS</w:t>
            </w:r>
            <w:r w:rsidRPr="00C55660">
              <w:rPr>
                <w:rFonts w:ascii="Arial" w:hAnsi="Arial" w:cs="Arial"/>
                <w:sz w:val="20"/>
                <w:szCs w:val="20"/>
                <w:lang w:val="es-CO" w:eastAsia="es-CO"/>
              </w:rPr>
              <w:t>, Sincronización con dispositivos móviles, Sincronizar el dispositivo con la cuenta a través del cable USB, Envió de mensajes de texto SMS a dispositivos móviles cualquier operador ilimitado.</w:t>
            </w:r>
          </w:p>
        </w:tc>
      </w:tr>
      <w:tr w:rsidR="00467117" w:rsidRPr="00C55660" w14:paraId="6F61DE5B" w14:textId="77777777" w:rsidTr="00F747DA">
        <w:trPr>
          <w:trHeight w:val="465"/>
          <w:jc w:val="center"/>
        </w:trPr>
        <w:tc>
          <w:tcPr>
            <w:tcW w:w="552" w:type="dxa"/>
            <w:vMerge/>
            <w:vAlign w:val="center"/>
            <w:hideMark/>
          </w:tcPr>
          <w:p w14:paraId="6081FCAB"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5C706EE" w14:textId="77777777" w:rsidR="00467117" w:rsidRPr="00C55660" w:rsidRDefault="00467117" w:rsidP="00F747DA">
            <w:pPr>
              <w:jc w:val="both"/>
              <w:rPr>
                <w:rFonts w:ascii="Arial" w:hAnsi="Arial" w:cs="Arial"/>
                <w:sz w:val="20"/>
                <w:szCs w:val="20"/>
                <w:u w:val="single"/>
                <w:lang w:val="es-CO" w:eastAsia="es-CO"/>
              </w:rPr>
            </w:pPr>
            <w:hyperlink r:id="rId8" w:history="1">
              <w:r w:rsidRPr="00C55660">
                <w:rPr>
                  <w:rFonts w:ascii="Arial" w:hAnsi="Arial" w:cs="Arial"/>
                  <w:sz w:val="20"/>
                  <w:szCs w:val="20"/>
                  <w:u w:val="single"/>
                  <w:lang w:val="es-CO" w:eastAsia="es-CO"/>
                </w:rPr>
                <w:t xml:space="preserve">El contratista debe garantizar que al momento del ingreso por parte de los usuarios del MDN-COGFM-CCOES al sitio web https://inreach.garmin.com/, se puedan ver todos los mensajes enviados y recibidos por los equipos </w:t>
              </w:r>
              <w:proofErr w:type="spellStart"/>
              <w:r w:rsidRPr="00C55660">
                <w:rPr>
                  <w:rFonts w:ascii="Arial" w:hAnsi="Arial" w:cs="Arial"/>
                  <w:sz w:val="20"/>
                  <w:szCs w:val="20"/>
                  <w:u w:val="single"/>
                  <w:lang w:val="es-CO" w:eastAsia="es-CO"/>
                </w:rPr>
                <w:t>Inreach</w:t>
              </w:r>
              <w:proofErr w:type="spellEnd"/>
            </w:hyperlink>
            <w:r w:rsidRPr="00C55660">
              <w:rPr>
                <w:rFonts w:ascii="Arial" w:hAnsi="Arial" w:cs="Arial"/>
                <w:sz w:val="20"/>
                <w:szCs w:val="20"/>
                <w:u w:val="single"/>
                <w:lang w:val="es-CO" w:eastAsia="es-CO"/>
              </w:rPr>
              <w:t>.</w:t>
            </w:r>
          </w:p>
        </w:tc>
      </w:tr>
      <w:tr w:rsidR="00467117" w:rsidRPr="00C55660" w14:paraId="696A6017" w14:textId="77777777" w:rsidTr="00F747DA">
        <w:trPr>
          <w:trHeight w:val="675"/>
          <w:jc w:val="center"/>
        </w:trPr>
        <w:tc>
          <w:tcPr>
            <w:tcW w:w="552" w:type="dxa"/>
            <w:vMerge w:val="restart"/>
            <w:noWrap/>
            <w:vAlign w:val="center"/>
            <w:hideMark/>
          </w:tcPr>
          <w:p w14:paraId="189C39AE"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4.8</w:t>
            </w:r>
          </w:p>
        </w:tc>
        <w:tc>
          <w:tcPr>
            <w:tcW w:w="9108" w:type="dxa"/>
            <w:vAlign w:val="center"/>
            <w:hideMark/>
          </w:tcPr>
          <w:p w14:paraId="3C5D7BFD" w14:textId="77777777" w:rsidR="00467117" w:rsidRPr="00C55660" w:rsidRDefault="00467117" w:rsidP="00F747DA">
            <w:pPr>
              <w:jc w:val="both"/>
              <w:rPr>
                <w:rFonts w:ascii="Arial" w:hAnsi="Arial" w:cs="Arial"/>
                <w:sz w:val="20"/>
                <w:szCs w:val="20"/>
                <w:u w:val="single"/>
                <w:lang w:val="es-CO" w:eastAsia="es-CO"/>
              </w:rPr>
            </w:pPr>
            <w:hyperlink r:id="rId9" w:history="1">
              <w:r w:rsidRPr="00C55660">
                <w:rPr>
                  <w:rFonts w:ascii="Arial" w:hAnsi="Arial" w:cs="Arial"/>
                  <w:sz w:val="20"/>
                  <w:szCs w:val="20"/>
                  <w:u w:val="single"/>
                  <w:lang w:val="es-CO" w:eastAsia="es-CO"/>
                </w:rPr>
                <w:t>Se debe permitir él envió automático de posición de los equipos INREACH a los correos electrónicos preestablecidos en la configuración y mostrar el recorrido de cada dispositivo en la página oficial https://inreach.garmin.com/, con el fin de realizar el respectivo seguimiento.</w:t>
              </w:r>
            </w:hyperlink>
          </w:p>
        </w:tc>
      </w:tr>
      <w:tr w:rsidR="00467117" w:rsidRPr="00C55660" w14:paraId="6DED76DC" w14:textId="77777777" w:rsidTr="00F747DA">
        <w:trPr>
          <w:trHeight w:val="465"/>
          <w:jc w:val="center"/>
        </w:trPr>
        <w:tc>
          <w:tcPr>
            <w:tcW w:w="552" w:type="dxa"/>
            <w:vMerge/>
            <w:vAlign w:val="center"/>
            <w:hideMark/>
          </w:tcPr>
          <w:p w14:paraId="30F541A0"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4BE366D9"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De igual manera se debe permitir ver la ubicación entre los intervalos de seguimiento de rutina, cada 2 minutos obteniendo una actualización de la ubicación y ruta del dispositivo en tiempo real</w:t>
            </w:r>
          </w:p>
        </w:tc>
      </w:tr>
      <w:tr w:rsidR="00467117" w:rsidRPr="00C55660" w14:paraId="5B0B1647" w14:textId="77777777" w:rsidTr="00F747DA">
        <w:trPr>
          <w:trHeight w:val="55"/>
          <w:jc w:val="center"/>
        </w:trPr>
        <w:tc>
          <w:tcPr>
            <w:tcW w:w="552" w:type="dxa"/>
            <w:noWrap/>
            <w:vAlign w:val="center"/>
            <w:hideMark/>
          </w:tcPr>
          <w:p w14:paraId="49F5C291"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4.9</w:t>
            </w:r>
          </w:p>
        </w:tc>
        <w:tc>
          <w:tcPr>
            <w:tcW w:w="9108" w:type="dxa"/>
            <w:vAlign w:val="center"/>
            <w:hideMark/>
          </w:tcPr>
          <w:p w14:paraId="74361D33" w14:textId="77777777" w:rsidR="00467117" w:rsidRPr="00C55660" w:rsidRDefault="00467117" w:rsidP="00F747DA">
            <w:pPr>
              <w:jc w:val="both"/>
              <w:rPr>
                <w:rFonts w:ascii="Arial" w:hAnsi="Arial" w:cs="Arial"/>
                <w:sz w:val="20"/>
                <w:szCs w:val="20"/>
                <w:u w:val="single"/>
                <w:lang w:val="es-CO" w:eastAsia="es-CO"/>
              </w:rPr>
            </w:pPr>
            <w:hyperlink r:id="rId10" w:history="1">
              <w:r w:rsidRPr="00C55660">
                <w:rPr>
                  <w:rFonts w:ascii="Arial" w:hAnsi="Arial" w:cs="Arial"/>
                  <w:sz w:val="20"/>
                  <w:szCs w:val="20"/>
                  <w:u w:val="single"/>
                  <w:lang w:val="es-CO" w:eastAsia="es-CO"/>
                </w:rPr>
                <w:t>Se debe garantizar que al momento de requerir actualizaciones de rastreo, estas sean enviadas desde el equipo “Inreach”, a la cuenta registrada, georreferenciadas en el mapa correspondiente a la plataforma https://inreach.garmin.com/, lo cual se deberá ofrecer sin costo adicional y deberá ser accesible para realizarlo cuando los Funcionarios del MDN-COGFM-CCOES lo requieran.</w:t>
              </w:r>
            </w:hyperlink>
          </w:p>
        </w:tc>
      </w:tr>
      <w:tr w:rsidR="00467117" w:rsidRPr="00C55660" w14:paraId="227EFC92" w14:textId="77777777" w:rsidTr="00F747DA">
        <w:trPr>
          <w:trHeight w:val="300"/>
          <w:jc w:val="center"/>
        </w:trPr>
        <w:tc>
          <w:tcPr>
            <w:tcW w:w="552" w:type="dxa"/>
            <w:vMerge w:val="restart"/>
            <w:noWrap/>
            <w:vAlign w:val="center"/>
            <w:hideMark/>
          </w:tcPr>
          <w:p w14:paraId="5362793C"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lastRenderedPageBreak/>
              <w:t>4.10</w:t>
            </w:r>
          </w:p>
        </w:tc>
        <w:tc>
          <w:tcPr>
            <w:tcW w:w="9108" w:type="dxa"/>
            <w:vAlign w:val="center"/>
            <w:hideMark/>
          </w:tcPr>
          <w:p w14:paraId="03D1CBAA"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deben garantizar las capacidades de la plataforma así:</w:t>
            </w:r>
          </w:p>
        </w:tc>
      </w:tr>
      <w:tr w:rsidR="00467117" w:rsidRPr="00C55660" w14:paraId="7FA7050C" w14:textId="77777777" w:rsidTr="00F747DA">
        <w:trPr>
          <w:trHeight w:val="450"/>
          <w:jc w:val="center"/>
        </w:trPr>
        <w:tc>
          <w:tcPr>
            <w:tcW w:w="552" w:type="dxa"/>
            <w:vMerge/>
            <w:vAlign w:val="center"/>
            <w:hideMark/>
          </w:tcPr>
          <w:p w14:paraId="7CAC2F46"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49E802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 Seguir el progreso a lo largo de un recorrido y continuar con el seguimiento enviando </w:t>
            </w:r>
            <w:proofErr w:type="spellStart"/>
            <w:r w:rsidRPr="00C55660">
              <w:rPr>
                <w:rFonts w:ascii="Arial" w:hAnsi="Arial" w:cs="Arial"/>
                <w:sz w:val="20"/>
                <w:szCs w:val="20"/>
                <w:lang w:val="es-CO" w:eastAsia="es-CO"/>
              </w:rPr>
              <w:t>waypoints</w:t>
            </w:r>
            <w:proofErr w:type="spellEnd"/>
            <w:r w:rsidRPr="00C55660">
              <w:rPr>
                <w:rFonts w:ascii="Arial" w:hAnsi="Arial" w:cs="Arial"/>
                <w:sz w:val="20"/>
                <w:szCs w:val="20"/>
                <w:lang w:val="es-CO" w:eastAsia="es-CO"/>
              </w:rPr>
              <w:t xml:space="preserve"> a la página sincronizada comprometa a que el servicio será ilimitado.</w:t>
            </w:r>
          </w:p>
        </w:tc>
      </w:tr>
      <w:tr w:rsidR="00467117" w:rsidRPr="00C55660" w14:paraId="769615BD" w14:textId="77777777" w:rsidTr="00F747DA">
        <w:trPr>
          <w:trHeight w:val="300"/>
          <w:jc w:val="center"/>
        </w:trPr>
        <w:tc>
          <w:tcPr>
            <w:tcW w:w="552" w:type="dxa"/>
            <w:vMerge/>
            <w:vAlign w:val="center"/>
            <w:hideMark/>
          </w:tcPr>
          <w:p w14:paraId="45799612"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647EFBFD"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Capacidad de enviar por correo electrónico la ubicación de cada dispositivo</w:t>
            </w:r>
          </w:p>
        </w:tc>
      </w:tr>
      <w:tr w:rsidR="00467117" w:rsidRPr="00C55660" w14:paraId="653A27FC" w14:textId="77777777" w:rsidTr="00F747DA">
        <w:trPr>
          <w:trHeight w:val="300"/>
          <w:jc w:val="center"/>
        </w:trPr>
        <w:tc>
          <w:tcPr>
            <w:tcW w:w="552" w:type="dxa"/>
            <w:vMerge/>
            <w:vAlign w:val="center"/>
            <w:hideMark/>
          </w:tcPr>
          <w:p w14:paraId="76CCE506"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2D7B10A4"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Realizar un seguimiento del uso de datos en el dispositivo y en el portal administrativo.</w:t>
            </w:r>
          </w:p>
        </w:tc>
      </w:tr>
      <w:tr w:rsidR="00467117" w:rsidRPr="00C55660" w14:paraId="443B6CB4" w14:textId="77777777" w:rsidTr="00F747DA">
        <w:trPr>
          <w:trHeight w:val="465"/>
          <w:jc w:val="center"/>
        </w:trPr>
        <w:tc>
          <w:tcPr>
            <w:tcW w:w="552" w:type="dxa"/>
            <w:vMerge/>
            <w:vAlign w:val="center"/>
            <w:hideMark/>
          </w:tcPr>
          <w:p w14:paraId="031CE889"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07117829" w14:textId="77777777" w:rsidR="00467117" w:rsidRPr="00185A85" w:rsidRDefault="00467117" w:rsidP="00F747DA">
            <w:pPr>
              <w:jc w:val="both"/>
              <w:rPr>
                <w:rFonts w:ascii="Arial" w:hAnsi="Arial" w:cs="Arial"/>
                <w:sz w:val="20"/>
                <w:szCs w:val="20"/>
                <w:lang w:val="es-CO" w:eastAsia="es-CO"/>
              </w:rPr>
            </w:pPr>
            <w:r w:rsidRPr="00185A85">
              <w:rPr>
                <w:rFonts w:ascii="Arial" w:hAnsi="Arial" w:cs="Arial"/>
                <w:sz w:val="20"/>
                <w:szCs w:val="20"/>
                <w:lang w:val="es-CO" w:eastAsia="es-CO"/>
              </w:rPr>
              <w:t>- El contratista debe Mostrar la información acerca del plan de datos específico y el volumen de datos que se han utilizado mensualmente.</w:t>
            </w:r>
          </w:p>
        </w:tc>
      </w:tr>
      <w:tr w:rsidR="00467117" w:rsidRPr="00C55660" w14:paraId="3C7966C4" w14:textId="77777777" w:rsidTr="00F747DA">
        <w:trPr>
          <w:trHeight w:val="315"/>
          <w:jc w:val="center"/>
        </w:trPr>
        <w:tc>
          <w:tcPr>
            <w:tcW w:w="552" w:type="dxa"/>
            <w:noWrap/>
            <w:vAlign w:val="center"/>
            <w:hideMark/>
          </w:tcPr>
          <w:p w14:paraId="36C5FB84"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4.11</w:t>
            </w:r>
          </w:p>
        </w:tc>
        <w:tc>
          <w:tcPr>
            <w:tcW w:w="9108" w:type="dxa"/>
            <w:vAlign w:val="center"/>
            <w:hideMark/>
          </w:tcPr>
          <w:p w14:paraId="644EC21B" w14:textId="77777777" w:rsidR="00467117" w:rsidRPr="00185A85" w:rsidRDefault="00467117" w:rsidP="00F747DA">
            <w:pPr>
              <w:jc w:val="both"/>
              <w:rPr>
                <w:rFonts w:ascii="Arial" w:hAnsi="Arial" w:cs="Arial"/>
                <w:sz w:val="20"/>
                <w:szCs w:val="20"/>
                <w:lang w:val="es-CO" w:eastAsia="es-CO"/>
              </w:rPr>
            </w:pPr>
            <w:r w:rsidRPr="00185A85">
              <w:rPr>
                <w:rFonts w:ascii="Arial" w:hAnsi="Arial" w:cs="Arial"/>
                <w:sz w:val="20"/>
                <w:szCs w:val="20"/>
                <w:lang w:val="es-CO" w:eastAsia="es-CO"/>
              </w:rPr>
              <w:t>La vigencia de servicio será por un (6) meses ininterrumpido contado a partir de la fecha de activación. (SERVICIO MENSUAL)</w:t>
            </w:r>
          </w:p>
        </w:tc>
      </w:tr>
      <w:tr w:rsidR="00467117" w:rsidRPr="00C55660" w14:paraId="2E698D1B" w14:textId="77777777" w:rsidTr="00F747DA">
        <w:trPr>
          <w:trHeight w:val="315"/>
          <w:jc w:val="center"/>
        </w:trPr>
        <w:tc>
          <w:tcPr>
            <w:tcW w:w="552" w:type="dxa"/>
            <w:noWrap/>
            <w:vAlign w:val="center"/>
          </w:tcPr>
          <w:p w14:paraId="186848B1" w14:textId="77777777" w:rsidR="00467117" w:rsidRPr="00C55660" w:rsidRDefault="00467117" w:rsidP="00F747DA">
            <w:pPr>
              <w:jc w:val="center"/>
              <w:rPr>
                <w:rFonts w:ascii="Arial" w:hAnsi="Arial" w:cs="Arial"/>
                <w:bCs/>
                <w:sz w:val="20"/>
                <w:szCs w:val="20"/>
                <w:lang w:val="es-CO" w:eastAsia="es-CO"/>
              </w:rPr>
            </w:pPr>
            <w:r w:rsidRPr="00C55660">
              <w:rPr>
                <w:rFonts w:ascii="Arial" w:hAnsi="Arial" w:cs="Arial"/>
                <w:bCs/>
                <w:sz w:val="20"/>
                <w:szCs w:val="20"/>
                <w:lang w:val="es-CO" w:eastAsia="es-CO"/>
              </w:rPr>
              <w:t>4.12</w:t>
            </w:r>
          </w:p>
        </w:tc>
        <w:tc>
          <w:tcPr>
            <w:tcW w:w="9108" w:type="dxa"/>
            <w:vAlign w:val="center"/>
          </w:tcPr>
          <w:p w14:paraId="73B97FD2"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deberá suministrar el servicio de datos INREACH para 40 localizadores que actualmente tiene el Comando Conjunto de Operaciones Especiales, debiendo permitir enviar y recibir mensajes pregrabados y digitalizados y enviar un SOS en una emergencia utilizando el satélite IRIDIUM en sus diferentes modelos de referencias (</w:t>
            </w:r>
            <w:proofErr w:type="spellStart"/>
            <w:r w:rsidRPr="00C55660">
              <w:rPr>
                <w:rFonts w:ascii="Arial" w:hAnsi="Arial" w:cs="Arial"/>
                <w:sz w:val="20"/>
                <w:szCs w:val="20"/>
                <w:lang w:val="es-CO" w:eastAsia="es-CO"/>
              </w:rPr>
              <w:t>inReach</w:t>
            </w:r>
            <w:proofErr w:type="spellEnd"/>
            <w:r w:rsidRPr="00C55660">
              <w:rPr>
                <w:rFonts w:ascii="Arial" w:hAnsi="Arial" w:cs="Arial"/>
                <w:sz w:val="20"/>
                <w:szCs w:val="20"/>
                <w:lang w:val="es-CO" w:eastAsia="es-CO"/>
              </w:rPr>
              <w:t xml:space="preserve"> SE+, </w:t>
            </w:r>
            <w:proofErr w:type="spellStart"/>
            <w:r w:rsidRPr="00C55660">
              <w:rPr>
                <w:rFonts w:ascii="Arial" w:hAnsi="Arial" w:cs="Arial"/>
                <w:sz w:val="20"/>
                <w:szCs w:val="20"/>
                <w:lang w:val="es-CO" w:eastAsia="es-CO"/>
              </w:rPr>
              <w:t>inReach</w:t>
            </w:r>
            <w:proofErr w:type="spellEnd"/>
            <w:r w:rsidRPr="00C55660">
              <w:rPr>
                <w:rFonts w:ascii="Arial" w:hAnsi="Arial" w:cs="Arial"/>
                <w:sz w:val="20"/>
                <w:szCs w:val="20"/>
                <w:lang w:val="es-CO" w:eastAsia="es-CO"/>
              </w:rPr>
              <w:t xml:space="preserve"> EXPLORER+, GPSMAP 66i).</w:t>
            </w:r>
          </w:p>
        </w:tc>
      </w:tr>
      <w:tr w:rsidR="00467117" w:rsidRPr="00C55660" w14:paraId="459BF805" w14:textId="77777777" w:rsidTr="00F747DA">
        <w:trPr>
          <w:trHeight w:val="315"/>
          <w:jc w:val="center"/>
        </w:trPr>
        <w:tc>
          <w:tcPr>
            <w:tcW w:w="552" w:type="dxa"/>
            <w:shd w:val="clear" w:color="auto" w:fill="E5DFEC" w:themeFill="accent4" w:themeFillTint="33"/>
            <w:noWrap/>
            <w:vAlign w:val="center"/>
            <w:hideMark/>
          </w:tcPr>
          <w:p w14:paraId="22571B5A" w14:textId="77777777" w:rsidR="00467117" w:rsidRPr="00C55660" w:rsidRDefault="00467117" w:rsidP="00F747DA">
            <w:pPr>
              <w:jc w:val="center"/>
              <w:rPr>
                <w:rFonts w:ascii="Arial" w:hAnsi="Arial" w:cs="Arial"/>
                <w:b/>
                <w:bCs/>
                <w:sz w:val="20"/>
                <w:szCs w:val="20"/>
                <w:lang w:val="es-CO"/>
              </w:rPr>
            </w:pPr>
            <w:r w:rsidRPr="00C55660">
              <w:rPr>
                <w:rFonts w:ascii="Arial" w:hAnsi="Arial" w:cs="Arial"/>
                <w:b/>
                <w:bCs/>
                <w:sz w:val="20"/>
                <w:szCs w:val="20"/>
                <w:lang w:val="es-CO"/>
              </w:rPr>
              <w:t>5</w:t>
            </w:r>
          </w:p>
        </w:tc>
        <w:tc>
          <w:tcPr>
            <w:tcW w:w="9108" w:type="dxa"/>
            <w:shd w:val="clear" w:color="auto" w:fill="E5DFEC" w:themeFill="accent4" w:themeFillTint="33"/>
            <w:vAlign w:val="center"/>
            <w:hideMark/>
          </w:tcPr>
          <w:p w14:paraId="02C11DAC" w14:textId="77777777" w:rsidR="00467117" w:rsidRPr="00C55660" w:rsidRDefault="00467117" w:rsidP="00F747DA">
            <w:pPr>
              <w:jc w:val="center"/>
              <w:rPr>
                <w:rFonts w:ascii="Arial" w:hAnsi="Arial" w:cs="Arial"/>
                <w:b/>
                <w:bCs/>
                <w:sz w:val="20"/>
                <w:szCs w:val="20"/>
                <w:lang w:val="es-CO"/>
              </w:rPr>
            </w:pPr>
            <w:r w:rsidRPr="00C55660">
              <w:rPr>
                <w:rFonts w:ascii="Arial" w:hAnsi="Arial" w:cs="Arial"/>
                <w:b/>
                <w:bCs/>
                <w:sz w:val="20"/>
                <w:szCs w:val="20"/>
                <w:lang w:val="es-CO"/>
              </w:rPr>
              <w:t>PRESTACIÓN DE SERVICIO SPOT.</w:t>
            </w:r>
          </w:p>
        </w:tc>
      </w:tr>
      <w:tr w:rsidR="00467117" w:rsidRPr="00C55660" w14:paraId="2F383519" w14:textId="77777777" w:rsidTr="00F747DA">
        <w:trPr>
          <w:trHeight w:val="465"/>
          <w:jc w:val="center"/>
        </w:trPr>
        <w:tc>
          <w:tcPr>
            <w:tcW w:w="552" w:type="dxa"/>
            <w:noWrap/>
            <w:vAlign w:val="center"/>
            <w:hideMark/>
          </w:tcPr>
          <w:p w14:paraId="0B86BBED"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5.1</w:t>
            </w:r>
          </w:p>
        </w:tc>
        <w:tc>
          <w:tcPr>
            <w:tcW w:w="9108" w:type="dxa"/>
            <w:vAlign w:val="center"/>
            <w:hideMark/>
          </w:tcPr>
          <w:p w14:paraId="4AE430FD"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deberá prestar el servicio de monitoreo, seguimiento y rastreo satelital, para localizadores satelitales personales marca SPOT TRACE de propiedad del CCOES</w:t>
            </w:r>
          </w:p>
        </w:tc>
      </w:tr>
      <w:tr w:rsidR="00467117" w:rsidRPr="00C55660" w14:paraId="0D51E201" w14:textId="77777777" w:rsidTr="00F747DA">
        <w:trPr>
          <w:trHeight w:val="465"/>
          <w:jc w:val="center"/>
        </w:trPr>
        <w:tc>
          <w:tcPr>
            <w:tcW w:w="552" w:type="dxa"/>
            <w:noWrap/>
            <w:vAlign w:val="center"/>
            <w:hideMark/>
          </w:tcPr>
          <w:p w14:paraId="1A59DC1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5.2</w:t>
            </w:r>
          </w:p>
        </w:tc>
        <w:tc>
          <w:tcPr>
            <w:tcW w:w="9108" w:type="dxa"/>
            <w:vAlign w:val="center"/>
            <w:hideMark/>
          </w:tcPr>
          <w:p w14:paraId="045D60A9"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garantizar que el servicio de datos para los localizadores SPOT TRACE tenga posicionamiento, mensajería personalizada y mensajes SOS de forma ilimitada para los usuarios en cualquier lugar del territorio nacional e internacional</w:t>
            </w:r>
            <w:r>
              <w:rPr>
                <w:rFonts w:ascii="Arial" w:hAnsi="Arial" w:cs="Arial"/>
                <w:sz w:val="20"/>
                <w:szCs w:val="20"/>
                <w:lang w:val="es-CO" w:eastAsia="es-CO"/>
              </w:rPr>
              <w:t>.</w:t>
            </w:r>
          </w:p>
        </w:tc>
      </w:tr>
      <w:tr w:rsidR="00467117" w:rsidRPr="00C55660" w14:paraId="7C9198C6" w14:textId="77777777" w:rsidTr="00F747DA">
        <w:trPr>
          <w:trHeight w:val="690"/>
          <w:jc w:val="center"/>
        </w:trPr>
        <w:tc>
          <w:tcPr>
            <w:tcW w:w="552" w:type="dxa"/>
            <w:noWrap/>
            <w:vAlign w:val="center"/>
            <w:hideMark/>
          </w:tcPr>
          <w:p w14:paraId="1957F31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5.3</w:t>
            </w:r>
          </w:p>
        </w:tc>
        <w:tc>
          <w:tcPr>
            <w:tcW w:w="9108" w:type="dxa"/>
            <w:vAlign w:val="center"/>
            <w:hideMark/>
          </w:tcPr>
          <w:p w14:paraId="5E159212"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entregar la suscripción para cada dispositivo por un (01) año contado a partir de la fecha de activación que disponga el supervisor del contrato, para dejar constancia se debe adjuntar en medio físico los documentos que soporte la fecha en que se activó el servicio</w:t>
            </w:r>
          </w:p>
        </w:tc>
      </w:tr>
      <w:tr w:rsidR="00467117" w:rsidRPr="00C55660" w14:paraId="6A03B9CC" w14:textId="77777777" w:rsidTr="00F747DA">
        <w:trPr>
          <w:trHeight w:val="300"/>
          <w:jc w:val="center"/>
        </w:trPr>
        <w:tc>
          <w:tcPr>
            <w:tcW w:w="552" w:type="dxa"/>
            <w:vMerge w:val="restart"/>
            <w:noWrap/>
            <w:vAlign w:val="center"/>
            <w:hideMark/>
          </w:tcPr>
          <w:p w14:paraId="789ED4C5"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5.4</w:t>
            </w:r>
          </w:p>
        </w:tc>
        <w:tc>
          <w:tcPr>
            <w:tcW w:w="9108" w:type="dxa"/>
            <w:vAlign w:val="center"/>
            <w:hideMark/>
          </w:tcPr>
          <w:p w14:paraId="005578B0"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proveer el servicio básico con tracking mejorado ilimitado, el cual incluye:</w:t>
            </w:r>
          </w:p>
        </w:tc>
      </w:tr>
      <w:tr w:rsidR="00467117" w:rsidRPr="00C55660" w14:paraId="01EC72C6" w14:textId="77777777" w:rsidTr="00F747DA">
        <w:trPr>
          <w:trHeight w:val="1125"/>
          <w:jc w:val="center"/>
        </w:trPr>
        <w:tc>
          <w:tcPr>
            <w:tcW w:w="552" w:type="dxa"/>
            <w:vMerge/>
            <w:vAlign w:val="center"/>
            <w:hideMark/>
          </w:tcPr>
          <w:p w14:paraId="2BFBBA5A"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328DE7E"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a) SERVICIO DE SEGUIMIENTO ILIMITADO (TRACKING): Este servicio deberá permitir programar el envío de reportes de coordenadas GPS cada 5, 10, 30 o 60 minutos, según la necesidad de seguimiento de la UNIDAD, mientras se tenga alimentado el equipo o hasta que se le agoten las baterías. Los reportes deberán ser enviados a la plataforma de visualización cartográfica según la frecuencia indicada anteriormente, indicando la ubicación y su progreso en tiempo real. Así mismo, debe permitir acceder y generar un histórico del recorrido efectuado por cada dispositivo.</w:t>
            </w:r>
          </w:p>
        </w:tc>
      </w:tr>
      <w:tr w:rsidR="00467117" w:rsidRPr="00C55660" w14:paraId="4FB8A11A" w14:textId="77777777" w:rsidTr="00F747DA">
        <w:trPr>
          <w:trHeight w:val="675"/>
          <w:jc w:val="center"/>
        </w:trPr>
        <w:tc>
          <w:tcPr>
            <w:tcW w:w="552" w:type="dxa"/>
            <w:vMerge/>
            <w:vAlign w:val="center"/>
            <w:hideMark/>
          </w:tcPr>
          <w:p w14:paraId="66FBD817"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669DD31B"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b) AYUDA: El servicio deberá permitir pedir ayuda en situaciones de emergencia y deberá emitir un reporte a la plataforma mínimo cada 5 minutos, así mismo a través de mensajes SMS o correos electrónicos a los contactos preestablecidos. En el caso de los correos deberá adjuntar un link de la ubicación con coordenadas GPS.</w:t>
            </w:r>
          </w:p>
        </w:tc>
      </w:tr>
      <w:tr w:rsidR="00467117" w:rsidRPr="00C55660" w14:paraId="4BDD3259" w14:textId="77777777" w:rsidTr="00F747DA">
        <w:trPr>
          <w:trHeight w:val="450"/>
          <w:jc w:val="center"/>
        </w:trPr>
        <w:tc>
          <w:tcPr>
            <w:tcW w:w="552" w:type="dxa"/>
            <w:vMerge/>
            <w:vAlign w:val="center"/>
            <w:hideMark/>
          </w:tcPr>
          <w:p w14:paraId="79094AAB"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7482755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c) MENSAJE DE CONFIRMACIÓN: Este servicio deberá emitir un reporte a la plataforma y debe permitir enviar mensajes SMS o a través de correo electrónico a los contactos preestablecidos.</w:t>
            </w:r>
          </w:p>
        </w:tc>
      </w:tr>
      <w:tr w:rsidR="00467117" w:rsidRPr="00C55660" w14:paraId="775D9911" w14:textId="77777777" w:rsidTr="00F747DA">
        <w:trPr>
          <w:trHeight w:val="450"/>
          <w:jc w:val="center"/>
        </w:trPr>
        <w:tc>
          <w:tcPr>
            <w:tcW w:w="552" w:type="dxa"/>
            <w:vMerge/>
            <w:vAlign w:val="center"/>
            <w:hideMark/>
          </w:tcPr>
          <w:p w14:paraId="7FE157C5"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02F11FC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d) MENSAJE PERSONALIZADO: Este servicio deberá emitir un reporte y permitir enviar mensajes </w:t>
            </w:r>
            <w:proofErr w:type="spellStart"/>
            <w:r w:rsidRPr="00C55660">
              <w:rPr>
                <w:rFonts w:ascii="Arial" w:hAnsi="Arial" w:cs="Arial"/>
                <w:sz w:val="20"/>
                <w:szCs w:val="20"/>
                <w:lang w:val="es-CO" w:eastAsia="es-CO"/>
              </w:rPr>
              <w:t>pre-programados</w:t>
            </w:r>
            <w:proofErr w:type="spellEnd"/>
            <w:r w:rsidRPr="00C55660">
              <w:rPr>
                <w:rFonts w:ascii="Arial" w:hAnsi="Arial" w:cs="Arial"/>
                <w:sz w:val="20"/>
                <w:szCs w:val="20"/>
                <w:lang w:val="es-CO" w:eastAsia="es-CO"/>
              </w:rPr>
              <w:t xml:space="preserve"> a través de SMS o correos electrónicos a los contactos preestablecidos.</w:t>
            </w:r>
          </w:p>
        </w:tc>
      </w:tr>
      <w:tr w:rsidR="00467117" w:rsidRPr="00C55660" w14:paraId="32625B4F" w14:textId="77777777" w:rsidTr="00F747DA">
        <w:trPr>
          <w:trHeight w:val="450"/>
          <w:jc w:val="center"/>
        </w:trPr>
        <w:tc>
          <w:tcPr>
            <w:tcW w:w="552" w:type="dxa"/>
            <w:vMerge/>
            <w:vAlign w:val="center"/>
            <w:hideMark/>
          </w:tcPr>
          <w:p w14:paraId="5CC617B7"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36889FAC"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 ALERTA DE MOVIMIENTO: Este servicio activado a través de un sensor de vibración integrado, deberá emitir las coordenadas de ubicación, solo cuando el dispositivo está en movimiento.</w:t>
            </w:r>
          </w:p>
        </w:tc>
      </w:tr>
      <w:tr w:rsidR="00467117" w:rsidRPr="00C55660" w14:paraId="10357E88" w14:textId="77777777" w:rsidTr="00F747DA">
        <w:trPr>
          <w:trHeight w:val="465"/>
          <w:jc w:val="center"/>
        </w:trPr>
        <w:tc>
          <w:tcPr>
            <w:tcW w:w="552" w:type="dxa"/>
            <w:vMerge/>
            <w:vAlign w:val="center"/>
            <w:hideMark/>
          </w:tcPr>
          <w:p w14:paraId="0255A6AB" w14:textId="77777777" w:rsidR="00467117" w:rsidRPr="00C55660" w:rsidRDefault="00467117" w:rsidP="00F747DA">
            <w:pPr>
              <w:rPr>
                <w:rFonts w:ascii="Arial" w:hAnsi="Arial" w:cs="Arial"/>
                <w:sz w:val="20"/>
                <w:szCs w:val="20"/>
                <w:lang w:val="es-CO" w:eastAsia="es-CO"/>
              </w:rPr>
            </w:pPr>
          </w:p>
        </w:tc>
        <w:tc>
          <w:tcPr>
            <w:tcW w:w="9108" w:type="dxa"/>
            <w:vAlign w:val="center"/>
            <w:hideMark/>
          </w:tcPr>
          <w:p w14:paraId="2AE78DBE"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f) MODO DE EMERGENCIA S.O.S: El personal de emergencia tratará de ponerse en contacto con los usuarios del dispositivo y los contactos registrados para comunicarse con el centro de monitoreo y búsqueda.</w:t>
            </w:r>
          </w:p>
        </w:tc>
      </w:tr>
      <w:tr w:rsidR="00467117" w:rsidRPr="00C55660" w14:paraId="1305D769" w14:textId="77777777" w:rsidTr="00F747DA">
        <w:trPr>
          <w:trHeight w:val="690"/>
          <w:jc w:val="center"/>
        </w:trPr>
        <w:tc>
          <w:tcPr>
            <w:tcW w:w="552" w:type="dxa"/>
            <w:noWrap/>
            <w:vAlign w:val="center"/>
            <w:hideMark/>
          </w:tcPr>
          <w:p w14:paraId="6F43DCFA"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5.5</w:t>
            </w:r>
          </w:p>
        </w:tc>
        <w:tc>
          <w:tcPr>
            <w:tcW w:w="9108" w:type="dxa"/>
            <w:vAlign w:val="center"/>
            <w:hideMark/>
          </w:tcPr>
          <w:p w14:paraId="19815E28" w14:textId="77777777" w:rsidR="00467117" w:rsidRPr="00010B59" w:rsidRDefault="00467117" w:rsidP="00F747DA">
            <w:pPr>
              <w:jc w:val="both"/>
              <w:rPr>
                <w:rFonts w:ascii="Arial" w:hAnsi="Arial" w:cs="Arial"/>
                <w:sz w:val="20"/>
                <w:szCs w:val="20"/>
                <w:lang w:val="es-CO" w:eastAsia="es-CO"/>
              </w:rPr>
            </w:pPr>
            <w:r w:rsidRPr="00010B59">
              <w:rPr>
                <w:rFonts w:ascii="Arial" w:hAnsi="Arial" w:cs="Arial"/>
                <w:sz w:val="20"/>
                <w:szCs w:val="20"/>
                <w:lang w:val="es-CO" w:eastAsia="es-CO"/>
              </w:rPr>
              <w:t>Se deben suministrar y configurar cuentas en la plataforma de seguimiento y localización de Spot, con usuario y contraseña para cada unidad orgánica del CCOES, de acuerdo con la necesidad y activaciones realizadas previa autorización del supervisor del contrato</w:t>
            </w:r>
          </w:p>
        </w:tc>
      </w:tr>
      <w:tr w:rsidR="00467117" w:rsidRPr="00C55660" w14:paraId="4D4F8204" w14:textId="77777777" w:rsidTr="00F747DA">
        <w:trPr>
          <w:trHeight w:val="465"/>
          <w:jc w:val="center"/>
        </w:trPr>
        <w:tc>
          <w:tcPr>
            <w:tcW w:w="552" w:type="dxa"/>
            <w:noWrap/>
            <w:vAlign w:val="center"/>
            <w:hideMark/>
          </w:tcPr>
          <w:p w14:paraId="6225976E"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5.6</w:t>
            </w:r>
          </w:p>
        </w:tc>
        <w:tc>
          <w:tcPr>
            <w:tcW w:w="9108" w:type="dxa"/>
            <w:vAlign w:val="center"/>
            <w:hideMark/>
          </w:tcPr>
          <w:p w14:paraId="572F5151" w14:textId="77777777" w:rsidR="00467117" w:rsidRPr="00010B59" w:rsidRDefault="00467117" w:rsidP="00F747DA">
            <w:pPr>
              <w:jc w:val="both"/>
              <w:rPr>
                <w:rFonts w:ascii="Arial" w:hAnsi="Arial" w:cs="Arial"/>
                <w:sz w:val="20"/>
                <w:szCs w:val="20"/>
                <w:lang w:val="es-CO" w:eastAsia="es-CO"/>
              </w:rPr>
            </w:pPr>
            <w:r w:rsidRPr="00010B59">
              <w:rPr>
                <w:rFonts w:ascii="Arial" w:hAnsi="Arial" w:cs="Arial"/>
                <w:sz w:val="20"/>
                <w:szCs w:val="20"/>
                <w:lang w:val="es-CO" w:eastAsia="es-CO"/>
              </w:rPr>
              <w:t>Se deberá realizar una transferencia de conocimiento para ocho (04) administradores de la plataforma con una intensidad de 4 horas sobre el manejo, operación y acceso a la plataforma de seguimiento y localización de los spots</w:t>
            </w:r>
          </w:p>
        </w:tc>
      </w:tr>
      <w:tr w:rsidR="00467117" w:rsidRPr="00C55660" w14:paraId="3F4ABF5B" w14:textId="77777777" w:rsidTr="00F747DA">
        <w:trPr>
          <w:trHeight w:val="690"/>
          <w:jc w:val="center"/>
        </w:trPr>
        <w:tc>
          <w:tcPr>
            <w:tcW w:w="552" w:type="dxa"/>
            <w:noWrap/>
            <w:vAlign w:val="center"/>
            <w:hideMark/>
          </w:tcPr>
          <w:p w14:paraId="7E3BBB60"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5.7</w:t>
            </w:r>
          </w:p>
        </w:tc>
        <w:tc>
          <w:tcPr>
            <w:tcW w:w="9108" w:type="dxa"/>
            <w:vAlign w:val="center"/>
            <w:hideMark/>
          </w:tcPr>
          <w:p w14:paraId="54904F9B"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garantizar un soporte técnico del servicio suministrado y durante la ejecución del contrato con una disponibilidad permanente 7/24 es decir 7 días a la semana 24 horas al día, por medio de plataforma WhatsApp, E-Mail Y Línea Telefónica, con un tiempo de respuesta no mayor a 30 minutos por cualquiera de los canales antes mencionados</w:t>
            </w:r>
          </w:p>
        </w:tc>
      </w:tr>
      <w:tr w:rsidR="00467117" w:rsidRPr="00C55660" w14:paraId="138A3A42" w14:textId="77777777" w:rsidTr="00F747DA">
        <w:trPr>
          <w:trHeight w:val="465"/>
          <w:jc w:val="center"/>
        </w:trPr>
        <w:tc>
          <w:tcPr>
            <w:tcW w:w="552" w:type="dxa"/>
            <w:noWrap/>
            <w:vAlign w:val="center"/>
            <w:hideMark/>
          </w:tcPr>
          <w:p w14:paraId="319BDBED"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lastRenderedPageBreak/>
              <w:t>5.8</w:t>
            </w:r>
          </w:p>
        </w:tc>
        <w:tc>
          <w:tcPr>
            <w:tcW w:w="9108" w:type="dxa"/>
            <w:vAlign w:val="center"/>
            <w:hideMark/>
          </w:tcPr>
          <w:p w14:paraId="4350F315"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La activación o desactivación de cualquier equipo Spot no deberá exceder los 15 minutos, después de haber sido solicitado</w:t>
            </w:r>
          </w:p>
        </w:tc>
      </w:tr>
      <w:tr w:rsidR="00467117" w:rsidRPr="00C55660" w14:paraId="5A3F4AE4" w14:textId="77777777" w:rsidTr="00F747DA">
        <w:trPr>
          <w:trHeight w:val="465"/>
          <w:jc w:val="center"/>
        </w:trPr>
        <w:tc>
          <w:tcPr>
            <w:tcW w:w="552" w:type="dxa"/>
            <w:noWrap/>
            <w:vAlign w:val="center"/>
            <w:hideMark/>
          </w:tcPr>
          <w:p w14:paraId="38E9B059"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5.9</w:t>
            </w:r>
          </w:p>
        </w:tc>
        <w:tc>
          <w:tcPr>
            <w:tcW w:w="9108" w:type="dxa"/>
            <w:vAlign w:val="center"/>
            <w:hideMark/>
          </w:tcPr>
          <w:p w14:paraId="781F0CE9"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debe notificar y entregar al supervisor del contrato las actualizaciones disponibles para el correcto funcionamiento de los dispositivos SPOT</w:t>
            </w:r>
          </w:p>
        </w:tc>
      </w:tr>
      <w:tr w:rsidR="00467117" w:rsidRPr="00C55660" w14:paraId="39FD7AAE" w14:textId="77777777" w:rsidTr="00F747DA">
        <w:trPr>
          <w:trHeight w:val="690"/>
          <w:jc w:val="center"/>
        </w:trPr>
        <w:tc>
          <w:tcPr>
            <w:tcW w:w="552" w:type="dxa"/>
            <w:noWrap/>
            <w:vAlign w:val="center"/>
            <w:hideMark/>
          </w:tcPr>
          <w:p w14:paraId="4928FD98"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5.10</w:t>
            </w:r>
          </w:p>
        </w:tc>
        <w:tc>
          <w:tcPr>
            <w:tcW w:w="9108" w:type="dxa"/>
            <w:vAlign w:val="center"/>
            <w:hideMark/>
          </w:tcPr>
          <w:p w14:paraId="44959838"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debe realizar todos los trámites y acciones pertinentes para que en caso de interrupción en la señal satelital esta sea restablecida en un tiempo no superior a 30 minutos. Así mismo deberá garantizar que al momento de actualizar las páginas y/o el software de los equipos no se interrumpa el servicio</w:t>
            </w:r>
          </w:p>
        </w:tc>
      </w:tr>
      <w:tr w:rsidR="00467117" w:rsidRPr="00C55660" w14:paraId="5F150EAF" w14:textId="77777777" w:rsidTr="00F747DA">
        <w:trPr>
          <w:trHeight w:val="690"/>
          <w:jc w:val="center"/>
        </w:trPr>
        <w:tc>
          <w:tcPr>
            <w:tcW w:w="552" w:type="dxa"/>
            <w:noWrap/>
            <w:vAlign w:val="center"/>
            <w:hideMark/>
          </w:tcPr>
          <w:p w14:paraId="4C5832FC"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5.11</w:t>
            </w:r>
          </w:p>
        </w:tc>
        <w:tc>
          <w:tcPr>
            <w:tcW w:w="9108" w:type="dxa"/>
            <w:vAlign w:val="center"/>
            <w:hideMark/>
          </w:tcPr>
          <w:p w14:paraId="6EA8DC37"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El contratista y sus dependientes para el caso de ingenieros no deberán revelar ninguna información que se genere por intermedio de la plataforma o páginas registradas durante el servicio (Actuar con reserva y discreción), todo esto conforme al formulario compromiso confidencialidad del contrato</w:t>
            </w:r>
          </w:p>
        </w:tc>
      </w:tr>
      <w:tr w:rsidR="00467117" w:rsidRPr="00C55660" w14:paraId="78E1CC1A" w14:textId="77777777" w:rsidTr="00F747DA">
        <w:trPr>
          <w:trHeight w:val="322"/>
          <w:jc w:val="center"/>
        </w:trPr>
        <w:tc>
          <w:tcPr>
            <w:tcW w:w="552" w:type="dxa"/>
            <w:noWrap/>
            <w:vAlign w:val="center"/>
          </w:tcPr>
          <w:p w14:paraId="45E12E35" w14:textId="77777777" w:rsidR="00467117" w:rsidRPr="00C55660" w:rsidRDefault="00467117" w:rsidP="00F747DA">
            <w:pPr>
              <w:jc w:val="center"/>
              <w:rPr>
                <w:rFonts w:ascii="Arial" w:hAnsi="Arial" w:cs="Arial"/>
                <w:bCs/>
                <w:sz w:val="20"/>
                <w:szCs w:val="20"/>
                <w:lang w:val="es-CO" w:eastAsia="es-CO"/>
              </w:rPr>
            </w:pPr>
            <w:r w:rsidRPr="00C55660">
              <w:rPr>
                <w:rFonts w:ascii="Arial" w:hAnsi="Arial" w:cs="Arial"/>
                <w:bCs/>
                <w:sz w:val="20"/>
                <w:szCs w:val="20"/>
                <w:lang w:val="es-CO" w:eastAsia="es-CO"/>
              </w:rPr>
              <w:t>5.12</w:t>
            </w:r>
          </w:p>
        </w:tc>
        <w:tc>
          <w:tcPr>
            <w:tcW w:w="9108" w:type="dxa"/>
            <w:vAlign w:val="center"/>
          </w:tcPr>
          <w:p w14:paraId="6AB690E7" w14:textId="77777777" w:rsidR="00467117" w:rsidRPr="00C55660" w:rsidRDefault="00467117" w:rsidP="00F747DA">
            <w:pPr>
              <w:jc w:val="both"/>
              <w:rPr>
                <w:rFonts w:ascii="Arial" w:hAnsi="Arial" w:cs="Arial"/>
                <w:bCs/>
                <w:sz w:val="20"/>
                <w:szCs w:val="20"/>
                <w:lang w:val="es-CO" w:eastAsia="es-CO"/>
              </w:rPr>
            </w:pPr>
            <w:r w:rsidRPr="00C55660">
              <w:rPr>
                <w:rFonts w:ascii="Arial" w:hAnsi="Arial" w:cs="Arial"/>
                <w:bCs/>
                <w:sz w:val="20"/>
                <w:szCs w:val="20"/>
                <w:lang w:val="es-CO" w:eastAsia="es-CO"/>
              </w:rPr>
              <w:t>Se deberá suministrar el servicio de monitoreo, seguimiento y rastreo satelital y servicios numeral 5.4, para 30 dispositivos localizadores satelitales personales marca SPOT TRACE que actualmente tiene el Comando Conjunto de Operaciones Especiales, para los usuarios en cualquier lugar del territorio nacional e internacional.</w:t>
            </w:r>
          </w:p>
        </w:tc>
      </w:tr>
      <w:tr w:rsidR="00467117" w:rsidRPr="00C55660" w14:paraId="12D5DE27" w14:textId="77777777" w:rsidTr="00F747DA">
        <w:trPr>
          <w:trHeight w:val="315"/>
          <w:jc w:val="center"/>
        </w:trPr>
        <w:tc>
          <w:tcPr>
            <w:tcW w:w="552" w:type="dxa"/>
            <w:shd w:val="clear" w:color="000000" w:fill="D9E1F2"/>
            <w:noWrap/>
            <w:vAlign w:val="center"/>
            <w:hideMark/>
          </w:tcPr>
          <w:p w14:paraId="095FE7A7" w14:textId="77777777" w:rsidR="00467117" w:rsidRPr="00C55660" w:rsidRDefault="00467117" w:rsidP="00F747DA">
            <w:pPr>
              <w:jc w:val="center"/>
              <w:rPr>
                <w:rFonts w:ascii="Arial" w:hAnsi="Arial" w:cs="Arial"/>
                <w:b/>
                <w:bCs/>
                <w:sz w:val="20"/>
                <w:szCs w:val="20"/>
                <w:lang w:val="es-CO" w:eastAsia="es-CO"/>
              </w:rPr>
            </w:pPr>
            <w:r w:rsidRPr="00C55660">
              <w:rPr>
                <w:rFonts w:ascii="Arial" w:hAnsi="Arial" w:cs="Arial"/>
                <w:b/>
                <w:bCs/>
                <w:sz w:val="20"/>
                <w:szCs w:val="20"/>
                <w:lang w:val="es-CO" w:eastAsia="es-CO"/>
              </w:rPr>
              <w:t>6.</w:t>
            </w:r>
          </w:p>
        </w:tc>
        <w:tc>
          <w:tcPr>
            <w:tcW w:w="9108" w:type="dxa"/>
            <w:shd w:val="clear" w:color="auto" w:fill="D9E1F2"/>
            <w:vAlign w:val="center"/>
            <w:hideMark/>
          </w:tcPr>
          <w:p w14:paraId="3F469BDA" w14:textId="77777777" w:rsidR="00467117" w:rsidRPr="00C55660" w:rsidRDefault="00467117" w:rsidP="00F747DA">
            <w:pPr>
              <w:jc w:val="both"/>
              <w:rPr>
                <w:rFonts w:ascii="Arial" w:hAnsi="Arial" w:cs="Arial"/>
                <w:b/>
                <w:bCs/>
                <w:sz w:val="20"/>
                <w:szCs w:val="20"/>
                <w:lang w:val="es-CO" w:eastAsia="es-CO"/>
              </w:rPr>
            </w:pPr>
            <w:r w:rsidRPr="00C55660">
              <w:rPr>
                <w:rFonts w:ascii="Arial" w:hAnsi="Arial" w:cs="Arial"/>
                <w:b/>
                <w:bCs/>
                <w:sz w:val="20"/>
                <w:szCs w:val="20"/>
                <w:lang w:val="es-CO" w:eastAsia="es-CO"/>
              </w:rPr>
              <w:t>PRESTACIÓN DEL SERVICIO DE CONEXIÓN A INTERNET TERMINAL FIJA PARA TRANSMISIÓN DE DATOS</w:t>
            </w:r>
          </w:p>
        </w:tc>
      </w:tr>
      <w:tr w:rsidR="00467117" w:rsidRPr="00C55660" w14:paraId="2EAAB327" w14:textId="77777777" w:rsidTr="00F747DA">
        <w:trPr>
          <w:trHeight w:val="465"/>
          <w:jc w:val="center"/>
        </w:trPr>
        <w:tc>
          <w:tcPr>
            <w:tcW w:w="552" w:type="dxa"/>
            <w:noWrap/>
            <w:vAlign w:val="center"/>
            <w:hideMark/>
          </w:tcPr>
          <w:p w14:paraId="31B83D7C"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6.1</w:t>
            </w:r>
          </w:p>
        </w:tc>
        <w:tc>
          <w:tcPr>
            <w:tcW w:w="9108" w:type="dxa"/>
            <w:vAlign w:val="center"/>
            <w:hideMark/>
          </w:tcPr>
          <w:p w14:paraId="041B842F"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 xml:space="preserve">Se debe prestar el servicio, internet terminal fija para transmisión de datos que permite ver contenido por </w:t>
            </w:r>
            <w:proofErr w:type="spellStart"/>
            <w:r w:rsidRPr="00C55660">
              <w:rPr>
                <w:rFonts w:ascii="Arial" w:hAnsi="Arial" w:cs="Arial"/>
                <w:sz w:val="20"/>
                <w:szCs w:val="20"/>
                <w:lang w:val="es-CO" w:eastAsia="es-CO"/>
              </w:rPr>
              <w:t>streaming</w:t>
            </w:r>
            <w:proofErr w:type="spellEnd"/>
            <w:r w:rsidRPr="00C55660">
              <w:rPr>
                <w:rFonts w:ascii="Arial" w:hAnsi="Arial" w:cs="Arial"/>
                <w:sz w:val="20"/>
                <w:szCs w:val="20"/>
                <w:lang w:val="es-CO" w:eastAsia="es-CO"/>
              </w:rPr>
              <w:t xml:space="preserve">, </w:t>
            </w:r>
            <w:r>
              <w:rPr>
                <w:rFonts w:ascii="Arial" w:hAnsi="Arial" w:cs="Arial"/>
                <w:sz w:val="20"/>
                <w:szCs w:val="20"/>
                <w:lang w:val="es-CO" w:eastAsia="es-CO"/>
              </w:rPr>
              <w:t>interactuar</w:t>
            </w:r>
            <w:r w:rsidRPr="00C55660">
              <w:rPr>
                <w:rFonts w:ascii="Arial" w:hAnsi="Arial" w:cs="Arial"/>
                <w:sz w:val="20"/>
                <w:szCs w:val="20"/>
                <w:lang w:val="es-CO" w:eastAsia="es-CO"/>
              </w:rPr>
              <w:t xml:space="preserve"> en línea, hacer videollamadas con alto uso de datos; ofrece internet de alta velocidad y baja latencia a usuarios.</w:t>
            </w:r>
          </w:p>
        </w:tc>
      </w:tr>
      <w:tr w:rsidR="00467117" w:rsidRPr="00C55660" w14:paraId="7B9A61F9" w14:textId="77777777" w:rsidTr="00F747DA">
        <w:trPr>
          <w:trHeight w:val="315"/>
          <w:jc w:val="center"/>
        </w:trPr>
        <w:tc>
          <w:tcPr>
            <w:tcW w:w="552" w:type="dxa"/>
            <w:noWrap/>
            <w:vAlign w:val="center"/>
            <w:hideMark/>
          </w:tcPr>
          <w:p w14:paraId="65A79BDC"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6.2</w:t>
            </w:r>
          </w:p>
        </w:tc>
        <w:tc>
          <w:tcPr>
            <w:tcW w:w="9108" w:type="dxa"/>
            <w:vAlign w:val="center"/>
            <w:hideMark/>
          </w:tcPr>
          <w:p w14:paraId="6A1325B4"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 suministrar una conectividad de navegación bidireccional por satélite a una velocidad mínima de 50 Mbps</w:t>
            </w:r>
          </w:p>
        </w:tc>
      </w:tr>
      <w:tr w:rsidR="00467117" w:rsidRPr="00C55660" w14:paraId="637AE932" w14:textId="77777777" w:rsidTr="00F747DA">
        <w:trPr>
          <w:trHeight w:val="465"/>
          <w:jc w:val="center"/>
        </w:trPr>
        <w:tc>
          <w:tcPr>
            <w:tcW w:w="552" w:type="dxa"/>
            <w:noWrap/>
            <w:vAlign w:val="center"/>
            <w:hideMark/>
          </w:tcPr>
          <w:p w14:paraId="6CAD89C3"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6.3</w:t>
            </w:r>
          </w:p>
        </w:tc>
        <w:tc>
          <w:tcPr>
            <w:tcW w:w="9108" w:type="dxa"/>
            <w:vAlign w:val="center"/>
            <w:hideMark/>
          </w:tcPr>
          <w:p w14:paraId="588AE4DD"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Se deberá suministrar el servicio de conexión a internet terminal fija para transmisión de datos por paquete. Cada paquete se activará por periodo de un mes, previa solicitud del supervisor del contrato.</w:t>
            </w:r>
          </w:p>
        </w:tc>
      </w:tr>
      <w:tr w:rsidR="00467117" w:rsidRPr="00C55660" w14:paraId="7515C6F8" w14:textId="77777777" w:rsidTr="00F747DA">
        <w:trPr>
          <w:trHeight w:val="315"/>
          <w:jc w:val="center"/>
        </w:trPr>
        <w:tc>
          <w:tcPr>
            <w:tcW w:w="552" w:type="dxa"/>
            <w:noWrap/>
            <w:vAlign w:val="center"/>
            <w:hideMark/>
          </w:tcPr>
          <w:p w14:paraId="7D51071D" w14:textId="77777777" w:rsidR="00467117" w:rsidRPr="00C55660" w:rsidRDefault="00467117" w:rsidP="00F747DA">
            <w:pPr>
              <w:jc w:val="center"/>
              <w:rPr>
                <w:rFonts w:ascii="Arial" w:hAnsi="Arial" w:cs="Arial"/>
                <w:sz w:val="20"/>
                <w:szCs w:val="20"/>
                <w:lang w:val="es-CO" w:eastAsia="es-CO"/>
              </w:rPr>
            </w:pPr>
            <w:r w:rsidRPr="00C55660">
              <w:rPr>
                <w:rFonts w:ascii="Arial" w:hAnsi="Arial" w:cs="Arial"/>
                <w:sz w:val="20"/>
                <w:szCs w:val="20"/>
                <w:lang w:val="es-CO" w:eastAsia="es-CO"/>
              </w:rPr>
              <w:t>6.4</w:t>
            </w:r>
          </w:p>
        </w:tc>
        <w:tc>
          <w:tcPr>
            <w:tcW w:w="9108" w:type="dxa"/>
            <w:vAlign w:val="center"/>
            <w:hideMark/>
          </w:tcPr>
          <w:p w14:paraId="288AEF94" w14:textId="77777777" w:rsidR="00467117" w:rsidRPr="00C55660" w:rsidRDefault="00467117" w:rsidP="00F747DA">
            <w:pPr>
              <w:jc w:val="both"/>
              <w:rPr>
                <w:rFonts w:ascii="Arial" w:hAnsi="Arial" w:cs="Arial"/>
                <w:sz w:val="20"/>
                <w:szCs w:val="20"/>
                <w:lang w:val="es-CO" w:eastAsia="es-CO"/>
              </w:rPr>
            </w:pPr>
            <w:r w:rsidRPr="00C55660">
              <w:rPr>
                <w:rFonts w:ascii="Arial" w:hAnsi="Arial" w:cs="Arial"/>
                <w:sz w:val="20"/>
                <w:szCs w:val="20"/>
                <w:lang w:val="es-CO" w:eastAsia="es-CO"/>
              </w:rPr>
              <w:t>La vigencia del servicio de cada paquete será por (1) mes ininterrumpido contado a partir de la fecha de activación.</w:t>
            </w:r>
          </w:p>
        </w:tc>
      </w:tr>
      <w:tr w:rsidR="00467117" w:rsidRPr="00C55660" w14:paraId="440A8381" w14:textId="77777777" w:rsidTr="00F747DA">
        <w:trPr>
          <w:trHeight w:val="315"/>
          <w:jc w:val="center"/>
        </w:trPr>
        <w:tc>
          <w:tcPr>
            <w:tcW w:w="552" w:type="dxa"/>
            <w:noWrap/>
            <w:vAlign w:val="center"/>
          </w:tcPr>
          <w:p w14:paraId="5F7F1FDD" w14:textId="77777777" w:rsidR="00467117" w:rsidRPr="00C55660" w:rsidRDefault="00467117" w:rsidP="00F747DA">
            <w:pPr>
              <w:jc w:val="center"/>
              <w:rPr>
                <w:rFonts w:ascii="Arial" w:hAnsi="Arial" w:cs="Arial"/>
                <w:bCs/>
                <w:sz w:val="20"/>
                <w:szCs w:val="20"/>
                <w:lang w:val="es-CO" w:eastAsia="es-CO"/>
              </w:rPr>
            </w:pPr>
            <w:r w:rsidRPr="00C55660">
              <w:rPr>
                <w:rFonts w:ascii="Arial" w:hAnsi="Arial" w:cs="Arial"/>
                <w:bCs/>
                <w:sz w:val="20"/>
                <w:szCs w:val="20"/>
                <w:lang w:val="es-CO" w:eastAsia="es-CO"/>
              </w:rPr>
              <w:t>6.5</w:t>
            </w:r>
          </w:p>
        </w:tc>
        <w:tc>
          <w:tcPr>
            <w:tcW w:w="9108" w:type="dxa"/>
            <w:vAlign w:val="center"/>
          </w:tcPr>
          <w:p w14:paraId="2AF64039" w14:textId="77777777" w:rsidR="00467117" w:rsidRPr="00C55660" w:rsidRDefault="00467117" w:rsidP="00F747DA">
            <w:pPr>
              <w:jc w:val="both"/>
              <w:rPr>
                <w:rFonts w:ascii="Arial" w:hAnsi="Arial" w:cs="Arial"/>
                <w:bCs/>
                <w:sz w:val="20"/>
                <w:szCs w:val="20"/>
                <w:lang w:val="es-CO" w:eastAsia="es-CO"/>
              </w:rPr>
            </w:pPr>
            <w:r w:rsidRPr="00C55660">
              <w:rPr>
                <w:rFonts w:ascii="Arial" w:hAnsi="Arial" w:cs="Arial"/>
                <w:bCs/>
                <w:sz w:val="20"/>
                <w:szCs w:val="20"/>
                <w:lang w:val="es-CO"/>
              </w:rPr>
              <w:t>Para la prestación de servicios, el contratista deberá incluir los accesorios o equipos (Antena</w:t>
            </w:r>
            <w:r>
              <w:rPr>
                <w:rFonts w:ascii="Arial" w:hAnsi="Arial" w:cs="Arial"/>
                <w:bCs/>
                <w:sz w:val="20"/>
                <w:szCs w:val="20"/>
                <w:lang w:val="es-CO"/>
              </w:rPr>
              <w:t>s</w:t>
            </w:r>
            <w:r w:rsidRPr="00C55660">
              <w:rPr>
                <w:rFonts w:ascii="Arial" w:hAnsi="Arial" w:cs="Arial"/>
                <w:bCs/>
                <w:sz w:val="20"/>
                <w:szCs w:val="20"/>
                <w:lang w:val="es-CO"/>
              </w:rPr>
              <w:t>), que se requieran para la ejecución del contrato, los cuales estarán a cargo del contratista, sin que los mismos generen costo adicional para el COGFM</w:t>
            </w:r>
            <w:r>
              <w:rPr>
                <w:rFonts w:ascii="Arial" w:hAnsi="Arial" w:cs="Arial"/>
                <w:bCs/>
                <w:sz w:val="20"/>
                <w:szCs w:val="20"/>
                <w:lang w:val="es-CO"/>
              </w:rPr>
              <w:t>.</w:t>
            </w:r>
          </w:p>
        </w:tc>
      </w:tr>
      <w:tr w:rsidR="00467117" w:rsidRPr="00C55660" w14:paraId="7BDDA8E9" w14:textId="77777777" w:rsidTr="00F747DA">
        <w:trPr>
          <w:trHeight w:val="315"/>
          <w:jc w:val="center"/>
        </w:trPr>
        <w:tc>
          <w:tcPr>
            <w:tcW w:w="552" w:type="dxa"/>
            <w:shd w:val="clear" w:color="auto" w:fill="D9E1F2"/>
            <w:noWrap/>
            <w:vAlign w:val="center"/>
          </w:tcPr>
          <w:p w14:paraId="6263B990" w14:textId="77777777" w:rsidR="00467117" w:rsidRPr="00087ECA" w:rsidRDefault="00467117" w:rsidP="00F747DA">
            <w:pPr>
              <w:jc w:val="center"/>
              <w:rPr>
                <w:rFonts w:ascii="Arial" w:hAnsi="Arial" w:cs="Arial"/>
                <w:b/>
                <w:sz w:val="20"/>
                <w:szCs w:val="20"/>
                <w:lang w:val="es-CO" w:eastAsia="es-CO"/>
              </w:rPr>
            </w:pPr>
            <w:r w:rsidRPr="00087ECA">
              <w:rPr>
                <w:rFonts w:ascii="Arial" w:hAnsi="Arial" w:cs="Arial"/>
                <w:b/>
                <w:sz w:val="20"/>
                <w:szCs w:val="20"/>
                <w:lang w:val="es-CO" w:eastAsia="es-CO"/>
              </w:rPr>
              <w:t>7</w:t>
            </w:r>
            <w:r>
              <w:rPr>
                <w:rFonts w:ascii="Arial" w:hAnsi="Arial" w:cs="Arial"/>
                <w:b/>
                <w:sz w:val="20"/>
                <w:szCs w:val="20"/>
                <w:lang w:val="es-CO" w:eastAsia="es-CO"/>
              </w:rPr>
              <w:t>.</w:t>
            </w:r>
          </w:p>
        </w:tc>
        <w:tc>
          <w:tcPr>
            <w:tcW w:w="9108" w:type="dxa"/>
            <w:shd w:val="clear" w:color="auto" w:fill="D9E1F2"/>
            <w:vAlign w:val="center"/>
          </w:tcPr>
          <w:p w14:paraId="26D2B104" w14:textId="77777777" w:rsidR="00467117" w:rsidRPr="00087ECA" w:rsidRDefault="00467117" w:rsidP="00F747DA">
            <w:pPr>
              <w:jc w:val="both"/>
              <w:rPr>
                <w:rFonts w:ascii="Arial" w:hAnsi="Arial" w:cs="Arial"/>
                <w:b/>
                <w:sz w:val="20"/>
                <w:szCs w:val="20"/>
                <w:lang w:val="es-CO"/>
              </w:rPr>
            </w:pPr>
            <w:r w:rsidRPr="00087ECA">
              <w:rPr>
                <w:rFonts w:ascii="Arial" w:hAnsi="Arial" w:cs="Arial"/>
                <w:b/>
                <w:sz w:val="20"/>
                <w:szCs w:val="20"/>
                <w:lang w:val="es-CO"/>
              </w:rPr>
              <w:t>SUMINISTRO DE SIM CARDS CON PLAN DE DATOS ILIMITADO:</w:t>
            </w:r>
          </w:p>
        </w:tc>
      </w:tr>
      <w:tr w:rsidR="00467117" w:rsidRPr="00C55660" w14:paraId="7C91958A" w14:textId="77777777" w:rsidTr="00F747DA">
        <w:trPr>
          <w:trHeight w:val="315"/>
          <w:jc w:val="center"/>
        </w:trPr>
        <w:tc>
          <w:tcPr>
            <w:tcW w:w="552" w:type="dxa"/>
            <w:noWrap/>
            <w:vAlign w:val="center"/>
          </w:tcPr>
          <w:p w14:paraId="01A5F746" w14:textId="77777777" w:rsidR="00467117" w:rsidRPr="00087ECA" w:rsidRDefault="00467117" w:rsidP="00F747DA">
            <w:pPr>
              <w:jc w:val="center"/>
              <w:rPr>
                <w:rFonts w:ascii="Arial" w:hAnsi="Arial" w:cs="Arial"/>
                <w:bCs/>
                <w:sz w:val="20"/>
                <w:szCs w:val="20"/>
                <w:lang w:val="es-CO" w:eastAsia="es-CO"/>
              </w:rPr>
            </w:pPr>
            <w:r w:rsidRPr="00087ECA">
              <w:rPr>
                <w:rFonts w:ascii="Arial" w:hAnsi="Arial" w:cs="Arial"/>
                <w:bCs/>
                <w:sz w:val="20"/>
                <w:szCs w:val="20"/>
                <w:lang w:val="es-CO" w:eastAsia="es-CO"/>
              </w:rPr>
              <w:t>7.1</w:t>
            </w:r>
          </w:p>
        </w:tc>
        <w:tc>
          <w:tcPr>
            <w:tcW w:w="9108" w:type="dxa"/>
            <w:vAlign w:val="center"/>
          </w:tcPr>
          <w:p w14:paraId="570BD906" w14:textId="77777777" w:rsidR="00467117" w:rsidRPr="00087ECA" w:rsidRDefault="00467117" w:rsidP="00F747DA">
            <w:pPr>
              <w:jc w:val="both"/>
              <w:rPr>
                <w:rFonts w:ascii="Arial" w:hAnsi="Arial" w:cs="Arial"/>
                <w:bCs/>
                <w:sz w:val="20"/>
                <w:szCs w:val="20"/>
                <w:lang w:val="es-CO"/>
              </w:rPr>
            </w:pPr>
            <w:r w:rsidRPr="00087ECA">
              <w:rPr>
                <w:rFonts w:ascii="Arial" w:hAnsi="Arial" w:cs="Arial"/>
                <w:bCs/>
                <w:sz w:val="20"/>
                <w:szCs w:val="20"/>
                <w:lang w:val="es-CO"/>
              </w:rPr>
              <w:t>Suministro de tarjetas SIM con plan de datos ilimitado mensual, destinadas a garantizar la conectividad permanente a las Cámaras motorola (V500) asegurando disponibilidad, estabilidad y cobertura del servicio.</w:t>
            </w:r>
          </w:p>
        </w:tc>
      </w:tr>
      <w:tr w:rsidR="00467117" w:rsidRPr="00C55660" w14:paraId="6C86F065" w14:textId="77777777" w:rsidTr="00F747DA">
        <w:trPr>
          <w:trHeight w:val="315"/>
          <w:jc w:val="center"/>
        </w:trPr>
        <w:tc>
          <w:tcPr>
            <w:tcW w:w="9660" w:type="dxa"/>
            <w:gridSpan w:val="2"/>
            <w:shd w:val="clear" w:color="000000" w:fill="D9E1F2"/>
            <w:noWrap/>
            <w:vAlign w:val="center"/>
            <w:hideMark/>
          </w:tcPr>
          <w:p w14:paraId="7822DD0B" w14:textId="77777777" w:rsidR="00467117" w:rsidRPr="001E6A16" w:rsidRDefault="00467117" w:rsidP="00F747DA">
            <w:pPr>
              <w:jc w:val="center"/>
              <w:rPr>
                <w:rFonts w:ascii="Arial" w:hAnsi="Arial" w:cs="Arial"/>
                <w:b/>
                <w:bCs/>
                <w:sz w:val="20"/>
                <w:szCs w:val="20"/>
                <w:lang w:val="es-CO" w:eastAsia="es-CO"/>
              </w:rPr>
            </w:pPr>
            <w:r w:rsidRPr="001E6A16">
              <w:rPr>
                <w:rFonts w:ascii="Arial" w:hAnsi="Arial" w:cs="Arial"/>
                <w:b/>
                <w:bCs/>
                <w:sz w:val="20"/>
                <w:szCs w:val="20"/>
                <w:lang w:val="es-CO" w:eastAsia="es-CO"/>
              </w:rPr>
              <w:t>OTRAS CONDICIONES DE OBLIGATORIO CUMPLIMIENTO</w:t>
            </w:r>
          </w:p>
        </w:tc>
      </w:tr>
      <w:tr w:rsidR="00467117" w:rsidRPr="00C55660" w14:paraId="04D5811E" w14:textId="77777777" w:rsidTr="00F747DA">
        <w:trPr>
          <w:trHeight w:val="315"/>
          <w:jc w:val="center"/>
        </w:trPr>
        <w:tc>
          <w:tcPr>
            <w:tcW w:w="9660" w:type="dxa"/>
            <w:gridSpan w:val="2"/>
            <w:shd w:val="clear" w:color="auto" w:fill="FFFFFF" w:themeFill="background1"/>
            <w:noWrap/>
            <w:vAlign w:val="center"/>
          </w:tcPr>
          <w:p w14:paraId="0FC14735" w14:textId="77777777" w:rsidR="00467117" w:rsidRPr="001E6A16" w:rsidRDefault="00467117" w:rsidP="00467117">
            <w:pPr>
              <w:pStyle w:val="Prrafodelista"/>
              <w:numPr>
                <w:ilvl w:val="0"/>
                <w:numId w:val="12"/>
              </w:numPr>
              <w:jc w:val="both"/>
              <w:rPr>
                <w:rFonts w:ascii="Arial" w:hAnsi="Arial" w:cs="Arial"/>
                <w:b/>
                <w:bCs/>
                <w:spacing w:val="-3"/>
                <w:sz w:val="20"/>
                <w:szCs w:val="20"/>
              </w:rPr>
            </w:pPr>
            <w:r w:rsidRPr="001E6A16">
              <w:rPr>
                <w:rFonts w:ascii="Arial" w:hAnsi="Arial" w:cs="Arial"/>
                <w:b/>
                <w:bCs/>
                <w:spacing w:val="-3"/>
                <w:sz w:val="20"/>
                <w:szCs w:val="20"/>
              </w:rPr>
              <w:t xml:space="preserve">INGENIERO DE SOPORTE:  </w:t>
            </w:r>
            <w:r w:rsidRPr="001E6A16">
              <w:rPr>
                <w:rFonts w:ascii="Arial" w:hAnsi="Arial" w:cs="Arial"/>
                <w:sz w:val="20"/>
                <w:szCs w:val="16"/>
                <w:lang w:val="es-CO"/>
              </w:rPr>
              <w:t>24/7. Deberá prestar soporte técnico a los usuarios del sistema durante los siete días de la semana en temas referentes a funcionamiento, asesorías de sistema, desbloqueos, activación y desactivaciones, consultas de accesos no autorizados, y las demás requeridas por el supervisor.</w:t>
            </w:r>
          </w:p>
        </w:tc>
      </w:tr>
      <w:tr w:rsidR="00467117" w:rsidRPr="00C55660" w14:paraId="283B4C55" w14:textId="77777777" w:rsidTr="00F747DA">
        <w:trPr>
          <w:trHeight w:val="520"/>
          <w:jc w:val="center"/>
        </w:trPr>
        <w:tc>
          <w:tcPr>
            <w:tcW w:w="9660" w:type="dxa"/>
            <w:gridSpan w:val="2"/>
            <w:vAlign w:val="center"/>
            <w:hideMark/>
          </w:tcPr>
          <w:p w14:paraId="0DC70C9B" w14:textId="77777777" w:rsidR="00467117" w:rsidRPr="00F26135" w:rsidRDefault="00467117" w:rsidP="00467117">
            <w:pPr>
              <w:pStyle w:val="Prrafodelista"/>
              <w:numPr>
                <w:ilvl w:val="0"/>
                <w:numId w:val="12"/>
              </w:numPr>
              <w:jc w:val="both"/>
              <w:rPr>
                <w:rFonts w:ascii="Arial" w:hAnsi="Arial" w:cs="Arial"/>
                <w:sz w:val="20"/>
                <w:szCs w:val="20"/>
                <w:lang w:val="es-CO" w:eastAsia="es-CO"/>
              </w:rPr>
            </w:pPr>
            <w:r w:rsidRPr="00F26135">
              <w:rPr>
                <w:rFonts w:ascii="Arial" w:hAnsi="Arial" w:cs="Arial"/>
                <w:sz w:val="20"/>
                <w:szCs w:val="20"/>
                <w:lang w:val="es-CO" w:eastAsia="es-CO"/>
              </w:rPr>
              <w:t>El Comando General de las Fuerzas Militares no asumirá ninguna responsabilidad contractual ni laboral con los funcionarios que la empresa oferente asigne para el cumplimiento del contrato.</w:t>
            </w:r>
          </w:p>
        </w:tc>
      </w:tr>
      <w:tr w:rsidR="00467117" w:rsidRPr="00C55660" w14:paraId="512BF0F9" w14:textId="77777777" w:rsidTr="00F747DA">
        <w:trPr>
          <w:trHeight w:val="555"/>
          <w:jc w:val="center"/>
        </w:trPr>
        <w:tc>
          <w:tcPr>
            <w:tcW w:w="9660" w:type="dxa"/>
            <w:gridSpan w:val="2"/>
            <w:vAlign w:val="center"/>
            <w:hideMark/>
          </w:tcPr>
          <w:p w14:paraId="05EC314C" w14:textId="77777777" w:rsidR="00467117" w:rsidRPr="00F26135" w:rsidRDefault="00467117" w:rsidP="00467117">
            <w:pPr>
              <w:pStyle w:val="Prrafodelista"/>
              <w:numPr>
                <w:ilvl w:val="0"/>
                <w:numId w:val="12"/>
              </w:numPr>
              <w:jc w:val="both"/>
              <w:rPr>
                <w:rFonts w:ascii="Arial" w:hAnsi="Arial" w:cs="Arial"/>
                <w:sz w:val="20"/>
                <w:szCs w:val="20"/>
                <w:lang w:val="es-CO" w:eastAsia="es-CO"/>
              </w:rPr>
            </w:pPr>
            <w:r w:rsidRPr="00F26135">
              <w:rPr>
                <w:rFonts w:ascii="Arial" w:hAnsi="Arial" w:cs="Arial"/>
                <w:sz w:val="20"/>
                <w:szCs w:val="20"/>
                <w:lang w:val="es-CO" w:eastAsia="es-CO"/>
              </w:rPr>
              <w:t xml:space="preserve">El personal que designe el contratista para la ejecución del contrato, deberá suscribir un compromiso de confidencialidad, con relación a la información y documentación que tenga acceso. </w:t>
            </w:r>
          </w:p>
        </w:tc>
      </w:tr>
      <w:tr w:rsidR="00467117" w:rsidRPr="00C55660" w14:paraId="73A1C2E7" w14:textId="77777777" w:rsidTr="00F747DA">
        <w:trPr>
          <w:trHeight w:val="266"/>
          <w:jc w:val="center"/>
        </w:trPr>
        <w:tc>
          <w:tcPr>
            <w:tcW w:w="9660" w:type="dxa"/>
            <w:gridSpan w:val="2"/>
            <w:vAlign w:val="center"/>
            <w:hideMark/>
          </w:tcPr>
          <w:p w14:paraId="1DC85B6C" w14:textId="77777777" w:rsidR="00467117" w:rsidRPr="00F26135" w:rsidRDefault="00467117" w:rsidP="00467117">
            <w:pPr>
              <w:pStyle w:val="Prrafodelista"/>
              <w:numPr>
                <w:ilvl w:val="0"/>
                <w:numId w:val="12"/>
              </w:numPr>
              <w:jc w:val="both"/>
              <w:rPr>
                <w:rFonts w:ascii="Arial" w:hAnsi="Arial" w:cs="Arial"/>
                <w:sz w:val="20"/>
                <w:szCs w:val="20"/>
                <w:lang w:val="es-CO" w:eastAsia="es-CO"/>
              </w:rPr>
            </w:pPr>
            <w:r w:rsidRPr="00F26135">
              <w:rPr>
                <w:rFonts w:ascii="Arial" w:hAnsi="Arial" w:cs="Arial"/>
                <w:sz w:val="20"/>
                <w:szCs w:val="20"/>
                <w:lang w:val="es-CO" w:eastAsia="es-CO"/>
              </w:rPr>
              <w:t xml:space="preserve">Una vez firmado el contrato y dentro de los dos (02) días calendario siguientes, el contratista entregara al supervisor del contrato los formatos de Estudio de Seguridad Personal debidamente diligenciados junto con los soportes requeridos, para realizar los respectivos estudios de seguridad del personal contratista que va a realizar los acompañamientos. </w:t>
            </w:r>
          </w:p>
          <w:p w14:paraId="2A680558" w14:textId="77777777" w:rsidR="00467117" w:rsidRPr="00F26135" w:rsidRDefault="00467117" w:rsidP="00467117">
            <w:pPr>
              <w:pStyle w:val="Prrafodelista"/>
              <w:numPr>
                <w:ilvl w:val="0"/>
                <w:numId w:val="12"/>
              </w:numPr>
              <w:jc w:val="both"/>
              <w:rPr>
                <w:rFonts w:ascii="Arial" w:hAnsi="Arial" w:cs="Arial"/>
                <w:sz w:val="20"/>
                <w:szCs w:val="20"/>
                <w:lang w:val="es-CO" w:eastAsia="es-CO"/>
              </w:rPr>
            </w:pPr>
            <w:r w:rsidRPr="00F26135">
              <w:rPr>
                <w:rFonts w:ascii="Arial" w:hAnsi="Arial" w:cs="Arial"/>
                <w:sz w:val="20"/>
                <w:szCs w:val="20"/>
                <w:lang w:val="es-CO" w:eastAsia="es-CO"/>
              </w:rPr>
              <w:t>En el evento en que el resultado del Estudio de Seguridad sea negativo el contratista se obliga a reemplazar al personal allegando copia de la hoja de vida y de todos los documentos exigidos en el proceso, del nuevo personal, para aprobación por parte de la Entidad; éste deberá tener un perfil igual o superior al que va a ser reemplazado</w:t>
            </w:r>
          </w:p>
        </w:tc>
      </w:tr>
      <w:tr w:rsidR="00467117" w:rsidRPr="00C55660" w14:paraId="7BD028D4" w14:textId="77777777" w:rsidTr="00F747DA">
        <w:trPr>
          <w:trHeight w:val="340"/>
          <w:jc w:val="center"/>
        </w:trPr>
        <w:tc>
          <w:tcPr>
            <w:tcW w:w="9660" w:type="dxa"/>
            <w:gridSpan w:val="2"/>
            <w:vAlign w:val="center"/>
          </w:tcPr>
          <w:p w14:paraId="1FBF1221" w14:textId="77777777" w:rsidR="00467117" w:rsidRPr="00F26135" w:rsidRDefault="00467117" w:rsidP="00467117">
            <w:pPr>
              <w:pStyle w:val="Prrafodelista"/>
              <w:numPr>
                <w:ilvl w:val="0"/>
                <w:numId w:val="12"/>
              </w:numPr>
              <w:jc w:val="both"/>
              <w:rPr>
                <w:rFonts w:ascii="Arial" w:hAnsi="Arial" w:cs="Arial"/>
                <w:sz w:val="20"/>
                <w:szCs w:val="20"/>
                <w:lang w:val="es-CO" w:eastAsia="es-CO"/>
              </w:rPr>
            </w:pPr>
            <w:r w:rsidRPr="00F26135">
              <w:rPr>
                <w:rFonts w:ascii="Arial" w:hAnsi="Arial" w:cs="Arial"/>
                <w:sz w:val="20"/>
                <w:szCs w:val="20"/>
                <w:lang w:val="es-CO" w:eastAsia="es-CO"/>
              </w:rPr>
              <w:t>Aspectos Ambientales</w:t>
            </w:r>
          </w:p>
          <w:p w14:paraId="0027395C" w14:textId="77777777" w:rsidR="00467117" w:rsidRPr="00F26135" w:rsidRDefault="00467117" w:rsidP="00467117">
            <w:pPr>
              <w:pStyle w:val="Prrafodelista"/>
              <w:numPr>
                <w:ilvl w:val="0"/>
                <w:numId w:val="12"/>
              </w:numPr>
              <w:jc w:val="both"/>
              <w:rPr>
                <w:rFonts w:ascii="Arial" w:hAnsi="Arial" w:cs="Arial"/>
                <w:sz w:val="20"/>
                <w:szCs w:val="20"/>
                <w:lang w:val="es-CO" w:eastAsia="es-CO"/>
              </w:rPr>
            </w:pPr>
            <w:r w:rsidRPr="00F26135">
              <w:rPr>
                <w:rFonts w:ascii="Arial" w:hAnsi="Arial" w:cs="Arial"/>
                <w:sz w:val="20"/>
                <w:szCs w:val="20"/>
                <w:lang w:val="es-CO" w:eastAsia="es-CO"/>
              </w:rPr>
              <w:t xml:space="preserve">El contratista se compromete a tomar las medidas necesarias para prevenir, mitigar, controlar, compensar y corregir los posibles efectos e impactos negativos sobre el ambiente que se causen </w:t>
            </w:r>
            <w:r w:rsidRPr="00F26135">
              <w:rPr>
                <w:rFonts w:ascii="Arial" w:hAnsi="Arial" w:cs="Arial"/>
                <w:sz w:val="20"/>
                <w:szCs w:val="20"/>
                <w:lang w:val="es-CO" w:eastAsia="es-CO"/>
              </w:rPr>
              <w:lastRenderedPageBreak/>
              <w:t>durante la ejecución y desarrollo del objeto contractual, de conformidad con lo establecido en las normas ambientales vigentes.</w:t>
            </w:r>
          </w:p>
        </w:tc>
      </w:tr>
    </w:tbl>
    <w:p w14:paraId="7BBB45E0" w14:textId="77777777" w:rsidR="00467117" w:rsidRPr="00C55660" w:rsidRDefault="00467117" w:rsidP="00467117">
      <w:pPr>
        <w:pStyle w:val="Textoindependiente3"/>
        <w:spacing w:after="0"/>
        <w:ind w:right="284"/>
        <w:contextualSpacing/>
        <w:rPr>
          <w:rFonts w:ascii="Arial" w:hAnsi="Arial" w:cs="Arial"/>
          <w:sz w:val="20"/>
          <w:szCs w:val="20"/>
          <w:lang w:val="es-CO"/>
        </w:rPr>
      </w:pPr>
    </w:p>
    <w:p w14:paraId="58335BC3" w14:textId="77777777" w:rsidR="00C7446A" w:rsidRDefault="00C7446A" w:rsidP="00073C5D">
      <w:pPr>
        <w:tabs>
          <w:tab w:val="left" w:pos="540"/>
          <w:tab w:val="left" w:pos="720"/>
        </w:tabs>
        <w:jc w:val="center"/>
        <w:outlineLvl w:val="0"/>
        <w:rPr>
          <w:rFonts w:ascii="Arial" w:hAnsi="Arial" w:cs="Arial"/>
          <w:sz w:val="22"/>
          <w:szCs w:val="22"/>
        </w:rPr>
      </w:pPr>
    </w:p>
    <w:p w14:paraId="4A296487" w14:textId="77777777" w:rsidR="00C7446A" w:rsidRPr="00030824" w:rsidRDefault="00C7446A" w:rsidP="00073C5D">
      <w:pPr>
        <w:tabs>
          <w:tab w:val="left" w:pos="540"/>
          <w:tab w:val="left" w:pos="720"/>
        </w:tabs>
        <w:jc w:val="center"/>
        <w:outlineLvl w:val="0"/>
        <w:rPr>
          <w:rFonts w:ascii="Arial" w:hAnsi="Arial" w:cs="Arial"/>
          <w:sz w:val="22"/>
          <w:szCs w:val="22"/>
        </w:rPr>
      </w:pPr>
    </w:p>
    <w:p w14:paraId="1A68E7B2" w14:textId="77777777" w:rsidR="00DE40A5" w:rsidRDefault="00DE40A5" w:rsidP="00073C5D">
      <w:pPr>
        <w:tabs>
          <w:tab w:val="left" w:pos="540"/>
          <w:tab w:val="left" w:pos="720"/>
        </w:tabs>
        <w:jc w:val="center"/>
        <w:outlineLvl w:val="0"/>
        <w:rPr>
          <w:rFonts w:ascii="Arial" w:hAnsi="Arial" w:cs="Arial"/>
          <w:sz w:val="22"/>
          <w:szCs w:val="22"/>
          <w:lang w:val="es-CO"/>
        </w:rPr>
      </w:pPr>
    </w:p>
    <w:p w14:paraId="4F7F192B" w14:textId="12251A9F" w:rsidR="00E5799C" w:rsidRPr="002B4E67" w:rsidRDefault="00E5799C" w:rsidP="00D5720A">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w:t>
      </w:r>
      <w:proofErr w:type="spellStart"/>
      <w:r w:rsidRPr="002B4E67">
        <w:rPr>
          <w:rFonts w:ascii="Arial" w:hAnsi="Arial" w:cs="Arial"/>
          <w:sz w:val="20"/>
          <w:szCs w:val="20"/>
        </w:rPr>
        <w:t>cc</w:t>
      </w:r>
      <w:proofErr w:type="spellEnd"/>
      <w:r w:rsidRPr="002B4E67">
        <w:rPr>
          <w:rFonts w:ascii="Arial" w:hAnsi="Arial" w:cs="Arial"/>
          <w:sz w:val="20"/>
          <w:szCs w:val="20"/>
        </w:rPr>
        <w:t xml:space="preserve">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w:t>
      </w:r>
      <w:r w:rsidR="00E8705A" w:rsidRPr="002B4E67">
        <w:rPr>
          <w:rFonts w:ascii="Arial" w:hAnsi="Arial" w:cs="Arial"/>
          <w:sz w:val="20"/>
          <w:szCs w:val="20"/>
        </w:rPr>
        <w:t>legal de</w:t>
      </w:r>
      <w:r w:rsidRPr="002B4E67">
        <w:rPr>
          <w:rFonts w:ascii="Arial" w:hAnsi="Arial" w:cs="Arial"/>
          <w:sz w:val="20"/>
          <w:szCs w:val="20"/>
        </w:rPr>
        <w:t xml:space="preserve"> la </w:t>
      </w:r>
      <w:r w:rsidR="00E8705A" w:rsidRPr="002B4E67">
        <w:rPr>
          <w:rFonts w:ascii="Arial" w:hAnsi="Arial" w:cs="Arial"/>
          <w:sz w:val="20"/>
          <w:szCs w:val="20"/>
        </w:rPr>
        <w:t xml:space="preserve">firma </w:t>
      </w:r>
      <w:r w:rsidR="00D6312D" w:rsidRPr="002B4E67">
        <w:rPr>
          <w:rFonts w:ascii="Arial" w:hAnsi="Arial" w:cs="Arial"/>
          <w:sz w:val="20"/>
          <w:szCs w:val="20"/>
        </w:rPr>
        <w:t>(o</w:t>
      </w:r>
      <w:r w:rsidRPr="002B4E67">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2B4E67">
        <w:rPr>
          <w:rFonts w:ascii="Arial" w:hAnsi="Arial" w:cs="Arial"/>
          <w:sz w:val="20"/>
          <w:szCs w:val="20"/>
        </w:rPr>
        <w:t xml:space="preserve">a </w:t>
      </w:r>
      <w:r w:rsidR="00E76451">
        <w:rPr>
          <w:rFonts w:ascii="Arial" w:hAnsi="Arial" w:cs="Arial"/>
          <w:sz w:val="20"/>
          <w:szCs w:val="20"/>
        </w:rPr>
        <w:t xml:space="preserve">suministrarlos bienes </w:t>
      </w:r>
      <w:r w:rsidR="00D6312D" w:rsidRPr="00D6312D">
        <w:rPr>
          <w:rFonts w:ascii="Arial" w:hAnsi="Arial" w:cs="Arial"/>
          <w:sz w:val="20"/>
          <w:szCs w:val="20"/>
        </w:rPr>
        <w:t>bajo</w:t>
      </w:r>
      <w:r w:rsidRPr="00D6312D">
        <w:rPr>
          <w:rFonts w:ascii="Arial" w:hAnsi="Arial" w:cs="Arial"/>
          <w:sz w:val="20"/>
          <w:szCs w:val="20"/>
        </w:rPr>
        <w:t xml:space="preserve"> </w:t>
      </w:r>
      <w:r w:rsidRPr="002B4E67">
        <w:rPr>
          <w:rFonts w:ascii="Arial" w:hAnsi="Arial" w:cs="Arial"/>
          <w:sz w:val="20"/>
          <w:szCs w:val="20"/>
        </w:rPr>
        <w:t xml:space="preserve">las condiciones técnicas requeridas por el Comando General, sin condición alguna. </w:t>
      </w:r>
    </w:p>
    <w:p w14:paraId="59F569C0" w14:textId="77777777" w:rsidR="00B54101" w:rsidRPr="002B4E67" w:rsidRDefault="00B54101" w:rsidP="00D5720A">
      <w:pPr>
        <w:jc w:val="both"/>
        <w:rPr>
          <w:rFonts w:ascii="Arial" w:hAnsi="Arial" w:cs="Arial"/>
          <w:sz w:val="20"/>
          <w:szCs w:val="20"/>
        </w:rPr>
      </w:pPr>
    </w:p>
    <w:p w14:paraId="36E6D081" w14:textId="77777777" w:rsidR="00B54101" w:rsidRPr="002B4E67" w:rsidRDefault="00B54101" w:rsidP="00D5720A">
      <w:pPr>
        <w:pStyle w:val="Textoindependiente"/>
        <w:spacing w:line="240" w:lineRule="atLeast"/>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D5720A">
      <w:pPr>
        <w:jc w:val="both"/>
        <w:rPr>
          <w:rFonts w:ascii="Arial" w:hAnsi="Arial" w:cs="Arial"/>
          <w:sz w:val="20"/>
          <w:szCs w:val="20"/>
        </w:rPr>
      </w:pPr>
    </w:p>
    <w:p w14:paraId="6D8D270C" w14:textId="77D7A3F9" w:rsidR="00B54101" w:rsidRPr="002B4E67" w:rsidRDefault="00B54101" w:rsidP="00D5720A">
      <w:pPr>
        <w:jc w:val="both"/>
        <w:rPr>
          <w:rFonts w:ascii="Arial" w:hAnsi="Arial" w:cs="Arial"/>
          <w:sz w:val="20"/>
          <w:szCs w:val="20"/>
        </w:rPr>
      </w:pPr>
      <w:r w:rsidRPr="002B4E67">
        <w:rPr>
          <w:rFonts w:ascii="Arial" w:hAnsi="Arial" w:cs="Arial"/>
          <w:sz w:val="20"/>
          <w:szCs w:val="20"/>
        </w:rPr>
        <w:t xml:space="preserve">Para constancia firmo, en la ciudad de Bogotá </w:t>
      </w:r>
      <w:r w:rsidR="00E8705A" w:rsidRPr="002B4E67">
        <w:rPr>
          <w:rFonts w:ascii="Arial" w:hAnsi="Arial" w:cs="Arial"/>
          <w:sz w:val="20"/>
          <w:szCs w:val="20"/>
        </w:rPr>
        <w:t>a los</w:t>
      </w:r>
      <w:r w:rsidRPr="002B4E67">
        <w:rPr>
          <w:rFonts w:ascii="Arial" w:hAnsi="Arial" w:cs="Arial"/>
          <w:sz w:val="20"/>
          <w:szCs w:val="20"/>
        </w:rPr>
        <w:t xml:space="preserve"> </w:t>
      </w:r>
      <w:r w:rsidR="001D2E02">
        <w:rPr>
          <w:rFonts w:ascii="Arial" w:hAnsi="Arial" w:cs="Arial"/>
          <w:sz w:val="20"/>
          <w:szCs w:val="20"/>
        </w:rPr>
        <w:t>________________</w:t>
      </w:r>
      <w:r w:rsidRPr="002B4E67">
        <w:rPr>
          <w:rFonts w:ascii="Arial" w:hAnsi="Arial" w:cs="Arial"/>
          <w:sz w:val="20"/>
          <w:szCs w:val="20"/>
        </w:rPr>
        <w:t xml:space="preserve"> </w:t>
      </w:r>
    </w:p>
    <w:p w14:paraId="5B1FDACA" w14:textId="402474C3" w:rsidR="00B54101" w:rsidRDefault="00B54101" w:rsidP="00D5720A">
      <w:pPr>
        <w:autoSpaceDE w:val="0"/>
        <w:autoSpaceDN w:val="0"/>
        <w:adjustRightInd w:val="0"/>
        <w:rPr>
          <w:rFonts w:ascii="Arial" w:hAnsi="Arial" w:cs="Arial"/>
          <w:b/>
          <w:sz w:val="20"/>
          <w:szCs w:val="20"/>
          <w:highlight w:val="yellow"/>
        </w:rPr>
      </w:pPr>
    </w:p>
    <w:p w14:paraId="36702980" w14:textId="77777777" w:rsidR="00500F1B" w:rsidRDefault="00500F1B" w:rsidP="00D5720A">
      <w:pPr>
        <w:autoSpaceDE w:val="0"/>
        <w:autoSpaceDN w:val="0"/>
        <w:adjustRightInd w:val="0"/>
        <w:rPr>
          <w:rFonts w:ascii="Arial" w:hAnsi="Arial" w:cs="Arial"/>
          <w:b/>
          <w:sz w:val="20"/>
          <w:szCs w:val="20"/>
          <w:highlight w:val="yellow"/>
        </w:rPr>
      </w:pPr>
    </w:p>
    <w:p w14:paraId="701952B8" w14:textId="59895775" w:rsidR="004F0987" w:rsidRPr="006F07C5" w:rsidRDefault="00E8705A" w:rsidP="00D5720A">
      <w:pPr>
        <w:rPr>
          <w:rFonts w:ascii="Arial" w:hAnsi="Arial" w:cs="Arial"/>
          <w:sz w:val="20"/>
          <w:szCs w:val="20"/>
        </w:rPr>
      </w:pPr>
      <w:r w:rsidRPr="006F07C5">
        <w:rPr>
          <w:rFonts w:ascii="Arial" w:hAnsi="Arial" w:cs="Arial"/>
          <w:sz w:val="20"/>
          <w:szCs w:val="20"/>
        </w:rPr>
        <w:t>NOMBRE Y</w:t>
      </w:r>
      <w:r w:rsidR="004F0987" w:rsidRPr="006F07C5">
        <w:rPr>
          <w:rFonts w:ascii="Arial" w:hAnsi="Arial" w:cs="Arial"/>
          <w:sz w:val="20"/>
          <w:szCs w:val="20"/>
        </w:rPr>
        <w:t xml:space="preserve"> FIRMA REPRESENTANTE LEGAL</w:t>
      </w:r>
    </w:p>
    <w:p w14:paraId="168746CC" w14:textId="77777777" w:rsidR="004F0987" w:rsidRDefault="004F0987" w:rsidP="00D5720A">
      <w:pPr>
        <w:rPr>
          <w:rFonts w:ascii="Arial" w:hAnsi="Arial" w:cs="Arial"/>
          <w:sz w:val="20"/>
          <w:szCs w:val="20"/>
        </w:rPr>
      </w:pPr>
      <w:r w:rsidRPr="006F07C5">
        <w:rPr>
          <w:rFonts w:ascii="Arial" w:hAnsi="Arial" w:cs="Arial"/>
          <w:sz w:val="20"/>
          <w:szCs w:val="20"/>
        </w:rPr>
        <w:t>CC.</w:t>
      </w:r>
    </w:p>
    <w:p w14:paraId="5EB3AD97" w14:textId="77777777" w:rsidR="004F0987" w:rsidRDefault="004F0987" w:rsidP="00D5720A">
      <w:pPr>
        <w:rPr>
          <w:rFonts w:ascii="Arial" w:hAnsi="Arial" w:cs="Arial"/>
          <w:sz w:val="20"/>
          <w:szCs w:val="20"/>
        </w:rPr>
      </w:pPr>
      <w:r>
        <w:rPr>
          <w:rFonts w:ascii="Arial" w:hAnsi="Arial" w:cs="Arial"/>
          <w:sz w:val="20"/>
          <w:szCs w:val="20"/>
        </w:rPr>
        <w:t>Representante Legal</w:t>
      </w:r>
    </w:p>
    <w:p w14:paraId="2E175D83" w14:textId="77777777" w:rsidR="004F0987" w:rsidRDefault="004F0987" w:rsidP="00D5720A">
      <w:pPr>
        <w:rPr>
          <w:rFonts w:ascii="Arial" w:hAnsi="Arial" w:cs="Arial"/>
          <w:sz w:val="20"/>
          <w:szCs w:val="20"/>
        </w:rPr>
      </w:pPr>
      <w:r>
        <w:rPr>
          <w:rFonts w:ascii="Arial" w:hAnsi="Arial" w:cs="Arial"/>
          <w:sz w:val="20"/>
          <w:szCs w:val="20"/>
        </w:rPr>
        <w:t>Empresa:</w:t>
      </w:r>
    </w:p>
    <w:p w14:paraId="516B3465" w14:textId="77777777" w:rsidR="002B69F9" w:rsidRDefault="004F0987" w:rsidP="00D5720A">
      <w:r>
        <w:rPr>
          <w:rFonts w:ascii="Arial" w:hAnsi="Arial" w:cs="Arial"/>
          <w:sz w:val="20"/>
          <w:szCs w:val="20"/>
        </w:rPr>
        <w:t>NIT.</w:t>
      </w:r>
    </w:p>
    <w:sectPr w:rsidR="002B69F9"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0AED4" w14:textId="77777777" w:rsidR="00620B52" w:rsidRDefault="00620B52" w:rsidP="008E6135">
      <w:r>
        <w:separator/>
      </w:r>
    </w:p>
  </w:endnote>
  <w:endnote w:type="continuationSeparator" w:id="0">
    <w:p w14:paraId="6509AB5E" w14:textId="77777777" w:rsidR="00620B52" w:rsidRDefault="00620B52"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charset w:val="00"/>
    <w:family w:val="roman"/>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AD35D" w14:textId="77777777" w:rsidR="00620B52" w:rsidRDefault="00620B52" w:rsidP="008E6135">
      <w:r>
        <w:separator/>
      </w:r>
    </w:p>
  </w:footnote>
  <w:footnote w:type="continuationSeparator" w:id="0">
    <w:p w14:paraId="678ED936" w14:textId="77777777" w:rsidR="00620B52" w:rsidRDefault="00620B52"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3F70B0"/>
    <w:multiLevelType w:val="hybridMultilevel"/>
    <w:tmpl w:val="5B181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7"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0" w15:restartNumberingAfterBreak="0">
    <w:nsid w:val="52746192"/>
    <w:multiLevelType w:val="hybridMultilevel"/>
    <w:tmpl w:val="F69ECD90"/>
    <w:lvl w:ilvl="0" w:tplc="240A0001">
      <w:start w:val="1"/>
      <w:numFmt w:val="bullet"/>
      <w:lvlText w:val=""/>
      <w:lvlJc w:val="left"/>
      <w:pPr>
        <w:ind w:left="720" w:hanging="360"/>
      </w:pPr>
      <w:rPr>
        <w:rFonts w:ascii="Symbol" w:hAnsi="Symbol" w:hint="default"/>
      </w:rPr>
    </w:lvl>
    <w:lvl w:ilvl="1" w:tplc="B28ACEFA">
      <w:numFmt w:val="bullet"/>
      <w:lvlText w:val="·"/>
      <w:lvlJc w:val="left"/>
      <w:pPr>
        <w:ind w:left="1728" w:hanging="648"/>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869487759">
    <w:abstractNumId w:val="3"/>
  </w:num>
  <w:num w:numId="2" w16cid:durableId="1389185290">
    <w:abstractNumId w:val="6"/>
  </w:num>
  <w:num w:numId="3" w16cid:durableId="1380326446">
    <w:abstractNumId w:val="8"/>
  </w:num>
  <w:num w:numId="4" w16cid:durableId="2047748816">
    <w:abstractNumId w:val="9"/>
  </w:num>
  <w:num w:numId="5" w16cid:durableId="651908823">
    <w:abstractNumId w:val="11"/>
  </w:num>
  <w:num w:numId="6" w16cid:durableId="1610164929">
    <w:abstractNumId w:val="2"/>
  </w:num>
  <w:num w:numId="7" w16cid:durableId="620189069">
    <w:abstractNumId w:val="1"/>
  </w:num>
  <w:num w:numId="8" w16cid:durableId="1620455536">
    <w:abstractNumId w:val="5"/>
  </w:num>
  <w:num w:numId="9" w16cid:durableId="326445607">
    <w:abstractNumId w:val="0"/>
  </w:num>
  <w:num w:numId="10" w16cid:durableId="947005297">
    <w:abstractNumId w:val="7"/>
  </w:num>
  <w:num w:numId="11" w16cid:durableId="2020690244">
    <w:abstractNumId w:val="4"/>
  </w:num>
  <w:num w:numId="12" w16cid:durableId="171149683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101"/>
    <w:rsid w:val="0001130C"/>
    <w:rsid w:val="00012682"/>
    <w:rsid w:val="00026AFE"/>
    <w:rsid w:val="00030824"/>
    <w:rsid w:val="00033B07"/>
    <w:rsid w:val="00064792"/>
    <w:rsid w:val="00066382"/>
    <w:rsid w:val="000708C4"/>
    <w:rsid w:val="00073C5D"/>
    <w:rsid w:val="00096B37"/>
    <w:rsid w:val="000A4CCE"/>
    <w:rsid w:val="000B59C9"/>
    <w:rsid w:val="000F180F"/>
    <w:rsid w:val="000F2F82"/>
    <w:rsid w:val="000F57BE"/>
    <w:rsid w:val="0013199C"/>
    <w:rsid w:val="00147DEE"/>
    <w:rsid w:val="0015017C"/>
    <w:rsid w:val="00185004"/>
    <w:rsid w:val="001B2278"/>
    <w:rsid w:val="001D2E02"/>
    <w:rsid w:val="002100FC"/>
    <w:rsid w:val="00232A59"/>
    <w:rsid w:val="00273460"/>
    <w:rsid w:val="00275704"/>
    <w:rsid w:val="00297B10"/>
    <w:rsid w:val="002B633C"/>
    <w:rsid w:val="002B69F9"/>
    <w:rsid w:val="0030300D"/>
    <w:rsid w:val="00303D38"/>
    <w:rsid w:val="00307ECA"/>
    <w:rsid w:val="003159F7"/>
    <w:rsid w:val="00332084"/>
    <w:rsid w:val="00342C4F"/>
    <w:rsid w:val="00365BEC"/>
    <w:rsid w:val="003704BA"/>
    <w:rsid w:val="00394AFC"/>
    <w:rsid w:val="00395545"/>
    <w:rsid w:val="003A4AE0"/>
    <w:rsid w:val="003A7557"/>
    <w:rsid w:val="003C2C52"/>
    <w:rsid w:val="003E6CE3"/>
    <w:rsid w:val="00433900"/>
    <w:rsid w:val="00467117"/>
    <w:rsid w:val="0046760C"/>
    <w:rsid w:val="00474F1A"/>
    <w:rsid w:val="004A29DE"/>
    <w:rsid w:val="004F0987"/>
    <w:rsid w:val="00500F1B"/>
    <w:rsid w:val="005203BE"/>
    <w:rsid w:val="00533168"/>
    <w:rsid w:val="005359E3"/>
    <w:rsid w:val="00544CD3"/>
    <w:rsid w:val="00556217"/>
    <w:rsid w:val="00581AD7"/>
    <w:rsid w:val="00604AFE"/>
    <w:rsid w:val="00613121"/>
    <w:rsid w:val="00613D9C"/>
    <w:rsid w:val="00620B52"/>
    <w:rsid w:val="006437B1"/>
    <w:rsid w:val="00644589"/>
    <w:rsid w:val="00646ADE"/>
    <w:rsid w:val="0065048D"/>
    <w:rsid w:val="006528F6"/>
    <w:rsid w:val="00663813"/>
    <w:rsid w:val="006A52F7"/>
    <w:rsid w:val="006C54C3"/>
    <w:rsid w:val="007449C0"/>
    <w:rsid w:val="007451DF"/>
    <w:rsid w:val="00775142"/>
    <w:rsid w:val="00782B11"/>
    <w:rsid w:val="00787327"/>
    <w:rsid w:val="007A188C"/>
    <w:rsid w:val="007B7788"/>
    <w:rsid w:val="007E18A6"/>
    <w:rsid w:val="00802B96"/>
    <w:rsid w:val="00807AD5"/>
    <w:rsid w:val="0081339F"/>
    <w:rsid w:val="0081456A"/>
    <w:rsid w:val="008168DE"/>
    <w:rsid w:val="00822F75"/>
    <w:rsid w:val="00844389"/>
    <w:rsid w:val="00863D85"/>
    <w:rsid w:val="00870B65"/>
    <w:rsid w:val="008735B0"/>
    <w:rsid w:val="00886386"/>
    <w:rsid w:val="008919A4"/>
    <w:rsid w:val="008B2427"/>
    <w:rsid w:val="008D33BE"/>
    <w:rsid w:val="008E54F0"/>
    <w:rsid w:val="008E6135"/>
    <w:rsid w:val="008F2681"/>
    <w:rsid w:val="00931243"/>
    <w:rsid w:val="0096642A"/>
    <w:rsid w:val="00977B69"/>
    <w:rsid w:val="00986E67"/>
    <w:rsid w:val="00996BF2"/>
    <w:rsid w:val="009B548F"/>
    <w:rsid w:val="00A06C60"/>
    <w:rsid w:val="00A114E9"/>
    <w:rsid w:val="00A17D9B"/>
    <w:rsid w:val="00A269D6"/>
    <w:rsid w:val="00A355B3"/>
    <w:rsid w:val="00A942D5"/>
    <w:rsid w:val="00A9455B"/>
    <w:rsid w:val="00AC36CA"/>
    <w:rsid w:val="00AD177D"/>
    <w:rsid w:val="00AF6E36"/>
    <w:rsid w:val="00B32C44"/>
    <w:rsid w:val="00B3430A"/>
    <w:rsid w:val="00B54101"/>
    <w:rsid w:val="00B6486F"/>
    <w:rsid w:val="00B80247"/>
    <w:rsid w:val="00B86130"/>
    <w:rsid w:val="00BB4023"/>
    <w:rsid w:val="00BD013C"/>
    <w:rsid w:val="00BE4966"/>
    <w:rsid w:val="00C4266F"/>
    <w:rsid w:val="00C4766F"/>
    <w:rsid w:val="00C54F37"/>
    <w:rsid w:val="00C66624"/>
    <w:rsid w:val="00C7446A"/>
    <w:rsid w:val="00C822B1"/>
    <w:rsid w:val="00C82807"/>
    <w:rsid w:val="00C84894"/>
    <w:rsid w:val="00CA1232"/>
    <w:rsid w:val="00CA32DA"/>
    <w:rsid w:val="00CB0E74"/>
    <w:rsid w:val="00CD0E62"/>
    <w:rsid w:val="00CD7F7A"/>
    <w:rsid w:val="00D0318C"/>
    <w:rsid w:val="00D24C72"/>
    <w:rsid w:val="00D24D06"/>
    <w:rsid w:val="00D25F28"/>
    <w:rsid w:val="00D50B37"/>
    <w:rsid w:val="00D5720A"/>
    <w:rsid w:val="00D6312D"/>
    <w:rsid w:val="00D81380"/>
    <w:rsid w:val="00DC746E"/>
    <w:rsid w:val="00DE40A5"/>
    <w:rsid w:val="00DF4759"/>
    <w:rsid w:val="00DF5C22"/>
    <w:rsid w:val="00E36C1D"/>
    <w:rsid w:val="00E455D2"/>
    <w:rsid w:val="00E5799C"/>
    <w:rsid w:val="00E6243B"/>
    <w:rsid w:val="00E75BCB"/>
    <w:rsid w:val="00E76451"/>
    <w:rsid w:val="00E8705A"/>
    <w:rsid w:val="00E97138"/>
    <w:rsid w:val="00EE09FD"/>
    <w:rsid w:val="00EE33F1"/>
    <w:rsid w:val="00EF4D7F"/>
    <w:rsid w:val="00EF75A9"/>
    <w:rsid w:val="00F02401"/>
    <w:rsid w:val="00F147DE"/>
    <w:rsid w:val="00F30C09"/>
    <w:rsid w:val="00F4523B"/>
    <w:rsid w:val="00F56EE2"/>
    <w:rsid w:val="00F608B8"/>
    <w:rsid w:val="00F667E5"/>
    <w:rsid w:val="00F7148A"/>
    <w:rsid w:val="00F71A62"/>
    <w:rsid w:val="00F837EB"/>
    <w:rsid w:val="00F87451"/>
    <w:rsid w:val="00F961C4"/>
    <w:rsid w:val="00F96668"/>
    <w:rsid w:val="00FA2A4D"/>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uiPriority w:val="9"/>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uiPriority w:val="9"/>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qFormat/>
    <w:rsid w:val="00B54101"/>
    <w:rPr>
      <w:rFonts w:ascii="Tahoma" w:eastAsia="Times New Roman" w:hAnsi="Tahoma" w:cs="Times New Roman"/>
      <w:sz w:val="20"/>
      <w:szCs w:val="20"/>
      <w:lang w:val="es-ES" w:eastAsia="es-ES"/>
    </w:rPr>
  </w:style>
  <w:style w:type="table" w:styleId="Tablaconcuadrcula">
    <w:name w:val="Table Grid"/>
    <w:basedOn w:val="Tablanormal"/>
    <w:uiPriority w:val="59"/>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unhideWhenUsed/>
    <w:rsid w:val="00D0318C"/>
    <w:rPr>
      <w:rFonts w:ascii="Tahoma" w:hAnsi="Tahoma" w:cs="Tahoma"/>
      <w:sz w:val="16"/>
      <w:szCs w:val="16"/>
    </w:rPr>
  </w:style>
  <w:style w:type="character" w:customStyle="1" w:styleId="TextodegloboCar">
    <w:name w:val="Texto de globo Car"/>
    <w:basedOn w:val="Fuentedeprrafopredeter"/>
    <w:link w:val="Textodeglobo"/>
    <w:uiPriority w:val="99"/>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qFormat/>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qFormat/>
    <w:rsid w:val="0013199C"/>
    <w:pPr>
      <w:spacing w:after="120"/>
    </w:pPr>
    <w:rPr>
      <w:sz w:val="16"/>
      <w:szCs w:val="16"/>
    </w:rPr>
  </w:style>
  <w:style w:type="character" w:customStyle="1" w:styleId="Textoindependiente3Car">
    <w:name w:val="Texto independiente 3 Car"/>
    <w:basedOn w:val="Fuentedeprrafopredeter"/>
    <w:link w:val="Textoindependiente3"/>
    <w:qFormat/>
    <w:rsid w:val="0013199C"/>
    <w:rPr>
      <w:rFonts w:ascii="Times New Roman" w:eastAsia="Times New Roman" w:hAnsi="Times New Roman" w:cs="Times New Roman"/>
      <w:sz w:val="16"/>
      <w:szCs w:val="16"/>
      <w:lang w:val="es-ES" w:eastAsia="es-ES"/>
    </w:rPr>
  </w:style>
  <w:style w:type="character" w:styleId="Refdecomentario">
    <w:name w:val="annotation reference"/>
    <w:uiPriority w:val="99"/>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uiPriority w:val="99"/>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uiPriority w:val="99"/>
    <w:qFormat/>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13199C"/>
  </w:style>
  <w:style w:type="paragraph" w:styleId="Ttulo">
    <w:name w:val="Title"/>
    <w:aliases w:val="AL Título,Título AL,Títulos Principales sin numeración,Puesto,Título1,TITULO 1"/>
    <w:basedOn w:val="Normal"/>
    <w:link w:val="TtuloCar"/>
    <w:uiPriority w:val="10"/>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uiPriority w:val="10"/>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uiPriority w:val="99"/>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uiPriority w:val="99"/>
    <w:rsid w:val="0013199C"/>
    <w:rPr>
      <w:sz w:val="20"/>
      <w:szCs w:val="20"/>
    </w:rPr>
  </w:style>
  <w:style w:type="character" w:customStyle="1" w:styleId="TextocomentarioCar">
    <w:name w:val="Texto comentario Car"/>
    <w:basedOn w:val="Fuentedeprrafopredeter"/>
    <w:link w:val="Textocomentario"/>
    <w:uiPriority w:val="99"/>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uiPriority w:val="99"/>
    <w:rsid w:val="0013199C"/>
    <w:rPr>
      <w:b/>
      <w:bCs/>
    </w:rPr>
  </w:style>
  <w:style w:type="character" w:customStyle="1" w:styleId="AsuntodelcomentarioCar">
    <w:name w:val="Asunto del comentario Car"/>
    <w:basedOn w:val="TextocomentarioCar"/>
    <w:link w:val="Asuntodelcomentario"/>
    <w:uiPriority w:val="99"/>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Fuerte">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uiPriority w:val="99"/>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qFormat/>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Mencinsinresolver2">
    <w:name w:val="Mención sin resolver2"/>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0">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9">
    <w:name w:val="Mención sin resolver9"/>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D24D06"/>
    <w:pPr>
      <w:ind w:left="708"/>
    </w:pPr>
  </w:style>
  <w:style w:type="paragraph" w:customStyle="1" w:styleId="Car6">
    <w:name w:val="Car"/>
    <w:basedOn w:val="Normal"/>
    <w:rsid w:val="00D24D06"/>
    <w:pPr>
      <w:spacing w:after="160" w:line="240" w:lineRule="exact"/>
    </w:pPr>
    <w:rPr>
      <w:rFonts w:ascii="Verdana" w:hAnsi="Verdana"/>
      <w:sz w:val="20"/>
      <w:szCs w:val="20"/>
      <w:lang w:val="es-CO" w:eastAsia="en-US"/>
    </w:rPr>
  </w:style>
  <w:style w:type="paragraph" w:customStyle="1" w:styleId="Prrafodelista9">
    <w:name w:val="Párrafo de lista9"/>
    <w:basedOn w:val="Normal"/>
    <w:rsid w:val="00474F1A"/>
    <w:pPr>
      <w:ind w:left="708"/>
    </w:pPr>
  </w:style>
  <w:style w:type="paragraph" w:customStyle="1" w:styleId="Car7">
    <w:name w:val="Car"/>
    <w:basedOn w:val="Normal"/>
    <w:rsid w:val="00474F1A"/>
    <w:pPr>
      <w:spacing w:after="160" w:line="240" w:lineRule="exact"/>
    </w:pPr>
    <w:rPr>
      <w:rFonts w:ascii="Verdana" w:hAnsi="Verdana"/>
      <w:sz w:val="20"/>
      <w:szCs w:val="20"/>
      <w:lang w:val="es-CO" w:eastAsia="en-US"/>
    </w:rPr>
  </w:style>
  <w:style w:type="paragraph" w:customStyle="1" w:styleId="Prrafodelista10">
    <w:name w:val="Párrafo de lista10"/>
    <w:basedOn w:val="Normal"/>
    <w:rsid w:val="00DE40A5"/>
    <w:pPr>
      <w:ind w:left="708"/>
    </w:pPr>
  </w:style>
  <w:style w:type="paragraph" w:customStyle="1" w:styleId="Car8">
    <w:name w:val="Car"/>
    <w:basedOn w:val="Normal"/>
    <w:rsid w:val="00DE40A5"/>
    <w:pPr>
      <w:spacing w:after="160" w:line="240" w:lineRule="exact"/>
    </w:pPr>
    <w:rPr>
      <w:rFonts w:ascii="Verdana" w:hAnsi="Verdana"/>
      <w:sz w:val="20"/>
      <w:szCs w:val="20"/>
      <w:lang w:val="es-CO" w:eastAsia="en-US"/>
    </w:rPr>
  </w:style>
  <w:style w:type="character" w:customStyle="1" w:styleId="normaltextrun">
    <w:name w:val="normaltextrun"/>
    <w:rsid w:val="00DE40A5"/>
  </w:style>
  <w:style w:type="character" w:customStyle="1" w:styleId="eop">
    <w:name w:val="eop"/>
    <w:rsid w:val="00DE40A5"/>
  </w:style>
  <w:style w:type="paragraph" w:customStyle="1" w:styleId="paragraph">
    <w:name w:val="paragraph"/>
    <w:basedOn w:val="Normal"/>
    <w:qFormat/>
    <w:rsid w:val="00DE40A5"/>
    <w:pPr>
      <w:spacing w:before="100" w:beforeAutospacing="1" w:after="100" w:afterAutospacing="1"/>
    </w:pPr>
    <w:rPr>
      <w:lang w:val="es-CO" w:eastAsia="es-CO"/>
    </w:rPr>
  </w:style>
  <w:style w:type="paragraph" w:customStyle="1" w:styleId="Prrafodelista12">
    <w:name w:val="Párrafo de lista12"/>
    <w:basedOn w:val="Normal"/>
    <w:rsid w:val="00BD013C"/>
    <w:pPr>
      <w:ind w:left="708"/>
    </w:pPr>
  </w:style>
  <w:style w:type="paragraph" w:customStyle="1" w:styleId="Car9">
    <w:name w:val="Car"/>
    <w:basedOn w:val="Normal"/>
    <w:rsid w:val="00BD013C"/>
    <w:pPr>
      <w:spacing w:after="160" w:line="240" w:lineRule="exact"/>
    </w:pPr>
    <w:rPr>
      <w:rFonts w:ascii="Verdana" w:hAnsi="Verdana"/>
      <w:sz w:val="20"/>
      <w:szCs w:val="20"/>
      <w:lang w:val="es-CO" w:eastAsia="en-US"/>
    </w:rPr>
  </w:style>
  <w:style w:type="character" w:styleId="Mencinsinresolver">
    <w:name w:val="Unresolved Mention"/>
    <w:uiPriority w:val="99"/>
    <w:semiHidden/>
    <w:unhideWhenUsed/>
    <w:rsid w:val="00BD013C"/>
    <w:rPr>
      <w:color w:val="605E5C"/>
      <w:shd w:val="clear" w:color="auto" w:fill="E1DFDD"/>
    </w:rPr>
  </w:style>
  <w:style w:type="character" w:customStyle="1" w:styleId="vortalspan">
    <w:name w:val="vortalspan"/>
    <w:basedOn w:val="Fuentedeprrafopredeter"/>
    <w:rsid w:val="00030824"/>
  </w:style>
  <w:style w:type="character" w:customStyle="1" w:styleId="a-size-large">
    <w:name w:val="a-size-large"/>
    <w:rsid w:val="00030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reach.garmin.com/" TargetMode="External"/><Relationship Id="rId3" Type="http://schemas.openxmlformats.org/officeDocument/2006/relationships/settings" Target="settings.xml"/><Relationship Id="rId7" Type="http://schemas.openxmlformats.org/officeDocument/2006/relationships/hyperlink" Target="https://inreach.garmi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nreach.garmin.com/" TargetMode="External"/><Relationship Id="rId4" Type="http://schemas.openxmlformats.org/officeDocument/2006/relationships/webSettings" Target="webSettings.xml"/><Relationship Id="rId9" Type="http://schemas.openxmlformats.org/officeDocument/2006/relationships/hyperlink" Target="https://inreach.garmin.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9</Pages>
  <Words>4928</Words>
  <Characters>27108</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PD5. Jose Ignacio Sanchez Herrera</cp:lastModifiedBy>
  <cp:revision>133</cp:revision>
  <dcterms:created xsi:type="dcterms:W3CDTF">2019-04-24T00:58:00Z</dcterms:created>
  <dcterms:modified xsi:type="dcterms:W3CDTF">2026-06-09T23:57:00Z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2026-01-26T20:45:19Z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d91e2a4e-9a70-496b-ad64-7fa3382338e6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