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continuación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EC428D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EF2DF" w14:textId="77777777" w:rsidR="00227761" w:rsidRDefault="00227761">
      <w:r>
        <w:separator/>
      </w:r>
    </w:p>
  </w:endnote>
  <w:endnote w:type="continuationSeparator" w:id="0">
    <w:p w14:paraId="070AD4AF" w14:textId="77777777" w:rsidR="00227761" w:rsidRDefault="0022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EF303" w14:textId="659E16B2" w:rsidR="0047661C" w:rsidRDefault="0047661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CD98912" wp14:editId="5DD231EB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6309291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76965C" w14:textId="7D731E69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7CD989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176965C" w14:textId="7D731E69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73771" w14:textId="77777777" w:rsidR="00EC428D" w:rsidRPr="00EC428D" w:rsidRDefault="00EC428D" w:rsidP="00EC428D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C428D">
      <w:rPr>
        <w:rFonts w:ascii="Calibri Light" w:hAnsi="Calibri Light"/>
        <w:sz w:val="12"/>
      </w:rPr>
      <w:t>Dirección Seccional de Aduanas de Cali</w:t>
    </w:r>
  </w:p>
  <w:p w14:paraId="00E6A540" w14:textId="77777777" w:rsidR="00EC428D" w:rsidRPr="00EC428D" w:rsidRDefault="00EC428D" w:rsidP="00EC428D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C428D">
      <w:rPr>
        <w:rFonts w:ascii="Calibri Light" w:hAnsi="Calibri Light"/>
        <w:sz w:val="12"/>
      </w:rPr>
      <w:t>Carrera 3 No. 10-60</w:t>
    </w:r>
  </w:p>
  <w:p w14:paraId="6AEC7D8A" w14:textId="2B5E2865" w:rsidR="00EC428D" w:rsidRDefault="00EC428D" w:rsidP="00EC428D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C428D">
      <w:rPr>
        <w:rFonts w:ascii="Calibri Light" w:hAnsi="Calibri Light"/>
        <w:sz w:val="12"/>
      </w:rPr>
      <w:t xml:space="preserve"> www.dian.gov.co</w:t>
    </w:r>
  </w:p>
  <w:p w14:paraId="4470BEC2" w14:textId="5996028B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A1383" w14:textId="6D92C3F9" w:rsidR="0047661C" w:rsidRDefault="0047661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27526D6" wp14:editId="6F79271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2645683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697AB" w14:textId="4DA56D9C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327526D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17697AB" w14:textId="4DA56D9C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C7472" w14:textId="77777777" w:rsidR="00227761" w:rsidRDefault="00227761">
      <w:r>
        <w:separator/>
      </w:r>
    </w:p>
  </w:footnote>
  <w:footnote w:type="continuationSeparator" w:id="0">
    <w:p w14:paraId="15BD3E31" w14:textId="77777777" w:rsidR="00227761" w:rsidRDefault="0022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14F582FF" w:rsidR="00205CA6" w:rsidRDefault="00B56B22">
    <w:pPr>
      <w:pStyle w:val="Encabezado"/>
    </w:pPr>
    <w:r>
      <w:rPr>
        <w:noProof/>
      </w:rPr>
      <w:drawing>
        <wp:inline distT="0" distB="0" distL="0" distR="0" wp14:anchorId="29AF3F8A" wp14:editId="43254EE0">
          <wp:extent cx="5603240" cy="563245"/>
          <wp:effectExtent l="0" t="0" r="0" b="0"/>
          <wp:docPr id="1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03240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06129123">
    <w:abstractNumId w:val="9"/>
  </w:num>
  <w:num w:numId="2" w16cid:durableId="2019454558">
    <w:abstractNumId w:val="4"/>
  </w:num>
  <w:num w:numId="3" w16cid:durableId="1221819562">
    <w:abstractNumId w:val="3"/>
  </w:num>
  <w:num w:numId="4" w16cid:durableId="687100052">
    <w:abstractNumId w:val="2"/>
  </w:num>
  <w:num w:numId="5" w16cid:durableId="1557736463">
    <w:abstractNumId w:val="1"/>
  </w:num>
  <w:num w:numId="6" w16cid:durableId="284966980">
    <w:abstractNumId w:val="10"/>
  </w:num>
  <w:num w:numId="7" w16cid:durableId="1284388509">
    <w:abstractNumId w:val="8"/>
  </w:num>
  <w:num w:numId="8" w16cid:durableId="1872720573">
    <w:abstractNumId w:val="7"/>
  </w:num>
  <w:num w:numId="9" w16cid:durableId="744840686">
    <w:abstractNumId w:val="6"/>
  </w:num>
  <w:num w:numId="10" w16cid:durableId="47460335">
    <w:abstractNumId w:val="5"/>
  </w:num>
  <w:num w:numId="11" w16cid:durableId="387385665">
    <w:abstractNumId w:val="0"/>
  </w:num>
  <w:num w:numId="12" w16cid:durableId="1462531482">
    <w:abstractNumId w:val="17"/>
  </w:num>
  <w:num w:numId="13" w16cid:durableId="832332855">
    <w:abstractNumId w:val="13"/>
  </w:num>
  <w:num w:numId="14" w16cid:durableId="1692026341">
    <w:abstractNumId w:val="18"/>
  </w:num>
  <w:num w:numId="15" w16cid:durableId="661813199">
    <w:abstractNumId w:val="19"/>
  </w:num>
  <w:num w:numId="16" w16cid:durableId="815605850">
    <w:abstractNumId w:val="14"/>
  </w:num>
  <w:num w:numId="17" w16cid:durableId="925304465">
    <w:abstractNumId w:val="20"/>
  </w:num>
  <w:num w:numId="18" w16cid:durableId="210581976">
    <w:abstractNumId w:val="15"/>
  </w:num>
  <w:num w:numId="19" w16cid:durableId="136654538">
    <w:abstractNumId w:val="16"/>
  </w:num>
  <w:num w:numId="20" w16cid:durableId="78407399">
    <w:abstractNumId w:val="12"/>
  </w:num>
  <w:num w:numId="21" w16cid:durableId="539247133">
    <w:abstractNumId w:val="11"/>
  </w:num>
  <w:num w:numId="22" w16cid:durableId="13041935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27761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D381E"/>
    <w:rsid w:val="003E6C38"/>
    <w:rsid w:val="0041334A"/>
    <w:rsid w:val="00415C1B"/>
    <w:rsid w:val="00422607"/>
    <w:rsid w:val="00431857"/>
    <w:rsid w:val="00472C3D"/>
    <w:rsid w:val="00474D75"/>
    <w:rsid w:val="0047661C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D200C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56B2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428D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5D200C"/>
    <w:rsid w:val="00775B09"/>
    <w:rsid w:val="009D180D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Melvin Renteria Borja</cp:lastModifiedBy>
  <cp:revision>6</cp:revision>
  <cp:lastPrinted>2012-03-30T20:28:00Z</cp:lastPrinted>
  <dcterms:created xsi:type="dcterms:W3CDTF">2023-06-26T19:17:00Z</dcterms:created>
  <dcterms:modified xsi:type="dcterms:W3CDTF">2026-05-14T15:39:00Z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37389c03,6f0c8ab6,1f6026ba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2026-04-30T19:35:07Z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7cafcea7-7439-4169-a7d3-9eed52f8e2e7</vt:lpwstr>
  </property>
  <property fmtid="{D5CDD505-2E9C-101B-9397-08002B2CF9AE}" pid="14" name="MSIP_Label_9238af61-cfb1-43e3-a724-fe68a71eee05_ContentBits">
    <vt:lpwstr>2</vt:lpwstr>
  </property>
</Properties>
</file>