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DA2" w:rsidRDefault="00A65DA2" w:rsidP="00A65DA2">
      <w:pPr>
        <w:jc w:val="both"/>
      </w:pPr>
      <w:r>
        <w:t>INFORME MENSUAL DE ACTIVIDADES MES DE MAYO</w:t>
      </w:r>
    </w:p>
    <w:p w:rsidR="00A65DA2" w:rsidRDefault="00A65DA2" w:rsidP="00A65DA2">
      <w:pPr>
        <w:jc w:val="both"/>
      </w:pPr>
      <w:r>
        <w:t xml:space="preserve">CONTRATISTA </w:t>
      </w:r>
    </w:p>
    <w:p w:rsidR="00A65DA2" w:rsidRDefault="00A65DA2" w:rsidP="00A65DA2">
      <w:pPr>
        <w:jc w:val="both"/>
      </w:pPr>
      <w:r>
        <w:t>SANDRA LIZETH VARGAS PULIDO</w:t>
      </w:r>
    </w:p>
    <w:p w:rsidR="00A65DA2" w:rsidRDefault="00A65DA2" w:rsidP="00A65DA2">
      <w:pPr>
        <w:jc w:val="both"/>
      </w:pPr>
      <w:r>
        <w:t xml:space="preserve">PERIODO COMPRENDIDO ENTRE EL 1 Y EL </w:t>
      </w:r>
      <w:r w:rsidR="00BA1F7C">
        <w:t>30 DE</w:t>
      </w:r>
      <w:r>
        <w:t xml:space="preserve"> MAY0</w:t>
      </w:r>
    </w:p>
    <w:p w:rsidR="006A52B2" w:rsidRDefault="006A52B2" w:rsidP="00A65DA2">
      <w:pPr>
        <w:jc w:val="both"/>
      </w:pPr>
      <w:r>
        <w:t>OBLIGACIONES DEL CONTRATISTA:</w:t>
      </w:r>
    </w:p>
    <w:p w:rsidR="0085108C" w:rsidRDefault="00A65DA2" w:rsidP="00A65DA2">
      <w:pPr>
        <w:jc w:val="both"/>
      </w:pPr>
      <w:r w:rsidRPr="00A65DA2">
        <w:t>Organizar la documentación asignada de acuerdo con los procesos de gestión archivística establecidos por la entidad, incluyendo actividades como la clasificación,</w:t>
      </w:r>
      <w:r>
        <w:t xml:space="preserve"> </w:t>
      </w:r>
      <w:r w:rsidRPr="00A65DA2">
        <w:t>ordenación, depuración y foliación de los documentos.</w:t>
      </w:r>
    </w:p>
    <w:p w:rsidR="00A65DA2" w:rsidRDefault="00A65DA2" w:rsidP="00A65DA2">
      <w:pPr>
        <w:jc w:val="both"/>
      </w:pPr>
      <w:r w:rsidRPr="00A65DA2">
        <w:t>Elaborar la Hoja de Control y diligenciar el Formato Único de Inventario Documental (FUID), correspondiente a cada carpeta y caja, asegurando el cumplimiento de los lineamientos técnicos establecidos por la entidad.</w:t>
      </w:r>
    </w:p>
    <w:p w:rsidR="00A65DA2" w:rsidRDefault="00A65DA2" w:rsidP="00A65DA2">
      <w:pPr>
        <w:jc w:val="both"/>
      </w:pPr>
      <w:r w:rsidRPr="00A65DA2">
        <w:t>Realizar adecuadamente el proceso de rotulación de las cajas y carpetas, garantizando que la identificación sea clara y cumpla con las normas establecidas por la entidad para facilitar la localización y conservación de los documentos.</w:t>
      </w:r>
    </w:p>
    <w:p w:rsidR="00A65DA2" w:rsidRDefault="00A65DA2" w:rsidP="00A65DA2">
      <w:pPr>
        <w:jc w:val="both"/>
      </w:pPr>
      <w:r w:rsidRPr="00A65DA2">
        <w:t>Cumplir con la entrega diaria de una (1) caja de archivo (Referencia X-300) completamente organizada, adelantándole todos los procesos técnicos de gestión</w:t>
      </w:r>
      <w:r>
        <w:t xml:space="preserve"> </w:t>
      </w:r>
      <w:r w:rsidRPr="00A65DA2">
        <w:t>documental. Esta actividad, podrá ser ajustada según las necesidades y prioridades del servicio e incrementarla conforme a las directrices de la entidad</w:t>
      </w:r>
      <w:r>
        <w:t>.</w:t>
      </w:r>
    </w:p>
    <w:p w:rsidR="00A65DA2" w:rsidRDefault="00A65DA2" w:rsidP="00A65DA2">
      <w:pPr>
        <w:jc w:val="both"/>
      </w:pPr>
      <w:r w:rsidRPr="00A65DA2">
        <w:t>Garantizar la calidad y completitud en cada proceso técnico de Gestión Documental, cumpliendo con los estándares exigidos por la entidad y asegurando el cumplimiento de los plazos establecidos.</w:t>
      </w:r>
    </w:p>
    <w:p w:rsidR="00A65DA2" w:rsidRDefault="00A65DA2" w:rsidP="00A65DA2">
      <w:pPr>
        <w:jc w:val="both"/>
      </w:pPr>
    </w:p>
    <w:p w:rsidR="00A65DA2" w:rsidRDefault="00A65DA2" w:rsidP="00A65DA2">
      <w:pPr>
        <w:jc w:val="both"/>
      </w:pPr>
      <w:r>
        <w:t>ACTIVIDADES DESARROLLADAS</w:t>
      </w:r>
    </w:p>
    <w:p w:rsidR="00A65DA2" w:rsidRDefault="00A65DA2" w:rsidP="00A65DA2">
      <w:pPr>
        <w:jc w:val="both"/>
      </w:pPr>
      <w:r w:rsidRPr="00A65DA2">
        <w:t>Se realizó la intervención integral de 20 cajas de archivo (Referencia X-300), aplicando los procesos de clasificación, ordenación, depuración, foliación y rotulación, desglosadas de la siguiente manera:</w:t>
      </w:r>
      <w:r>
        <w:t xml:space="preserve"> </w:t>
      </w:r>
      <w:r w:rsidRPr="00A65DA2">
        <w:t>vigencias : organización técnica de 20 cajas correspondientes a la serie matriculas inmobiliarias,</w:t>
      </w:r>
      <w:r>
        <w:t xml:space="preserve"> </w:t>
      </w:r>
      <w:r w:rsidRPr="00A65DA2">
        <w:t>acciones de tutela,</w:t>
      </w:r>
      <w:r>
        <w:t xml:space="preserve"> </w:t>
      </w:r>
      <w:r w:rsidRPr="00A65DA2">
        <w:t>cancelaciones,</w:t>
      </w:r>
      <w:r>
        <w:t xml:space="preserve"> </w:t>
      </w:r>
      <w:r w:rsidRPr="00A65DA2">
        <w:t>embargos,</w:t>
      </w:r>
      <w:r>
        <w:t xml:space="preserve"> </w:t>
      </w:r>
      <w:r w:rsidRPr="00A65DA2">
        <w:t>resoluciones,</w:t>
      </w:r>
      <w:r>
        <w:t xml:space="preserve"> </w:t>
      </w:r>
      <w:r w:rsidRPr="00A65DA2">
        <w:t>certificados antiguo sistema con vigencias ,2008,2011,2012,2014,2015,2017,2019,2020 asegurando la integridad cronológica y la foliación de cada unidad.</w:t>
      </w:r>
    </w:p>
    <w:p w:rsidR="00A65DA2" w:rsidRDefault="00A65DA2" w:rsidP="00A65DA2">
      <w:pPr>
        <w:jc w:val="both"/>
      </w:pPr>
      <w:r w:rsidRPr="00A65DA2">
        <w:t>Dentro de los instrumentos de control y calidad se diligencio el formato único de inventario documental FUID para las 20 cajas intervenidas,</w:t>
      </w:r>
      <w:r>
        <w:t xml:space="preserve"> </w:t>
      </w:r>
      <w:r w:rsidRPr="00A65DA2">
        <w:t>vinculando la descripción exacta de los expedientes para facilitar la localización.</w:t>
      </w:r>
    </w:p>
    <w:p w:rsidR="00A65DA2" w:rsidRDefault="00A65DA2" w:rsidP="00A65DA2">
      <w:pPr>
        <w:jc w:val="both"/>
      </w:pPr>
      <w:r w:rsidRPr="00A65DA2">
        <w:t>Rotulación:</w:t>
      </w:r>
      <w:r>
        <w:t xml:space="preserve"> </w:t>
      </w:r>
      <w:r w:rsidRPr="00A65DA2">
        <w:t>se garantizó la marcación física de 20 cajas y sus respectivas carpetas, bajo los estándares de la SNR, asegurando la correcta disposición en los estantes y su futura conservación.</w:t>
      </w:r>
    </w:p>
    <w:p w:rsidR="00A65DA2" w:rsidRDefault="00A65DA2" w:rsidP="00A65DA2">
      <w:pPr>
        <w:jc w:val="both"/>
      </w:pPr>
      <w:r w:rsidRPr="00A65DA2">
        <w:t xml:space="preserve">soporte de cumplimiento: las actividades mencionadas totalizan la intervención de 20 cajas, cumpliendo con la meta de entrega diaria establecida y asegurando la calidad técnica en el manejo </w:t>
      </w:r>
      <w:r w:rsidRPr="00A65DA2">
        <w:lastRenderedPageBreak/>
        <w:t>de la información, sensible de la superintendencia.se perforaron los documentos para posteriormente realizar la colocación de ganchos legajadores plásticos en cada una de las carpetas.</w:t>
      </w:r>
    </w:p>
    <w:p w:rsidR="00A65DA2" w:rsidRDefault="00A65DA2" w:rsidP="00A65DA2">
      <w:pPr>
        <w:jc w:val="both"/>
      </w:pPr>
      <w:r w:rsidRPr="00A65DA2">
        <w:t>Estado de la documentación:</w:t>
      </w:r>
      <w:r>
        <w:t xml:space="preserve"> </w:t>
      </w:r>
      <w:r w:rsidRPr="00A65DA2">
        <w:t xml:space="preserve"> algunas de las cajas intervenidas contenían carpetas con documentos deteriorados y con presencia de hongos y desgaste del papel.</w:t>
      </w:r>
    </w:p>
    <w:p w:rsidR="00A65DA2" w:rsidRDefault="00A65DA2" w:rsidP="00A65DA2">
      <w:pPr>
        <w:jc w:val="both"/>
      </w:pPr>
      <w:r>
        <w:t>Avance en la organización de archivos y compromisos:</w:t>
      </w:r>
    </w:p>
    <w:p w:rsidR="00A65DA2" w:rsidRDefault="00A65DA2" w:rsidP="00A65DA2">
      <w:pPr>
        <w:jc w:val="both"/>
      </w:pPr>
      <w:r>
        <w:t>Se reporta que el proceso de depuración, limpieza (eliminación de material metálico), ordenación y foliación ha requerido un tiempo de ejecución mayor al proyectado. Esto se debe a las características de las cajas Ref. X300, las cuales albergan una alta densidad documental de hasta 14 carpetas por unidad, multiplicando el volumen de folios a intervenir.</w:t>
      </w:r>
    </w:p>
    <w:p w:rsidR="00A65DA2" w:rsidRDefault="00A65DA2" w:rsidP="00A65DA2">
      <w:pPr>
        <w:jc w:val="both"/>
      </w:pPr>
    </w:p>
    <w:p w:rsidR="00A65DA2" w:rsidRDefault="00A65DA2" w:rsidP="00A65DA2">
      <w:pPr>
        <w:jc w:val="both"/>
      </w:pPr>
      <w:r>
        <w:t>Debido a esta alta carga operativa, queda pendiente la elaboración de los Formatos Únicos de Inventario Documental (FUID) de este bloque. No obstante, se establece el compromiso formal de priorizar y finalizar el inventario correspondiente antes del vencimiento del término contractual vigente, garantizando la entrega óptima del archivo.</w:t>
      </w:r>
    </w:p>
    <w:p w:rsidR="00A65DA2" w:rsidRDefault="00A65DA2" w:rsidP="00A65DA2">
      <w:pPr>
        <w:jc w:val="both"/>
      </w:pPr>
    </w:p>
    <w:p w:rsidR="00A65DA2" w:rsidRDefault="00A65DA2" w:rsidP="00A65DA2">
      <w:pPr>
        <w:jc w:val="both"/>
      </w:pPr>
    </w:p>
    <w:p w:rsidR="00A65DA2" w:rsidRDefault="00A65DA2" w:rsidP="00A65DA2">
      <w:pPr>
        <w:jc w:val="both"/>
      </w:pPr>
      <w:r>
        <w:t>ANEXOS</w:t>
      </w:r>
      <w:r w:rsidR="00BA1F7C">
        <w:t>:</w:t>
      </w:r>
    </w:p>
    <w:p w:rsidR="00BA1F7C" w:rsidRDefault="00BA1F7C" w:rsidP="00A65DA2">
      <w:pPr>
        <w:jc w:val="both"/>
      </w:pPr>
    </w:p>
    <w:p w:rsidR="00CC2C46" w:rsidRDefault="00CC2C46" w:rsidP="00A65DA2">
      <w:pPr>
        <w:jc w:val="both"/>
      </w:pPr>
    </w:p>
    <w:p w:rsidR="00CC2C46" w:rsidRDefault="006A52B2" w:rsidP="00A65DA2">
      <w:pPr>
        <w:jc w:val="both"/>
      </w:pPr>
      <w:r>
        <w:rPr>
          <w:noProof/>
          <w:lang w:eastAsia="es-CO"/>
        </w:rPr>
        <w:drawing>
          <wp:inline distT="0" distB="0" distL="0" distR="0" wp14:anchorId="7CC7CC1A" wp14:editId="17EDF044">
            <wp:extent cx="2438400" cy="3448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02E2C1D4">
            <wp:extent cx="3078480" cy="3474720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2C46" w:rsidRDefault="00CC2C46" w:rsidP="00A65DA2">
      <w:pPr>
        <w:jc w:val="both"/>
      </w:pPr>
      <w:r>
        <w:rPr>
          <w:noProof/>
          <w:lang w:eastAsia="es-CO"/>
        </w:rPr>
        <w:lastRenderedPageBreak/>
        <mc:AlternateContent>
          <mc:Choice Requires="wps">
            <w:drawing>
              <wp:inline distT="0" distB="0" distL="0" distR="0" wp14:anchorId="29CF56D5" wp14:editId="78FB6B07">
                <wp:extent cx="304800" cy="304800"/>
                <wp:effectExtent l="0" t="0" r="0" b="0"/>
                <wp:docPr id="3" name="AutoShape 4" descr="Vista previa de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082034" id="AutoShape 4" o:spid="_x0000_s1026" alt="Vista previa de ima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GtTsJ7GAgAA1g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CC2C46" w:rsidRDefault="006A52B2" w:rsidP="00A65DA2">
      <w:pPr>
        <w:jc w:val="both"/>
      </w:pPr>
      <w:r>
        <w:rPr>
          <w:noProof/>
          <w:lang w:eastAsia="es-CO"/>
        </w:rPr>
        <w:drawing>
          <wp:inline distT="0" distB="0" distL="0" distR="0" wp14:anchorId="2BBC0F5A">
            <wp:extent cx="2590800" cy="3387725"/>
            <wp:effectExtent l="0" t="0" r="0" b="317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38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52B2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Rectángulo 8" descr="Vista previa de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DB2855" id="Rectángulo 8" o:spid="_x0000_s1026" alt="Vista previa de ima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C2VXeSzQIAANgFAAAOAAAAAAAAAAAAAAAAAC4CAABkcnMvZTJvRG9jLnhtbFBLAQIt&#10;ABQABgAIAAAAIQBMoOks2AAAAAMBAAAPAAAAAAAAAAAAAAAAACc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74D70478">
            <wp:extent cx="2573020" cy="3371215"/>
            <wp:effectExtent l="0" t="0" r="0" b="63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746A1E74" wp14:editId="261F4B6B">
                <wp:extent cx="304800" cy="304800"/>
                <wp:effectExtent l="0" t="0" r="0" b="0"/>
                <wp:docPr id="9" name="AutoShape 5" descr="Vista previa de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99DFFE" id="AutoShape 5" o:spid="_x0000_s1026" alt="Vista previa de ima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NfjFb3GAgAA1g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 w:rsidR="00406F13">
        <w:rPr>
          <w:noProof/>
          <w:lang w:eastAsia="es-CO"/>
        </w:rPr>
        <w:drawing>
          <wp:inline distT="0" distB="0" distL="0" distR="0" wp14:anchorId="06939E74">
            <wp:extent cx="4511040" cy="3238500"/>
            <wp:effectExtent l="0" t="0" r="381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180" cy="324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CC2C46" w:rsidRDefault="006A52B2" w:rsidP="00A65DA2">
      <w:pPr>
        <w:jc w:val="both"/>
      </w:pPr>
      <w:r>
        <w:rPr>
          <w:noProof/>
          <w:lang w:eastAsia="es-CO"/>
        </w:rPr>
        <w:lastRenderedPageBreak/>
        <mc:AlternateContent>
          <mc:Choice Requires="wps">
            <w:drawing>
              <wp:inline distT="0" distB="0" distL="0" distR="0" wp14:anchorId="269C0340" wp14:editId="62260F38">
                <wp:extent cx="304800" cy="304800"/>
                <wp:effectExtent l="0" t="0" r="0" b="0"/>
                <wp:docPr id="2" name="AutoShape 3" descr="Vista previa de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2A0BA6" id="AutoShape 3" o:spid="_x0000_s1026" alt="Vista previa de ima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BBDTMbGAgAA1g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3B5987A7">
            <wp:extent cx="4829175" cy="5791200"/>
            <wp:effectExtent l="0" t="0" r="952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579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2C46" w:rsidRDefault="00CC2C46" w:rsidP="00A65DA2">
      <w:pPr>
        <w:jc w:val="both"/>
      </w:pPr>
    </w:p>
    <w:p w:rsidR="006A67B0" w:rsidRDefault="006A52B2" w:rsidP="00A65DA2">
      <w:pPr>
        <w:jc w:val="both"/>
      </w:pP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1A9195C6" wp14:editId="3E6BEC24">
                <wp:extent cx="304800" cy="304800"/>
                <wp:effectExtent l="0" t="0" r="0" b="0"/>
                <wp:docPr id="5" name="AutoShape 4" descr="Vista previa de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7EDBF9" id="AutoShape 4" o:spid="_x0000_s1026" alt="Vista previa de ima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HKTrV/GAgAA1g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6A67B0" w:rsidRDefault="006A67B0" w:rsidP="00A65DA2">
      <w:pPr>
        <w:jc w:val="both"/>
      </w:pPr>
    </w:p>
    <w:p w:rsidR="006A67B0" w:rsidRDefault="006A67B0" w:rsidP="00A65DA2">
      <w:pPr>
        <w:jc w:val="both"/>
      </w:pPr>
    </w:p>
    <w:p w:rsidR="00A65DA2" w:rsidRDefault="00A65DA2" w:rsidP="00A65DA2">
      <w:pPr>
        <w:jc w:val="both"/>
      </w:pPr>
      <w:r>
        <w:t xml:space="preserve">CONTRATISTA: </w:t>
      </w:r>
    </w:p>
    <w:p w:rsidR="00A65DA2" w:rsidRDefault="00A65DA2" w:rsidP="00A65DA2">
      <w:pPr>
        <w:jc w:val="both"/>
      </w:pPr>
      <w:r>
        <w:t>SANDRA LIZETH VARGAS PULIDO</w:t>
      </w:r>
    </w:p>
    <w:p w:rsidR="00A65DA2" w:rsidRDefault="00A65DA2" w:rsidP="00A65DA2">
      <w:pPr>
        <w:jc w:val="both"/>
      </w:pPr>
      <w:r>
        <w:t>CONTRATO 1057</w:t>
      </w:r>
    </w:p>
    <w:p w:rsidR="00A65DA2" w:rsidRDefault="00A65DA2" w:rsidP="00A65DA2">
      <w:pPr>
        <w:jc w:val="both"/>
      </w:pPr>
      <w:r>
        <w:t>2026</w:t>
      </w:r>
    </w:p>
    <w:p w:rsidR="00A65DA2" w:rsidRDefault="00A65DA2" w:rsidP="00A65DA2">
      <w:pPr>
        <w:jc w:val="both"/>
      </w:pPr>
    </w:p>
    <w:p w:rsidR="00A65DA2" w:rsidRDefault="00A65DA2" w:rsidP="00A65DA2">
      <w:pPr>
        <w:jc w:val="both"/>
      </w:pPr>
    </w:p>
    <w:sectPr w:rsidR="00A65D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DA2"/>
    <w:rsid w:val="00406F13"/>
    <w:rsid w:val="006A52B2"/>
    <w:rsid w:val="006A67B0"/>
    <w:rsid w:val="0085108C"/>
    <w:rsid w:val="00A65DA2"/>
    <w:rsid w:val="00BA1F7C"/>
    <w:rsid w:val="00CC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7683A"/>
  <w15:chartTrackingRefBased/>
  <w15:docId w15:val="{A3A48500-3443-44F1-BC79-B90EB109B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564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Lizeth Vargas Pulido</dc:creator>
  <cp:keywords/>
  <dc:description/>
  <cp:lastModifiedBy>Sandra Lizeth Vargas Pulido</cp:lastModifiedBy>
  <cp:revision>4</cp:revision>
  <dcterms:created xsi:type="dcterms:W3CDTF">2026-06-11T16:37:00Z</dcterms:created>
  <dcterms:modified xsi:type="dcterms:W3CDTF">2026-06-11T20:10:00Z</dcterms:modified>
</cp:coreProperties>
</file>