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5FF68609" w14:textId="77777777" w:rsidR="00432285" w:rsidRDefault="00432285" w:rsidP="00B97FE8">
      <w:pPr>
        <w:pStyle w:val="Textoindependiente"/>
        <w:spacing w:line="360" w:lineRule="auto"/>
        <w:jc w:val="both"/>
        <w:rPr>
          <w:rStyle w:val="Ttulo2Car"/>
          <w:rFonts w:ascii="Calibri" w:hAnsi="Calibri" w:cs="Calibri"/>
          <w:b/>
          <w:color w:val="000000" w:themeColor="text1"/>
          <w:sz w:val="24"/>
          <w:szCs w:val="24"/>
        </w:rPr>
      </w:pPr>
    </w:p>
    <w:p w14:paraId="51F77A19" w14:textId="72FFF212" w:rsidR="00B97FE8" w:rsidRPr="00945E84" w:rsidRDefault="00B97FE8" w:rsidP="00B97FE8">
      <w:pPr>
        <w:pStyle w:val="Textoindependiente"/>
        <w:spacing w:line="360" w:lineRule="auto"/>
        <w:jc w:val="both"/>
        <w:rPr>
          <w:rFonts w:cs="Calibri"/>
          <w:b/>
        </w:rPr>
      </w:pPr>
      <w:r w:rsidRPr="00432285">
        <w:rPr>
          <w:rStyle w:val="Ttulo2Car"/>
          <w:rFonts w:ascii="Calibri" w:hAnsi="Calibri" w:cs="Calibri"/>
          <w:b/>
          <w:color w:val="000000" w:themeColor="text1"/>
          <w:sz w:val="22"/>
          <w:szCs w:val="22"/>
        </w:rPr>
        <w:t>Generalidades</w:t>
      </w:r>
      <w:r w:rsidRPr="00432285">
        <w:rPr>
          <w:rFonts w:cs="Calibri"/>
          <w:b/>
          <w:color w:val="000000" w:themeColor="text1"/>
          <w:sz w:val="18"/>
          <w:szCs w:val="18"/>
        </w:rPr>
        <w:t>:</w:t>
      </w:r>
      <w:r w:rsidRPr="00432285">
        <w:rPr>
          <w:rFonts w:cs="Calibri"/>
          <w:b/>
          <w:sz w:val="20"/>
          <w:szCs w:val="20"/>
        </w:rPr>
        <w:tab/>
      </w:r>
      <w:r w:rsidRPr="00945E84">
        <w:rPr>
          <w:rFonts w:cs="Calibri"/>
          <w:b/>
        </w:rPr>
        <w:tab/>
      </w:r>
    </w:p>
    <w:p w14:paraId="1E13F26B"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Este formato tiene como objetivo certificar por parte de los oferentes interesados en el proceso contractual, la implementación del Sistema de Gestión de la Seguridad y Salud en el Trabajo.</w:t>
      </w:r>
    </w:p>
    <w:p w14:paraId="7E47A478"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Este formato está asociado al GCCON-M-001 Manual de Contratación Administrativa y al GCCON-AN-001 Anexo de Verificación Criterios de Contratación.</w:t>
      </w:r>
    </w:p>
    <w:p w14:paraId="1D7D993D"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color w:val="FF0000"/>
          <w:spacing w:val="2"/>
        </w:rPr>
      </w:pPr>
      <w:r w:rsidRPr="00B97FE8">
        <w:rPr>
          <w:rFonts w:cs="Calibri"/>
        </w:rPr>
        <w:t xml:space="preserve">Este formato es diligenciado por el oferente interesado en el proceso contractual cuando aplique conforme a los estudios previos, invitación pública o pliegos de condiciones. La solicitud de este debe ser coherente con el uso del formato GCCON-AN-001 Anexo de Verificación Criterios de Contratación y el objeto contractual. </w:t>
      </w:r>
    </w:p>
    <w:p w14:paraId="766C868F"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rPr>
        <w:t>Su diligenciamiento se realiza previo a la radicación de ofertas.</w:t>
      </w:r>
    </w:p>
    <w:p w14:paraId="3C730E24"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requiere ser impreso, sin embargo, debe ser cargado en las plataformas transaccionales de Colombia Compra Eficiente por parte del oferente al interior de su oferta.</w:t>
      </w:r>
      <w:r w:rsidRPr="00B97FE8">
        <w:rPr>
          <w:rFonts w:cs="Calibri"/>
          <w:color w:val="FF0000"/>
          <w:spacing w:val="2"/>
        </w:rPr>
        <w:tab/>
      </w:r>
      <w:r w:rsidRPr="00B97FE8">
        <w:rPr>
          <w:rFonts w:cs="Calibri"/>
          <w:color w:val="FF0000"/>
          <w:spacing w:val="2"/>
        </w:rPr>
        <w:tab/>
      </w:r>
    </w:p>
    <w:p w14:paraId="24F24E07"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Este formato NO aplica para los procesos contractuales desarrollados por la Tienda Virtual del Estado Colombiano.</w:t>
      </w:r>
      <w:r w:rsidRPr="00B97FE8">
        <w:rPr>
          <w:rFonts w:cs="Calibri"/>
          <w:spacing w:val="2"/>
        </w:rPr>
        <w:tab/>
      </w:r>
    </w:p>
    <w:p w14:paraId="7EA818F0" w14:textId="77777777" w:rsidR="00B97FE8" w:rsidRPr="00B97FE8" w:rsidRDefault="00B97FE8" w:rsidP="00B97FE8">
      <w:pPr>
        <w:pStyle w:val="Prrafodelista"/>
        <w:numPr>
          <w:ilvl w:val="0"/>
          <w:numId w:val="2"/>
        </w:numPr>
        <w:spacing w:before="100" w:beforeAutospacing="1" w:after="100" w:afterAutospacing="1" w:line="360" w:lineRule="auto"/>
        <w:jc w:val="both"/>
        <w:rPr>
          <w:rFonts w:cs="Calibri"/>
          <w:spacing w:val="2"/>
        </w:rPr>
      </w:pPr>
      <w:r w:rsidRPr="00B97FE8">
        <w:rPr>
          <w:rFonts w:cs="Calibri"/>
          <w:spacing w:val="2"/>
        </w:rPr>
        <w:t>El contenido que se encuentra en color diferente a negro, entre paréntesis o con el signo “/” son orientaciones para el diligenciamiento del formato.</w:t>
      </w:r>
    </w:p>
    <w:p w14:paraId="3539C175"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1B964D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64B575D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718265C4"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02B295C7" w14:textId="77777777" w:rsidR="00B97FE8" w:rsidRPr="00B97FE8" w:rsidRDefault="00B97FE8" w:rsidP="006836A3">
      <w:pPr>
        <w:pStyle w:val="Prrafodelista"/>
        <w:tabs>
          <w:tab w:val="left" w:pos="5352"/>
        </w:tabs>
        <w:spacing w:before="100" w:beforeAutospacing="1" w:after="100" w:afterAutospacing="1" w:line="360" w:lineRule="auto"/>
        <w:jc w:val="both"/>
        <w:rPr>
          <w:rFonts w:cs="Calibri"/>
          <w:color w:val="000000" w:themeColor="text1"/>
          <w:spacing w:val="2"/>
        </w:rPr>
      </w:pP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lastRenderedPageBreak/>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77777777"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XXXXXXXXXXX</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F78CF5" w14:textId="77777777" w:rsidR="00BB444D" w:rsidRDefault="00BB444D" w:rsidP="001A74F0">
      <w:pPr>
        <w:spacing w:after="0" w:line="240" w:lineRule="auto"/>
      </w:pPr>
      <w:r>
        <w:separator/>
      </w:r>
    </w:p>
  </w:endnote>
  <w:endnote w:type="continuationSeparator" w:id="0">
    <w:p w14:paraId="5ADDBEF7" w14:textId="77777777" w:rsidR="00BB444D" w:rsidRDefault="00BB444D" w:rsidP="001A74F0">
      <w:pPr>
        <w:spacing w:after="0" w:line="240" w:lineRule="auto"/>
      </w:pPr>
      <w:r>
        <w:continuationSeparator/>
      </w:r>
    </w:p>
  </w:endnote>
  <w:endnote w:type="continuationNotice" w:id="1">
    <w:p w14:paraId="339BFC22" w14:textId="77777777" w:rsidR="00BB444D" w:rsidRDefault="00BB444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DC9C10" w14:textId="77777777" w:rsidR="00BB444D" w:rsidRDefault="00BB444D" w:rsidP="001A74F0">
      <w:pPr>
        <w:spacing w:after="0" w:line="240" w:lineRule="auto"/>
      </w:pPr>
      <w:r>
        <w:separator/>
      </w:r>
    </w:p>
  </w:footnote>
  <w:footnote w:type="continuationSeparator" w:id="0">
    <w:p w14:paraId="614E73A5" w14:textId="77777777" w:rsidR="00BB444D" w:rsidRDefault="00BB444D" w:rsidP="001A74F0">
      <w:pPr>
        <w:spacing w:after="0" w:line="240" w:lineRule="auto"/>
      </w:pPr>
      <w:r>
        <w:continuationSeparator/>
      </w:r>
    </w:p>
  </w:footnote>
  <w:footnote w:type="continuationNotice" w:id="1">
    <w:p w14:paraId="2F32E201" w14:textId="77777777" w:rsidR="00BB444D" w:rsidRDefault="00BB444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391271202">
    <w:abstractNumId w:val="7"/>
  </w:num>
  <w:num w:numId="2" w16cid:durableId="1381900116">
    <w:abstractNumId w:val="20"/>
  </w:num>
  <w:num w:numId="3" w16cid:durableId="2044136068">
    <w:abstractNumId w:val="18"/>
  </w:num>
  <w:num w:numId="4" w16cid:durableId="1855611178">
    <w:abstractNumId w:val="11"/>
  </w:num>
  <w:num w:numId="5" w16cid:durableId="162553483">
    <w:abstractNumId w:val="15"/>
  </w:num>
  <w:num w:numId="6" w16cid:durableId="1285846281">
    <w:abstractNumId w:val="21"/>
  </w:num>
  <w:num w:numId="7" w16cid:durableId="27534614">
    <w:abstractNumId w:val="3"/>
  </w:num>
  <w:num w:numId="8" w16cid:durableId="268440853">
    <w:abstractNumId w:val="23"/>
  </w:num>
  <w:num w:numId="9" w16cid:durableId="1495100788">
    <w:abstractNumId w:val="29"/>
  </w:num>
  <w:num w:numId="10" w16cid:durableId="340931577">
    <w:abstractNumId w:val="12"/>
  </w:num>
  <w:num w:numId="11" w16cid:durableId="1981422994">
    <w:abstractNumId w:val="32"/>
  </w:num>
  <w:num w:numId="12" w16cid:durableId="1943150001">
    <w:abstractNumId w:val="10"/>
  </w:num>
  <w:num w:numId="13" w16cid:durableId="913785891">
    <w:abstractNumId w:val="4"/>
  </w:num>
  <w:num w:numId="14" w16cid:durableId="1523545223">
    <w:abstractNumId w:val="33"/>
  </w:num>
  <w:num w:numId="15" w16cid:durableId="1835533533">
    <w:abstractNumId w:val="22"/>
  </w:num>
  <w:num w:numId="16" w16cid:durableId="1177113690">
    <w:abstractNumId w:val="14"/>
  </w:num>
  <w:num w:numId="17" w16cid:durableId="658273661">
    <w:abstractNumId w:val="2"/>
  </w:num>
  <w:num w:numId="18" w16cid:durableId="245309484">
    <w:abstractNumId w:val="6"/>
  </w:num>
  <w:num w:numId="19" w16cid:durableId="616983055">
    <w:abstractNumId w:val="8"/>
  </w:num>
  <w:num w:numId="20" w16cid:durableId="2077899973">
    <w:abstractNumId w:val="31"/>
  </w:num>
  <w:num w:numId="21" w16cid:durableId="1577739842">
    <w:abstractNumId w:val="24"/>
  </w:num>
  <w:num w:numId="22" w16cid:durableId="324628903">
    <w:abstractNumId w:val="16"/>
  </w:num>
  <w:num w:numId="23" w16cid:durableId="585192785">
    <w:abstractNumId w:val="27"/>
  </w:num>
  <w:num w:numId="24" w16cid:durableId="866794641">
    <w:abstractNumId w:val="1"/>
  </w:num>
  <w:num w:numId="25" w16cid:durableId="928123685">
    <w:abstractNumId w:val="19"/>
  </w:num>
  <w:num w:numId="26" w16cid:durableId="60561331">
    <w:abstractNumId w:val="5"/>
  </w:num>
  <w:num w:numId="27" w16cid:durableId="15294909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31407381">
    <w:abstractNumId w:val="30"/>
  </w:num>
  <w:num w:numId="29" w16cid:durableId="1209953390">
    <w:abstractNumId w:val="9"/>
  </w:num>
  <w:num w:numId="30" w16cid:durableId="1115440592">
    <w:abstractNumId w:val="13"/>
  </w:num>
  <w:num w:numId="31" w16cid:durableId="959919171">
    <w:abstractNumId w:val="26"/>
  </w:num>
  <w:num w:numId="32" w16cid:durableId="563369568">
    <w:abstractNumId w:val="0"/>
  </w:num>
  <w:num w:numId="33" w16cid:durableId="348990187">
    <w:abstractNumId w:val="25"/>
  </w:num>
  <w:num w:numId="34" w16cid:durableId="40464340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67631"/>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2390"/>
    <w:rsid w:val="00B1488F"/>
    <w:rsid w:val="00B153A2"/>
    <w:rsid w:val="00B17AF3"/>
    <w:rsid w:val="00B22AAE"/>
    <w:rsid w:val="00B312BF"/>
    <w:rsid w:val="00B43327"/>
    <w:rsid w:val="00B61572"/>
    <w:rsid w:val="00B972FA"/>
    <w:rsid w:val="00B97FE8"/>
    <w:rsid w:val="00BB444D"/>
    <w:rsid w:val="00BC312D"/>
    <w:rsid w:val="00BD02D5"/>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487</Words>
  <Characters>2681</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Julian Andres Sepulveda Lopez</cp:lastModifiedBy>
  <cp:revision>3</cp:revision>
  <dcterms:created xsi:type="dcterms:W3CDTF">2025-10-15T02:57:00Z</dcterms:created>
  <dcterms:modified xsi:type="dcterms:W3CDTF">2026-06-17T16:14:00Z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2026-06-17T16:14:11Z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e8b7caa2-90a1-4b1d-ba29-7cf5ea81e89a</vt:lpwstr>
  </property>
  <property fmtid="{D5CDD505-2E9C-101B-9397-08002B2CF9AE}" pid="8" name="MSIP_Label_fc111285-cafa-4fc9-8a9a-bd902089b24f_ContentBits">
    <vt:lpwstr>0</vt:lpwstr>
  </property>
</Properties>
</file>