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0872AEA9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</w:t>
      </w:r>
      <w:r w:rsidR="00864E63">
        <w:rPr>
          <w:rFonts w:cs="Arial"/>
          <w:color w:val="000000" w:themeColor="text1"/>
          <w:sz w:val="20"/>
          <w:szCs w:val="20"/>
        </w:rPr>
        <w:t xml:space="preserve"> y cantidades establecidas en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="00864E63">
        <w:rPr>
          <w:rFonts w:cs="Arial"/>
          <w:color w:val="000000" w:themeColor="text1"/>
          <w:sz w:val="20"/>
          <w:szCs w:val="20"/>
        </w:rPr>
        <w:t xml:space="preserve">la </w:t>
      </w:r>
      <w:bookmarkStart w:id="0" w:name="_GoBack"/>
      <w:bookmarkEnd w:id="0"/>
      <w:r w:rsidR="6665E7F6" w:rsidRPr="0060169F">
        <w:rPr>
          <w:rFonts w:cs="Arial"/>
          <w:color w:val="000000" w:themeColor="text1"/>
          <w:sz w:val="20"/>
          <w:szCs w:val="20"/>
        </w:rPr>
        <w:t>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FB5F2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</w:t>
      </w:r>
      <w:r w:rsidR="00067AA2">
        <w:rPr>
          <w:rFonts w:cs="Arial"/>
          <w:color w:val="000000" w:themeColor="text1"/>
          <w:sz w:val="20"/>
          <w:szCs w:val="20"/>
        </w:rPr>
        <w:t>pliego de condiciones</w:t>
      </w:r>
      <w:r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7EF08F14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lastRenderedPageBreak/>
        <w:t>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067AA2">
      <w:headerReference w:type="default" r:id="rId11"/>
      <w:footerReference w:type="default" r:id="rId12"/>
      <w:pgSz w:w="12240" w:h="15840"/>
      <w:pgMar w:top="2285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165BB" w14:textId="77777777" w:rsidR="00E600A0" w:rsidRDefault="00E600A0" w:rsidP="00D97E04">
      <w:pPr>
        <w:spacing w:before="0" w:after="0"/>
      </w:pPr>
      <w:r>
        <w:separator/>
      </w:r>
    </w:p>
  </w:endnote>
  <w:endnote w:type="continuationSeparator" w:id="0">
    <w:p w14:paraId="4ABFEFBE" w14:textId="77777777" w:rsidR="00E600A0" w:rsidRDefault="00E600A0" w:rsidP="00D97E04">
      <w:pPr>
        <w:spacing w:before="0" w:after="0"/>
      </w:pPr>
      <w:r>
        <w:continuationSeparator/>
      </w:r>
    </w:p>
  </w:endnote>
  <w:endnote w:type="continuationNotice" w:id="1">
    <w:p w14:paraId="528209F0" w14:textId="77777777" w:rsidR="00E600A0" w:rsidRDefault="00E600A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E9120" w14:textId="77777777" w:rsidR="00067AA2" w:rsidRDefault="00067AA2" w:rsidP="00067A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Autoridad Nacional de Acuicultura y Pesca (AUNAP) - Sede Central</w:t>
    </w:r>
  </w:p>
  <w:p w14:paraId="64B259E1" w14:textId="77777777" w:rsidR="00067AA2" w:rsidRDefault="00067AA2" w:rsidP="00067AA2">
    <w:pPr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Servicio al Ciudadano: atencionalciudadano@aunap.gov.co</w:t>
    </w:r>
  </w:p>
  <w:p w14:paraId="292F041A" w14:textId="77777777" w:rsidR="00067AA2" w:rsidRDefault="00067AA2" w:rsidP="00067A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Calle 40A N° 13-09 Pisos 6, 14 y 15 Edificio UGI - Teléfonos (57 1) 3770500</w:t>
    </w:r>
  </w:p>
  <w:p w14:paraId="0BBD1A7D" w14:textId="77777777" w:rsidR="00067AA2" w:rsidRDefault="00067AA2" w:rsidP="00067A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Bogotá, D.C., - Colombia</w:t>
    </w:r>
  </w:p>
  <w:p w14:paraId="70ADD3FF" w14:textId="77777777" w:rsidR="00067AA2" w:rsidRDefault="00E600A0" w:rsidP="00067A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  <w:u w:val="single"/>
      </w:rPr>
    </w:pPr>
    <w:hyperlink r:id="rId1">
      <w:r w:rsidR="00067AA2">
        <w:rPr>
          <w:rFonts w:ascii="Verdana" w:eastAsia="Verdana" w:hAnsi="Verdana" w:cs="Verdana"/>
          <w:sz w:val="16"/>
          <w:szCs w:val="16"/>
          <w:u w:val="single"/>
        </w:rPr>
        <w:t>www.aunap.gov.co</w:t>
      </w:r>
    </w:hyperlink>
  </w:p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C557B" w14:textId="77777777" w:rsidR="00E600A0" w:rsidRDefault="00E600A0" w:rsidP="00D97E04">
      <w:pPr>
        <w:spacing w:before="0" w:after="0"/>
      </w:pPr>
      <w:r>
        <w:separator/>
      </w:r>
    </w:p>
  </w:footnote>
  <w:footnote w:type="continuationSeparator" w:id="0">
    <w:p w14:paraId="0453DD11" w14:textId="77777777" w:rsidR="00E600A0" w:rsidRDefault="00E600A0" w:rsidP="00D97E04">
      <w:pPr>
        <w:spacing w:before="0" w:after="0"/>
      </w:pPr>
      <w:r>
        <w:continuationSeparator/>
      </w:r>
    </w:p>
  </w:footnote>
  <w:footnote w:type="continuationNotice" w:id="1">
    <w:p w14:paraId="63522FB3" w14:textId="77777777" w:rsidR="00E600A0" w:rsidRDefault="00E600A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7DB6427F" w:rsidR="009B3433" w:rsidRDefault="00067AA2" w:rsidP="00854B8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422045C" wp14:editId="2BEF6831">
          <wp:simplePos x="0" y="0"/>
          <wp:positionH relativeFrom="margin">
            <wp:posOffset>2126511</wp:posOffset>
          </wp:positionH>
          <wp:positionV relativeFrom="margin">
            <wp:posOffset>-913573</wp:posOffset>
          </wp:positionV>
          <wp:extent cx="1327150" cy="858689"/>
          <wp:effectExtent l="0" t="0" r="0" b="0"/>
          <wp:wrapNone/>
          <wp:docPr id="9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7150" cy="8586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D11F6"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A2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2F8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4E63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00A0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character" w:styleId="Hipervnculo">
    <w:name w:val="Hyperlink"/>
    <w:basedOn w:val="Fuentedeprrafopredeter"/>
    <w:uiPriority w:val="99"/>
    <w:unhideWhenUsed/>
    <w:rsid w:val="00067A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nap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02E52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339C9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FAAC02A-EB6E-4C8C-825E-1D55CF21E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1260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Carlos Matamoros Martinez</cp:lastModifiedBy>
  <cp:revision>4</cp:revision>
  <cp:lastPrinted>2020-11-14T07:07:00Z</cp:lastPrinted>
  <dcterms:created xsi:type="dcterms:W3CDTF">2022-08-03T21:01:00Z</dcterms:created>
  <dcterms:modified xsi:type="dcterms:W3CDTF">2026-05-25T20:06:00Z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