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222DED" w14:textId="40FD4C4E" w:rsidR="000A392A" w:rsidRPr="00B226E0" w:rsidRDefault="000A392A" w:rsidP="000A392A">
      <w:pPr>
        <w:tabs>
          <w:tab w:val="left" w:pos="1567"/>
        </w:tabs>
        <w:contextualSpacing/>
        <w:jc w:val="center"/>
        <w:rPr>
          <w:rFonts w:ascii="Arial" w:hAnsi="Arial" w:cs="Arial"/>
          <w:b/>
        </w:rPr>
      </w:pPr>
      <w:r w:rsidRPr="00B226E0">
        <w:rPr>
          <w:rFonts w:ascii="Arial" w:hAnsi="Arial" w:cs="Arial"/>
          <w:b/>
        </w:rPr>
        <w:t>INSTITUTO DISTRITAL DE LAS ARTES - IDARTES</w:t>
      </w:r>
    </w:p>
    <w:p w14:paraId="4DA793A1" w14:textId="77777777" w:rsidR="000A392A" w:rsidRPr="00B226E0" w:rsidRDefault="000A392A" w:rsidP="000A392A">
      <w:pPr>
        <w:jc w:val="center"/>
        <w:rPr>
          <w:rFonts w:ascii="Arial" w:hAnsi="Arial" w:cs="Arial"/>
          <w:b/>
        </w:rPr>
      </w:pPr>
      <w:r w:rsidRPr="00B226E0">
        <w:rPr>
          <w:rFonts w:ascii="Arial" w:hAnsi="Arial" w:cs="Arial"/>
          <w:b/>
        </w:rPr>
        <w:t>PROCESO DE SELECCIÓN PROCESO DECRETO 092-2017</w:t>
      </w:r>
    </w:p>
    <w:p w14:paraId="0648AAA7" w14:textId="47F66AE8" w:rsidR="000A392A" w:rsidRPr="00B226E0" w:rsidRDefault="00507C2D" w:rsidP="000A392A">
      <w:pPr>
        <w:jc w:val="center"/>
        <w:rPr>
          <w:rFonts w:ascii="Arial" w:hAnsi="Arial" w:cs="Arial"/>
          <w:b/>
        </w:rPr>
      </w:pPr>
      <w:r>
        <w:rPr>
          <w:rFonts w:ascii="Arial" w:hAnsi="Arial" w:cs="Arial"/>
          <w:b/>
        </w:rPr>
        <w:t>IDARTES-RE-CO-011-2026</w:t>
      </w:r>
    </w:p>
    <w:p w14:paraId="288BD916" w14:textId="2CC77C12" w:rsidR="00753B05" w:rsidRPr="00B226E0" w:rsidRDefault="000A392A" w:rsidP="000A392A">
      <w:pPr>
        <w:jc w:val="center"/>
        <w:rPr>
          <w:rFonts w:ascii="Arial" w:eastAsia="Times New Roman" w:hAnsi="Arial" w:cs="Arial"/>
        </w:rPr>
      </w:pPr>
      <w:r w:rsidRPr="00B226E0">
        <w:rPr>
          <w:rFonts w:ascii="Arial" w:hAnsi="Arial" w:cs="Arial"/>
          <w:b/>
        </w:rPr>
        <w:t>ANEXO EXPLICATIVO</w:t>
      </w:r>
    </w:p>
    <w:p w14:paraId="6B29C2C7" w14:textId="77777777" w:rsidR="000A392A" w:rsidRPr="00B226E0" w:rsidRDefault="000A392A" w:rsidP="00933235">
      <w:pPr>
        <w:jc w:val="both"/>
        <w:rPr>
          <w:rFonts w:ascii="Arial" w:eastAsia="Times New Roman" w:hAnsi="Arial" w:cs="Arial"/>
        </w:rPr>
      </w:pPr>
    </w:p>
    <w:p w14:paraId="0D4B9143" w14:textId="77777777" w:rsidR="00507C2D" w:rsidRDefault="00507C2D" w:rsidP="00507C2D">
      <w:pPr>
        <w:jc w:val="both"/>
        <w:rPr>
          <w:rFonts w:ascii="Arial" w:eastAsia="Arial" w:hAnsi="Arial" w:cs="Arial"/>
          <w:sz w:val="22"/>
          <w:szCs w:val="22"/>
        </w:rPr>
      </w:pPr>
      <w:r>
        <w:rPr>
          <w:rFonts w:ascii="Arial" w:eastAsia="Arial" w:hAnsi="Arial" w:cs="Arial"/>
          <w:sz w:val="22"/>
          <w:szCs w:val="22"/>
        </w:rPr>
        <w:t xml:space="preserve">La Constitución Política de 1991 en el artículo 70 dispone que </w:t>
      </w:r>
      <w:r>
        <w:rPr>
          <w:rFonts w:ascii="Arial" w:eastAsia="Arial" w:hAnsi="Arial" w:cs="Arial"/>
          <w:i/>
          <w:iCs/>
          <w:sz w:val="22"/>
          <w:szCs w:val="22"/>
        </w:rPr>
        <w:t>“El Estado tiene el deber de promover y fomentar el acceso a la cultura de todos los colombianos en igualdad de oportunidades, por medio de la educación permanente y la enseñanza científico, técnica, artística y profesional en todas las etapas del proceso de creación de la identidad nacional”</w:t>
      </w:r>
      <w:r>
        <w:rPr>
          <w:rFonts w:ascii="Arial" w:eastAsia="Arial" w:hAnsi="Arial" w:cs="Arial"/>
          <w:sz w:val="22"/>
          <w:szCs w:val="22"/>
        </w:rPr>
        <w:t xml:space="preserve">. </w:t>
      </w:r>
    </w:p>
    <w:p w14:paraId="27105E14" w14:textId="77777777" w:rsidR="00507C2D" w:rsidRDefault="00507C2D" w:rsidP="00507C2D">
      <w:pPr>
        <w:jc w:val="both"/>
        <w:rPr>
          <w:rFonts w:ascii="Arial" w:eastAsia="Arial" w:hAnsi="Arial" w:cs="Arial"/>
          <w:sz w:val="22"/>
          <w:szCs w:val="22"/>
        </w:rPr>
      </w:pPr>
    </w:p>
    <w:p w14:paraId="39F5FB95" w14:textId="77777777" w:rsidR="00507C2D" w:rsidRDefault="00507C2D" w:rsidP="00507C2D">
      <w:pPr>
        <w:jc w:val="both"/>
        <w:rPr>
          <w:rFonts w:ascii="Arial" w:eastAsia="Arial" w:hAnsi="Arial" w:cs="Arial"/>
          <w:i/>
          <w:iCs/>
          <w:sz w:val="22"/>
          <w:szCs w:val="22"/>
        </w:rPr>
      </w:pPr>
      <w:r>
        <w:rPr>
          <w:rFonts w:ascii="Arial" w:eastAsia="Arial" w:hAnsi="Arial" w:cs="Arial"/>
          <w:sz w:val="22"/>
          <w:szCs w:val="22"/>
        </w:rPr>
        <w:t xml:space="preserve">A su vez, en el artículo 209 determina que </w:t>
      </w:r>
      <w:r>
        <w:rPr>
          <w:rFonts w:ascii="Arial" w:eastAsia="Arial" w:hAnsi="Arial" w:cs="Arial"/>
          <w:i/>
          <w:iCs/>
          <w:sz w:val="22"/>
          <w:szCs w:val="22"/>
        </w:rPr>
        <w:t xml:space="preserve">“La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señale la ley”. </w:t>
      </w:r>
    </w:p>
    <w:p w14:paraId="2CC1668F" w14:textId="77777777" w:rsidR="00507C2D" w:rsidRDefault="00507C2D" w:rsidP="00507C2D">
      <w:pPr>
        <w:jc w:val="both"/>
        <w:rPr>
          <w:rFonts w:ascii="Arial" w:eastAsia="Arial" w:hAnsi="Arial" w:cs="Arial"/>
          <w:sz w:val="22"/>
          <w:szCs w:val="22"/>
        </w:rPr>
      </w:pPr>
    </w:p>
    <w:p w14:paraId="12885737" w14:textId="77777777" w:rsidR="00507C2D" w:rsidRDefault="00507C2D" w:rsidP="00507C2D">
      <w:pPr>
        <w:jc w:val="both"/>
        <w:rPr>
          <w:rFonts w:ascii="Arial" w:eastAsia="Arial" w:hAnsi="Arial" w:cs="Arial"/>
          <w:i/>
          <w:iCs/>
          <w:sz w:val="22"/>
          <w:szCs w:val="22"/>
        </w:rPr>
      </w:pPr>
      <w:r>
        <w:rPr>
          <w:rFonts w:ascii="Arial" w:eastAsia="Arial" w:hAnsi="Arial" w:cs="Arial"/>
          <w:sz w:val="22"/>
          <w:szCs w:val="22"/>
        </w:rPr>
        <w:t xml:space="preserve">En desarrollo de los anteriores postulados constitucionales, la Ley 397 de 1997 </w:t>
      </w:r>
      <w:r>
        <w:rPr>
          <w:rFonts w:ascii="Arial" w:eastAsia="Arial" w:hAnsi="Arial" w:cs="Arial"/>
          <w:i/>
          <w:iCs/>
          <w:sz w:val="22"/>
          <w:szCs w:val="22"/>
        </w:rPr>
        <w:t xml:space="preserve">“Por la cual se desarrollan los artículos 70, 71 y 72 y demás artículos concordantes de la Constitución Política y se dictan normas sobre patrimonio cultural, fomentos y estímulos a la cultura, se crea el Ministerio de la Cultura y se trasladan algunas dependencias” </w:t>
      </w:r>
      <w:r>
        <w:rPr>
          <w:rFonts w:ascii="Arial" w:eastAsia="Arial" w:hAnsi="Arial" w:cs="Arial"/>
          <w:sz w:val="22"/>
          <w:szCs w:val="22"/>
        </w:rPr>
        <w:t xml:space="preserve">señala en el artículo 17 que </w:t>
      </w:r>
      <w:r>
        <w:rPr>
          <w:rFonts w:ascii="Arial" w:eastAsia="Arial" w:hAnsi="Arial" w:cs="Arial"/>
          <w:i/>
          <w:iCs/>
          <w:sz w:val="22"/>
          <w:szCs w:val="22"/>
        </w:rPr>
        <w:t xml:space="preserve">“El Estado a través del Ministerio de Cultura y las entidades territoriales, fomentará las artes en todas sus expresiones y las demás manifestaciones simbólicas expresivas, como elementos del dialogo, el intercambio, la participación y como expresión libre y primordial del pensamiento del ser humano que construye en la convivencia pacífica”. </w:t>
      </w:r>
      <w:r>
        <w:rPr>
          <w:rFonts w:ascii="Arial" w:eastAsia="Arial" w:hAnsi="Arial" w:cs="Arial"/>
          <w:sz w:val="22"/>
          <w:szCs w:val="22"/>
        </w:rPr>
        <w:t xml:space="preserve">Del mismo modo, el artículo 18 ibidem dispone que </w:t>
      </w:r>
      <w:r>
        <w:rPr>
          <w:rFonts w:ascii="Arial" w:eastAsia="Arial" w:hAnsi="Arial" w:cs="Arial"/>
          <w:i/>
          <w:iCs/>
          <w:sz w:val="22"/>
          <w:szCs w:val="22"/>
        </w:rPr>
        <w:t xml:space="preserve">“El Estado, a través del Ministerio de Cultura y las entidades territoriales, establecerá  estímulos especiales y promocionará la creación, la actividad artística y cultural, la investigación y el fortalecimiento de las expresiones culturales (...)”. </w:t>
      </w:r>
    </w:p>
    <w:p w14:paraId="1386959A" w14:textId="77777777" w:rsidR="00507C2D" w:rsidRDefault="00507C2D" w:rsidP="00507C2D">
      <w:pPr>
        <w:jc w:val="both"/>
        <w:rPr>
          <w:rFonts w:ascii="Arial" w:eastAsia="Arial" w:hAnsi="Arial" w:cs="Arial"/>
          <w:b/>
          <w:bCs/>
          <w:sz w:val="22"/>
          <w:szCs w:val="22"/>
        </w:rPr>
      </w:pPr>
    </w:p>
    <w:p w14:paraId="2D25E666" w14:textId="77777777" w:rsidR="00507C2D" w:rsidRDefault="00507C2D" w:rsidP="00507C2D">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El Instituto Distrital de las Artes, fue creado por el Acuerdo 440 de 2010 como un establecimiento público del orden distrital, con personería jurídica, autonomía administrativa y financiera y patrimonio propio, adscrito a la Secretaria Distrital de Cultura, Recreación y Deporte, tiene por objeto fundamental la ejecución de políticas, planes, programas y proyectos para el ejercicio efectivo de los derechos culturales de los habitantes del Distrito Capital, y dentro de sus funciones básicas se encuentra la administración de los escenarios culturales de su propiedad y de los que llegaren a ser de su propiedad y garantizar el funcionamiento y programación de los equipamientos a su cargo.</w:t>
      </w:r>
    </w:p>
    <w:p w14:paraId="2204AC66" w14:textId="77777777" w:rsidR="00507C2D" w:rsidRDefault="00507C2D" w:rsidP="00507C2D">
      <w:pPr>
        <w:shd w:val="clear" w:color="auto" w:fill="FFFFFF"/>
        <w:jc w:val="both"/>
        <w:rPr>
          <w:rFonts w:ascii="Arial" w:eastAsia="Arial" w:hAnsi="Arial" w:cs="Arial"/>
          <w:color w:val="000000"/>
          <w:sz w:val="22"/>
          <w:szCs w:val="22"/>
        </w:rPr>
      </w:pPr>
    </w:p>
    <w:p w14:paraId="28569AA0" w14:textId="77777777" w:rsidR="00507C2D" w:rsidRDefault="00507C2D" w:rsidP="00507C2D">
      <w:pPr>
        <w:spacing w:line="276" w:lineRule="auto"/>
        <w:jc w:val="both"/>
        <w:rPr>
          <w:rFonts w:ascii="Arial" w:eastAsia="Arial" w:hAnsi="Arial" w:cs="Arial"/>
          <w:color w:val="212529"/>
          <w:sz w:val="22"/>
          <w:szCs w:val="22"/>
        </w:rPr>
      </w:pPr>
      <w:r>
        <w:rPr>
          <w:rFonts w:ascii="Arial" w:eastAsia="Arial" w:hAnsi="Arial" w:cs="Arial"/>
          <w:sz w:val="22"/>
          <w:szCs w:val="22"/>
        </w:rPr>
        <w:t xml:space="preserve">Es misión del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acorde con la Resolución 979 de 2024 a través de la cual se adoptó la Plataforma Estratégica del Instituto Distrital de las Artes- </w:t>
      </w:r>
      <w:proofErr w:type="spellStart"/>
      <w:r>
        <w:rPr>
          <w:rFonts w:ascii="Arial" w:eastAsia="Arial" w:hAnsi="Arial" w:cs="Arial"/>
          <w:sz w:val="22"/>
          <w:szCs w:val="22"/>
        </w:rPr>
        <w:t>Idartes</w:t>
      </w:r>
      <w:proofErr w:type="spellEnd"/>
      <w:r>
        <w:rPr>
          <w:rFonts w:ascii="Arial" w:eastAsia="Arial" w:hAnsi="Arial" w:cs="Arial"/>
          <w:sz w:val="22"/>
          <w:szCs w:val="22"/>
        </w:rPr>
        <w:t xml:space="preserve"> 2024-2027: en su calidad de entidad pública del sector Cultura Recreación y Deporte de la Alcaldía Mayor de Bogotá, promueve el acceso al disfrute y la práctica de las artes en condiciones de igualdad y oportunidad para los habitantes de Bogotá, mediante el fomento de la investigación , formación, creación, circulación y apropiación social del arte, </w:t>
      </w:r>
      <w:r>
        <w:rPr>
          <w:rFonts w:ascii="Arial" w:eastAsia="Arial" w:hAnsi="Arial" w:cs="Arial"/>
          <w:sz w:val="22"/>
          <w:szCs w:val="22"/>
        </w:rPr>
        <w:lastRenderedPageBreak/>
        <w:t>potenciando la construcción de ciudadanías críticas, sensibles y creativas, con el propósito de garantizar los derechos culturales en la ciudad.</w:t>
      </w:r>
    </w:p>
    <w:p w14:paraId="1D76B03D" w14:textId="77777777" w:rsidR="00507C2D" w:rsidRDefault="00507C2D" w:rsidP="00507C2D">
      <w:pPr>
        <w:spacing w:line="276" w:lineRule="auto"/>
        <w:jc w:val="both"/>
        <w:rPr>
          <w:rFonts w:ascii="Arial" w:eastAsia="Arial" w:hAnsi="Arial" w:cs="Arial"/>
          <w:color w:val="000000"/>
          <w:sz w:val="22"/>
          <w:szCs w:val="22"/>
        </w:rPr>
      </w:pPr>
    </w:p>
    <w:p w14:paraId="6D53CBE8"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color w:val="000000"/>
          <w:sz w:val="22"/>
          <w:szCs w:val="22"/>
        </w:rPr>
        <w:t>En atención al principio de planeación que rige la contratación estatal, el cual tiene fundamento y se infiere del artículos 209 ya citado, así como del 339 y 341 constitucionales, e implica que el negocio jurídico contractual deberá estar debidamente diseñado y pensado conforme a las necesidades y prioridades que demande el interés público; debe entenderse, en el marco de la contratación pública, como aquella exigencia que recae sobre la entidad pública de asegurar la veraz y amplia realización de estudios previos adecuados, y así poder establecer la conveniencia o no del objeto por contratar; si resulta o no necesario celebrar el respectivo negocio jurídico y su adecuación a los planes de inversión, de adquisición o compras, presupuesto y ley de apropiaciones, según el caso</w:t>
      </w:r>
      <w:r>
        <w:rPr>
          <w:rFonts w:ascii="Arial" w:eastAsia="Arial" w:hAnsi="Arial" w:cs="Arial"/>
          <w:sz w:val="22"/>
          <w:szCs w:val="22"/>
        </w:rPr>
        <w:t xml:space="preserve">. De </w:t>
      </w:r>
      <w:r>
        <w:rPr>
          <w:rFonts w:ascii="Arial" w:eastAsia="Arial" w:hAnsi="Arial" w:cs="Arial"/>
          <w:color w:val="000000"/>
          <w:sz w:val="22"/>
          <w:szCs w:val="22"/>
        </w:rPr>
        <w:t>tal manera que resulte posible y fiable que la entidad defina con total certeza el objeto, naturaleza del contrato, las obligaciones que se generan, la distribución de riesgos, el valor, entre otros aspectos. Así las cosas, en el presente estudio previo se hace el análisis respectivo permitiendo que la futura contratación, en el caso que nos ocupa la suscripción de un convenio de asociación se desarrolle de conformidad con todas y cada una de las exigencias legales y reglamentarias respectivas; en aras de lograr la finalidad última de este proceso</w:t>
      </w:r>
      <w:r>
        <w:rPr>
          <w:rFonts w:ascii="Arial" w:eastAsia="Arial" w:hAnsi="Arial" w:cs="Arial"/>
          <w:sz w:val="22"/>
          <w:szCs w:val="22"/>
        </w:rPr>
        <w:t>.</w:t>
      </w:r>
    </w:p>
    <w:p w14:paraId="42C26284" w14:textId="77777777" w:rsidR="00507C2D" w:rsidRDefault="00507C2D" w:rsidP="00507C2D">
      <w:pPr>
        <w:spacing w:line="276" w:lineRule="auto"/>
        <w:jc w:val="both"/>
        <w:rPr>
          <w:rFonts w:ascii="Arial" w:eastAsia="Arial" w:hAnsi="Arial" w:cs="Arial"/>
          <w:sz w:val="22"/>
          <w:szCs w:val="22"/>
        </w:rPr>
      </w:pPr>
    </w:p>
    <w:p w14:paraId="364A36B3"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El Acuerdo 927 del 07 de junio de 2024 adoptó el plan distrital de desarrollo económico, social, ambiental y de obras públicas del distrito capital 2024-2027 “Bogotá Camina Segura”, el cual constituye el marco de acción de las políticas, programas, estrategias y proyectos de la Administración Distrital. Su objetivo general es “(…) mejorar la calidad de vida de las personas garantizándoles el ejercicio pleno de sus derechos una mayor seguridad, inclusión, libertad, igualdad de oportunidades y un acceso más justo a bienes y servicios públicos; fortaleciendo el tejido social en un marco de construcción de confianza y colaboración, aprovechando el potencial de la sociedad y su territorio a partir de un modelo de desarrollo comprometido con la acción climática y la integración regional”.</w:t>
      </w:r>
    </w:p>
    <w:p w14:paraId="58213536" w14:textId="77777777" w:rsidR="00507C2D" w:rsidRDefault="00507C2D" w:rsidP="00507C2D">
      <w:pPr>
        <w:spacing w:line="276" w:lineRule="auto"/>
        <w:jc w:val="both"/>
        <w:rPr>
          <w:rFonts w:ascii="Arial" w:eastAsia="Arial" w:hAnsi="Arial" w:cs="Arial"/>
          <w:color w:val="000000"/>
          <w:sz w:val="22"/>
          <w:szCs w:val="22"/>
        </w:rPr>
      </w:pPr>
    </w:p>
    <w:p w14:paraId="0D033DB3"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A través de la Resolución 979 de 2024 se adoptó la Plataforma Estratégica del Instituto Distrital de las Artes- </w:t>
      </w:r>
      <w:proofErr w:type="spellStart"/>
      <w:r>
        <w:rPr>
          <w:rFonts w:ascii="Arial" w:eastAsia="Arial" w:hAnsi="Arial" w:cs="Arial"/>
          <w:color w:val="000000"/>
          <w:sz w:val="22"/>
          <w:szCs w:val="22"/>
        </w:rPr>
        <w:t>Idartes</w:t>
      </w:r>
      <w:proofErr w:type="spellEnd"/>
      <w:r>
        <w:rPr>
          <w:rFonts w:ascii="Arial" w:eastAsia="Arial" w:hAnsi="Arial" w:cs="Arial"/>
          <w:color w:val="000000"/>
          <w:sz w:val="22"/>
          <w:szCs w:val="22"/>
        </w:rPr>
        <w:t xml:space="preserve"> 2024-2027, allí se plantean 11 objetivos estratégicos para lograr sus metas y a largo plazo el cumplimiento de su misión y visión.</w:t>
      </w:r>
    </w:p>
    <w:p w14:paraId="5062B0C7" w14:textId="77777777" w:rsidR="00507C2D" w:rsidRDefault="00507C2D" w:rsidP="00507C2D">
      <w:pPr>
        <w:spacing w:line="276" w:lineRule="auto"/>
        <w:jc w:val="both"/>
        <w:rPr>
          <w:rFonts w:ascii="Arial" w:eastAsia="Arial" w:hAnsi="Arial" w:cs="Arial"/>
          <w:color w:val="000000"/>
          <w:sz w:val="22"/>
          <w:szCs w:val="22"/>
        </w:rPr>
      </w:pPr>
    </w:p>
    <w:p w14:paraId="75249755"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En articulación con el Plan Distrital de Desarrollo, el </w:t>
      </w:r>
      <w:proofErr w:type="spellStart"/>
      <w:r>
        <w:rPr>
          <w:rFonts w:ascii="Arial" w:eastAsia="Arial" w:hAnsi="Arial" w:cs="Arial"/>
          <w:color w:val="000000"/>
          <w:sz w:val="22"/>
          <w:szCs w:val="22"/>
        </w:rPr>
        <w:t>Idartes</w:t>
      </w:r>
      <w:proofErr w:type="spellEnd"/>
      <w:r>
        <w:rPr>
          <w:rFonts w:ascii="Arial" w:eastAsia="Arial" w:hAnsi="Arial" w:cs="Arial"/>
          <w:color w:val="000000"/>
          <w:sz w:val="22"/>
          <w:szCs w:val="22"/>
        </w:rPr>
        <w:t xml:space="preserve"> estructuró once (11) proyectos de inversión estando a cargo de la Subdirección de las Artes cinco (5) de ellos, en virtud de la resolución </w:t>
      </w:r>
      <w:r>
        <w:rPr>
          <w:rFonts w:ascii="Arial" w:eastAsia="Arial" w:hAnsi="Arial" w:cs="Arial"/>
          <w:sz w:val="22"/>
          <w:szCs w:val="22"/>
        </w:rPr>
        <w:t>1726 del 04 de noviembre de 2025</w:t>
      </w:r>
      <w:r>
        <w:rPr>
          <w:rFonts w:ascii="Arial" w:eastAsia="Arial" w:hAnsi="Arial" w:cs="Arial"/>
          <w:i/>
          <w:iCs/>
          <w:color w:val="000000"/>
          <w:sz w:val="22"/>
          <w:szCs w:val="22"/>
        </w:rPr>
        <w:t xml:space="preserve"> “Por la cual se dispone y reglamenta la Delegación de la Ordenación del Gasto, el Pago y la Contratación en el Instituto Distrital de las Artes- IDARTES y se derogan unas resoluciones”</w:t>
      </w:r>
      <w:r>
        <w:rPr>
          <w:rFonts w:ascii="Arial" w:eastAsia="Arial" w:hAnsi="Arial" w:cs="Arial"/>
          <w:color w:val="000000"/>
          <w:sz w:val="22"/>
          <w:szCs w:val="22"/>
        </w:rPr>
        <w:t xml:space="preserve">, los cuales se </w:t>
      </w:r>
      <w:r>
        <w:rPr>
          <w:rFonts w:ascii="Arial" w:eastAsia="Arial" w:hAnsi="Arial" w:cs="Arial"/>
          <w:sz w:val="22"/>
          <w:szCs w:val="22"/>
        </w:rPr>
        <w:t>relacionan</w:t>
      </w:r>
      <w:r>
        <w:rPr>
          <w:rFonts w:ascii="Arial" w:eastAsia="Arial" w:hAnsi="Arial" w:cs="Arial"/>
          <w:color w:val="000000"/>
          <w:sz w:val="22"/>
          <w:szCs w:val="22"/>
        </w:rPr>
        <w:t xml:space="preserve"> a continuación:</w:t>
      </w:r>
    </w:p>
    <w:p w14:paraId="17CE9E4E" w14:textId="77777777" w:rsidR="00507C2D" w:rsidRDefault="00507C2D" w:rsidP="00507C2D">
      <w:pPr>
        <w:spacing w:line="276" w:lineRule="auto"/>
        <w:jc w:val="both"/>
        <w:rPr>
          <w:rFonts w:ascii="Arial" w:eastAsia="Arial" w:hAnsi="Arial" w:cs="Arial"/>
          <w:color w:val="000000"/>
          <w:sz w:val="22"/>
          <w:szCs w:val="22"/>
        </w:rPr>
      </w:pPr>
    </w:p>
    <w:p w14:paraId="6C9BC490"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Proyecto de Inversión 0088 - 7979</w:t>
      </w:r>
      <w:r>
        <w:rPr>
          <w:rFonts w:ascii="Arial" w:eastAsia="Arial" w:hAnsi="Arial" w:cs="Arial"/>
          <w:color w:val="000000"/>
          <w:sz w:val="22"/>
          <w:szCs w:val="22"/>
        </w:rPr>
        <w:t xml:space="preserve"> – “Consolidación de procesos creativos, innovadores, </w:t>
      </w:r>
      <w:r>
        <w:rPr>
          <w:rFonts w:ascii="Arial" w:eastAsia="Arial" w:hAnsi="Arial" w:cs="Arial"/>
          <w:color w:val="000000"/>
          <w:sz w:val="22"/>
          <w:szCs w:val="22"/>
        </w:rPr>
        <w:lastRenderedPageBreak/>
        <w:t>incluyentes, participativos y de transformación social a través del fomento a las prácticas artísticas en Bogotá D.C.”</w:t>
      </w:r>
    </w:p>
    <w:p w14:paraId="2ED0CB4A"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Proyecto de Inversión 0089 - 8024</w:t>
      </w:r>
      <w:r>
        <w:rPr>
          <w:rFonts w:ascii="Arial" w:eastAsia="Arial" w:hAnsi="Arial" w:cs="Arial"/>
          <w:color w:val="000000"/>
          <w:sz w:val="22"/>
          <w:szCs w:val="22"/>
        </w:rPr>
        <w:t xml:space="preserve"> – “Fortalecimiento y posicionamiento del sector artístico mediante la promoción del conocimiento y la internacionalización cultural en Bogotá D.C.”</w:t>
      </w:r>
    </w:p>
    <w:p w14:paraId="1B139CD8"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Proyecto de Inversión 0182 - 8050</w:t>
      </w:r>
      <w:r>
        <w:rPr>
          <w:rFonts w:ascii="Arial" w:eastAsia="Arial" w:hAnsi="Arial" w:cs="Arial"/>
          <w:color w:val="000000"/>
          <w:sz w:val="22"/>
          <w:szCs w:val="22"/>
        </w:rPr>
        <w:t xml:space="preserve"> – “Implementación de prácticas artísticas y creativas para la promoción del bienestar y la innovación social en Bogotá D.C.”</w:t>
      </w:r>
    </w:p>
    <w:p w14:paraId="5A74BE78"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 xml:space="preserve">Proyecto de Inversión 0176 - 8068 </w:t>
      </w:r>
      <w:r>
        <w:rPr>
          <w:rFonts w:ascii="Arial" w:eastAsia="Arial" w:hAnsi="Arial" w:cs="Arial"/>
          <w:color w:val="000000"/>
          <w:sz w:val="22"/>
          <w:szCs w:val="22"/>
        </w:rPr>
        <w:t>– “Implementación del ecosistema sostenible para las artes en Bogotá D.C.”</w:t>
      </w:r>
    </w:p>
    <w:p w14:paraId="4BBBDDAE"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Proyecto de Inversión 0146 - 8077</w:t>
      </w:r>
      <w:r>
        <w:rPr>
          <w:rFonts w:ascii="Arial" w:eastAsia="Arial" w:hAnsi="Arial" w:cs="Arial"/>
          <w:color w:val="000000"/>
          <w:sz w:val="22"/>
          <w:szCs w:val="22"/>
        </w:rPr>
        <w:t xml:space="preserve"> – “Fortalecimiento de las prácticas artísticas en el espacio público, para promover la convivencia, apropiación ciudadana y la generación de confianza en Bogotá D.C.” </w:t>
      </w:r>
    </w:p>
    <w:p w14:paraId="01343F1F" w14:textId="77777777" w:rsidR="00507C2D" w:rsidRDefault="00507C2D" w:rsidP="00507C2D">
      <w:pPr>
        <w:spacing w:line="276" w:lineRule="auto"/>
        <w:jc w:val="both"/>
        <w:rPr>
          <w:rFonts w:ascii="Arial" w:eastAsia="Arial" w:hAnsi="Arial" w:cs="Arial"/>
          <w:color w:val="000000"/>
          <w:sz w:val="22"/>
          <w:szCs w:val="22"/>
        </w:rPr>
      </w:pPr>
    </w:p>
    <w:p w14:paraId="4C6632BF" w14:textId="77777777" w:rsidR="00507C2D" w:rsidRDefault="00507C2D" w:rsidP="00507C2D">
      <w:pPr>
        <w:spacing w:line="276" w:lineRule="auto"/>
        <w:ind w:hanging="2"/>
        <w:jc w:val="both"/>
        <w:rPr>
          <w:rFonts w:ascii="Arial" w:eastAsia="Arial" w:hAnsi="Arial" w:cs="Arial"/>
          <w:color w:val="000000"/>
          <w:sz w:val="22"/>
          <w:szCs w:val="22"/>
        </w:rPr>
      </w:pPr>
      <w:r>
        <w:rPr>
          <w:rFonts w:ascii="Arial" w:eastAsia="Arial" w:hAnsi="Arial" w:cs="Arial"/>
          <w:color w:val="000000"/>
          <w:sz w:val="22"/>
          <w:szCs w:val="22"/>
        </w:rPr>
        <w:t>En el convenio  que se pretende suscribir cobran relevancia los siguientes proyectos de inversión:</w:t>
      </w:r>
    </w:p>
    <w:p w14:paraId="07B5A2DB" w14:textId="77777777" w:rsidR="00507C2D" w:rsidRDefault="00507C2D" w:rsidP="00507C2D">
      <w:pPr>
        <w:spacing w:line="276" w:lineRule="auto"/>
        <w:ind w:hanging="2"/>
        <w:jc w:val="both"/>
        <w:rPr>
          <w:rFonts w:ascii="Arial" w:eastAsia="Arial" w:hAnsi="Arial" w:cs="Arial"/>
          <w:sz w:val="22"/>
          <w:szCs w:val="22"/>
        </w:rPr>
      </w:pPr>
    </w:p>
    <w:p w14:paraId="5E3565DA" w14:textId="77777777" w:rsidR="00507C2D" w:rsidRDefault="00507C2D" w:rsidP="00507C2D">
      <w:pPr>
        <w:spacing w:line="276" w:lineRule="auto"/>
        <w:ind w:hanging="2"/>
        <w:jc w:val="both"/>
        <w:rPr>
          <w:rFonts w:ascii="Arial" w:eastAsia="Arial" w:hAnsi="Arial" w:cs="Arial"/>
          <w:i/>
          <w:iCs/>
          <w:sz w:val="22"/>
          <w:szCs w:val="22"/>
        </w:rPr>
      </w:pPr>
      <w:r>
        <w:rPr>
          <w:rFonts w:ascii="Arial" w:eastAsia="Arial" w:hAnsi="Arial" w:cs="Arial"/>
          <w:sz w:val="22"/>
          <w:szCs w:val="22"/>
        </w:rPr>
        <w:t>El</w:t>
      </w:r>
      <w:r>
        <w:rPr>
          <w:rFonts w:ascii="Arial" w:eastAsia="Arial" w:hAnsi="Arial" w:cs="Arial"/>
          <w:color w:val="000000"/>
          <w:sz w:val="22"/>
          <w:szCs w:val="22"/>
        </w:rPr>
        <w:t xml:space="preserve"> </w:t>
      </w:r>
      <w:r>
        <w:rPr>
          <w:rFonts w:ascii="Arial" w:eastAsia="Arial" w:hAnsi="Arial" w:cs="Arial"/>
          <w:b/>
          <w:bCs/>
          <w:color w:val="000000"/>
          <w:sz w:val="22"/>
          <w:szCs w:val="22"/>
        </w:rPr>
        <w:t>Proyecto de Inversión 0146 - 8077 – “Fortalecimiento de las prácticas artísticas en el espacio público, para promover la convivencia, apropiación ciudadana y la generación de confianza en Bogotá D.C</w:t>
      </w:r>
      <w:r>
        <w:rPr>
          <w:rFonts w:ascii="Arial" w:eastAsia="Arial" w:hAnsi="Arial" w:cs="Arial"/>
          <w:color w:val="000000"/>
          <w:sz w:val="22"/>
          <w:szCs w:val="22"/>
        </w:rPr>
        <w:t xml:space="preserve">.” </w:t>
      </w:r>
      <w:r>
        <w:rPr>
          <w:rFonts w:ascii="Arial" w:eastAsia="Arial" w:hAnsi="Arial" w:cs="Arial"/>
          <w:sz w:val="22"/>
          <w:szCs w:val="22"/>
        </w:rPr>
        <w:t xml:space="preserve">siendo importante anotar que el proyecto se articula de una parte con el objetivo estratégico No. 1 </w:t>
      </w:r>
      <w:r>
        <w:rPr>
          <w:rFonts w:ascii="Arial" w:eastAsia="Arial" w:hAnsi="Arial" w:cs="Arial"/>
          <w:i/>
          <w:iCs/>
          <w:sz w:val="22"/>
          <w:szCs w:val="22"/>
        </w:rPr>
        <w:t xml:space="preserve">“Promover la apropiación del espacio público a través de las artes, para que éste sea percibido por la ciudadanía como un </w:t>
      </w:r>
      <w:proofErr w:type="spellStart"/>
      <w:r>
        <w:rPr>
          <w:rFonts w:ascii="Arial" w:eastAsia="Arial" w:hAnsi="Arial" w:cs="Arial"/>
          <w:i/>
          <w:iCs/>
          <w:sz w:val="22"/>
          <w:szCs w:val="22"/>
        </w:rPr>
        <w:t>Iugar</w:t>
      </w:r>
      <w:proofErr w:type="spellEnd"/>
      <w:r>
        <w:rPr>
          <w:rFonts w:ascii="Arial" w:eastAsia="Arial" w:hAnsi="Arial" w:cs="Arial"/>
          <w:i/>
          <w:iCs/>
          <w:sz w:val="22"/>
          <w:szCs w:val="22"/>
        </w:rPr>
        <w:t xml:space="preserve"> seguro, incluyente y libre de violencias, favoreciendo la construcción de lazos de confianza para la transformación social.”</w:t>
      </w:r>
      <w:r>
        <w:rPr>
          <w:rFonts w:ascii="Arial" w:eastAsia="Arial" w:hAnsi="Arial" w:cs="Arial"/>
          <w:sz w:val="22"/>
          <w:szCs w:val="22"/>
        </w:rPr>
        <w:t xml:space="preserve"> de la Plataforma Estratégica del Instituto Distrital de las Artes- </w:t>
      </w:r>
      <w:proofErr w:type="spellStart"/>
      <w:r>
        <w:rPr>
          <w:rFonts w:ascii="Arial" w:eastAsia="Arial" w:hAnsi="Arial" w:cs="Arial"/>
          <w:sz w:val="22"/>
          <w:szCs w:val="22"/>
        </w:rPr>
        <w:t>Idartes</w:t>
      </w:r>
      <w:proofErr w:type="spellEnd"/>
      <w:r>
        <w:rPr>
          <w:rFonts w:ascii="Arial" w:eastAsia="Arial" w:hAnsi="Arial" w:cs="Arial"/>
          <w:i/>
          <w:iCs/>
          <w:sz w:val="22"/>
          <w:szCs w:val="22"/>
        </w:rPr>
        <w:t xml:space="preserve"> </w:t>
      </w:r>
      <w:r>
        <w:rPr>
          <w:rFonts w:ascii="Arial" w:eastAsia="Arial" w:hAnsi="Arial" w:cs="Arial"/>
          <w:sz w:val="22"/>
          <w:szCs w:val="22"/>
        </w:rPr>
        <w:t xml:space="preserve">y de otra, con el objetivo No. 1 “Bogotá avanza en su seguridad”, Programa 1.05 - Espacio público seguro e inclusivo y la meta plan: </w:t>
      </w:r>
      <w:r>
        <w:rPr>
          <w:rFonts w:ascii="Arial" w:eastAsia="Arial" w:hAnsi="Arial" w:cs="Arial"/>
          <w:i/>
          <w:iCs/>
          <w:sz w:val="22"/>
          <w:szCs w:val="22"/>
        </w:rPr>
        <w:t xml:space="preserve">Desarrollar 5.500 intervenciones y actividades artísticas y culturales que promuevan la interrelación de la ciudadanía con el espacio público como un lugar de encuentro, convivencia pacífica y transformación social.”, </w:t>
      </w:r>
      <w:r>
        <w:rPr>
          <w:rFonts w:ascii="Arial" w:eastAsia="Arial" w:hAnsi="Arial" w:cs="Arial"/>
          <w:sz w:val="22"/>
          <w:szCs w:val="22"/>
        </w:rPr>
        <w:t>del</w:t>
      </w:r>
      <w:r>
        <w:rPr>
          <w:rFonts w:ascii="Arial" w:eastAsia="Arial" w:hAnsi="Arial" w:cs="Arial"/>
          <w:i/>
          <w:iCs/>
          <w:sz w:val="22"/>
          <w:szCs w:val="22"/>
        </w:rPr>
        <w:t xml:space="preserve"> </w:t>
      </w:r>
      <w:r>
        <w:rPr>
          <w:rFonts w:ascii="Arial" w:eastAsia="Arial" w:hAnsi="Arial" w:cs="Arial"/>
          <w:sz w:val="22"/>
          <w:szCs w:val="22"/>
        </w:rPr>
        <w:t>plan distrital de desarrollo económico, social, ambiental y de obras públicas del distrito capital 2024-2027 “Bogotá Camina Segura”.</w:t>
      </w:r>
    </w:p>
    <w:p w14:paraId="4191422C" w14:textId="77777777" w:rsidR="00507C2D" w:rsidRDefault="00507C2D" w:rsidP="00507C2D">
      <w:pPr>
        <w:spacing w:line="276" w:lineRule="auto"/>
        <w:jc w:val="both"/>
        <w:rPr>
          <w:rFonts w:ascii="Arial" w:eastAsia="Arial" w:hAnsi="Arial" w:cs="Arial"/>
          <w:color w:val="000000"/>
          <w:sz w:val="22"/>
          <w:szCs w:val="22"/>
        </w:rPr>
      </w:pPr>
    </w:p>
    <w:p w14:paraId="7CA473FD" w14:textId="77777777" w:rsidR="00507C2D" w:rsidRDefault="00507C2D" w:rsidP="00507C2D">
      <w:pP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El objetivo general del proyecto 0146 - 8077 es: “Promover la apropiación del espacio público a través de las artes, para que éste sea percibido por la ciudadanía como un lugar seguro, incluyente y libre de violencias, favoreciendo la construcción de lazos de confianza para la transformación social”.  </w:t>
      </w:r>
    </w:p>
    <w:p w14:paraId="4C02A13A" w14:textId="77777777" w:rsidR="00507C2D" w:rsidRDefault="00507C2D" w:rsidP="00507C2D">
      <w:pPr>
        <w:spacing w:line="276" w:lineRule="auto"/>
        <w:jc w:val="both"/>
        <w:rPr>
          <w:rFonts w:ascii="Arial" w:eastAsia="Arial" w:hAnsi="Arial" w:cs="Arial"/>
          <w:sz w:val="22"/>
          <w:szCs w:val="22"/>
        </w:rPr>
      </w:pPr>
    </w:p>
    <w:p w14:paraId="1BF012B4" w14:textId="77777777" w:rsidR="00507C2D" w:rsidRDefault="00507C2D" w:rsidP="00507C2D">
      <w:pPr>
        <w:ind w:hanging="2"/>
        <w:jc w:val="both"/>
        <w:rPr>
          <w:rFonts w:ascii="Arial" w:eastAsia="Arial" w:hAnsi="Arial" w:cs="Arial"/>
          <w:i/>
          <w:iCs/>
          <w:sz w:val="22"/>
          <w:szCs w:val="22"/>
        </w:rPr>
      </w:pPr>
      <w:r>
        <w:rPr>
          <w:rFonts w:ascii="Arial" w:eastAsia="Arial" w:hAnsi="Arial" w:cs="Arial"/>
          <w:sz w:val="22"/>
          <w:szCs w:val="22"/>
        </w:rPr>
        <w:t>Dentro de sus objetivos específicos de relevancia en el presente estudio previo se encuentran:</w:t>
      </w:r>
      <w:r>
        <w:rPr>
          <w:rFonts w:ascii="Arial" w:eastAsia="Arial" w:hAnsi="Arial" w:cs="Arial"/>
          <w:i/>
          <w:iCs/>
          <w:sz w:val="22"/>
          <w:szCs w:val="22"/>
        </w:rPr>
        <w:t>“3. Incrementar la oferta de programación artística y cultural en el espacio público de la ciudad de manera descentralizada, a partir de la lectura de realidades de los diversos territorios de Bogotá”</w:t>
      </w:r>
      <w:r>
        <w:rPr>
          <w:rFonts w:ascii="Arial" w:eastAsia="Arial" w:hAnsi="Arial" w:cs="Arial"/>
          <w:sz w:val="22"/>
          <w:szCs w:val="22"/>
        </w:rPr>
        <w:t xml:space="preserve"> y </w:t>
      </w:r>
      <w:r>
        <w:rPr>
          <w:rFonts w:ascii="Arial" w:eastAsia="Arial" w:hAnsi="Arial" w:cs="Arial"/>
          <w:i/>
          <w:iCs/>
          <w:sz w:val="22"/>
          <w:szCs w:val="22"/>
        </w:rPr>
        <w:t>“6. Generar acciones desde las dimensiones de las artes para promover entre la ciudadanía la empatía, la convivencia pacífica y el tejido social, así como la apropiación ciudadana de las prácticas artísticas de la ciudad.”</w:t>
      </w:r>
    </w:p>
    <w:p w14:paraId="640A34B1" w14:textId="77777777" w:rsidR="00507C2D" w:rsidRDefault="00507C2D" w:rsidP="00507C2D">
      <w:pPr>
        <w:ind w:hanging="2"/>
        <w:jc w:val="both"/>
        <w:rPr>
          <w:rFonts w:ascii="Arial" w:eastAsia="Arial" w:hAnsi="Arial" w:cs="Arial"/>
          <w:sz w:val="22"/>
          <w:szCs w:val="22"/>
        </w:rPr>
      </w:pPr>
    </w:p>
    <w:p w14:paraId="76945811" w14:textId="77777777" w:rsidR="00507C2D" w:rsidRDefault="00507C2D" w:rsidP="00507C2D">
      <w:pPr>
        <w:ind w:hanging="2"/>
        <w:jc w:val="both"/>
        <w:rPr>
          <w:rFonts w:ascii="Arial" w:eastAsia="Arial" w:hAnsi="Arial" w:cs="Arial"/>
          <w:color w:val="FF0000"/>
          <w:sz w:val="22"/>
          <w:szCs w:val="22"/>
        </w:rPr>
      </w:pPr>
      <w:r>
        <w:rPr>
          <w:rFonts w:ascii="Arial" w:eastAsia="Arial" w:hAnsi="Arial" w:cs="Arial"/>
          <w:sz w:val="22"/>
          <w:szCs w:val="22"/>
        </w:rPr>
        <w:t xml:space="preserve">El proyecto se estructuró por componentes siendo de preeminencia para el presente estudio previo los que a continuación se enuncian: </w:t>
      </w:r>
    </w:p>
    <w:p w14:paraId="3403885A" w14:textId="77777777" w:rsidR="00507C2D" w:rsidRDefault="00507C2D" w:rsidP="00507C2D">
      <w:pPr>
        <w:ind w:hanging="2"/>
        <w:jc w:val="both"/>
        <w:rPr>
          <w:rFonts w:ascii="Arial" w:eastAsia="Arial" w:hAnsi="Arial" w:cs="Arial"/>
          <w:color w:val="FF0000"/>
          <w:sz w:val="22"/>
          <w:szCs w:val="22"/>
        </w:rPr>
      </w:pPr>
    </w:p>
    <w:p w14:paraId="0692A80F" w14:textId="77777777" w:rsidR="00507C2D" w:rsidRDefault="00507C2D" w:rsidP="00507C2D">
      <w:pPr>
        <w:ind w:hanging="2"/>
        <w:jc w:val="both"/>
        <w:rPr>
          <w:rFonts w:ascii="Arial" w:eastAsia="Arial" w:hAnsi="Arial" w:cs="Arial"/>
          <w:i/>
          <w:iCs/>
          <w:sz w:val="22"/>
          <w:szCs w:val="22"/>
        </w:rPr>
      </w:pPr>
      <w:r>
        <w:rPr>
          <w:rFonts w:ascii="Arial" w:eastAsia="Arial" w:hAnsi="Arial" w:cs="Arial"/>
          <w:b/>
          <w:bCs/>
          <w:i/>
          <w:iCs/>
          <w:sz w:val="22"/>
          <w:szCs w:val="22"/>
        </w:rPr>
        <w:t>“Incremento de la oferta de programación artística y cultural del espacio público:</w:t>
      </w:r>
      <w:r>
        <w:rPr>
          <w:rFonts w:ascii="Arial" w:eastAsia="Arial" w:hAnsi="Arial" w:cs="Arial"/>
          <w:i/>
          <w:iCs/>
          <w:sz w:val="22"/>
          <w:szCs w:val="22"/>
        </w:rPr>
        <w:t xml:space="preserve"> Acciones de creación, circulación y apropiación de las manifestaciones artísticas en el espacio público con enfoque territorial y diferencial.”</w:t>
      </w:r>
    </w:p>
    <w:p w14:paraId="4346063D" w14:textId="77777777" w:rsidR="00507C2D" w:rsidRDefault="00507C2D" w:rsidP="00507C2D">
      <w:pPr>
        <w:ind w:hanging="2"/>
        <w:rPr>
          <w:rFonts w:ascii="Arial" w:eastAsia="Arial" w:hAnsi="Arial" w:cs="Arial"/>
          <w:i/>
          <w:iCs/>
          <w:sz w:val="22"/>
          <w:szCs w:val="22"/>
        </w:rPr>
      </w:pPr>
    </w:p>
    <w:p w14:paraId="706A343D" w14:textId="77777777" w:rsidR="00507C2D" w:rsidRDefault="00507C2D" w:rsidP="00507C2D">
      <w:pPr>
        <w:ind w:hanging="2"/>
        <w:jc w:val="both"/>
        <w:rPr>
          <w:rFonts w:ascii="Arial" w:eastAsia="Arial" w:hAnsi="Arial" w:cs="Arial"/>
          <w:i/>
          <w:iCs/>
          <w:sz w:val="22"/>
          <w:szCs w:val="22"/>
        </w:rPr>
      </w:pPr>
      <w:r>
        <w:rPr>
          <w:rFonts w:ascii="Arial" w:eastAsia="Arial" w:hAnsi="Arial" w:cs="Arial"/>
          <w:b/>
          <w:bCs/>
          <w:i/>
          <w:iCs/>
          <w:sz w:val="22"/>
          <w:szCs w:val="22"/>
        </w:rPr>
        <w:t>“Generación del encuentro a través de las artes</w:t>
      </w:r>
      <w:r>
        <w:rPr>
          <w:rFonts w:ascii="Arial" w:eastAsia="Arial" w:hAnsi="Arial" w:cs="Arial"/>
          <w:i/>
          <w:iCs/>
          <w:sz w:val="22"/>
          <w:szCs w:val="22"/>
        </w:rPr>
        <w:t>: Acciones que fortalezcan las dinámicas sociales, artísticas y culturales de interrelación de habitantes y visitantes, la convivencia pacífica y la transformación social.”</w:t>
      </w:r>
    </w:p>
    <w:p w14:paraId="3562FF72" w14:textId="77777777" w:rsidR="00507C2D" w:rsidRDefault="00507C2D" w:rsidP="00507C2D">
      <w:pPr>
        <w:ind w:hanging="2"/>
        <w:jc w:val="both"/>
        <w:rPr>
          <w:rFonts w:ascii="Arial" w:eastAsia="Arial" w:hAnsi="Arial" w:cs="Arial"/>
          <w:sz w:val="22"/>
          <w:szCs w:val="22"/>
        </w:rPr>
      </w:pPr>
    </w:p>
    <w:p w14:paraId="31EE98D9" w14:textId="77777777" w:rsidR="00507C2D" w:rsidRDefault="00507C2D" w:rsidP="00507C2D">
      <w:pPr>
        <w:ind w:hanging="2"/>
        <w:jc w:val="both"/>
        <w:rPr>
          <w:rFonts w:ascii="Arial" w:eastAsia="Arial" w:hAnsi="Arial" w:cs="Arial"/>
          <w:sz w:val="22"/>
          <w:szCs w:val="22"/>
        </w:rPr>
      </w:pPr>
      <w:r>
        <w:rPr>
          <w:rFonts w:ascii="Arial" w:eastAsia="Arial" w:hAnsi="Arial" w:cs="Arial"/>
          <w:sz w:val="22"/>
          <w:szCs w:val="22"/>
        </w:rPr>
        <w:t xml:space="preserve">Con la contratación que se pretende adelantar se contribuye al cumplimento de las metas: </w:t>
      </w:r>
      <w:r>
        <w:rPr>
          <w:rFonts w:ascii="Arial" w:eastAsia="Arial" w:hAnsi="Arial" w:cs="Arial"/>
          <w:i/>
          <w:iCs/>
          <w:sz w:val="22"/>
          <w:szCs w:val="22"/>
        </w:rPr>
        <w:t>“Realizar 476,00 acciones asociadas a las prácticas artísticas en el espacio público de la ciudad de manera descentralizada” y “Generar 413,00 acciones que desde las artes promuevan dinámicas sociales, artísticas y culturales de interrelación de habitantes y visitantes, para la convivencia pacífica y la transformación social en la ciudad</w:t>
      </w:r>
      <w:r>
        <w:rPr>
          <w:rFonts w:ascii="Arial" w:eastAsia="Arial" w:hAnsi="Arial" w:cs="Arial"/>
          <w:sz w:val="22"/>
          <w:szCs w:val="22"/>
        </w:rPr>
        <w:t>” del proyecto de inversión en cita.</w:t>
      </w:r>
    </w:p>
    <w:p w14:paraId="296A8DE8" w14:textId="77777777" w:rsidR="00507C2D" w:rsidRDefault="00507C2D" w:rsidP="00507C2D">
      <w:pPr>
        <w:spacing w:line="276" w:lineRule="auto"/>
        <w:ind w:hanging="2"/>
        <w:jc w:val="both"/>
        <w:rPr>
          <w:rFonts w:ascii="Arial" w:eastAsia="Arial" w:hAnsi="Arial" w:cs="Arial"/>
          <w:sz w:val="22"/>
          <w:szCs w:val="22"/>
        </w:rPr>
      </w:pPr>
    </w:p>
    <w:p w14:paraId="77D2C549" w14:textId="77777777" w:rsidR="00507C2D" w:rsidRDefault="00507C2D" w:rsidP="00507C2D">
      <w:pPr>
        <w:spacing w:line="276" w:lineRule="auto"/>
        <w:ind w:hanging="2"/>
        <w:jc w:val="both"/>
        <w:rPr>
          <w:rFonts w:ascii="Arial" w:eastAsia="Arial" w:hAnsi="Arial" w:cs="Arial"/>
          <w:i/>
          <w:iCs/>
          <w:sz w:val="22"/>
          <w:szCs w:val="22"/>
        </w:rPr>
      </w:pPr>
      <w:r>
        <w:rPr>
          <w:rFonts w:ascii="Arial" w:eastAsia="Arial" w:hAnsi="Arial" w:cs="Arial"/>
          <w:sz w:val="22"/>
          <w:szCs w:val="22"/>
        </w:rPr>
        <w:t xml:space="preserve">El </w:t>
      </w:r>
      <w:r>
        <w:rPr>
          <w:rFonts w:ascii="Arial" w:eastAsia="Arial" w:hAnsi="Arial" w:cs="Arial"/>
          <w:b/>
          <w:bCs/>
          <w:sz w:val="22"/>
          <w:szCs w:val="22"/>
        </w:rPr>
        <w:t>Proyecto de Inversión 0182 - 8050 – “Implementación de prácticas artísticas y creativas para la promoción del bienestar y la innovación social en Bogotá D.C.”</w:t>
      </w:r>
      <w:r>
        <w:rPr>
          <w:rFonts w:ascii="Arial" w:eastAsia="Arial" w:hAnsi="Arial" w:cs="Arial"/>
          <w:sz w:val="22"/>
          <w:szCs w:val="22"/>
        </w:rPr>
        <w:t xml:space="preserve"> siendo importante anotar que el proyecto se articula de una parte con el objetivo estratégico No. 3  “Aumentar acciones que integren las prácticas artísticas en pro de la salud mental, emocional y física, la memoria colectiva, la innovación social, la convergencia digital y la apropiación tecnológica en Bogotá.” de la Plataforma Estratégica del Instituto Distrital de las Artes- </w:t>
      </w:r>
      <w:proofErr w:type="spellStart"/>
      <w:r>
        <w:rPr>
          <w:rFonts w:ascii="Arial" w:eastAsia="Arial" w:hAnsi="Arial" w:cs="Arial"/>
          <w:sz w:val="22"/>
          <w:szCs w:val="22"/>
        </w:rPr>
        <w:t>Idartes</w:t>
      </w:r>
      <w:proofErr w:type="spellEnd"/>
      <w:r>
        <w:rPr>
          <w:rFonts w:ascii="Arial" w:eastAsia="Arial" w:hAnsi="Arial" w:cs="Arial"/>
          <w:sz w:val="22"/>
          <w:szCs w:val="22"/>
        </w:rPr>
        <w:t xml:space="preserve"> y de otra, con el objetivo No. 2 “Bogotá confía en su bienestar”, Programa 2.14 “Bogotá deportiva, recreativa, artística, patrimonial e intercultural” y las metas plan: </w:t>
      </w:r>
      <w:r>
        <w:rPr>
          <w:rFonts w:ascii="Arial" w:eastAsia="Arial" w:hAnsi="Arial" w:cs="Arial"/>
          <w:b/>
          <w:bCs/>
          <w:sz w:val="22"/>
          <w:szCs w:val="22"/>
        </w:rPr>
        <w:t>“Promover 40 laboratorios barriales de innovación social y espacios de transformación cultural a través de acuerdos que reconozcan la memoria, la cultura, la recreación y el deporte en los barrios. Estos acuerdos promoverán la valoración social de estas prácticas, la cualificación de la participación incidente y el sentido de identidad de ciudad”</w:t>
      </w:r>
      <w:r>
        <w:rPr>
          <w:rFonts w:ascii="Arial" w:eastAsia="Arial" w:hAnsi="Arial" w:cs="Arial"/>
          <w:sz w:val="22"/>
          <w:szCs w:val="22"/>
        </w:rPr>
        <w:t xml:space="preserve"> y “</w:t>
      </w:r>
      <w:r>
        <w:rPr>
          <w:rFonts w:ascii="Arial" w:eastAsia="Arial" w:hAnsi="Arial" w:cs="Arial"/>
          <w:b/>
          <w:bCs/>
          <w:sz w:val="22"/>
          <w:szCs w:val="22"/>
        </w:rPr>
        <w:t>Desarrollar 1 estrategia en arte, cultura, recreación, deporte, actividad física y prácticas de movimiento orientadas a promover la salud y bienestar como estrategia innovadora de promoción, prevención y atención terapéutica en salud, asegurando impactos medibles a nivel fisiológico, psicológico, social y conductual, priorizando los parques como entorno cotidiano principal”</w:t>
      </w:r>
      <w:r>
        <w:rPr>
          <w:rFonts w:ascii="Arial" w:eastAsia="Arial" w:hAnsi="Arial" w:cs="Arial"/>
          <w:sz w:val="22"/>
          <w:szCs w:val="22"/>
        </w:rPr>
        <w:t xml:space="preserve"> del plan distrital de desarrollo económico, social, ambiental y de obras públicas del distrito capital 2024-2027 “Bogotá Camina Segura” (El resaltado es nuestro)</w:t>
      </w:r>
    </w:p>
    <w:p w14:paraId="6BE770B6" w14:textId="77777777" w:rsidR="00507C2D" w:rsidRDefault="00507C2D" w:rsidP="00507C2D">
      <w:pPr>
        <w:spacing w:line="276" w:lineRule="auto"/>
        <w:jc w:val="both"/>
        <w:rPr>
          <w:rFonts w:ascii="Arial" w:eastAsia="Arial" w:hAnsi="Arial" w:cs="Arial"/>
          <w:sz w:val="22"/>
          <w:szCs w:val="22"/>
        </w:rPr>
      </w:pPr>
    </w:p>
    <w:p w14:paraId="28DBE53D"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 xml:space="preserve">El objetivo general del proyecto 0182 - 8050 es: “Aumentar acciones que integren las prácticas artísticas en pro de la salud mental, emocional y física, la memoria colectiva, la innovación social, la convergencia digital y la apropiación tecnológica en Bogotá.”  </w:t>
      </w:r>
    </w:p>
    <w:p w14:paraId="16F61706" w14:textId="77777777" w:rsidR="00507C2D" w:rsidRDefault="00507C2D" w:rsidP="00507C2D">
      <w:pPr>
        <w:spacing w:line="276" w:lineRule="auto"/>
        <w:jc w:val="both"/>
        <w:rPr>
          <w:rFonts w:ascii="Arial" w:eastAsia="Arial" w:hAnsi="Arial" w:cs="Arial"/>
          <w:sz w:val="22"/>
          <w:szCs w:val="22"/>
        </w:rPr>
      </w:pPr>
    </w:p>
    <w:p w14:paraId="79DE0E0E" w14:textId="77777777" w:rsidR="00507C2D" w:rsidRDefault="00507C2D" w:rsidP="00507C2D">
      <w:pPr>
        <w:spacing w:line="276" w:lineRule="auto"/>
        <w:ind w:hanging="2"/>
        <w:jc w:val="both"/>
        <w:rPr>
          <w:rFonts w:ascii="Arial" w:eastAsia="Arial" w:hAnsi="Arial" w:cs="Arial"/>
          <w:sz w:val="22"/>
          <w:szCs w:val="22"/>
        </w:rPr>
      </w:pPr>
      <w:r>
        <w:rPr>
          <w:rFonts w:ascii="Arial" w:eastAsia="Arial" w:hAnsi="Arial" w:cs="Arial"/>
          <w:sz w:val="22"/>
          <w:szCs w:val="22"/>
        </w:rPr>
        <w:t xml:space="preserve">Dentro de sus objetivos específicos, resulta relevante para el presente estudio previo el siguiente: “Desarrollar estrategias y canales de circulación y creación para la apropiación y el fortalecimiento digital ciudadano, promoviendo la integración de diversas disciplinas, el intercambio de experiencias, </w:t>
      </w:r>
      <w:r>
        <w:rPr>
          <w:rFonts w:ascii="Arial" w:eastAsia="Arial" w:hAnsi="Arial" w:cs="Arial"/>
          <w:sz w:val="22"/>
          <w:szCs w:val="22"/>
        </w:rPr>
        <w:lastRenderedPageBreak/>
        <w:t xml:space="preserve">la </w:t>
      </w:r>
      <w:proofErr w:type="spellStart"/>
      <w:r>
        <w:rPr>
          <w:rFonts w:ascii="Arial" w:eastAsia="Arial" w:hAnsi="Arial" w:cs="Arial"/>
          <w:sz w:val="22"/>
          <w:szCs w:val="22"/>
        </w:rPr>
        <w:t>co</w:t>
      </w:r>
      <w:proofErr w:type="spellEnd"/>
      <w:r>
        <w:rPr>
          <w:rFonts w:ascii="Arial" w:eastAsia="Arial" w:hAnsi="Arial" w:cs="Arial"/>
          <w:sz w:val="22"/>
          <w:szCs w:val="22"/>
        </w:rPr>
        <w:t>-creación y la formación en competencias y habilidades tecnológicas y multidisciplinarias, así como la experimentación y la generación de iniciativas de transformación digital a partir del arte y de su convergencia con la ciencia y la tecnología”.</w:t>
      </w:r>
    </w:p>
    <w:p w14:paraId="56CE16DC" w14:textId="77777777" w:rsidR="00507C2D" w:rsidRDefault="00507C2D" w:rsidP="00507C2D">
      <w:pPr>
        <w:spacing w:line="276" w:lineRule="auto"/>
        <w:ind w:hanging="2"/>
        <w:jc w:val="both"/>
        <w:rPr>
          <w:rFonts w:ascii="Arial" w:eastAsia="Arial" w:hAnsi="Arial" w:cs="Arial"/>
          <w:sz w:val="22"/>
          <w:szCs w:val="22"/>
        </w:rPr>
      </w:pPr>
    </w:p>
    <w:p w14:paraId="3B4FE5CA" w14:textId="77777777" w:rsidR="00507C2D" w:rsidRDefault="00507C2D" w:rsidP="00507C2D">
      <w:pPr>
        <w:spacing w:line="276" w:lineRule="auto"/>
        <w:ind w:hanging="2"/>
        <w:jc w:val="both"/>
        <w:rPr>
          <w:rFonts w:ascii="Arial" w:eastAsia="Arial" w:hAnsi="Arial" w:cs="Arial"/>
          <w:sz w:val="22"/>
          <w:szCs w:val="22"/>
        </w:rPr>
      </w:pPr>
      <w:r>
        <w:rPr>
          <w:rFonts w:ascii="Arial" w:eastAsia="Arial" w:hAnsi="Arial" w:cs="Arial"/>
          <w:sz w:val="22"/>
          <w:szCs w:val="22"/>
        </w:rPr>
        <w:t>El proyecto se estructuró en componentes, siendo de relevancia los siguientes:</w:t>
      </w:r>
    </w:p>
    <w:p w14:paraId="032F577E" w14:textId="77777777" w:rsidR="00507C2D" w:rsidRDefault="00507C2D" w:rsidP="00507C2D">
      <w:pPr>
        <w:spacing w:line="276" w:lineRule="auto"/>
        <w:ind w:hanging="2"/>
        <w:jc w:val="both"/>
        <w:rPr>
          <w:rFonts w:ascii="Arial" w:eastAsia="Arial" w:hAnsi="Arial" w:cs="Arial"/>
          <w:sz w:val="22"/>
          <w:szCs w:val="22"/>
        </w:rPr>
      </w:pPr>
    </w:p>
    <w:p w14:paraId="4A3C3FD5" w14:textId="77777777" w:rsidR="00507C2D" w:rsidRDefault="00507C2D" w:rsidP="00507C2D">
      <w:pPr>
        <w:spacing w:line="276" w:lineRule="auto"/>
        <w:ind w:hanging="2"/>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bCs/>
          <w:sz w:val="22"/>
          <w:szCs w:val="22"/>
        </w:rPr>
        <w:t xml:space="preserve">Laboratorio de </w:t>
      </w:r>
      <w:proofErr w:type="spellStart"/>
      <w:r>
        <w:rPr>
          <w:rFonts w:ascii="Arial" w:eastAsia="Arial" w:hAnsi="Arial" w:cs="Arial"/>
          <w:b/>
          <w:bCs/>
          <w:sz w:val="22"/>
          <w:szCs w:val="22"/>
        </w:rPr>
        <w:t>co</w:t>
      </w:r>
      <w:proofErr w:type="spellEnd"/>
      <w:r>
        <w:rPr>
          <w:rFonts w:ascii="Arial" w:eastAsia="Arial" w:hAnsi="Arial" w:cs="Arial"/>
          <w:b/>
          <w:bCs/>
          <w:sz w:val="22"/>
          <w:szCs w:val="22"/>
        </w:rPr>
        <w:t>-creación:</w:t>
      </w:r>
      <w:r>
        <w:rPr>
          <w:rFonts w:ascii="Arial" w:eastAsia="Arial" w:hAnsi="Arial" w:cs="Arial"/>
          <w:sz w:val="22"/>
          <w:szCs w:val="22"/>
        </w:rPr>
        <w:t xml:space="preserve"> Mecanismos de interacción entre agentes artísticos para fortalecer sus iniciativas, prácticas artísticas, conocimientos y promover su circulación.</w:t>
      </w:r>
    </w:p>
    <w:p w14:paraId="0469BE07" w14:textId="77777777" w:rsidR="00507C2D" w:rsidRDefault="00507C2D" w:rsidP="00507C2D">
      <w:pPr>
        <w:spacing w:line="276" w:lineRule="auto"/>
        <w:ind w:hanging="2"/>
        <w:jc w:val="both"/>
        <w:rPr>
          <w:rFonts w:ascii="Arial" w:eastAsia="Arial" w:hAnsi="Arial" w:cs="Arial"/>
          <w:sz w:val="22"/>
          <w:szCs w:val="22"/>
        </w:rPr>
      </w:pPr>
    </w:p>
    <w:p w14:paraId="67ABCF62" w14:textId="77777777" w:rsidR="00507C2D" w:rsidRDefault="00507C2D" w:rsidP="00507C2D">
      <w:pPr>
        <w:spacing w:line="276" w:lineRule="auto"/>
        <w:ind w:hanging="2"/>
        <w:jc w:val="both"/>
        <w:rPr>
          <w:rFonts w:ascii="Arial" w:eastAsia="Arial" w:hAnsi="Arial" w:cs="Arial"/>
          <w:sz w:val="22"/>
          <w:szCs w:val="22"/>
        </w:rPr>
      </w:pPr>
      <w:r>
        <w:rPr>
          <w:rFonts w:ascii="Arial" w:eastAsia="Arial" w:hAnsi="Arial" w:cs="Arial"/>
          <w:b/>
          <w:bCs/>
          <w:sz w:val="22"/>
          <w:szCs w:val="22"/>
        </w:rPr>
        <w:t>-Arte Salud:</w:t>
      </w:r>
      <w:r>
        <w:rPr>
          <w:rFonts w:ascii="Arial" w:eastAsia="Arial" w:hAnsi="Arial" w:cs="Arial"/>
          <w:sz w:val="22"/>
          <w:szCs w:val="22"/>
        </w:rPr>
        <w:t xml:space="preserve"> Acciones e iniciativas que integren el arte como herramienta para mejorar la salud mental, emocional y física, y el bienestar de la población en riesgo psicosocial y que se encuentra en condiciones de vulnerabilidad.</w:t>
      </w:r>
    </w:p>
    <w:p w14:paraId="453FCF53" w14:textId="77777777" w:rsidR="00507C2D" w:rsidRDefault="00507C2D" w:rsidP="00507C2D">
      <w:pPr>
        <w:spacing w:line="276" w:lineRule="auto"/>
        <w:ind w:hanging="2"/>
        <w:jc w:val="both"/>
        <w:rPr>
          <w:rFonts w:ascii="SimSun" w:hAnsi="SimSun" w:cs="SimSun"/>
        </w:rPr>
      </w:pPr>
    </w:p>
    <w:p w14:paraId="3C016C22" w14:textId="77777777" w:rsidR="00507C2D" w:rsidRDefault="00507C2D" w:rsidP="00507C2D">
      <w:pPr>
        <w:spacing w:line="276" w:lineRule="auto"/>
        <w:ind w:hanging="2"/>
        <w:jc w:val="both"/>
        <w:rPr>
          <w:rFonts w:ascii="Arial" w:eastAsia="Arial" w:hAnsi="Arial" w:cs="Arial"/>
          <w:i/>
          <w:iCs/>
          <w:sz w:val="22"/>
          <w:szCs w:val="22"/>
        </w:rPr>
      </w:pPr>
      <w:r>
        <w:rPr>
          <w:rFonts w:ascii="Arial" w:eastAsia="Arial" w:hAnsi="Arial" w:cs="Arial"/>
          <w:sz w:val="22"/>
          <w:szCs w:val="22"/>
        </w:rPr>
        <w:t xml:space="preserve">Con la contratación que se pretende adelantar se contribuye al cumplimento de las metas del proyecto </w:t>
      </w:r>
      <w:r>
        <w:rPr>
          <w:rFonts w:ascii="Arial" w:eastAsia="Arial" w:hAnsi="Arial" w:cs="Arial"/>
          <w:i/>
          <w:iCs/>
          <w:sz w:val="22"/>
          <w:szCs w:val="22"/>
        </w:rPr>
        <w:t xml:space="preserve">“Implementar 33 laboratorios artísticos de </w:t>
      </w:r>
      <w:proofErr w:type="spellStart"/>
      <w:r>
        <w:rPr>
          <w:rFonts w:ascii="Arial" w:eastAsia="Arial" w:hAnsi="Arial" w:cs="Arial"/>
          <w:i/>
          <w:iCs/>
          <w:sz w:val="22"/>
          <w:szCs w:val="22"/>
        </w:rPr>
        <w:t>cocreación</w:t>
      </w:r>
      <w:proofErr w:type="spellEnd"/>
      <w:r>
        <w:rPr>
          <w:rFonts w:ascii="Arial" w:eastAsia="Arial" w:hAnsi="Arial" w:cs="Arial"/>
          <w:i/>
          <w:iCs/>
          <w:sz w:val="22"/>
          <w:szCs w:val="22"/>
        </w:rPr>
        <w:t xml:space="preserve"> en Bogotá”  y  “Desarrollar 1.00 estrategia orientada a promover la salud y bienestar en entornos cotidianos desde las prácticas artísticas.”</w:t>
      </w:r>
    </w:p>
    <w:p w14:paraId="1D9E2B0C" w14:textId="77777777" w:rsidR="00507C2D" w:rsidRDefault="00507C2D" w:rsidP="00507C2D">
      <w:pPr>
        <w:spacing w:line="276" w:lineRule="auto"/>
        <w:jc w:val="both"/>
        <w:rPr>
          <w:rFonts w:ascii="Arial" w:eastAsia="Arial" w:hAnsi="Arial" w:cs="Arial"/>
          <w:sz w:val="22"/>
          <w:szCs w:val="22"/>
        </w:rPr>
      </w:pPr>
    </w:p>
    <w:p w14:paraId="57E624E7" w14:textId="77777777" w:rsidR="00507C2D" w:rsidRDefault="00507C2D" w:rsidP="00507C2D">
      <w:pPr>
        <w:spacing w:line="276" w:lineRule="auto"/>
        <w:jc w:val="both"/>
        <w:rPr>
          <w:rFonts w:ascii="Arial" w:eastAsia="Arial" w:hAnsi="Arial" w:cs="Arial"/>
          <w:i/>
          <w:iCs/>
          <w:sz w:val="22"/>
          <w:szCs w:val="22"/>
        </w:rPr>
      </w:pPr>
      <w:r>
        <w:rPr>
          <w:rFonts w:ascii="Arial" w:eastAsia="Arial" w:hAnsi="Arial" w:cs="Arial"/>
          <w:sz w:val="22"/>
          <w:szCs w:val="22"/>
        </w:rPr>
        <w:t>Como se citó anteriormente los proyectos de inversión 8077 y 8050 se encuentran a cargo de la Subdirección de las Artes junto con las diferentes unidades de gestión que las conforman, las cuales desarrollan procesos misionales en las dimensiones de circulación, creación, formación y apropiación como una forma de poner en escena pública los procesos y proyectos del campo artístico.</w:t>
      </w:r>
    </w:p>
    <w:p w14:paraId="33229EF1" w14:textId="77777777" w:rsidR="00507C2D" w:rsidRDefault="00507C2D" w:rsidP="00507C2D">
      <w:pPr>
        <w:spacing w:line="276" w:lineRule="auto"/>
        <w:jc w:val="both"/>
        <w:rPr>
          <w:rFonts w:ascii="Arial" w:eastAsia="Arial" w:hAnsi="Arial" w:cs="Arial"/>
          <w:color w:val="000000"/>
          <w:sz w:val="22"/>
          <w:szCs w:val="22"/>
        </w:rPr>
      </w:pPr>
    </w:p>
    <w:p w14:paraId="5238420A"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color w:val="000000"/>
          <w:sz w:val="22"/>
          <w:szCs w:val="22"/>
        </w:rPr>
        <w:t xml:space="preserve">Conforme a la normativa vigente, la Subdirección de las Artes es “la dependencia encargada del diseño, desarrollo y ejecución de proyectos tendientes a la creación, investigación, circulación y apropiación de la literatura, las artes plásticas, las artes audiovisuales, el arte dramático, la danza y la música y de proyectos orientados a fortalecer los procesos de participación, planeación, fomento, organización, información y regulación en áreas artísticas; dada la complejidad que aborda el entorno de cada área artística, las responsabilidades sobre las mismas son asumidas al interior de la subdirección a nivel de Gerencia. Las funciones de la Subdirección de las Artes son: a). Establecer junto con la Dirección General el diseño de políticas y estrategias que garanticen el </w:t>
      </w:r>
      <w:r>
        <w:rPr>
          <w:rFonts w:ascii="Arial" w:eastAsia="Arial" w:hAnsi="Arial" w:cs="Arial"/>
          <w:b/>
          <w:bCs/>
          <w:color w:val="000000"/>
          <w:sz w:val="22"/>
          <w:szCs w:val="22"/>
        </w:rPr>
        <w:t xml:space="preserve">desarrollo de las expresiones artísticas </w:t>
      </w:r>
      <w:r>
        <w:rPr>
          <w:rFonts w:ascii="Arial" w:eastAsia="Arial" w:hAnsi="Arial" w:cs="Arial"/>
          <w:color w:val="000000"/>
          <w:sz w:val="22"/>
          <w:szCs w:val="22"/>
        </w:rPr>
        <w:t xml:space="preserve">y que interpreten la diversidad cultural de los habitantes del Distrito Capital. </w:t>
      </w:r>
      <w:r>
        <w:rPr>
          <w:rFonts w:ascii="Arial" w:eastAsia="Arial" w:hAnsi="Arial" w:cs="Arial"/>
          <w:b/>
          <w:bCs/>
          <w:color w:val="000000"/>
          <w:sz w:val="22"/>
          <w:szCs w:val="22"/>
        </w:rPr>
        <w:t xml:space="preserve">b) . Diseñar, implementar y ejecutar </w:t>
      </w:r>
      <w:r>
        <w:rPr>
          <w:rFonts w:ascii="Arial" w:eastAsia="Arial" w:hAnsi="Arial" w:cs="Arial"/>
          <w:color w:val="000000"/>
          <w:sz w:val="22"/>
          <w:szCs w:val="22"/>
        </w:rPr>
        <w:t xml:space="preserve">los planes, programas y </w:t>
      </w:r>
      <w:r>
        <w:rPr>
          <w:rFonts w:ascii="Arial" w:eastAsia="Arial" w:hAnsi="Arial" w:cs="Arial"/>
          <w:b/>
          <w:bCs/>
          <w:color w:val="000000"/>
          <w:sz w:val="22"/>
          <w:szCs w:val="22"/>
        </w:rPr>
        <w:t xml:space="preserve">proyectos del Instituto orientados a fortalecer los procesos de participación, </w:t>
      </w:r>
      <w:r>
        <w:rPr>
          <w:rFonts w:ascii="Arial" w:eastAsia="Arial" w:hAnsi="Arial" w:cs="Arial"/>
          <w:color w:val="000000"/>
          <w:sz w:val="22"/>
          <w:szCs w:val="22"/>
        </w:rPr>
        <w:t xml:space="preserve">fomento, organización, información y regulación de las áreas artísticas de </w:t>
      </w:r>
      <w:r>
        <w:rPr>
          <w:rFonts w:ascii="Arial" w:eastAsia="Arial" w:hAnsi="Arial" w:cs="Arial"/>
          <w:b/>
          <w:bCs/>
          <w:color w:val="000000"/>
          <w:sz w:val="22"/>
          <w:szCs w:val="22"/>
        </w:rPr>
        <w:t>literatura</w:t>
      </w:r>
      <w:r>
        <w:rPr>
          <w:rFonts w:ascii="Arial" w:eastAsia="Arial" w:hAnsi="Arial" w:cs="Arial"/>
          <w:color w:val="000000"/>
          <w:sz w:val="22"/>
          <w:szCs w:val="22"/>
        </w:rPr>
        <w:t>, artes plásticas, artes audiovisuales, arte dramático, danza y</w:t>
      </w:r>
      <w:r>
        <w:rPr>
          <w:rFonts w:ascii="Arial" w:eastAsia="Arial" w:hAnsi="Arial" w:cs="Arial"/>
          <w:b/>
          <w:bCs/>
          <w:color w:val="000000"/>
          <w:sz w:val="22"/>
          <w:szCs w:val="22"/>
        </w:rPr>
        <w:t xml:space="preserve"> </w:t>
      </w:r>
      <w:r>
        <w:rPr>
          <w:rFonts w:ascii="Arial" w:eastAsia="Arial" w:hAnsi="Arial" w:cs="Arial"/>
          <w:color w:val="000000"/>
          <w:sz w:val="22"/>
          <w:szCs w:val="22"/>
        </w:rPr>
        <w:t>música, con excepción de la música sinfónica y del canto lírico</w:t>
      </w:r>
      <w:r>
        <w:rPr>
          <w:rFonts w:ascii="Arial" w:eastAsia="Arial" w:hAnsi="Arial" w:cs="Arial"/>
          <w:b/>
          <w:bCs/>
          <w:color w:val="000000"/>
          <w:sz w:val="22"/>
          <w:szCs w:val="22"/>
        </w:rPr>
        <w:t>.</w:t>
      </w:r>
      <w:r>
        <w:rPr>
          <w:rFonts w:ascii="Arial" w:eastAsia="Arial" w:hAnsi="Arial" w:cs="Arial"/>
          <w:color w:val="000000"/>
          <w:sz w:val="22"/>
          <w:szCs w:val="22"/>
        </w:rPr>
        <w:t xml:space="preserve"> c). Diseñar, implementar y ejecutar los planes, programas y proyectos del Instituto para la </w:t>
      </w:r>
      <w:r>
        <w:rPr>
          <w:rFonts w:ascii="Arial" w:eastAsia="Arial" w:hAnsi="Arial" w:cs="Arial"/>
          <w:b/>
          <w:bCs/>
          <w:color w:val="000000"/>
          <w:sz w:val="22"/>
          <w:szCs w:val="22"/>
        </w:rPr>
        <w:t>creación, investigación,</w:t>
      </w:r>
      <w:r>
        <w:rPr>
          <w:rFonts w:ascii="Arial" w:eastAsia="Arial" w:hAnsi="Arial" w:cs="Arial"/>
          <w:color w:val="000000"/>
          <w:sz w:val="22"/>
          <w:szCs w:val="22"/>
        </w:rPr>
        <w:t xml:space="preserve"> </w:t>
      </w:r>
      <w:r>
        <w:rPr>
          <w:rFonts w:ascii="Arial" w:eastAsia="Arial" w:hAnsi="Arial" w:cs="Arial"/>
          <w:b/>
          <w:bCs/>
          <w:color w:val="000000"/>
          <w:sz w:val="22"/>
          <w:szCs w:val="22"/>
        </w:rPr>
        <w:t>circulación</w:t>
      </w:r>
      <w:r>
        <w:rPr>
          <w:rFonts w:ascii="Arial" w:eastAsia="Arial" w:hAnsi="Arial" w:cs="Arial"/>
          <w:color w:val="000000"/>
          <w:sz w:val="22"/>
          <w:szCs w:val="22"/>
        </w:rPr>
        <w:t xml:space="preserve"> y </w:t>
      </w:r>
      <w:r>
        <w:rPr>
          <w:rFonts w:ascii="Arial" w:eastAsia="Arial" w:hAnsi="Arial" w:cs="Arial"/>
          <w:b/>
          <w:bCs/>
          <w:color w:val="000000"/>
          <w:sz w:val="22"/>
          <w:szCs w:val="22"/>
        </w:rPr>
        <w:t>apropiación</w:t>
      </w:r>
      <w:r>
        <w:rPr>
          <w:rFonts w:ascii="Arial" w:eastAsia="Arial" w:hAnsi="Arial" w:cs="Arial"/>
          <w:color w:val="000000"/>
          <w:sz w:val="22"/>
          <w:szCs w:val="22"/>
        </w:rPr>
        <w:t xml:space="preserve"> de la </w:t>
      </w:r>
      <w:r>
        <w:rPr>
          <w:rFonts w:ascii="Arial" w:eastAsia="Arial" w:hAnsi="Arial" w:cs="Arial"/>
          <w:b/>
          <w:bCs/>
          <w:color w:val="000000"/>
          <w:sz w:val="22"/>
          <w:szCs w:val="22"/>
        </w:rPr>
        <w:t>literatura</w:t>
      </w:r>
      <w:r>
        <w:rPr>
          <w:rFonts w:ascii="Arial" w:eastAsia="Arial" w:hAnsi="Arial" w:cs="Arial"/>
          <w:color w:val="000000"/>
          <w:sz w:val="22"/>
          <w:szCs w:val="22"/>
        </w:rPr>
        <w:t xml:space="preserve">, las artes plásticas, las artes audiovisuales, el arte dramático, la danza y la música, con excepción de la música sinfónica, académica y del canto lírico. d). Gestionar la producción técnica requerida para la ejecución </w:t>
      </w:r>
      <w:r>
        <w:rPr>
          <w:rFonts w:ascii="Arial" w:eastAsia="Arial" w:hAnsi="Arial" w:cs="Arial"/>
          <w:color w:val="000000"/>
          <w:sz w:val="22"/>
          <w:szCs w:val="22"/>
        </w:rPr>
        <w:lastRenderedPageBreak/>
        <w:t xml:space="preserve">de los planes, programas y proyectos del Instituto. e). Gestionar en coordinación con la Subdirección de Equipamientos Culturales, la programación artística de los escenarios a cargo de la entidad. f). Adelantar las gestiones necesarias para asegurar el oportuno cumplimiento de los planes, programas y proyectos de las áreas artísticas que lidera el Instituto y adoptar sistemas o canales de información para la ejecución y seguimiento de los planes de las áreas. </w:t>
      </w:r>
      <w:r>
        <w:rPr>
          <w:rFonts w:ascii="Arial" w:eastAsia="Arial" w:hAnsi="Arial" w:cs="Arial"/>
          <w:b/>
          <w:bCs/>
          <w:color w:val="000000"/>
          <w:sz w:val="22"/>
          <w:szCs w:val="22"/>
        </w:rPr>
        <w:t>g). Implementar estrategias para que el público distrital conozca, disfrute, valore y apropie las prácticas artísticas.</w:t>
      </w:r>
      <w:r>
        <w:rPr>
          <w:rFonts w:ascii="Arial" w:eastAsia="Arial" w:hAnsi="Arial" w:cs="Arial"/>
          <w:color w:val="000000"/>
          <w:sz w:val="22"/>
          <w:szCs w:val="22"/>
        </w:rPr>
        <w:t xml:space="preserve"> h). Las demás funciones que le sean asignadas y correspondan a la naturaleza de la dependencia”.</w:t>
      </w:r>
      <w:r>
        <w:rPr>
          <w:rFonts w:ascii="Arial" w:eastAsia="Arial" w:hAnsi="Arial" w:cs="Arial"/>
          <w:sz w:val="22"/>
          <w:szCs w:val="22"/>
        </w:rPr>
        <w:t xml:space="preserve"> (El resaltado es nuestro).</w:t>
      </w:r>
    </w:p>
    <w:p w14:paraId="534A6634" w14:textId="77777777" w:rsidR="00507C2D" w:rsidRDefault="00507C2D" w:rsidP="00507C2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Arial" w:eastAsia="Arial" w:hAnsi="Arial" w:cs="Arial"/>
          <w:color w:val="000000"/>
          <w:sz w:val="22"/>
          <w:szCs w:val="22"/>
        </w:rPr>
      </w:pPr>
      <w:r>
        <w:rPr>
          <w:rFonts w:ascii="Arial" w:eastAsia="Arial" w:hAnsi="Arial" w:cs="Arial"/>
          <w:color w:val="000000"/>
          <w:sz w:val="22"/>
          <w:szCs w:val="22"/>
          <w:highlight w:val="white"/>
        </w:rPr>
        <w:t xml:space="preserve">Por su parte, la </w:t>
      </w:r>
      <w:r>
        <w:rPr>
          <w:rFonts w:ascii="Arial" w:eastAsia="Arial" w:hAnsi="Arial" w:cs="Arial"/>
          <w:b/>
          <w:bCs/>
          <w:color w:val="000000"/>
          <w:sz w:val="22"/>
          <w:szCs w:val="22"/>
          <w:highlight w:val="white"/>
        </w:rPr>
        <w:t xml:space="preserve">Gerencia de Literatura </w:t>
      </w:r>
      <w:r>
        <w:rPr>
          <w:rFonts w:ascii="Arial" w:eastAsia="Arial" w:hAnsi="Arial" w:cs="Arial"/>
          <w:color w:val="000000"/>
          <w:sz w:val="22"/>
          <w:szCs w:val="22"/>
          <w:highlight w:val="white"/>
        </w:rPr>
        <w:t xml:space="preserve">es la dependencia encargada de  </w:t>
      </w:r>
      <w:r>
        <w:rPr>
          <w:rFonts w:ascii="Arial" w:eastAsia="Arial" w:hAnsi="Arial" w:cs="Arial"/>
          <w:color w:val="000000"/>
          <w:sz w:val="22"/>
          <w:szCs w:val="22"/>
        </w:rPr>
        <w:t xml:space="preserve">“gestionar los aspectos organizativos y administrativos para el despliegue de los planes, programas y proyectos de la política distrital dirigida a la formación, investigación, creación, circulación y apropiación de la literatura. </w:t>
      </w:r>
    </w:p>
    <w:p w14:paraId="683FBA4C" w14:textId="77777777" w:rsidR="00507C2D" w:rsidRDefault="00507C2D" w:rsidP="00507C2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Arial" w:eastAsia="Arial" w:hAnsi="Arial" w:cs="Arial"/>
          <w:color w:val="000000"/>
          <w:sz w:val="22"/>
          <w:szCs w:val="22"/>
        </w:rPr>
      </w:pPr>
      <w:r>
        <w:rPr>
          <w:rFonts w:ascii="Arial" w:eastAsia="Arial" w:hAnsi="Arial" w:cs="Arial"/>
          <w:color w:val="000000"/>
          <w:sz w:val="22"/>
          <w:szCs w:val="22"/>
        </w:rPr>
        <w:t xml:space="preserve">Sus funciones son: </w:t>
      </w:r>
    </w:p>
    <w:p w14:paraId="6FDAD48A" w14:textId="77777777" w:rsidR="00507C2D" w:rsidRDefault="00507C2D">
      <w:pPr>
        <w:widowControl/>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uppressAutoHyphens w:val="0"/>
        <w:overflowPunct/>
        <w:spacing w:before="240" w:after="240"/>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Gestionar las actividades necesarias para el desarrollo de las dimensiones de creación, formación, circulación, investigación y gestión en el campo de la literatura, según los lineamientos institucionales y sectoriales. </w:t>
      </w:r>
    </w:p>
    <w:p w14:paraId="3918B7A8" w14:textId="77777777" w:rsidR="00507C2D" w:rsidRDefault="00507C2D">
      <w:pPr>
        <w:widowControl/>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uppressAutoHyphens w:val="0"/>
        <w:overflowPunct/>
        <w:spacing w:before="240" w:after="240"/>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Planear y evaluar las estrategias, planes, programas y proyectos en el campo de la literatura. </w:t>
      </w:r>
    </w:p>
    <w:p w14:paraId="044A75BC" w14:textId="77777777" w:rsidR="00507C2D" w:rsidRDefault="00507C2D">
      <w:pPr>
        <w:widowControl/>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uppressAutoHyphens w:val="0"/>
        <w:overflowPunct/>
        <w:spacing w:before="240" w:after="240"/>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 Coordinar la producción técnica requerida para la ejecución de las actividades y eventos en el campo de la literatura.</w:t>
      </w:r>
    </w:p>
    <w:p w14:paraId="37936EA3" w14:textId="77777777" w:rsidR="00507C2D" w:rsidRDefault="00507C2D">
      <w:pPr>
        <w:widowControl/>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uppressAutoHyphens w:val="0"/>
        <w:overflowPunct/>
        <w:spacing w:before="240" w:after="240"/>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 Dirigir y gestionar la ejecución de los planes, programas y proyectos y demás actividades en el campo de la literatura. </w:t>
      </w:r>
    </w:p>
    <w:p w14:paraId="2E0825AD" w14:textId="77777777" w:rsidR="00507C2D" w:rsidRDefault="00507C2D">
      <w:pPr>
        <w:widowControl/>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uppressAutoHyphens w:val="0"/>
        <w:overflowPunct/>
        <w:spacing w:before="240" w:after="240"/>
        <w:ind w:left="0" w:firstLine="0"/>
        <w:jc w:val="both"/>
        <w:rPr>
          <w:rFonts w:ascii="Arial" w:eastAsia="Arial" w:hAnsi="Arial" w:cs="Arial"/>
          <w:color w:val="000000"/>
          <w:sz w:val="22"/>
          <w:szCs w:val="22"/>
        </w:rPr>
      </w:pPr>
      <w:r>
        <w:rPr>
          <w:rFonts w:ascii="Arial" w:eastAsia="Arial" w:hAnsi="Arial" w:cs="Arial"/>
          <w:color w:val="000000"/>
          <w:sz w:val="22"/>
          <w:szCs w:val="22"/>
        </w:rPr>
        <w:t>Organizar las actividades a desarrollar en el campo de la literatura en coordinación con la Subdirección de Equipamientos cuando así se requiera.</w:t>
      </w:r>
      <w:r>
        <w:rPr>
          <w:rFonts w:ascii="Arial" w:eastAsia="Arial" w:hAnsi="Arial" w:cs="Arial"/>
          <w:sz w:val="22"/>
          <w:szCs w:val="22"/>
        </w:rPr>
        <w:t>”</w:t>
      </w:r>
    </w:p>
    <w:p w14:paraId="099A3C1C" w14:textId="77777777" w:rsidR="00507C2D" w:rsidRDefault="00507C2D" w:rsidP="00507C2D">
      <w:pPr>
        <w:shd w:val="clear" w:color="auto" w:fill="FFFFFF"/>
        <w:spacing w:line="276" w:lineRule="auto"/>
        <w:jc w:val="both"/>
        <w:rPr>
          <w:rFonts w:ascii="Arial" w:eastAsia="Arial" w:hAnsi="Arial" w:cs="Arial"/>
          <w:sz w:val="22"/>
          <w:szCs w:val="22"/>
        </w:rPr>
      </w:pPr>
    </w:p>
    <w:p w14:paraId="7D00C4FA" w14:textId="77777777" w:rsidR="00507C2D" w:rsidRDefault="00507C2D" w:rsidP="00507C2D">
      <w:pPr>
        <w:shd w:val="clear" w:color="auto" w:fill="FFFFFF"/>
        <w:spacing w:line="276" w:lineRule="auto"/>
        <w:jc w:val="both"/>
        <w:rPr>
          <w:rFonts w:ascii="Arial" w:eastAsia="Arial" w:hAnsi="Arial" w:cs="Arial"/>
          <w:color w:val="000000"/>
          <w:sz w:val="22"/>
          <w:szCs w:val="22"/>
        </w:rPr>
      </w:pPr>
      <w:r>
        <w:rPr>
          <w:rFonts w:ascii="Arial" w:eastAsia="Arial" w:hAnsi="Arial" w:cs="Arial"/>
          <w:sz w:val="22"/>
          <w:szCs w:val="22"/>
        </w:rPr>
        <w:t xml:space="preserve">En cumplimiento de las funciones citadas y en concordancia con lo indicado en el Plan de Desarrollo Bogotá Camina Segura, específicamente en los programas </w:t>
      </w:r>
      <w:r>
        <w:rPr>
          <w:rFonts w:ascii="Arial" w:eastAsia="Arial" w:hAnsi="Arial" w:cs="Arial"/>
          <w:b/>
          <w:bCs/>
          <w:sz w:val="22"/>
          <w:szCs w:val="22"/>
        </w:rPr>
        <w:t>5. Espacio Público</w:t>
      </w:r>
      <w:r>
        <w:rPr>
          <w:rFonts w:ascii="Arial" w:eastAsia="Arial" w:hAnsi="Arial" w:cs="Arial"/>
          <w:sz w:val="22"/>
          <w:szCs w:val="22"/>
        </w:rPr>
        <w:t xml:space="preserve"> (lo relacionado con la implementación de la política pública LEO (Lectura, escritura y oralidad 2022-2040)) y 14. </w:t>
      </w:r>
      <w:r>
        <w:rPr>
          <w:rFonts w:ascii="Arial" w:eastAsia="Arial" w:hAnsi="Arial" w:cs="Arial"/>
          <w:b/>
          <w:bCs/>
          <w:sz w:val="22"/>
          <w:szCs w:val="22"/>
        </w:rPr>
        <w:t>Bogotá deportiva, recreativa, artística, patrimonial e intercultural</w:t>
      </w:r>
      <w:r>
        <w:rPr>
          <w:rFonts w:ascii="Arial" w:eastAsia="Arial" w:hAnsi="Arial" w:cs="Arial"/>
          <w:sz w:val="22"/>
          <w:szCs w:val="22"/>
        </w:rPr>
        <w:t xml:space="preserve"> (intervenciones artísticas y culturales en el espacio público que promuevan la convivencia ciudadana), surge el proyecto </w:t>
      </w:r>
      <w:r>
        <w:rPr>
          <w:rFonts w:ascii="Arial" w:eastAsia="Arial" w:hAnsi="Arial" w:cs="Arial"/>
          <w:b/>
          <w:bCs/>
          <w:sz w:val="22"/>
          <w:szCs w:val="22"/>
        </w:rPr>
        <w:t>“Bogotá Ciudad Literaria”</w:t>
      </w:r>
      <w:r>
        <w:rPr>
          <w:rFonts w:ascii="Arial" w:eastAsia="Arial" w:hAnsi="Arial" w:cs="Arial"/>
          <w:sz w:val="22"/>
          <w:szCs w:val="22"/>
        </w:rPr>
        <w:t>, el cual</w:t>
      </w:r>
      <w:r>
        <w:rPr>
          <w:rFonts w:ascii="Arial" w:eastAsia="Arial" w:hAnsi="Arial" w:cs="Arial"/>
          <w:color w:val="000000"/>
          <w:sz w:val="22"/>
          <w:szCs w:val="22"/>
        </w:rPr>
        <w:t xml:space="preserve"> se estructura en cinco (5) componentes misionales, de los cuales cuatro (4) están asociados a las dimensiones del arte como lo son formación, investigación, creación y apropiación, las cuales se describen a continuación: </w:t>
      </w:r>
    </w:p>
    <w:p w14:paraId="21919D9D" w14:textId="77777777" w:rsidR="00507C2D" w:rsidRDefault="00507C2D" w:rsidP="00507C2D">
      <w:pPr>
        <w:shd w:val="clear" w:color="auto" w:fill="FFFFFF"/>
        <w:jc w:val="both"/>
        <w:rPr>
          <w:rFonts w:ascii="Arial" w:eastAsia="Arial" w:hAnsi="Arial" w:cs="Arial"/>
          <w:color w:val="000000"/>
          <w:sz w:val="22"/>
          <w:szCs w:val="22"/>
        </w:rPr>
      </w:pPr>
    </w:p>
    <w:p w14:paraId="6A584E00" w14:textId="77777777" w:rsidR="00507C2D" w:rsidRDefault="00507C2D" w:rsidP="00507C2D">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 xml:space="preserve">FORMACIÓN: tiene como objetivo fortalecer las acciones y procesos que se realizan desde el programa Escrituras de Bogotá a través de talleres, cursos, escuelas orientadas a la creación y el desarrollo de </w:t>
      </w:r>
      <w:r>
        <w:rPr>
          <w:rFonts w:ascii="Arial" w:eastAsia="Arial" w:hAnsi="Arial" w:cs="Arial"/>
          <w:color w:val="000000"/>
          <w:sz w:val="22"/>
          <w:szCs w:val="22"/>
        </w:rPr>
        <w:lastRenderedPageBreak/>
        <w:t>las profesiones y oficios del sector del libro y la lectura.</w:t>
      </w:r>
    </w:p>
    <w:p w14:paraId="58B53828" w14:textId="77777777" w:rsidR="00507C2D" w:rsidRDefault="00507C2D" w:rsidP="00507C2D">
      <w:pPr>
        <w:shd w:val="clear" w:color="auto" w:fill="FFFFFF"/>
        <w:jc w:val="both"/>
        <w:rPr>
          <w:rFonts w:ascii="Arial" w:eastAsia="Arial" w:hAnsi="Arial" w:cs="Arial"/>
          <w:color w:val="000000"/>
          <w:sz w:val="22"/>
          <w:szCs w:val="22"/>
        </w:rPr>
      </w:pPr>
    </w:p>
    <w:p w14:paraId="3B382E6C" w14:textId="77777777" w:rsidR="00507C2D" w:rsidRDefault="00507C2D" w:rsidP="00507C2D">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 xml:space="preserve">INVESTIGACIÓN: tiene como propósito facilitar espacios para reflexionar y escuchar las voces de la ciudadanía en torno a las artes y al desarrollo de la oferta pública de programas y proyectos de fomento de la lectura, la escritura y la oralidad en la ciudad y el programa Libro al Viento, que permitan la </w:t>
      </w:r>
      <w:proofErr w:type="spellStart"/>
      <w:r>
        <w:rPr>
          <w:rFonts w:ascii="Arial" w:eastAsia="Arial" w:hAnsi="Arial" w:cs="Arial"/>
          <w:color w:val="000000"/>
          <w:sz w:val="22"/>
          <w:szCs w:val="22"/>
        </w:rPr>
        <w:t>visibilización</w:t>
      </w:r>
      <w:proofErr w:type="spellEnd"/>
      <w:r>
        <w:rPr>
          <w:rFonts w:ascii="Arial" w:eastAsia="Arial" w:hAnsi="Arial" w:cs="Arial"/>
          <w:color w:val="000000"/>
          <w:sz w:val="22"/>
          <w:szCs w:val="22"/>
        </w:rPr>
        <w:t xml:space="preserve"> de los procesos formativos y las manifestaciones culturales circundantes en el territorio. </w:t>
      </w:r>
    </w:p>
    <w:p w14:paraId="7559C18B" w14:textId="77777777" w:rsidR="00507C2D" w:rsidRDefault="00507C2D" w:rsidP="00507C2D">
      <w:pPr>
        <w:shd w:val="clear" w:color="auto" w:fill="FFFFFF"/>
        <w:jc w:val="both"/>
        <w:rPr>
          <w:rFonts w:ascii="Arial" w:eastAsia="Arial" w:hAnsi="Arial" w:cs="Arial"/>
          <w:color w:val="000000"/>
          <w:sz w:val="22"/>
          <w:szCs w:val="22"/>
        </w:rPr>
      </w:pPr>
    </w:p>
    <w:p w14:paraId="0F62E94F" w14:textId="77777777" w:rsidR="00507C2D" w:rsidRDefault="00507C2D" w:rsidP="00507C2D">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CREACIÓN: busca incentivar y dignificar la gestación de nuevas obras, contenidos y expresiones artísticas mediante el apoyo directo a los procesos de investigación, experimentación y creación de los autores y creadores. De esta manera, se garantiza la libertad de expresión, la renovación del capital cultural de la ciudad y el surgimiento de voces diversas que fortalecen de manera sostenible las etapas posteriores de formación, circulación y apropiación dentro del ecosistema cultural.</w:t>
      </w:r>
    </w:p>
    <w:p w14:paraId="609D4042" w14:textId="77777777" w:rsidR="00507C2D" w:rsidRDefault="00507C2D" w:rsidP="00507C2D">
      <w:pPr>
        <w:shd w:val="clear" w:color="auto" w:fill="FFFFFF"/>
        <w:jc w:val="both"/>
        <w:rPr>
          <w:rFonts w:ascii="SimSun" w:hAnsi="SimSun" w:cs="SimSun"/>
        </w:rPr>
      </w:pPr>
    </w:p>
    <w:p w14:paraId="0BB70589" w14:textId="77777777" w:rsidR="00507C2D" w:rsidRDefault="00507C2D" w:rsidP="00507C2D">
      <w:pPr>
        <w:shd w:val="clear" w:color="auto" w:fill="FFFFFF"/>
        <w:jc w:val="both"/>
        <w:rPr>
          <w:rFonts w:ascii="Arial" w:eastAsia="Arial" w:hAnsi="Arial" w:cs="Arial"/>
          <w:color w:val="000000"/>
          <w:sz w:val="22"/>
          <w:szCs w:val="22"/>
        </w:rPr>
      </w:pPr>
      <w:r>
        <w:rPr>
          <w:rFonts w:ascii="Arial" w:eastAsia="Arial" w:hAnsi="Arial" w:cs="Arial"/>
          <w:color w:val="000000"/>
          <w:sz w:val="22"/>
          <w:szCs w:val="22"/>
        </w:rPr>
        <w:t>APROPIACIÓN</w:t>
      </w:r>
      <w:r>
        <w:rPr>
          <w:rFonts w:ascii="Arial" w:eastAsia="Arial" w:hAnsi="Arial" w:cs="Arial"/>
          <w:sz w:val="22"/>
          <w:szCs w:val="22"/>
        </w:rPr>
        <w:t>:</w:t>
      </w:r>
      <w:r>
        <w:rPr>
          <w:rFonts w:ascii="Arial" w:eastAsia="Arial" w:hAnsi="Arial" w:cs="Arial"/>
          <w:color w:val="000000"/>
          <w:sz w:val="22"/>
          <w:szCs w:val="22"/>
        </w:rPr>
        <w:t xml:space="preserve"> busca favorecer las acciones de resignificación de las actividades desarrolladas en la gerencia de literatura, propendiendo porque las prácticas artísticas sean visibilizadas y reconocidas a través del diseño de estrategias locales para ampliar el acceso de las comunidades de la ciudad a la lectura, la escritura y la oralidad desde el lenguaje literario, creando imaginarios que permitan transformar de forma positiva la percepción del espacio público y la ciudad.</w:t>
      </w:r>
    </w:p>
    <w:p w14:paraId="075C1F48" w14:textId="77777777" w:rsidR="00507C2D" w:rsidRDefault="00507C2D" w:rsidP="00507C2D">
      <w:pPr>
        <w:shd w:val="clear" w:color="auto" w:fill="FFFFFF"/>
        <w:spacing w:line="276" w:lineRule="auto"/>
        <w:jc w:val="both"/>
        <w:rPr>
          <w:rFonts w:ascii="Arial" w:eastAsia="Arial" w:hAnsi="Arial" w:cs="Arial"/>
          <w:color w:val="000000"/>
          <w:sz w:val="22"/>
          <w:szCs w:val="22"/>
        </w:rPr>
      </w:pPr>
    </w:p>
    <w:p w14:paraId="7428BDB5" w14:textId="77777777" w:rsidR="00507C2D" w:rsidRDefault="00507C2D" w:rsidP="00507C2D">
      <w:pPr>
        <w:jc w:val="both"/>
        <w:rPr>
          <w:rFonts w:ascii="Arial" w:eastAsia="Arial" w:hAnsi="Arial" w:cs="Arial"/>
          <w:sz w:val="22"/>
          <w:szCs w:val="22"/>
        </w:rPr>
      </w:pPr>
      <w:r>
        <w:rPr>
          <w:rFonts w:ascii="Arial" w:eastAsia="Arial" w:hAnsi="Arial" w:cs="Arial"/>
          <w:sz w:val="22"/>
          <w:szCs w:val="22"/>
        </w:rPr>
        <w:t xml:space="preserve">El proyecto </w:t>
      </w:r>
      <w:r>
        <w:rPr>
          <w:rFonts w:ascii="Arial" w:eastAsia="Arial" w:hAnsi="Arial" w:cs="Arial"/>
          <w:b/>
          <w:bCs/>
          <w:sz w:val="22"/>
          <w:szCs w:val="22"/>
        </w:rPr>
        <w:t>“Bogotá Ciudad Literaria”,</w:t>
      </w:r>
      <w:r>
        <w:rPr>
          <w:rFonts w:ascii="Arial" w:eastAsia="Arial" w:hAnsi="Arial" w:cs="Arial"/>
          <w:sz w:val="22"/>
          <w:szCs w:val="22"/>
        </w:rPr>
        <w:t xml:space="preserve">  es una iniciativa orientada a fortalecer y visibilizar el ecosistema del libro, la lectura y la escritura en la ciudad, mediante el desarrollo de estrategias, programas y alianzas que promueven la creación, circulación y apropiación de las prácticas literarias. Este proyecto articula a diversos actores del sector —como escritores, editoriales, librerías, gestores culturales, instituciones públicas y organizaciones privadas— con el propósito de consolidar a Bogotá como un referente cultural y literario a nivel nacional e internacional. A través de acciones de formación, programación cultural, intercambio y proyección internacional, Bogotá Ciudad Literaria busca ampliar el acceso de la ciudadanía a la literatura, fomentar el diálogo cultural y contribuir al desarrollo cultural, social y económico de la ciudad.</w:t>
      </w:r>
    </w:p>
    <w:p w14:paraId="5A02BD91" w14:textId="77777777" w:rsidR="00507C2D" w:rsidRDefault="00507C2D" w:rsidP="00507C2D">
      <w:pPr>
        <w:jc w:val="both"/>
        <w:rPr>
          <w:rFonts w:ascii="Arial" w:eastAsia="Arial" w:hAnsi="Arial" w:cs="Arial"/>
          <w:color w:val="000000"/>
          <w:sz w:val="22"/>
          <w:szCs w:val="22"/>
        </w:rPr>
      </w:pPr>
    </w:p>
    <w:p w14:paraId="362F4469" w14:textId="77777777" w:rsidR="00507C2D" w:rsidRDefault="00507C2D" w:rsidP="00507C2D">
      <w:pPr>
        <w:jc w:val="both"/>
        <w:rPr>
          <w:rFonts w:ascii="Arial" w:eastAsia="Arial" w:hAnsi="Arial" w:cs="Arial"/>
          <w:color w:val="000000"/>
          <w:sz w:val="22"/>
          <w:szCs w:val="22"/>
        </w:rPr>
      </w:pPr>
      <w:r>
        <w:rPr>
          <w:rFonts w:ascii="Arial" w:eastAsia="Arial" w:hAnsi="Arial" w:cs="Arial"/>
          <w:sz w:val="22"/>
          <w:szCs w:val="22"/>
        </w:rPr>
        <w:t>Este</w:t>
      </w:r>
      <w:r>
        <w:rPr>
          <w:rFonts w:ascii="Arial" w:eastAsia="Arial" w:hAnsi="Arial" w:cs="Arial"/>
          <w:color w:val="000000"/>
          <w:sz w:val="22"/>
          <w:szCs w:val="22"/>
        </w:rPr>
        <w:t xml:space="preserve"> proyecto está enmarcado en el plan de acción y objetivos de la Política Pública de Lectura, Escritura y Oralidad (PPLEO) que busca garantizar derechos educativos y culturales, fundamentales para el ejercicio de una ciudadanía plena y democrática, a partir de los enfoques de derechos, de género, poblacional-diferencial, territorial y ambiental. </w:t>
      </w:r>
    </w:p>
    <w:p w14:paraId="4E6036BA" w14:textId="77777777" w:rsidR="00507C2D" w:rsidRDefault="00507C2D" w:rsidP="00507C2D">
      <w:pPr>
        <w:jc w:val="both"/>
        <w:rPr>
          <w:rFonts w:ascii="Arial" w:eastAsia="Arial" w:hAnsi="Arial" w:cs="Arial"/>
          <w:color w:val="000000"/>
          <w:sz w:val="22"/>
          <w:szCs w:val="22"/>
        </w:rPr>
      </w:pPr>
    </w:p>
    <w:p w14:paraId="5C205B74" w14:textId="77777777" w:rsidR="00507C2D" w:rsidRDefault="00507C2D" w:rsidP="00507C2D">
      <w:pPr>
        <w:jc w:val="both"/>
        <w:rPr>
          <w:rFonts w:ascii="Arial" w:eastAsia="Arial" w:hAnsi="Arial" w:cs="Arial"/>
          <w:color w:val="000000"/>
          <w:sz w:val="22"/>
          <w:szCs w:val="22"/>
        </w:rPr>
      </w:pPr>
      <w:r>
        <w:rPr>
          <w:rFonts w:ascii="Arial" w:eastAsia="Arial" w:hAnsi="Arial" w:cs="Arial"/>
          <w:color w:val="000000"/>
          <w:sz w:val="22"/>
          <w:szCs w:val="22"/>
        </w:rPr>
        <w:t xml:space="preserve">En ese sentido, el proyecto se enfoca en el cumplimiento de las metas de la PPLEO para la Gerencia de Literatura, con acciones que incluyen a los diferentes agentes del ecosistema del libro, la lectura y la literatura y para llegar a lectores y lectoras de diversos territorios de la ciudad, de varios grupos etarios y con perspectiva poblacional -diferencial. </w:t>
      </w:r>
    </w:p>
    <w:p w14:paraId="606161D5" w14:textId="77777777" w:rsidR="00507C2D" w:rsidRDefault="00507C2D" w:rsidP="00507C2D">
      <w:pPr>
        <w:spacing w:line="276" w:lineRule="auto"/>
        <w:jc w:val="both"/>
        <w:rPr>
          <w:rFonts w:ascii="Arial" w:eastAsia="Arial" w:hAnsi="Arial" w:cs="Arial"/>
          <w:sz w:val="22"/>
          <w:szCs w:val="22"/>
        </w:rPr>
      </w:pPr>
    </w:p>
    <w:p w14:paraId="12F3096A"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 xml:space="preserve">En este contexto, se ha definido la pertinencia de celebrar un Convenio de Asociación, de conformidad con lo establecido en el Decreto No. 092 del 23 de enero de 2017, en los términos del referido artículo 355 constitucional, mediante la contratación con entidades privadas sin ánimo de lucro y reconocida idoneidad y capacidad para la ejecución de proyectos artísticos y/o culturales; en el entendido que los </w:t>
      </w:r>
      <w:r>
        <w:rPr>
          <w:rFonts w:ascii="Arial" w:eastAsia="Arial" w:hAnsi="Arial" w:cs="Arial"/>
          <w:sz w:val="22"/>
          <w:szCs w:val="22"/>
        </w:rPr>
        <w:lastRenderedPageBreak/>
        <w:t>convenios de asociación tienen como finalidad que la entidad estatal, cualquiera que sea su naturaleza y orden administrativo, se asocien con personas jurídicas particulares para el desarrollo conjunto de actividades relacionadas con los cometidos y funciones asignadas a aquellas conforme a la Constitución y a la Ley; aunado a ello, en estos convenios existen aportes dirigidos, especialmente, a lograr la ejecución del convenio, permitiendo a las entidades estatales y a las entidades sin ánimo de lucro trabajar en conjunto para desarrollar actividades que beneficien a la población, que pretenden satisfacer un interés común, con una finalidad pública, promoviendo acciones de fomento social.</w:t>
      </w:r>
    </w:p>
    <w:p w14:paraId="10BCE39B" w14:textId="77777777" w:rsidR="00507C2D" w:rsidRDefault="00507C2D" w:rsidP="00507C2D">
      <w:pPr>
        <w:spacing w:line="276" w:lineRule="auto"/>
        <w:jc w:val="both"/>
        <w:rPr>
          <w:rFonts w:ascii="Arial" w:eastAsia="Arial" w:hAnsi="Arial" w:cs="Arial"/>
          <w:sz w:val="22"/>
          <w:szCs w:val="22"/>
        </w:rPr>
      </w:pPr>
    </w:p>
    <w:p w14:paraId="39745859"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El IDARTES considera que la suscripción de este convenio se sujeta a los requisitos y formalidades que exige la Ley para la contratación entre los particulares, con la observancia de los principios señalados en el artículo 209 de la Constitución Política, cuya suscripción se ajusta a lo dispuesto en el Decreto 092 de 2017, el artículo 96 de la Ley 489 de 1998, reglamentario del artículo 355 Constitucional.</w:t>
      </w:r>
    </w:p>
    <w:p w14:paraId="3F6E1A29" w14:textId="77777777" w:rsidR="00507C2D" w:rsidRDefault="00507C2D" w:rsidP="00507C2D">
      <w:pPr>
        <w:spacing w:line="276" w:lineRule="auto"/>
        <w:jc w:val="both"/>
        <w:rPr>
          <w:rFonts w:ascii="Arial" w:eastAsia="Arial" w:hAnsi="Arial" w:cs="Arial"/>
          <w:b/>
          <w:bCs/>
          <w:color w:val="141414"/>
          <w:sz w:val="22"/>
          <w:szCs w:val="22"/>
        </w:rPr>
      </w:pPr>
    </w:p>
    <w:p w14:paraId="7DEE69D6" w14:textId="77777777" w:rsidR="00507C2D" w:rsidRDefault="00507C2D" w:rsidP="00507C2D">
      <w:pPr>
        <w:spacing w:line="276" w:lineRule="auto"/>
        <w:jc w:val="both"/>
        <w:rPr>
          <w:rFonts w:ascii="Arial" w:eastAsia="Arial" w:hAnsi="Arial" w:cs="Arial"/>
          <w:b/>
          <w:bCs/>
          <w:color w:val="141414"/>
          <w:sz w:val="22"/>
          <w:szCs w:val="22"/>
        </w:rPr>
      </w:pPr>
      <w:r>
        <w:rPr>
          <w:rFonts w:ascii="Arial" w:eastAsia="Arial" w:hAnsi="Arial" w:cs="Arial"/>
          <w:b/>
          <w:bCs/>
          <w:color w:val="141414"/>
          <w:sz w:val="22"/>
          <w:szCs w:val="22"/>
        </w:rPr>
        <w:t xml:space="preserve">En cuanto a la modalidad de selección en el caso específico, resulta importante señalar lo siguiente: </w:t>
      </w:r>
    </w:p>
    <w:p w14:paraId="3E5F39DE" w14:textId="77777777" w:rsidR="00507C2D" w:rsidRDefault="00507C2D" w:rsidP="00507C2D">
      <w:pPr>
        <w:spacing w:line="276" w:lineRule="auto"/>
        <w:jc w:val="both"/>
        <w:rPr>
          <w:rFonts w:ascii="Arial" w:eastAsia="Arial" w:hAnsi="Arial" w:cs="Arial"/>
          <w:b/>
          <w:bCs/>
          <w:sz w:val="22"/>
          <w:szCs w:val="22"/>
        </w:rPr>
      </w:pPr>
    </w:p>
    <w:p w14:paraId="663BCE8A"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 xml:space="preserve">La Contratación con Entidades Privadas Sin Ánimo de Lucro (ESAL) bajo el art. 355 de la Constitución y Decreto 092 de 2017 busca potenciar la eficiencia en programas de desarrollo, aportando un valor agregado en experiencia técnica y capacidad de articulación sectorial que un proceso ordinario no logra, promoviendo la colaboración entre la Entidad pública y la ESAL. </w:t>
      </w:r>
    </w:p>
    <w:p w14:paraId="1F6F7C9F" w14:textId="77777777" w:rsidR="00507C2D" w:rsidRDefault="00507C2D" w:rsidP="00507C2D">
      <w:pPr>
        <w:spacing w:line="276" w:lineRule="auto"/>
        <w:jc w:val="both"/>
        <w:rPr>
          <w:rFonts w:ascii="Arial" w:eastAsia="Arial" w:hAnsi="Arial" w:cs="Arial"/>
          <w:sz w:val="22"/>
          <w:szCs w:val="22"/>
        </w:rPr>
      </w:pPr>
    </w:p>
    <w:p w14:paraId="130C963D" w14:textId="77777777" w:rsidR="00507C2D" w:rsidRDefault="00507C2D" w:rsidP="00507C2D">
      <w:pPr>
        <w:pBdr>
          <w:top w:val="none" w:sz="0" w:space="0" w:color="000000"/>
          <w:bottom w:val="none" w:sz="0" w:space="0" w:color="000000"/>
          <w:right w:val="none" w:sz="0" w:space="0" w:color="000000"/>
          <w:between w:val="none" w:sz="0" w:space="0" w:color="000000"/>
        </w:pBdr>
        <w:spacing w:after="180" w:line="276" w:lineRule="auto"/>
        <w:jc w:val="both"/>
        <w:rPr>
          <w:rFonts w:ascii="Arial" w:eastAsia="Arial" w:hAnsi="Arial" w:cs="Arial"/>
          <w:sz w:val="22"/>
          <w:szCs w:val="22"/>
        </w:rPr>
      </w:pPr>
      <w:r>
        <w:rPr>
          <w:rFonts w:ascii="Arial" w:eastAsia="Arial" w:hAnsi="Arial" w:cs="Arial"/>
          <w:sz w:val="22"/>
          <w:szCs w:val="22"/>
        </w:rPr>
        <w:t>La necesidad de acudir a ESAL, se basa en la idoneidad y afinidad de la entidad con el objeto del programa social o cultural, permitiendo el cumplimiento de metas del plan de desarrollo de manera conjunta, a menudo requiriendo un aporte propio de la ESAL.</w:t>
      </w:r>
    </w:p>
    <w:p w14:paraId="64EC57A8" w14:textId="77777777" w:rsidR="00507C2D" w:rsidRDefault="00507C2D" w:rsidP="00507C2D">
      <w:pPr>
        <w:pBdr>
          <w:top w:val="none" w:sz="0" w:space="0" w:color="000000"/>
          <w:bottom w:val="none" w:sz="0" w:space="0" w:color="000000"/>
          <w:right w:val="none" w:sz="0" w:space="0" w:color="000000"/>
          <w:between w:val="none" w:sz="0" w:space="0" w:color="000000"/>
        </w:pBdr>
        <w:spacing w:after="180" w:line="276" w:lineRule="auto"/>
        <w:jc w:val="both"/>
        <w:rPr>
          <w:rFonts w:ascii="Arial" w:eastAsia="Arial" w:hAnsi="Arial" w:cs="Arial"/>
          <w:sz w:val="22"/>
          <w:szCs w:val="22"/>
        </w:rPr>
      </w:pPr>
      <w:r>
        <w:rPr>
          <w:rFonts w:ascii="Arial" w:eastAsia="Arial" w:hAnsi="Arial" w:cs="Arial"/>
          <w:sz w:val="22"/>
          <w:szCs w:val="22"/>
        </w:rPr>
        <w:t xml:space="preserve">A diferencia de una contratación ordinaria (donde prima el precio más bajo), la ESAL aporta conocimiento técnico especializado, redes de apoyo, flexibilidad operativa y una vocación de servicio que maximiza el impacto de los recursos públicos en la comunidad artística, constituyendo así un criterio diferencial o valor agregado. </w:t>
      </w:r>
    </w:p>
    <w:p w14:paraId="59EBBC65"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r>
        <w:rPr>
          <w:rFonts w:ascii="Arial" w:eastAsia="Arial" w:hAnsi="Arial" w:cs="Arial"/>
          <w:sz w:val="22"/>
          <w:szCs w:val="22"/>
        </w:rPr>
        <w:t>Los procesos de selección del estatuto general de contratación a menudo no permiten la articulación ni la cofinanciación necesaria, la contratación bajo régimen especial del decreto 092 de 2017 (convenio) está enfocada en impulsar actividades de interés general, no en la compraventa de bienes o servicios de consumo ordinario.</w:t>
      </w:r>
    </w:p>
    <w:p w14:paraId="43A74BE7"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r>
        <w:rPr>
          <w:rFonts w:ascii="Arial" w:eastAsia="Arial" w:hAnsi="Arial" w:cs="Arial"/>
          <w:sz w:val="22"/>
          <w:szCs w:val="22"/>
        </w:rPr>
        <w:t xml:space="preserve"> </w:t>
      </w:r>
    </w:p>
    <w:p w14:paraId="0417B543"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r>
        <w:rPr>
          <w:rFonts w:ascii="Arial" w:eastAsia="Arial" w:hAnsi="Arial" w:cs="Arial"/>
          <w:sz w:val="22"/>
          <w:szCs w:val="22"/>
        </w:rPr>
        <w:t xml:space="preserve">El convenio de asociación es una figura donde las partes asociadas suman voluntades y recursos para que sean utilizados en el desarrollo de un proyecto. En este sentido, se indica que a los convenios no los fundamenta una remuneración o utilidad, lo que implica que todos los aportes deberán ser destinados exclusivamente al desarrollo del objeto. De allí que el mismo tenor literal del artículo 96 de </w:t>
      </w:r>
      <w:r>
        <w:rPr>
          <w:rFonts w:ascii="Arial" w:eastAsia="Arial" w:hAnsi="Arial" w:cs="Arial"/>
          <w:sz w:val="22"/>
          <w:szCs w:val="22"/>
        </w:rPr>
        <w:lastRenderedPageBreak/>
        <w:t>la Ley 489 de 1998 mencione los "aportes" y "coordinación" como elementos indispensables para su configuración.</w:t>
      </w:r>
    </w:p>
    <w:p w14:paraId="1C9184BD"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p>
    <w:p w14:paraId="159DFF62"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r>
        <w:rPr>
          <w:rFonts w:ascii="Arial" w:eastAsia="Arial" w:hAnsi="Arial" w:cs="Arial"/>
          <w:sz w:val="22"/>
          <w:szCs w:val="22"/>
        </w:rPr>
        <w:t>Aunado a lo anterior, aunque requiere justificación de selección objetiva, el procedimiento es más ágil que los procesos de selección abreviada o licitación de la Ley 80, toda vez que las entidades estatales tienen autonomía para estructurar el proceso de selección y los criterios de evaluación, en aras de comparar la capacidad técnica, experiencia y los aportes de las ESAL participantes; siempre respetando los principios de la contratación estatal. La selección se orienta a la "reconocida idoneidad" de la ESAL y su capacidad de compromiso representada en sus aportes, bien sean en especie o en dinero.</w:t>
      </w:r>
    </w:p>
    <w:p w14:paraId="695B1955"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p>
    <w:p w14:paraId="66E7BDB3"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r>
        <w:rPr>
          <w:rFonts w:ascii="Arial" w:eastAsia="Arial" w:hAnsi="Arial" w:cs="Arial"/>
          <w:sz w:val="22"/>
          <w:szCs w:val="22"/>
        </w:rPr>
        <w:t>Es por eso que, con la suscripción de convenios de asociación se logra optimizar el recurso público, en términos de eficiencia, eficacia, economía y manejo del riesgo, para obtener los resultados esperados por el plan de desarrollo, hecho que también se sustenta en que la contratación con ESALES reduce el impacto en el presupuesto público, dada la naturaleza especial de estas entidades, que hace que no se impute mayor carga impositiva, respecto a otro tipo de personas jurídicas, lo que se traduce en más recurso para el desarrollo de actividades.</w:t>
      </w:r>
    </w:p>
    <w:p w14:paraId="6365647A" w14:textId="77777777" w:rsidR="00507C2D" w:rsidRDefault="00507C2D" w:rsidP="00507C2D">
      <w:pPr>
        <w:pBdr>
          <w:top w:val="none" w:sz="0" w:space="0" w:color="000000"/>
          <w:bottom w:val="none" w:sz="0" w:space="0" w:color="000000"/>
          <w:right w:val="none" w:sz="0" w:space="0" w:color="000000"/>
          <w:between w:val="none" w:sz="0" w:space="0" w:color="000000"/>
        </w:pBdr>
        <w:spacing w:line="276" w:lineRule="auto"/>
        <w:jc w:val="both"/>
        <w:rPr>
          <w:rFonts w:ascii="Arial" w:eastAsia="Arial" w:hAnsi="Arial" w:cs="Arial"/>
          <w:sz w:val="22"/>
          <w:szCs w:val="22"/>
        </w:rPr>
      </w:pPr>
    </w:p>
    <w:p w14:paraId="43CC7E1A"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Así las cosas, la celebración del convenio está sujeta a los requisitos y formalidades que exige la Ley para la contratación con entidades privadas sin ánimo de lucro a la que hace referencia el inciso segundo del artículo 355 de la Constitución Política, con la observancia de los principios señalados en el artículo 209 de la Constitución Política, cuya suscripción se ajusta a lo dispuesto en el Decreto 092 de 2017 y el artículo 96 de la Ley 489 de 1998.</w:t>
      </w:r>
    </w:p>
    <w:p w14:paraId="170E86DC" w14:textId="77777777" w:rsidR="00507C2D" w:rsidRDefault="00507C2D" w:rsidP="00507C2D">
      <w:pPr>
        <w:spacing w:line="276" w:lineRule="auto"/>
        <w:jc w:val="both"/>
        <w:rPr>
          <w:rFonts w:ascii="Arial" w:eastAsia="Arial" w:hAnsi="Arial" w:cs="Arial"/>
          <w:sz w:val="22"/>
          <w:szCs w:val="22"/>
        </w:rPr>
      </w:pPr>
    </w:p>
    <w:p w14:paraId="2358707A" w14:textId="77777777" w:rsidR="00507C2D" w:rsidRDefault="00507C2D" w:rsidP="00507C2D">
      <w:pPr>
        <w:spacing w:line="276" w:lineRule="auto"/>
        <w:jc w:val="both"/>
        <w:rPr>
          <w:rFonts w:ascii="Arial" w:eastAsia="Arial" w:hAnsi="Arial" w:cs="Arial"/>
          <w:color w:val="141414"/>
          <w:sz w:val="22"/>
          <w:szCs w:val="22"/>
        </w:rPr>
      </w:pPr>
      <w:r>
        <w:rPr>
          <w:rFonts w:ascii="Arial" w:eastAsia="Arial" w:hAnsi="Arial" w:cs="Arial"/>
          <w:sz w:val="22"/>
          <w:szCs w:val="22"/>
        </w:rPr>
        <w:t>Es de anotar que a</w:t>
      </w:r>
      <w:r>
        <w:rPr>
          <w:rFonts w:ascii="Arial" w:eastAsia="Arial" w:hAnsi="Arial" w:cs="Arial"/>
          <w:color w:val="141414"/>
          <w:sz w:val="22"/>
          <w:szCs w:val="22"/>
        </w:rPr>
        <w:t>l convenio que se suscriba le son aplicables los principios y normas de la Constitución Política, la ley 80 de 1993, la ley 1150 de 2007, la ley 1474 de 2011, y demás normas concordantes o complementarias, en los aspectos relacionados con la aplicación de los principios de la contratación estatal, prohibiciones, inhabilidades e incompatibilidades, de acuerdo con lo previsto en los artículos 6 y 7 del Decreto 092 de 2017.</w:t>
      </w:r>
    </w:p>
    <w:p w14:paraId="6FC7BAB7" w14:textId="77777777" w:rsidR="008E6671" w:rsidRPr="00B226E0" w:rsidRDefault="008E6671" w:rsidP="00792AFC">
      <w:pPr>
        <w:spacing w:line="276" w:lineRule="auto"/>
        <w:jc w:val="both"/>
        <w:rPr>
          <w:rFonts w:ascii="Arial" w:eastAsia="Arial" w:hAnsi="Arial" w:cs="Arial"/>
          <w:b/>
          <w:bCs/>
        </w:rPr>
      </w:pPr>
    </w:p>
    <w:p w14:paraId="536DEE3F" w14:textId="213455AE" w:rsidR="00792AFC" w:rsidRPr="00B226E0" w:rsidRDefault="00792AFC" w:rsidP="00792AFC">
      <w:pPr>
        <w:spacing w:line="276" w:lineRule="auto"/>
        <w:jc w:val="both"/>
        <w:rPr>
          <w:rFonts w:ascii="Arial" w:eastAsia="Arial" w:hAnsi="Arial" w:cs="Arial"/>
          <w:b/>
          <w:bCs/>
        </w:rPr>
      </w:pPr>
      <w:r w:rsidRPr="00B226E0">
        <w:rPr>
          <w:rFonts w:ascii="Arial" w:eastAsia="Arial" w:hAnsi="Arial" w:cs="Arial"/>
          <w:b/>
          <w:bCs/>
        </w:rPr>
        <w:t>2. DESCRIPCIÓN DE LA NECESIDAD</w:t>
      </w:r>
    </w:p>
    <w:p w14:paraId="3B59B689" w14:textId="77777777" w:rsidR="00792AFC" w:rsidRPr="00B226E0" w:rsidRDefault="00792AFC" w:rsidP="00792AFC">
      <w:pPr>
        <w:spacing w:line="276" w:lineRule="auto"/>
        <w:jc w:val="both"/>
        <w:rPr>
          <w:rFonts w:ascii="Arial" w:eastAsia="Arial" w:hAnsi="Arial" w:cs="Arial"/>
          <w:b/>
          <w:bCs/>
        </w:rPr>
      </w:pPr>
    </w:p>
    <w:p w14:paraId="5DCF8725" w14:textId="77777777" w:rsidR="00507C2D" w:rsidRDefault="00507C2D" w:rsidP="00507C2D">
      <w:pPr>
        <w:jc w:val="both"/>
        <w:rPr>
          <w:rFonts w:ascii="Arial" w:eastAsia="Arial" w:hAnsi="Arial" w:cs="Arial"/>
          <w:sz w:val="22"/>
          <w:szCs w:val="22"/>
        </w:rPr>
      </w:pPr>
      <w:r>
        <w:rPr>
          <w:rFonts w:ascii="Arial" w:eastAsia="Arial" w:hAnsi="Arial" w:cs="Arial"/>
          <w:sz w:val="22"/>
          <w:szCs w:val="22"/>
        </w:rPr>
        <w:t>El proyecto "Bogotá Ciudad Literaria” se estructura en componentes misionales, asociados a las dimensiones del arte, y componentes transversales que garantizan que las actividades a desarrollar en el marco del convenio, se ejecuten en debida forma, propendiendo por el ejercicio de los derechos culturales por parte de la ciudadanía, a través de acciones que fomentan el arte y la cultura.</w:t>
      </w:r>
    </w:p>
    <w:p w14:paraId="7D808C00" w14:textId="77777777" w:rsidR="00507C2D" w:rsidRDefault="00507C2D" w:rsidP="00507C2D">
      <w:pPr>
        <w:spacing w:before="240" w:after="240" w:line="276" w:lineRule="auto"/>
        <w:jc w:val="both"/>
        <w:rPr>
          <w:rFonts w:ascii="Arial" w:eastAsia="Arial" w:hAnsi="Arial" w:cs="Arial"/>
          <w:sz w:val="22"/>
          <w:szCs w:val="22"/>
        </w:rPr>
      </w:pPr>
      <w:r>
        <w:rPr>
          <w:rFonts w:ascii="Arial" w:eastAsia="Arial" w:hAnsi="Arial" w:cs="Arial"/>
          <w:sz w:val="22"/>
          <w:szCs w:val="22"/>
        </w:rPr>
        <w:t>A través de este proyecto se busca:</w:t>
      </w:r>
    </w:p>
    <w:p w14:paraId="4787DBFA"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lastRenderedPageBreak/>
        <w:t>Promover la democratización del acceso al libro, la lectura, la escritura y la oralidad mediante el desarrollo de actividades artísticas, culturales y literarias dirigidas a la ciudadanía en diferentes espacios de Bogotá.</w:t>
      </w:r>
    </w:p>
    <w:p w14:paraId="420EE8F3"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t>Fomentar la formación de nuevos lectores y fortalecer las prácticas lectoras y de creación literaria a través de estrategias que incentiven la reflexión, el diálogo, el debate y el reconocimiento de la diversidad cultural.</w:t>
      </w:r>
    </w:p>
    <w:p w14:paraId="510B9807"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t>Generar espacios de participación activa para agentes del sector artístico, cultural y literario, así como para la ciudadanía, mediante procesos asociados a las dimensiones de circulación, formación, creación, participación y apropiación.</w:t>
      </w:r>
    </w:p>
    <w:p w14:paraId="44D43802"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t>Promover la sostenibilidad del sector del libro y la lectura a través de estrategias de fortalecimiento de sus capacidades.</w:t>
      </w:r>
    </w:p>
    <w:p w14:paraId="1C757B0C"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t xml:space="preserve">Fortalecer la circulación y </w:t>
      </w:r>
      <w:proofErr w:type="spellStart"/>
      <w:r>
        <w:rPr>
          <w:rFonts w:ascii="Arial" w:eastAsia="Arial" w:hAnsi="Arial" w:cs="Arial"/>
          <w:sz w:val="22"/>
          <w:szCs w:val="22"/>
        </w:rPr>
        <w:t>visibilización</w:t>
      </w:r>
      <w:proofErr w:type="spellEnd"/>
      <w:r>
        <w:rPr>
          <w:rFonts w:ascii="Arial" w:eastAsia="Arial" w:hAnsi="Arial" w:cs="Arial"/>
          <w:sz w:val="22"/>
          <w:szCs w:val="22"/>
        </w:rPr>
        <w:t xml:space="preserve"> de proyectos artísticos, culturales y literarios en la ciudad, propiciando escenarios de encuentro e intercambio entre creadores, mediadores y públicos diversos.</w:t>
      </w:r>
    </w:p>
    <w:p w14:paraId="61FE386D" w14:textId="77777777" w:rsidR="00507C2D" w:rsidRDefault="00507C2D" w:rsidP="00507C2D">
      <w:pPr>
        <w:widowControl/>
        <w:numPr>
          <w:ilvl w:val="0"/>
          <w:numId w:val="9"/>
        </w:numPr>
        <w:suppressAutoHyphens w:val="0"/>
        <w:overflowPunct/>
        <w:spacing w:line="276" w:lineRule="auto"/>
        <w:ind w:left="0" w:firstLine="0"/>
        <w:jc w:val="both"/>
        <w:rPr>
          <w:rFonts w:ascii="Arial" w:eastAsia="Arial" w:hAnsi="Arial" w:cs="Arial"/>
          <w:sz w:val="22"/>
          <w:szCs w:val="22"/>
        </w:rPr>
      </w:pPr>
      <w:r>
        <w:rPr>
          <w:rFonts w:ascii="Arial" w:eastAsia="Arial" w:hAnsi="Arial" w:cs="Arial"/>
          <w:sz w:val="22"/>
          <w:szCs w:val="22"/>
        </w:rPr>
        <w:t>Contribuir al ejercicio de los derechos culturales de la ciudadanía mediante la implementación de acciones que promuevan el acceso, la apropiación y la participación en las prácticas artísticas y literarias.</w:t>
      </w:r>
    </w:p>
    <w:p w14:paraId="70C788DC" w14:textId="77777777" w:rsidR="00507C2D" w:rsidRDefault="00507C2D" w:rsidP="00507C2D">
      <w:pPr>
        <w:spacing w:line="276" w:lineRule="auto"/>
        <w:ind w:left="720"/>
        <w:jc w:val="both"/>
        <w:rPr>
          <w:rFonts w:ascii="Arial" w:eastAsia="Arial" w:hAnsi="Arial" w:cs="Arial"/>
          <w:sz w:val="22"/>
          <w:szCs w:val="22"/>
        </w:rPr>
      </w:pPr>
    </w:p>
    <w:p w14:paraId="31DA42E7"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A continuación, se describe cada uno de los componentes misionales y actividades que conforman el proyecto "Bogotá Ciudad Literaria”.</w:t>
      </w:r>
    </w:p>
    <w:p w14:paraId="1D456FD0" w14:textId="77777777" w:rsidR="00507C2D" w:rsidRDefault="00507C2D" w:rsidP="00507C2D">
      <w:pPr>
        <w:spacing w:line="276" w:lineRule="auto"/>
        <w:jc w:val="both"/>
        <w:rPr>
          <w:rFonts w:ascii="Arial" w:eastAsia="Arial" w:hAnsi="Arial" w:cs="Arial"/>
          <w:sz w:val="22"/>
          <w:szCs w:val="22"/>
        </w:rPr>
      </w:pPr>
    </w:p>
    <w:p w14:paraId="0BDF3484" w14:textId="77777777" w:rsidR="00507C2D" w:rsidRDefault="00507C2D">
      <w:pPr>
        <w:widowControl/>
        <w:numPr>
          <w:ilvl w:val="0"/>
          <w:numId w:val="14"/>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COMPONENTE PARTICIPACIÓN</w:t>
      </w:r>
    </w:p>
    <w:p w14:paraId="0CEE570A" w14:textId="77777777" w:rsidR="00507C2D" w:rsidRDefault="00507C2D" w:rsidP="00507C2D">
      <w:pPr>
        <w:spacing w:line="276" w:lineRule="auto"/>
        <w:jc w:val="both"/>
        <w:rPr>
          <w:rFonts w:ascii="Arial" w:eastAsia="Arial" w:hAnsi="Arial" w:cs="Arial"/>
          <w:sz w:val="22"/>
          <w:szCs w:val="22"/>
        </w:rPr>
      </w:pPr>
    </w:p>
    <w:p w14:paraId="2E8DDF1E"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 xml:space="preserve">En el marco de este componente, la Gerencia de Literatura realiza eventos y actividades para facilitar y promover el acceso al libro y las prácticas de lectura, escritura y oralidad. Estos eventos son: </w:t>
      </w:r>
    </w:p>
    <w:p w14:paraId="13B55C7D" w14:textId="77777777" w:rsidR="00507C2D" w:rsidRDefault="00507C2D" w:rsidP="00507C2D">
      <w:pPr>
        <w:spacing w:line="276" w:lineRule="auto"/>
        <w:jc w:val="both"/>
        <w:rPr>
          <w:rFonts w:ascii="Arial" w:eastAsia="Arial" w:hAnsi="Arial" w:cs="Arial"/>
          <w:sz w:val="22"/>
          <w:szCs w:val="22"/>
        </w:rPr>
      </w:pPr>
    </w:p>
    <w:p w14:paraId="2FA9F20A"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Picnics literarios</w:t>
      </w:r>
      <w:r>
        <w:rPr>
          <w:rFonts w:ascii="Arial" w:eastAsia="Arial" w:hAnsi="Arial" w:cs="Arial"/>
          <w:sz w:val="22"/>
          <w:szCs w:val="22"/>
        </w:rPr>
        <w:t xml:space="preserve">: Son jornadas de activación de diferentes estrategias de lectura, escritura u oralidad. Estos espacios al aire libre están dirigidos a toda la familia para el fomento de la literatura, y se llevan a cabo en parques de la ciudad, en donde se realiza una programación entre la que se cuentan talleres cortos, presentaciones de libros, charlas literarias, venta de productos editoriales, conciertos, recitales, </w:t>
      </w:r>
      <w:proofErr w:type="spellStart"/>
      <w:r>
        <w:rPr>
          <w:rFonts w:ascii="Arial" w:eastAsia="Arial" w:hAnsi="Arial" w:cs="Arial"/>
          <w:sz w:val="22"/>
          <w:szCs w:val="22"/>
        </w:rPr>
        <w:t>slam</w:t>
      </w:r>
      <w:proofErr w:type="spellEnd"/>
      <w:r>
        <w:rPr>
          <w:rFonts w:ascii="Arial" w:eastAsia="Arial" w:hAnsi="Arial" w:cs="Arial"/>
          <w:sz w:val="22"/>
          <w:szCs w:val="22"/>
        </w:rPr>
        <w:t xml:space="preserve"> poético, intervenciones artísticas locales, entre otros, con participación de agentes locales y distritales, especialmente. Tienen una duración de entre 4 y 6 horas y su enfoque es local.</w:t>
      </w:r>
    </w:p>
    <w:p w14:paraId="25B7402D" w14:textId="77777777" w:rsidR="00507C2D" w:rsidRDefault="00507C2D" w:rsidP="00507C2D">
      <w:pPr>
        <w:spacing w:line="276" w:lineRule="auto"/>
        <w:jc w:val="both"/>
        <w:rPr>
          <w:rFonts w:ascii="Arial" w:eastAsia="Arial" w:hAnsi="Arial" w:cs="Arial"/>
          <w:sz w:val="22"/>
          <w:szCs w:val="22"/>
        </w:rPr>
      </w:pPr>
    </w:p>
    <w:p w14:paraId="0225D053"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b/>
          <w:bCs/>
          <w:sz w:val="22"/>
          <w:szCs w:val="22"/>
        </w:rPr>
        <w:t>Festival Lectura bajo los árboles</w:t>
      </w:r>
      <w:r>
        <w:rPr>
          <w:rFonts w:ascii="Arial" w:eastAsia="Arial" w:hAnsi="Arial" w:cs="Arial"/>
          <w:sz w:val="22"/>
          <w:szCs w:val="22"/>
        </w:rPr>
        <w:t>: Es el festival literario distrital al aire libre más grande de la ciudad que se realiza en el mes de septiembre y cuenta con una amplia oferta literaria y artística durante un día (talleres, conferencias, charlas, conciertos, homenajes, presencia de emprendimientos asociados a la literatura, obras de teatro, trueque de libros, intervenciones artísticas de grupos distritales o nacionales, etc.). Tiene una duración de 8 horas aproximadamente y su enfoque es distrital.</w:t>
      </w:r>
    </w:p>
    <w:p w14:paraId="7FB5A8AF" w14:textId="77777777" w:rsidR="00507C2D" w:rsidRDefault="00507C2D" w:rsidP="00507C2D">
      <w:pPr>
        <w:spacing w:line="276" w:lineRule="auto"/>
        <w:jc w:val="both"/>
        <w:rPr>
          <w:rFonts w:ascii="Arial" w:eastAsia="Arial" w:hAnsi="Arial" w:cs="Arial"/>
          <w:sz w:val="22"/>
          <w:szCs w:val="22"/>
        </w:rPr>
      </w:pPr>
    </w:p>
    <w:p w14:paraId="77154C0A"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Vivas nos queremos, Vivas nos leemos</w:t>
      </w:r>
      <w:r>
        <w:rPr>
          <w:rFonts w:ascii="Arial" w:eastAsia="Arial" w:hAnsi="Arial" w:cs="Arial"/>
          <w:sz w:val="22"/>
          <w:szCs w:val="22"/>
        </w:rPr>
        <w:t xml:space="preserve">: Esta es la estrategia de diálogo entre la literatura y las altas </w:t>
      </w:r>
      <w:r>
        <w:rPr>
          <w:rFonts w:ascii="Arial" w:eastAsia="Arial" w:hAnsi="Arial" w:cs="Arial"/>
          <w:sz w:val="22"/>
          <w:szCs w:val="22"/>
        </w:rPr>
        <w:lastRenderedPageBreak/>
        <w:t>cifras de violencias hacia las mujeres en la ciudad. Es una jornada de sensibilización y reflexión para abordar la prevención de violencias de género y feminicidios en Bogotá. A través de la literatura, el arte y el diálogo comunitario, este espacio busca reconocer el poder de la palabra como una herramienta de resistencia, memoria y reparación para las mujeres. Dura 4 horas aproximadamente y su enfoque es barrial y local. Tiene como objetivo integrar las distintas narrativas que puedan visibilizar estas violencias entre el trabajo de diferentes colectivos y los talleres propuestos de parte de la Gerencia.</w:t>
      </w:r>
    </w:p>
    <w:p w14:paraId="0713262E" w14:textId="77777777" w:rsidR="00507C2D" w:rsidRDefault="00507C2D" w:rsidP="00507C2D">
      <w:pPr>
        <w:spacing w:line="276" w:lineRule="auto"/>
        <w:jc w:val="both"/>
        <w:rPr>
          <w:rFonts w:ascii="Arial" w:eastAsia="Arial" w:hAnsi="Arial" w:cs="Arial"/>
          <w:sz w:val="22"/>
          <w:szCs w:val="22"/>
        </w:rPr>
      </w:pPr>
    </w:p>
    <w:p w14:paraId="04AC60A5"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b/>
          <w:bCs/>
          <w:sz w:val="22"/>
          <w:szCs w:val="22"/>
        </w:rPr>
        <w:t>Agenda Distrito de letras</w:t>
      </w:r>
      <w:r>
        <w:rPr>
          <w:rFonts w:ascii="Arial" w:eastAsia="Arial" w:hAnsi="Arial" w:cs="Arial"/>
          <w:sz w:val="22"/>
          <w:szCs w:val="22"/>
        </w:rPr>
        <w:t>: Es la programación literaria y artística que se lleva a cabo en librerías, casas culturales, bibliotecas comunitarias y otros espacios para abordar libros, autores o temáticas literarias que permitan crear diálogos entre las novedades del ecosistema literarios y sus dinámicas cambiantes. Comprende charlas, intervenciones artísticas relacionadas a la lectura, escritura y oralidad y talleres cortos</w:t>
      </w:r>
    </w:p>
    <w:p w14:paraId="64045AAD" w14:textId="77777777" w:rsidR="00507C2D" w:rsidRDefault="00507C2D" w:rsidP="00507C2D">
      <w:pPr>
        <w:spacing w:line="276" w:lineRule="auto"/>
        <w:jc w:val="both"/>
        <w:rPr>
          <w:rFonts w:ascii="Arial" w:eastAsia="Arial" w:hAnsi="Arial" w:cs="Arial"/>
          <w:sz w:val="22"/>
          <w:szCs w:val="22"/>
        </w:rPr>
      </w:pPr>
    </w:p>
    <w:p w14:paraId="16179CA8"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La propia D.C.</w:t>
      </w:r>
      <w:r>
        <w:rPr>
          <w:rFonts w:ascii="Arial" w:eastAsia="Arial" w:hAnsi="Arial" w:cs="Arial"/>
          <w:sz w:val="22"/>
          <w:szCs w:val="22"/>
        </w:rPr>
        <w:t>: Es la librería itinerante que participa en eventos distritales como festivales al parque o Lectura bajo los árboles. Su catálogo se especializa en editoriales independientes y busca acercar la oferta editorial independiente con nuevos públicos lectores en un ejercicio de descentralización de la lectura.</w:t>
      </w:r>
    </w:p>
    <w:p w14:paraId="22E18B89" w14:textId="77777777" w:rsidR="00507C2D" w:rsidRDefault="00507C2D" w:rsidP="00507C2D">
      <w:pPr>
        <w:spacing w:line="276" w:lineRule="auto"/>
        <w:jc w:val="both"/>
        <w:rPr>
          <w:rFonts w:ascii="Arial" w:eastAsia="Arial" w:hAnsi="Arial" w:cs="Arial"/>
          <w:sz w:val="22"/>
          <w:szCs w:val="22"/>
        </w:rPr>
      </w:pPr>
    </w:p>
    <w:p w14:paraId="41B2CA94"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Noviembre Independiente</w:t>
      </w:r>
      <w:r>
        <w:rPr>
          <w:rFonts w:ascii="Arial" w:eastAsia="Arial" w:hAnsi="Arial" w:cs="Arial"/>
          <w:sz w:val="22"/>
          <w:szCs w:val="22"/>
        </w:rPr>
        <w:t>: A través de una programación que habita librerías, bibliotecas y espacios públicos, el evento visibiliza el trabajo de las editoriales independientes, promueve el catálogo local y fomenta el encuentro directo entre autores, editores y lectores.</w:t>
      </w:r>
    </w:p>
    <w:p w14:paraId="0312785F" w14:textId="77777777" w:rsidR="00507C2D" w:rsidRDefault="00507C2D" w:rsidP="00507C2D">
      <w:pPr>
        <w:spacing w:line="276" w:lineRule="auto"/>
        <w:jc w:val="both"/>
        <w:rPr>
          <w:rFonts w:ascii="Arial" w:eastAsia="Arial" w:hAnsi="Arial" w:cs="Arial"/>
          <w:sz w:val="22"/>
          <w:szCs w:val="22"/>
        </w:rPr>
      </w:pPr>
    </w:p>
    <w:p w14:paraId="76A07780"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Festival de libros para niños, niñas y jóvenes</w:t>
      </w:r>
      <w:r>
        <w:rPr>
          <w:rFonts w:ascii="Arial" w:eastAsia="Arial" w:hAnsi="Arial" w:cs="Arial"/>
          <w:sz w:val="22"/>
          <w:szCs w:val="22"/>
        </w:rPr>
        <w:t>: Durante el mes de octubre, librerías, bibliotecas y espacios públicos de Bogotá ofrecen una programación especial que incluye talleres de ilustración, horas del cuento, encuentros con autores de literatura infantil y juvenil, y ferias con catálogos especializados de editoriales independientes y nacionales.</w:t>
      </w:r>
    </w:p>
    <w:p w14:paraId="0515630A" w14:textId="77777777" w:rsidR="00507C2D" w:rsidRDefault="00507C2D" w:rsidP="00507C2D">
      <w:pPr>
        <w:spacing w:line="276" w:lineRule="auto"/>
        <w:jc w:val="both"/>
        <w:rPr>
          <w:rFonts w:ascii="Arial" w:eastAsia="Arial" w:hAnsi="Arial" w:cs="Arial"/>
          <w:sz w:val="22"/>
          <w:szCs w:val="22"/>
        </w:rPr>
      </w:pPr>
    </w:p>
    <w:p w14:paraId="20853281"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Especial libros del año</w:t>
      </w:r>
      <w:r>
        <w:rPr>
          <w:rFonts w:ascii="Arial" w:eastAsia="Arial" w:hAnsi="Arial" w:cs="Arial"/>
          <w:sz w:val="22"/>
          <w:szCs w:val="22"/>
        </w:rPr>
        <w:t>: Es una selección anual de los 50 mejores libros publicados en Colombia durante el año, mediante la consulta a expertos del sector, incluyendo escritores, libreros y editores, y se divide en categorías como novela, no ficción, cuento y libros académicos. De dicha selección surge una publicación que puede ser física y/o virtual y tiene un evento de lanzamiento a final de año.</w:t>
      </w:r>
    </w:p>
    <w:p w14:paraId="30EF375C" w14:textId="77777777" w:rsidR="00507C2D" w:rsidRDefault="00507C2D" w:rsidP="00507C2D">
      <w:pPr>
        <w:spacing w:line="276" w:lineRule="auto"/>
        <w:jc w:val="both"/>
        <w:rPr>
          <w:rFonts w:ascii="Arial" w:eastAsia="Arial" w:hAnsi="Arial" w:cs="Arial"/>
          <w:sz w:val="22"/>
          <w:szCs w:val="22"/>
        </w:rPr>
      </w:pPr>
    </w:p>
    <w:p w14:paraId="642B9C9C"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b/>
          <w:bCs/>
          <w:sz w:val="22"/>
          <w:szCs w:val="22"/>
        </w:rPr>
        <w:t>Participación de agentes en eventos o ferias internacionales</w:t>
      </w:r>
      <w:r>
        <w:rPr>
          <w:rFonts w:ascii="Arial" w:eastAsia="Arial" w:hAnsi="Arial" w:cs="Arial"/>
          <w:sz w:val="22"/>
          <w:szCs w:val="22"/>
        </w:rPr>
        <w:t>: A través de esta actividad se promueve la participación de agentes colombianos del sector de la lectura, la escritura y la oralidad en ciudades fuera de Colombia en donde se lleven a cabo ferias del libro o festivales literarios, con el fin de fomentar el reconocimiento de su obra y trayectoria</w:t>
      </w:r>
    </w:p>
    <w:p w14:paraId="782404DB" w14:textId="77777777" w:rsidR="00507C2D" w:rsidRDefault="00507C2D" w:rsidP="00507C2D">
      <w:pPr>
        <w:spacing w:line="276" w:lineRule="auto"/>
        <w:jc w:val="both"/>
        <w:rPr>
          <w:rFonts w:ascii="Arial" w:eastAsia="Arial" w:hAnsi="Arial" w:cs="Arial"/>
          <w:sz w:val="22"/>
          <w:szCs w:val="22"/>
        </w:rPr>
      </w:pPr>
    </w:p>
    <w:p w14:paraId="18DB2CE3" w14:textId="77777777" w:rsidR="00507C2D" w:rsidRDefault="00507C2D">
      <w:pPr>
        <w:widowControl/>
        <w:numPr>
          <w:ilvl w:val="0"/>
          <w:numId w:val="15"/>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COMPONENTE FORMACIÓN</w:t>
      </w:r>
    </w:p>
    <w:p w14:paraId="2B55C686" w14:textId="77777777" w:rsidR="00507C2D" w:rsidRDefault="00507C2D" w:rsidP="00507C2D">
      <w:pPr>
        <w:spacing w:line="276" w:lineRule="auto"/>
        <w:jc w:val="both"/>
        <w:rPr>
          <w:rFonts w:ascii="Arial" w:eastAsia="Arial" w:hAnsi="Arial" w:cs="Arial"/>
          <w:sz w:val="22"/>
          <w:szCs w:val="22"/>
        </w:rPr>
      </w:pPr>
    </w:p>
    <w:p w14:paraId="14ADD627"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t xml:space="preserve">Este componente tiene como fin </w:t>
      </w:r>
      <w:r>
        <w:rPr>
          <w:rFonts w:ascii="Arial Narrow" w:eastAsia="Arial Narrow" w:hAnsi="Arial Narrow" w:cs="Arial Narrow"/>
        </w:rPr>
        <w:t>la cualificación de agentes del sector literario a través de t</w:t>
      </w:r>
      <w:r>
        <w:rPr>
          <w:rFonts w:ascii="Arial" w:eastAsia="Arial" w:hAnsi="Arial" w:cs="Arial"/>
          <w:sz w:val="22"/>
          <w:szCs w:val="22"/>
        </w:rPr>
        <w:t xml:space="preserve">alleres, cursos, escuelas orientados a la creación y el desarrollo de las profesiones y oficios del sector del libro y la </w:t>
      </w:r>
      <w:r>
        <w:rPr>
          <w:rFonts w:ascii="Arial" w:eastAsia="Arial" w:hAnsi="Arial" w:cs="Arial"/>
          <w:sz w:val="22"/>
          <w:szCs w:val="22"/>
        </w:rPr>
        <w:lastRenderedPageBreak/>
        <w:t>lectura. Las actividades a desarrollar en el marco del componente de formación son:</w:t>
      </w:r>
    </w:p>
    <w:p w14:paraId="6BFD56FB" w14:textId="77777777" w:rsidR="00507C2D" w:rsidRDefault="00507C2D" w:rsidP="00507C2D">
      <w:pPr>
        <w:shd w:val="clear" w:color="auto" w:fill="FFFFFF"/>
        <w:jc w:val="both"/>
        <w:rPr>
          <w:rFonts w:ascii="Arial" w:eastAsia="Arial" w:hAnsi="Arial" w:cs="Arial"/>
          <w:sz w:val="22"/>
          <w:szCs w:val="22"/>
        </w:rPr>
      </w:pPr>
    </w:p>
    <w:p w14:paraId="70FEB997" w14:textId="77777777" w:rsidR="00507C2D" w:rsidRDefault="00507C2D" w:rsidP="00507C2D">
      <w:pPr>
        <w:shd w:val="clear" w:color="auto" w:fill="FFFFFF"/>
        <w:jc w:val="both"/>
        <w:rPr>
          <w:rFonts w:ascii="Arial" w:eastAsia="Arial" w:hAnsi="Arial" w:cs="Arial"/>
          <w:color w:val="222222"/>
          <w:sz w:val="22"/>
          <w:szCs w:val="22"/>
        </w:rPr>
      </w:pPr>
      <w:r>
        <w:rPr>
          <w:rFonts w:ascii="Arial" w:eastAsia="Arial" w:hAnsi="Arial" w:cs="Arial"/>
          <w:b/>
          <w:bCs/>
          <w:sz w:val="22"/>
          <w:szCs w:val="22"/>
        </w:rPr>
        <w:t>Escuela de libreros:</w:t>
      </w:r>
      <w:r>
        <w:rPr>
          <w:rFonts w:ascii="Arial" w:eastAsia="Arial" w:hAnsi="Arial" w:cs="Arial"/>
          <w:sz w:val="22"/>
          <w:szCs w:val="22"/>
        </w:rPr>
        <w:t xml:space="preserve"> </w:t>
      </w:r>
      <w:r>
        <w:rPr>
          <w:rFonts w:ascii="Arial" w:eastAsia="Arial" w:hAnsi="Arial" w:cs="Arial"/>
          <w:color w:val="222222"/>
          <w:sz w:val="22"/>
          <w:szCs w:val="22"/>
        </w:rPr>
        <w:t xml:space="preserve">Proceso de cualificación enfocado en libreros, libreras o personas interesadas en este oficio que quieren aprender acerca de la curaduría e innovación en librerías. </w:t>
      </w:r>
    </w:p>
    <w:p w14:paraId="7722D0F6" w14:textId="77777777" w:rsidR="00507C2D" w:rsidRDefault="00507C2D" w:rsidP="00507C2D">
      <w:pPr>
        <w:shd w:val="clear" w:color="auto" w:fill="FFFFFF"/>
        <w:jc w:val="both"/>
        <w:rPr>
          <w:rFonts w:ascii="Arial" w:eastAsia="Arial" w:hAnsi="Arial" w:cs="Arial"/>
          <w:color w:val="222222"/>
          <w:sz w:val="22"/>
          <w:szCs w:val="22"/>
        </w:rPr>
      </w:pPr>
    </w:p>
    <w:p w14:paraId="0DB757FE" w14:textId="77777777" w:rsidR="00507C2D" w:rsidRDefault="00507C2D" w:rsidP="00507C2D">
      <w:pPr>
        <w:shd w:val="clear" w:color="auto" w:fill="FFFFFF"/>
        <w:jc w:val="both"/>
        <w:rPr>
          <w:rFonts w:ascii="Arial" w:eastAsia="Arial" w:hAnsi="Arial" w:cs="Arial"/>
          <w:color w:val="222222"/>
          <w:sz w:val="22"/>
          <w:szCs w:val="22"/>
        </w:rPr>
      </w:pPr>
      <w:r>
        <w:rPr>
          <w:rFonts w:ascii="Arial" w:eastAsia="Arial" w:hAnsi="Arial" w:cs="Arial"/>
          <w:b/>
          <w:bCs/>
          <w:sz w:val="22"/>
          <w:szCs w:val="22"/>
        </w:rPr>
        <w:t>Clínica de escrituras creativas</w:t>
      </w:r>
      <w:r>
        <w:rPr>
          <w:rFonts w:ascii="Arial" w:eastAsia="Arial" w:hAnsi="Arial" w:cs="Arial"/>
          <w:sz w:val="22"/>
          <w:szCs w:val="22"/>
        </w:rPr>
        <w:t xml:space="preserve">: </w:t>
      </w:r>
      <w:r>
        <w:rPr>
          <w:rFonts w:ascii="Arial" w:eastAsia="Arial" w:hAnsi="Arial" w:cs="Arial"/>
          <w:color w:val="222222"/>
          <w:sz w:val="22"/>
          <w:szCs w:val="22"/>
        </w:rPr>
        <w:t>Oferta de acompañamiento a creadoras y creadores que tienen un manuscrito inédito de narrativa o poesía en estado avanzado de creación. Se ofrecerá por medio de una Invitación Cultural y se asignará a cuatro manuscritos de narrativa y a cuatro manuscritos de poesía. A cada participante se le asignará una persona con experiencia en edición de narrativa o poesía para que acompañe su proceso con lectura y retroalimentación durante las sesiones establecidas a la manera de una tutoría. El proceso culminará con una presentación oral breve (pitch) a editoriales independientes.</w:t>
      </w:r>
    </w:p>
    <w:p w14:paraId="4DB77108" w14:textId="77777777" w:rsidR="00507C2D" w:rsidRDefault="00507C2D" w:rsidP="00507C2D">
      <w:pPr>
        <w:shd w:val="clear" w:color="auto" w:fill="FFFFFF"/>
        <w:jc w:val="both"/>
        <w:rPr>
          <w:rFonts w:ascii="Arial" w:eastAsia="Arial" w:hAnsi="Arial" w:cs="Arial"/>
          <w:color w:val="222222"/>
          <w:sz w:val="22"/>
          <w:szCs w:val="22"/>
        </w:rPr>
      </w:pPr>
    </w:p>
    <w:p w14:paraId="11781DDF" w14:textId="77777777" w:rsidR="00507C2D" w:rsidRDefault="00507C2D" w:rsidP="00507C2D">
      <w:pPr>
        <w:shd w:val="clear" w:color="auto" w:fill="FFFFFF"/>
        <w:jc w:val="both"/>
        <w:rPr>
          <w:rFonts w:ascii="Arial" w:eastAsia="Arial" w:hAnsi="Arial" w:cs="Arial"/>
          <w:color w:val="222222"/>
          <w:sz w:val="22"/>
          <w:szCs w:val="22"/>
        </w:rPr>
      </w:pPr>
      <w:r>
        <w:rPr>
          <w:rFonts w:ascii="Arial" w:eastAsia="Arial" w:hAnsi="Arial" w:cs="Arial"/>
          <w:b/>
          <w:bCs/>
          <w:color w:val="222222"/>
          <w:sz w:val="22"/>
          <w:szCs w:val="22"/>
        </w:rPr>
        <w:t>Un proceso de acompañamiento y formación</w:t>
      </w:r>
      <w:r>
        <w:rPr>
          <w:rFonts w:ascii="Arial" w:eastAsia="Arial" w:hAnsi="Arial" w:cs="Arial"/>
          <w:color w:val="222222"/>
          <w:sz w:val="22"/>
          <w:szCs w:val="22"/>
        </w:rPr>
        <w:t xml:space="preserve"> a cuatro (4) editoriales que trabajarán las obras ganadores del Pitch de la Clínica de Escrituras creativas: Partiendo de los manuscritos de la Clínica de escrituras creativas, este proceso formativo convocará a cuatro editoriales para editar cuatro de estos textos. El proceso contempla un incentivo económico para que las editoriales editen los libros y un recurso para la persona o entidad que estará a cargo de la formación.</w:t>
      </w:r>
    </w:p>
    <w:p w14:paraId="481E9EF2" w14:textId="77777777" w:rsidR="00507C2D" w:rsidRDefault="00507C2D" w:rsidP="00507C2D">
      <w:pPr>
        <w:shd w:val="clear" w:color="auto" w:fill="FFFFFF"/>
        <w:jc w:val="both"/>
        <w:rPr>
          <w:rFonts w:ascii="Arial" w:eastAsia="Arial" w:hAnsi="Arial" w:cs="Arial"/>
          <w:color w:val="222222"/>
          <w:sz w:val="22"/>
          <w:szCs w:val="22"/>
        </w:rPr>
      </w:pPr>
    </w:p>
    <w:p w14:paraId="59C486D3"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Clases magistrales Escrituras de Bogotá:</w:t>
      </w:r>
      <w:r>
        <w:rPr>
          <w:rFonts w:ascii="Arial" w:eastAsia="Arial" w:hAnsi="Arial" w:cs="Arial"/>
          <w:sz w:val="22"/>
          <w:szCs w:val="22"/>
        </w:rPr>
        <w:t xml:space="preserve"> serán dos clases impartidas por personas reconocidas y con amplia trayectoria en la escritura creativa que invitan a pensar acerca de la creación literaria desde perspectivas contemporáneas. Estos espacios están dirigidos a aquellas personas que tienen el interés de explorar la escritura creativa. Son presenciales y luego se pueden consultar en formato audiovisual, de tal modo que fortalecen la oferta asincrónica del programa.</w:t>
      </w:r>
    </w:p>
    <w:p w14:paraId="63752F7B" w14:textId="77777777" w:rsidR="00507C2D" w:rsidRDefault="00507C2D" w:rsidP="00507C2D">
      <w:pPr>
        <w:shd w:val="clear" w:color="auto" w:fill="FFFFFF"/>
        <w:jc w:val="both"/>
        <w:rPr>
          <w:rFonts w:ascii="Arial" w:eastAsia="Arial" w:hAnsi="Arial" w:cs="Arial"/>
          <w:color w:val="222222"/>
          <w:sz w:val="22"/>
          <w:szCs w:val="22"/>
        </w:rPr>
      </w:pPr>
    </w:p>
    <w:p w14:paraId="21AB71EE" w14:textId="77777777" w:rsidR="00507C2D" w:rsidRDefault="00507C2D" w:rsidP="00507C2D">
      <w:pPr>
        <w:shd w:val="clear" w:color="auto" w:fill="FFFFFF"/>
        <w:jc w:val="both"/>
        <w:rPr>
          <w:rFonts w:ascii="Arial" w:eastAsia="Arial" w:hAnsi="Arial" w:cs="Arial"/>
          <w:color w:val="222222"/>
          <w:sz w:val="22"/>
          <w:szCs w:val="22"/>
        </w:rPr>
      </w:pPr>
      <w:r>
        <w:rPr>
          <w:rFonts w:ascii="Arial" w:eastAsia="Arial" w:hAnsi="Arial" w:cs="Arial"/>
          <w:b/>
          <w:bCs/>
          <w:sz w:val="22"/>
          <w:szCs w:val="22"/>
        </w:rPr>
        <w:t>Talleres de formación de creación y lectura literaria</w:t>
      </w:r>
      <w:r>
        <w:rPr>
          <w:rFonts w:ascii="Arial" w:eastAsia="Arial" w:hAnsi="Arial" w:cs="Arial"/>
          <w:sz w:val="22"/>
          <w:szCs w:val="22"/>
        </w:rPr>
        <w:t xml:space="preserve">: </w:t>
      </w:r>
      <w:r>
        <w:rPr>
          <w:rFonts w:ascii="Arial" w:eastAsia="Arial" w:hAnsi="Arial" w:cs="Arial"/>
          <w:color w:val="222222"/>
          <w:sz w:val="22"/>
          <w:szCs w:val="22"/>
        </w:rPr>
        <w:t xml:space="preserve">se ofrecerán, por medio de una Invitación Cultural, 21 talleres de lectura literaria, escrituras iniciales, edición expandida, edición de textos, traducción literaria, mediación intercultural de lectura y escrituras creativas desde distintas modalidades de escritura. </w:t>
      </w:r>
    </w:p>
    <w:p w14:paraId="493E6EAF" w14:textId="77777777" w:rsidR="00507C2D" w:rsidRDefault="00507C2D" w:rsidP="00507C2D">
      <w:pPr>
        <w:spacing w:line="276" w:lineRule="auto"/>
        <w:jc w:val="both"/>
        <w:rPr>
          <w:rFonts w:ascii="Arial" w:eastAsia="Arial" w:hAnsi="Arial" w:cs="Arial"/>
          <w:sz w:val="22"/>
          <w:szCs w:val="22"/>
        </w:rPr>
      </w:pPr>
    </w:p>
    <w:p w14:paraId="7B290464" w14:textId="77777777" w:rsidR="00507C2D" w:rsidRDefault="00507C2D" w:rsidP="00507C2D">
      <w:pPr>
        <w:shd w:val="clear" w:color="auto" w:fill="FFFFFF"/>
        <w:jc w:val="both"/>
        <w:rPr>
          <w:rFonts w:ascii="Arial" w:eastAsia="Arial" w:hAnsi="Arial" w:cs="Arial"/>
          <w:color w:val="222222"/>
          <w:sz w:val="22"/>
          <w:szCs w:val="22"/>
        </w:rPr>
      </w:pPr>
      <w:r>
        <w:rPr>
          <w:rFonts w:ascii="Arial" w:eastAsia="Arial" w:hAnsi="Arial" w:cs="Arial"/>
          <w:b/>
          <w:bCs/>
          <w:sz w:val="22"/>
          <w:szCs w:val="22"/>
        </w:rPr>
        <w:t>Desbordes - Cátedra abierta de lectura y escritura en Bogotá:</w:t>
      </w:r>
      <w:r>
        <w:rPr>
          <w:rFonts w:ascii="Arial" w:eastAsia="Arial" w:hAnsi="Arial" w:cs="Arial"/>
          <w:sz w:val="22"/>
          <w:szCs w:val="22"/>
        </w:rPr>
        <w:t xml:space="preserve"> </w:t>
      </w:r>
      <w:r>
        <w:rPr>
          <w:rFonts w:ascii="Arial" w:eastAsia="Arial" w:hAnsi="Arial" w:cs="Arial"/>
          <w:color w:val="222222"/>
          <w:sz w:val="22"/>
          <w:szCs w:val="22"/>
        </w:rPr>
        <w:t xml:space="preserve">Proceso de formación articulado con actores externos que ofrece certificación a 30 participantes del programa Escrituras de Bogotá pero que está abierto al público. Está conformado por una serie de sesiones de conversación donde se reflexiona acerca de la pedagogía de la escritura y acerca de las tensiones, líneas de fuga y nuevas perspectivas que existe en la escritura colombiana. La cátedra busca poner en escena las conversaciones con formatos que vayan más allá del conversatorio tradicional. </w:t>
      </w:r>
    </w:p>
    <w:p w14:paraId="6F9A61D8" w14:textId="77777777" w:rsidR="00507C2D" w:rsidRDefault="00507C2D" w:rsidP="00507C2D">
      <w:pPr>
        <w:shd w:val="clear" w:color="auto" w:fill="FFFFFF"/>
        <w:jc w:val="both"/>
        <w:rPr>
          <w:rFonts w:ascii="Arial" w:eastAsia="Arial" w:hAnsi="Arial" w:cs="Arial"/>
          <w:sz w:val="22"/>
          <w:szCs w:val="22"/>
        </w:rPr>
      </w:pPr>
    </w:p>
    <w:p w14:paraId="10A87C81"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Eventos asociados al Programa Escrituras de Bogotá:</w:t>
      </w:r>
      <w:r>
        <w:rPr>
          <w:rFonts w:ascii="Arial" w:eastAsia="Arial" w:hAnsi="Arial" w:cs="Arial"/>
          <w:sz w:val="22"/>
          <w:szCs w:val="22"/>
        </w:rPr>
        <w:t xml:space="preserve"> Se harán dos eventos asociados al Programa Escrituras de Bogotá para promover el intercambio entre creadores o entre creadores y otros agentes del ecosistema del libro.</w:t>
      </w:r>
    </w:p>
    <w:p w14:paraId="2ABD1D08" w14:textId="77777777" w:rsidR="00507C2D" w:rsidRDefault="00507C2D" w:rsidP="00507C2D">
      <w:pPr>
        <w:spacing w:line="276" w:lineRule="auto"/>
        <w:jc w:val="both"/>
        <w:rPr>
          <w:rFonts w:ascii="Arial" w:eastAsia="Arial" w:hAnsi="Arial" w:cs="Arial"/>
          <w:sz w:val="22"/>
          <w:szCs w:val="22"/>
        </w:rPr>
      </w:pPr>
    </w:p>
    <w:p w14:paraId="340F9047" w14:textId="77777777" w:rsidR="00507C2D" w:rsidRDefault="00507C2D">
      <w:pPr>
        <w:widowControl/>
        <w:numPr>
          <w:ilvl w:val="0"/>
          <w:numId w:val="16"/>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 xml:space="preserve"> COMPONENTE INVESTIGACIÓN . PUBLICACIONES</w:t>
      </w:r>
    </w:p>
    <w:p w14:paraId="541EBB80" w14:textId="77777777" w:rsidR="00507C2D" w:rsidRDefault="00507C2D" w:rsidP="00507C2D">
      <w:pPr>
        <w:spacing w:line="276" w:lineRule="auto"/>
        <w:jc w:val="both"/>
        <w:rPr>
          <w:rFonts w:ascii="Arial" w:eastAsia="Arial" w:hAnsi="Arial" w:cs="Arial"/>
          <w:sz w:val="22"/>
          <w:szCs w:val="22"/>
        </w:rPr>
      </w:pPr>
    </w:p>
    <w:p w14:paraId="3A0BF0D2"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lastRenderedPageBreak/>
        <w:t>Este componente tiene a su cargo el desarrollo de contenidos editoriales de la gerencia de literatura, especialmente en lo que tiene que ver con las publicaciones del Programa Libro al Viento.</w:t>
      </w:r>
    </w:p>
    <w:p w14:paraId="77228187" w14:textId="77777777" w:rsidR="00507C2D" w:rsidRDefault="00507C2D" w:rsidP="00507C2D">
      <w:pPr>
        <w:shd w:val="clear" w:color="auto" w:fill="FFFFFF"/>
        <w:jc w:val="both"/>
        <w:rPr>
          <w:rFonts w:ascii="Arial" w:eastAsia="Arial" w:hAnsi="Arial" w:cs="Arial"/>
          <w:sz w:val="22"/>
          <w:szCs w:val="22"/>
        </w:rPr>
      </w:pPr>
    </w:p>
    <w:p w14:paraId="01CFFEB3"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t>Las actividades a desarrollar en el marco del componente de investigación - publicaciones son:</w:t>
      </w:r>
    </w:p>
    <w:p w14:paraId="236AC6A9" w14:textId="77777777" w:rsidR="00507C2D" w:rsidRDefault="00507C2D" w:rsidP="00507C2D">
      <w:pPr>
        <w:shd w:val="clear" w:color="auto" w:fill="FFFFFF"/>
        <w:jc w:val="both"/>
        <w:rPr>
          <w:rFonts w:ascii="Arial" w:eastAsia="Arial" w:hAnsi="Arial" w:cs="Arial"/>
          <w:sz w:val="22"/>
          <w:szCs w:val="22"/>
        </w:rPr>
      </w:pPr>
    </w:p>
    <w:p w14:paraId="52540CA0"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Título Libro al Viento en conmemoración de los 100 años del natalicio de Gabriel García Márquez</w:t>
      </w:r>
      <w:r>
        <w:rPr>
          <w:rFonts w:ascii="Arial" w:eastAsia="Arial" w:hAnsi="Arial" w:cs="Arial"/>
          <w:i/>
          <w:iCs/>
          <w:sz w:val="22"/>
          <w:szCs w:val="22"/>
        </w:rPr>
        <w:t xml:space="preserve">: </w:t>
      </w:r>
      <w:r>
        <w:rPr>
          <w:rFonts w:ascii="Arial" w:eastAsia="Arial" w:hAnsi="Arial" w:cs="Arial"/>
          <w:sz w:val="22"/>
          <w:szCs w:val="22"/>
        </w:rPr>
        <w:t>Se realizará una publicación especial en la Colección Universal de Libro al Viento con motivo del centenario del nacimiento de Gabriel García Márquez. Para llevar a cabo este proyecto, se contratará a un/a investigador/a que reúna los textos necesarios para la publicación, y se pagará el servicio de levantamiento y transcripción de los mismos.</w:t>
      </w:r>
    </w:p>
    <w:p w14:paraId="7D752EB0" w14:textId="77777777" w:rsidR="00507C2D" w:rsidRDefault="00507C2D" w:rsidP="00507C2D">
      <w:pPr>
        <w:shd w:val="clear" w:color="auto" w:fill="FFFFFF"/>
        <w:spacing w:before="240" w:after="240"/>
        <w:jc w:val="both"/>
        <w:rPr>
          <w:rFonts w:ascii="Arial" w:eastAsia="Arial" w:hAnsi="Arial" w:cs="Arial"/>
          <w:sz w:val="22"/>
          <w:szCs w:val="22"/>
        </w:rPr>
      </w:pPr>
      <w:r>
        <w:rPr>
          <w:rFonts w:ascii="Arial" w:eastAsia="Arial" w:hAnsi="Arial" w:cs="Arial"/>
          <w:b/>
          <w:bCs/>
          <w:sz w:val="22"/>
          <w:szCs w:val="22"/>
        </w:rPr>
        <w:t xml:space="preserve">Gestión editorial y de derechos para las publicaciones del programa Libro al Viento. </w:t>
      </w:r>
      <w:r>
        <w:rPr>
          <w:rFonts w:ascii="Arial" w:eastAsia="Arial" w:hAnsi="Arial" w:cs="Arial"/>
          <w:sz w:val="22"/>
          <w:szCs w:val="22"/>
        </w:rPr>
        <w:t xml:space="preserve">En el marco del plan editorial 2026 del programa </w:t>
      </w:r>
      <w:r>
        <w:rPr>
          <w:rFonts w:ascii="Arial" w:eastAsia="Arial" w:hAnsi="Arial" w:cs="Arial"/>
          <w:i/>
          <w:iCs/>
          <w:sz w:val="22"/>
          <w:szCs w:val="22"/>
        </w:rPr>
        <w:t>Libro al Viento</w:t>
      </w:r>
      <w:r>
        <w:rPr>
          <w:rFonts w:ascii="Arial" w:eastAsia="Arial" w:hAnsi="Arial" w:cs="Arial"/>
          <w:sz w:val="22"/>
          <w:szCs w:val="22"/>
        </w:rPr>
        <w:t xml:space="preserve">, se realizará la gestión integral necesaria para garantizar la calidad, legalidad y pertinencia de las publicaciones, lo cual incluye el pago de los derechos de autor para la edición de tres títulos de la Colección Universal —uno de narrativa, uno de poesía y uno de teatro—, así como la conformación de un comité editorial integrado por cinco expertos o expertas que apoyarán la selección de contenidos mediante dos sesiones de asesoría de dos horas cada una. De igual manera, se contratará el servicio de corrección de estilo para la revisión </w:t>
      </w:r>
      <w:proofErr w:type="spellStart"/>
      <w:r>
        <w:rPr>
          <w:rFonts w:ascii="Arial" w:eastAsia="Arial" w:hAnsi="Arial" w:cs="Arial"/>
          <w:sz w:val="22"/>
          <w:szCs w:val="22"/>
        </w:rPr>
        <w:t>ortotipográfica</w:t>
      </w:r>
      <w:proofErr w:type="spellEnd"/>
      <w:r>
        <w:rPr>
          <w:rFonts w:ascii="Arial" w:eastAsia="Arial" w:hAnsi="Arial" w:cs="Arial"/>
          <w:sz w:val="22"/>
          <w:szCs w:val="22"/>
        </w:rPr>
        <w:t xml:space="preserve"> y de estilo de los títulos contemplados en el plan editorial, y se reconocerán honorarios a seis expertos o expertas en literatura, investigación y creación por la elaboración de los textos de presentación de siete títulos, con el propósito de fortalecer la mediación lectora y promover el acercamiento del público a las obras publicadas.</w:t>
      </w:r>
    </w:p>
    <w:p w14:paraId="138D0A9B" w14:textId="77777777" w:rsidR="00507C2D" w:rsidRDefault="00507C2D" w:rsidP="00507C2D">
      <w:pPr>
        <w:shd w:val="clear" w:color="auto" w:fill="FFFFFF"/>
        <w:spacing w:before="240" w:after="240"/>
        <w:jc w:val="both"/>
        <w:rPr>
          <w:rFonts w:ascii="Arial" w:eastAsia="Arial" w:hAnsi="Arial" w:cs="Arial"/>
          <w:sz w:val="22"/>
          <w:szCs w:val="22"/>
        </w:rPr>
      </w:pPr>
      <w:r>
        <w:rPr>
          <w:rFonts w:ascii="Arial" w:eastAsia="Arial" w:hAnsi="Arial" w:cs="Arial"/>
          <w:b/>
          <w:bCs/>
          <w:sz w:val="22"/>
          <w:szCs w:val="22"/>
        </w:rPr>
        <w:t>Proceso editorial Programa Libro al Viento (asesoría en contenidos, corrección de estilo y antologadores)</w:t>
      </w:r>
      <w:r>
        <w:rPr>
          <w:rFonts w:ascii="Arial" w:eastAsia="Arial" w:hAnsi="Arial" w:cs="Arial"/>
          <w:sz w:val="22"/>
          <w:szCs w:val="22"/>
        </w:rPr>
        <w:t xml:space="preserve">. Se requiere realizar la selección de los contenidos que integrarán las publicaciones del Programa Libro al Viento, de conformidad con el plan editorial previsto para la vigencia 2026. Para ello, se contempla la vinculación de expertos en contenidos que acompañen el proceso de definición editorial, así como la contratación de un corrector de estilo encargado de la revisión de estilo, </w:t>
      </w:r>
      <w:proofErr w:type="spellStart"/>
      <w:r>
        <w:rPr>
          <w:rFonts w:ascii="Arial" w:eastAsia="Arial" w:hAnsi="Arial" w:cs="Arial"/>
          <w:sz w:val="22"/>
          <w:szCs w:val="22"/>
        </w:rPr>
        <w:t>ortotipográfica</w:t>
      </w:r>
      <w:proofErr w:type="spellEnd"/>
      <w:r>
        <w:rPr>
          <w:rFonts w:ascii="Arial" w:eastAsia="Arial" w:hAnsi="Arial" w:cs="Arial"/>
          <w:sz w:val="22"/>
          <w:szCs w:val="22"/>
        </w:rPr>
        <w:t xml:space="preserve"> y de consistencia textual de los títulos incluidos en dicho plan.  Adicionalmente, se requiere la vinculación de un antologador responsable de la compilación, selección de textos y elaboración del estudio introductorio o presentación de un título de poesía que hará parte de la colección Libro al Viento.</w:t>
      </w:r>
    </w:p>
    <w:p w14:paraId="24DC88BE" w14:textId="77777777" w:rsidR="00507C2D" w:rsidRDefault="00507C2D" w:rsidP="00507C2D">
      <w:pPr>
        <w:shd w:val="clear" w:color="auto" w:fill="FFFFFF"/>
        <w:spacing w:before="240" w:after="240"/>
        <w:jc w:val="both"/>
        <w:rPr>
          <w:rFonts w:ascii="Arial" w:eastAsia="Arial" w:hAnsi="Arial" w:cs="Arial"/>
          <w:sz w:val="22"/>
          <w:szCs w:val="22"/>
        </w:rPr>
      </w:pPr>
      <w:r>
        <w:rPr>
          <w:rFonts w:ascii="Arial" w:eastAsia="Arial" w:hAnsi="Arial" w:cs="Arial"/>
          <w:b/>
          <w:bCs/>
          <w:sz w:val="22"/>
          <w:szCs w:val="22"/>
        </w:rPr>
        <w:t>Investigación sobre buenas prácticas medioambientales en el sector editorial:</w:t>
      </w:r>
      <w:r>
        <w:rPr>
          <w:rFonts w:ascii="Arial" w:eastAsia="Arial" w:hAnsi="Arial" w:cs="Arial"/>
          <w:sz w:val="22"/>
          <w:szCs w:val="22"/>
        </w:rPr>
        <w:t xml:space="preserve"> Cuidar el medio ambiente en el mundo editorial significa fabricar libros de forma responsable para no contaminar. Esto se logra usando papel reciclado o certificado y tintas ecológicas, además de diseñar los libros para no desperdiciar material. La investigación que se requiere busca conocer el estado del arte en esta temática, conocer qué referentes existen al respecto y un mapeo de buenas prácticas.</w:t>
      </w:r>
    </w:p>
    <w:p w14:paraId="3B76AFD9" w14:textId="77777777" w:rsidR="00507C2D" w:rsidRDefault="00507C2D">
      <w:pPr>
        <w:widowControl/>
        <w:numPr>
          <w:ilvl w:val="0"/>
          <w:numId w:val="17"/>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COMPONENTE CREACIÓN</w:t>
      </w:r>
    </w:p>
    <w:p w14:paraId="5344F4F8" w14:textId="77777777" w:rsidR="00507C2D" w:rsidRDefault="00507C2D" w:rsidP="00507C2D">
      <w:pPr>
        <w:spacing w:before="280" w:after="280"/>
        <w:jc w:val="both"/>
        <w:rPr>
          <w:rFonts w:ascii="Arial" w:eastAsia="Arial" w:hAnsi="Arial" w:cs="Arial"/>
          <w:color w:val="000000"/>
          <w:sz w:val="22"/>
          <w:szCs w:val="22"/>
        </w:rPr>
      </w:pPr>
      <w:r>
        <w:rPr>
          <w:rFonts w:ascii="Arial" w:eastAsia="Arial" w:hAnsi="Arial" w:cs="Arial"/>
          <w:color w:val="000000"/>
          <w:sz w:val="22"/>
          <w:szCs w:val="22"/>
        </w:rPr>
        <w:t xml:space="preserve">En este componente se desarrollarán actividades relacionadas con los laboratorios de </w:t>
      </w:r>
      <w:proofErr w:type="spellStart"/>
      <w:r>
        <w:rPr>
          <w:rFonts w:ascii="Arial" w:eastAsia="Arial" w:hAnsi="Arial" w:cs="Arial"/>
          <w:color w:val="000000"/>
          <w:sz w:val="22"/>
          <w:szCs w:val="22"/>
        </w:rPr>
        <w:t>co</w:t>
      </w:r>
      <w:proofErr w:type="spellEnd"/>
      <w:r>
        <w:rPr>
          <w:rFonts w:ascii="Arial" w:eastAsia="Arial" w:hAnsi="Arial" w:cs="Arial"/>
          <w:color w:val="000000"/>
          <w:sz w:val="22"/>
          <w:szCs w:val="22"/>
        </w:rPr>
        <w:t xml:space="preserve">-creación de literatura de no ficción, los cuales hacen parte de los Laboratorios Artísticos de </w:t>
      </w:r>
      <w:proofErr w:type="spellStart"/>
      <w:r>
        <w:rPr>
          <w:rFonts w:ascii="Arial" w:eastAsia="Arial" w:hAnsi="Arial" w:cs="Arial"/>
          <w:color w:val="000000"/>
          <w:sz w:val="22"/>
          <w:szCs w:val="22"/>
        </w:rPr>
        <w:t>Cocreación</w:t>
      </w:r>
      <w:proofErr w:type="spellEnd"/>
      <w:r>
        <w:rPr>
          <w:rFonts w:ascii="Arial" w:eastAsia="Arial" w:hAnsi="Arial" w:cs="Arial"/>
          <w:color w:val="000000"/>
          <w:sz w:val="22"/>
          <w:szCs w:val="22"/>
        </w:rPr>
        <w:t xml:space="preserve"> e Innovación Social. Estos se constituyen como una apuesta cultural orientada a impulsar la experimentación </w:t>
      </w:r>
      <w:r>
        <w:rPr>
          <w:rFonts w:ascii="Arial" w:eastAsia="Arial" w:hAnsi="Arial" w:cs="Arial"/>
          <w:color w:val="000000"/>
          <w:sz w:val="22"/>
          <w:szCs w:val="22"/>
        </w:rPr>
        <w:lastRenderedPageBreak/>
        <w:t>artística con enfoque social y a fortalecer los procesos de creación colectiva en la ciudad.</w:t>
      </w:r>
    </w:p>
    <w:p w14:paraId="17769F78" w14:textId="77777777" w:rsidR="00507C2D" w:rsidRDefault="00507C2D" w:rsidP="00507C2D">
      <w:pPr>
        <w:spacing w:before="100" w:after="100"/>
        <w:jc w:val="both"/>
        <w:rPr>
          <w:rFonts w:ascii="Arial" w:eastAsia="Arial" w:hAnsi="Arial" w:cs="Arial"/>
          <w:color w:val="000000"/>
          <w:sz w:val="22"/>
          <w:szCs w:val="22"/>
        </w:rPr>
      </w:pPr>
      <w:r>
        <w:rPr>
          <w:rFonts w:ascii="Arial" w:eastAsia="Arial" w:hAnsi="Arial" w:cs="Arial"/>
          <w:color w:val="000000"/>
          <w:sz w:val="22"/>
          <w:szCs w:val="22"/>
        </w:rPr>
        <w:t xml:space="preserve">En este marco, se requiere adelantar un proceso integral que contemple el acompañamiento, la producción y la circulación de los productos derivados de los resultados editoriales de los laboratorios de </w:t>
      </w:r>
      <w:proofErr w:type="spellStart"/>
      <w:r>
        <w:rPr>
          <w:rFonts w:ascii="Arial" w:eastAsia="Arial" w:hAnsi="Arial" w:cs="Arial"/>
          <w:sz w:val="22"/>
          <w:szCs w:val="22"/>
        </w:rPr>
        <w:t>co</w:t>
      </w:r>
      <w:proofErr w:type="spellEnd"/>
      <w:r>
        <w:rPr>
          <w:rFonts w:ascii="Arial" w:eastAsia="Arial" w:hAnsi="Arial" w:cs="Arial"/>
          <w:sz w:val="22"/>
          <w:szCs w:val="22"/>
        </w:rPr>
        <w:t>-creación</w:t>
      </w:r>
      <w:r>
        <w:rPr>
          <w:rFonts w:ascii="Arial" w:eastAsia="Arial" w:hAnsi="Arial" w:cs="Arial"/>
          <w:color w:val="000000"/>
          <w:sz w:val="22"/>
          <w:szCs w:val="22"/>
        </w:rPr>
        <w:t xml:space="preserve"> en literatura.</w:t>
      </w:r>
    </w:p>
    <w:p w14:paraId="3CD07C1C" w14:textId="77777777" w:rsidR="00507C2D" w:rsidRDefault="00507C2D" w:rsidP="00507C2D">
      <w:pPr>
        <w:spacing w:line="276" w:lineRule="auto"/>
        <w:jc w:val="both"/>
        <w:rPr>
          <w:rFonts w:ascii="Arial" w:eastAsia="Arial" w:hAnsi="Arial" w:cs="Arial"/>
          <w:sz w:val="22"/>
          <w:szCs w:val="22"/>
        </w:rPr>
      </w:pPr>
    </w:p>
    <w:p w14:paraId="25361CE2" w14:textId="77777777" w:rsidR="00507C2D" w:rsidRDefault="00507C2D">
      <w:pPr>
        <w:widowControl/>
        <w:numPr>
          <w:ilvl w:val="0"/>
          <w:numId w:val="18"/>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COMPONENTE APROPIACIÓN Y TERRITORIALIZACIÓN</w:t>
      </w:r>
    </w:p>
    <w:p w14:paraId="27FED45B" w14:textId="77777777" w:rsidR="00507C2D" w:rsidRDefault="00507C2D" w:rsidP="00507C2D">
      <w:pPr>
        <w:spacing w:line="276" w:lineRule="auto"/>
        <w:jc w:val="both"/>
        <w:rPr>
          <w:rFonts w:ascii="Arial" w:eastAsia="Arial" w:hAnsi="Arial" w:cs="Arial"/>
          <w:sz w:val="22"/>
          <w:szCs w:val="22"/>
        </w:rPr>
      </w:pPr>
    </w:p>
    <w:p w14:paraId="7625811F"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t>Este componente tiene relación con el diseño de estrategias locales para ampliar el acceso de las comunidades de la ciudad a la lectura, la escritura y la oralidad desde el lenguaje literario.</w:t>
      </w:r>
    </w:p>
    <w:p w14:paraId="17D768D7" w14:textId="77777777" w:rsidR="00507C2D" w:rsidRDefault="00507C2D" w:rsidP="00507C2D">
      <w:pPr>
        <w:shd w:val="clear" w:color="auto" w:fill="FFFFFF"/>
        <w:jc w:val="both"/>
        <w:rPr>
          <w:rFonts w:ascii="Arial" w:eastAsia="Arial" w:hAnsi="Arial" w:cs="Arial"/>
          <w:sz w:val="22"/>
          <w:szCs w:val="22"/>
        </w:rPr>
      </w:pPr>
    </w:p>
    <w:p w14:paraId="3DDDCD35"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t>Las actividades a desarrollar en el marco del componente de apropiación y territorialización son:</w:t>
      </w:r>
    </w:p>
    <w:p w14:paraId="01164093" w14:textId="77777777" w:rsidR="00507C2D" w:rsidRDefault="00507C2D" w:rsidP="00507C2D">
      <w:pPr>
        <w:shd w:val="clear" w:color="auto" w:fill="FFFFFF"/>
        <w:jc w:val="both"/>
        <w:rPr>
          <w:rFonts w:ascii="Arial" w:eastAsia="Arial" w:hAnsi="Arial" w:cs="Arial"/>
          <w:sz w:val="22"/>
          <w:szCs w:val="22"/>
        </w:rPr>
      </w:pPr>
    </w:p>
    <w:p w14:paraId="4DB80478"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 xml:space="preserve">Literatura y bienestar (Lecturas que acompañan el duelo): </w:t>
      </w:r>
      <w:r>
        <w:rPr>
          <w:rFonts w:ascii="Arial" w:eastAsia="Arial" w:hAnsi="Arial" w:cs="Arial"/>
          <w:sz w:val="22"/>
          <w:szCs w:val="22"/>
        </w:rPr>
        <w:t>Lecturas que acompañan el duelo, es una iniciativa que busca contribuir al bienestar emocional y psicosocial de la comunidad, abriendo espacios para reflexionar sobre el duelo, la muerte y las pérdidas de una manera empática y cercana. A través de la literatura y los encuentros comunitarios, se aspira a transformar estos temas tabúes en oportunidades de crecimiento personal y colectivo, proporcionando herramientas para enfrentar las pérdidas del día a día (las pequeñas muertes de la vida) y las grandes despedidas que todos experimentamos en la vida.</w:t>
      </w:r>
    </w:p>
    <w:p w14:paraId="27904ADC" w14:textId="77777777" w:rsidR="00507C2D" w:rsidRDefault="00507C2D" w:rsidP="00507C2D">
      <w:pPr>
        <w:shd w:val="clear" w:color="auto" w:fill="FFFFFF"/>
        <w:jc w:val="both"/>
        <w:rPr>
          <w:rFonts w:ascii="Arial" w:eastAsia="Arial" w:hAnsi="Arial" w:cs="Arial"/>
          <w:sz w:val="22"/>
          <w:szCs w:val="22"/>
        </w:rPr>
      </w:pPr>
    </w:p>
    <w:p w14:paraId="6594A200"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b/>
          <w:bCs/>
          <w:sz w:val="22"/>
          <w:szCs w:val="22"/>
        </w:rPr>
        <w:t>Máquinas dispensadoras del Programa Libro al Viento:</w:t>
      </w:r>
      <w:r>
        <w:rPr>
          <w:rFonts w:ascii="Arial" w:eastAsia="Arial" w:hAnsi="Arial" w:cs="Arial"/>
          <w:sz w:val="22"/>
          <w:szCs w:val="22"/>
        </w:rPr>
        <w:t xml:space="preserve"> son estaciones de distribución gratuita ubicadas en puntos estratégicos de Bogotá —como </w:t>
      </w:r>
      <w:proofErr w:type="spellStart"/>
      <w:r>
        <w:rPr>
          <w:rFonts w:ascii="Arial" w:eastAsia="Arial" w:hAnsi="Arial" w:cs="Arial"/>
          <w:sz w:val="22"/>
          <w:szCs w:val="22"/>
        </w:rPr>
        <w:t>SuperCADEs</w:t>
      </w:r>
      <w:proofErr w:type="spellEnd"/>
      <w:r>
        <w:rPr>
          <w:rFonts w:ascii="Arial" w:eastAsia="Arial" w:hAnsi="Arial" w:cs="Arial"/>
          <w:sz w:val="22"/>
          <w:szCs w:val="22"/>
        </w:rPr>
        <w:t xml:space="preserve">, plazas de mercado y universidades— que funcionan bajo un modelo de </w:t>
      </w:r>
      <w:r>
        <w:rPr>
          <w:rFonts w:ascii="Arial" w:eastAsia="Arial" w:hAnsi="Arial" w:cs="Arial"/>
          <w:b/>
          <w:bCs/>
          <w:sz w:val="22"/>
          <w:szCs w:val="22"/>
        </w:rPr>
        <w:t>confianza y circulación social</w:t>
      </w:r>
      <w:r>
        <w:rPr>
          <w:rFonts w:ascii="Arial" w:eastAsia="Arial" w:hAnsi="Arial" w:cs="Arial"/>
          <w:sz w:val="22"/>
          <w:szCs w:val="22"/>
        </w:rPr>
        <w:t>. Estos dispositivos, diseñados para resistir la intemperie y facilitar el acceso a la literatura, permiten que cualquier ciudadano tome un ejemplar sin trámites, lo lea y lo devuelva en la misma u otra máquina para que la cadena de lectura continúe, fomentando el sentido de pertenencia y cuidado de lo público en la ciudad.</w:t>
      </w:r>
    </w:p>
    <w:p w14:paraId="1217D02A" w14:textId="77777777" w:rsidR="00507C2D" w:rsidRDefault="00507C2D" w:rsidP="00507C2D">
      <w:pPr>
        <w:shd w:val="clear" w:color="auto" w:fill="FFFFFF"/>
        <w:jc w:val="both"/>
        <w:rPr>
          <w:rFonts w:ascii="Arial" w:eastAsia="Arial" w:hAnsi="Arial" w:cs="Arial"/>
          <w:sz w:val="22"/>
          <w:szCs w:val="22"/>
        </w:rPr>
      </w:pPr>
    </w:p>
    <w:p w14:paraId="36999FE5" w14:textId="77777777" w:rsidR="00507C2D" w:rsidRDefault="00507C2D" w:rsidP="00507C2D">
      <w:pPr>
        <w:shd w:val="clear" w:color="auto" w:fill="FFFFFF"/>
        <w:jc w:val="both"/>
        <w:rPr>
          <w:rFonts w:ascii="Arial" w:eastAsia="Arial" w:hAnsi="Arial" w:cs="Arial"/>
          <w:sz w:val="22"/>
          <w:szCs w:val="22"/>
        </w:rPr>
      </w:pPr>
      <w:r>
        <w:rPr>
          <w:rFonts w:ascii="Arial" w:eastAsia="Arial" w:hAnsi="Arial" w:cs="Arial"/>
          <w:sz w:val="22"/>
          <w:szCs w:val="22"/>
        </w:rPr>
        <w:t>En el marco del proyecto se requiere la realización de una estrategia de diagnóstico, análisis y atención del funcionamiento de las Máquinas dispensadoras  del Programa Libro al Viento.</w:t>
      </w:r>
    </w:p>
    <w:p w14:paraId="3E97D65A" w14:textId="77777777" w:rsidR="00507C2D" w:rsidRDefault="00507C2D" w:rsidP="00507C2D">
      <w:pPr>
        <w:spacing w:line="276" w:lineRule="auto"/>
        <w:jc w:val="both"/>
        <w:rPr>
          <w:rFonts w:ascii="Arial" w:eastAsia="Arial" w:hAnsi="Arial" w:cs="Arial"/>
          <w:sz w:val="22"/>
          <w:szCs w:val="22"/>
        </w:rPr>
      </w:pPr>
    </w:p>
    <w:p w14:paraId="62072371" w14:textId="77777777" w:rsidR="00507C2D" w:rsidRDefault="00507C2D">
      <w:pPr>
        <w:widowControl/>
        <w:numPr>
          <w:ilvl w:val="0"/>
          <w:numId w:val="19"/>
        </w:numPr>
        <w:suppressAutoHyphens w:val="0"/>
        <w:overflowPunct/>
        <w:spacing w:line="276" w:lineRule="auto"/>
        <w:jc w:val="both"/>
        <w:rPr>
          <w:rFonts w:ascii="Arial" w:eastAsia="Arial" w:hAnsi="Arial" w:cs="Arial"/>
          <w:b/>
          <w:bCs/>
          <w:sz w:val="22"/>
          <w:szCs w:val="22"/>
        </w:rPr>
      </w:pPr>
      <w:r>
        <w:rPr>
          <w:rFonts w:ascii="Arial" w:eastAsia="Arial" w:hAnsi="Arial" w:cs="Arial"/>
          <w:b/>
          <w:bCs/>
          <w:sz w:val="22"/>
          <w:szCs w:val="22"/>
        </w:rPr>
        <w:t xml:space="preserve"> REQUERIMIENTOS TRANSVERSALES A LA EJECUCIÓN DE TODO EL PROYECTO</w:t>
      </w:r>
    </w:p>
    <w:p w14:paraId="46E7A3B5" w14:textId="77777777" w:rsidR="00507C2D" w:rsidRDefault="00507C2D" w:rsidP="00507C2D">
      <w:pPr>
        <w:spacing w:line="276" w:lineRule="auto"/>
        <w:jc w:val="both"/>
        <w:rPr>
          <w:rFonts w:ascii="Arial" w:eastAsia="Arial" w:hAnsi="Arial" w:cs="Arial"/>
          <w:sz w:val="22"/>
          <w:szCs w:val="22"/>
        </w:rPr>
      </w:pPr>
      <w:r>
        <w:rPr>
          <w:rFonts w:ascii="Arial" w:eastAsia="Arial" w:hAnsi="Arial" w:cs="Arial"/>
          <w:sz w:val="22"/>
          <w:szCs w:val="22"/>
        </w:rPr>
        <w:t>Para la adecuada ejecución de las actividades previstas en el marco del convenio, se requiere contar con tiquetes aéreos nacionales e internacionales, así como con noches de alojamiento en hoteles dentro y fuera de Colombia, que permitan la participación de agentes del sector literario en actividades desarrolladas fuera del país y de agentes residentes en ciudades diferentes a Bogotá.</w:t>
      </w:r>
    </w:p>
    <w:p w14:paraId="3F8021AF" w14:textId="77777777" w:rsidR="00507C2D" w:rsidRDefault="00507C2D" w:rsidP="00507C2D">
      <w:pPr>
        <w:spacing w:line="276" w:lineRule="auto"/>
        <w:jc w:val="both"/>
        <w:rPr>
          <w:rFonts w:ascii="Arial" w:eastAsia="Arial" w:hAnsi="Arial" w:cs="Arial"/>
          <w:sz w:val="22"/>
          <w:szCs w:val="22"/>
        </w:rPr>
      </w:pPr>
    </w:p>
    <w:p w14:paraId="319902A1" w14:textId="77777777" w:rsidR="00507C2D" w:rsidRDefault="00507C2D">
      <w:pPr>
        <w:widowControl/>
        <w:numPr>
          <w:ilvl w:val="0"/>
          <w:numId w:val="20"/>
        </w:numPr>
        <w:suppressAutoHyphens w:val="0"/>
        <w:overflowPunct/>
        <w:spacing w:line="276" w:lineRule="auto"/>
        <w:jc w:val="both"/>
        <w:rPr>
          <w:rFonts w:ascii="Arial" w:eastAsia="Arial" w:hAnsi="Arial" w:cs="Arial"/>
          <w:b/>
          <w:bCs/>
          <w:sz w:val="22"/>
          <w:szCs w:val="22"/>
          <w:highlight w:val="white"/>
        </w:rPr>
      </w:pPr>
      <w:r>
        <w:rPr>
          <w:rFonts w:ascii="Arial" w:eastAsia="Arial" w:hAnsi="Arial" w:cs="Arial"/>
          <w:b/>
          <w:bCs/>
          <w:sz w:val="22"/>
          <w:szCs w:val="22"/>
          <w:highlight w:val="white"/>
        </w:rPr>
        <w:t>RECURSO HUMANO REQUERIDO PARA LA EJECUCIÓN DEL PROYECTO - GASTO ADMINISTRATIVO</w:t>
      </w:r>
    </w:p>
    <w:p w14:paraId="56069BF9"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Este componente contempla la vinculación del talento humano responsable de la coordinación general, </w:t>
      </w:r>
      <w:r>
        <w:rPr>
          <w:rFonts w:ascii="Arial" w:eastAsia="Arial" w:hAnsi="Arial" w:cs="Arial"/>
          <w:sz w:val="22"/>
          <w:szCs w:val="22"/>
          <w:highlight w:val="white"/>
        </w:rPr>
        <w:lastRenderedPageBreak/>
        <w:t>misional y administrativa del proyecto, con el fin de garantizar la adecuada ejecución técnica, operativa, administrativa y financiera del convenio, en cumplimiento de los objetivos establecidos por el Instituto Distrital de las Artes – IDARTES.</w:t>
      </w:r>
    </w:p>
    <w:p w14:paraId="569A9638"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En este marco, se prevé la contratación de un coordinador del proyecto, quien será responsable de orientar, articular y supervisar el desarrollo de las actividades, realizar el seguimiento al cumplimiento de metas, coordinar los equipos de trabajo y asegurar la correcta ejecución de los recursos asignados, conforme a los lineamientos técnicos y administrativos definidos.</w:t>
      </w:r>
    </w:p>
    <w:p w14:paraId="0381B85E"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Así mismo, se contempla la vinculación de un apoyo administrativo y financiero, encargado de brindar soporte en los procesos administrativos, contables y financieros del convenio, incluyendo la gestión documental, el seguimiento presupuestal, el apoyo en la elaboración de informes y demás actividades necesarias para garantizar la adecuada gestión administrativa y operativa del proyecto.</w:t>
      </w:r>
    </w:p>
    <w:p w14:paraId="228A8F58"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Este componente es fundamental para asegurar la eficiencia en la administración de los recursos, el cumplimiento de las obligaciones contractuales y el desarrollo oportuno de las actividades, contribuyendo al logro de los objetivos del proyecto y a su correcta ejecución dentro de los tiempos establecidos.</w:t>
      </w:r>
    </w:p>
    <w:p w14:paraId="38A9E85A"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La naturaleza del presente Convenio de Asociación requiere que la Entidad Sin Ánimo de Lucro (ESAL) seleccionada posea un conocimiento profundo de las dinámicas sociales, económicas y geográficas del Distrito Capital. El domicilio en Bogotá D.C. no se exige como una barrera de participación, sino como un indicador de idoneidad territorial. Esto garantiza que la entidad cuenta con una estructura misional operativa en la zona de influencia, permitiendo que la ejecución del proyecto "Bogotá Ciudad Literaria” se realice bajo un enfoque de proximidad, pertinencia y comprensión del contexto local, asegurando un impacto real en la población beneficiaria. </w:t>
      </w:r>
    </w:p>
    <w:p w14:paraId="6943A62D"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Una entidad con domicilio en la ciudad facilita la articulación con otras organizaciones, lo que fortalece la ejecución del convenio. </w:t>
      </w:r>
    </w:p>
    <w:p w14:paraId="634AF240"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Desde el orden técnico-operativo, el domicilio local asegura la disponibilidad inmediata del equipo profesional y técnico necesario para el desarrollo de las actividades; garantizando que el equipo esté realmente disponible y familiarizado con el entorno bogotano. </w:t>
      </w:r>
    </w:p>
    <w:p w14:paraId="4D3C5C4A" w14:textId="77777777" w:rsidR="00507C2D" w:rsidRDefault="00507C2D" w:rsidP="00507C2D">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Esto minimiza riesgos de incumplimiento por desplazamientos, evitando demoras por traslados o falta de contexto regional. Así mismo, facilita la logística de intervención en los diferentes espacios y permite una articulación constante con la supervisión de la entidad estatal, garantizando que el cronograma de actividades se cumpla sin las barreras que impondría una sede administrativa remota. </w:t>
      </w:r>
    </w:p>
    <w:p w14:paraId="0C588C0F" w14:textId="77777777" w:rsidR="00145A6C" w:rsidRPr="00B226E0" w:rsidRDefault="00145A6C" w:rsidP="00B226E0">
      <w:pPr>
        <w:shd w:val="clear" w:color="auto" w:fill="FFFFFF"/>
        <w:jc w:val="both"/>
        <w:rPr>
          <w:rFonts w:ascii="Arial" w:eastAsia="Arial" w:hAnsi="Arial" w:cs="Arial"/>
          <w:lang w:val="es-ES_tradnl"/>
        </w:rPr>
      </w:pPr>
    </w:p>
    <w:p w14:paraId="7ED4F896" w14:textId="77777777" w:rsidR="00792AFC" w:rsidRPr="00B226E0" w:rsidRDefault="00792AFC" w:rsidP="00792AFC">
      <w:pPr>
        <w:shd w:val="clear" w:color="auto" w:fill="FFFFFF"/>
        <w:jc w:val="both"/>
        <w:rPr>
          <w:rFonts w:ascii="Arial" w:hAnsi="Arial" w:cs="Arial"/>
          <w:shd w:val="clear" w:color="auto" w:fill="FFFFFF"/>
        </w:rPr>
      </w:pPr>
    </w:p>
    <w:p w14:paraId="5631490A" w14:textId="36C9C308" w:rsidR="00B226E0" w:rsidRPr="00507C2D" w:rsidRDefault="00AC2FDD" w:rsidP="00B226E0">
      <w:pPr>
        <w:jc w:val="both"/>
        <w:rPr>
          <w:rFonts w:ascii="Arial" w:eastAsia="Arial" w:hAnsi="Arial" w:cs="Arial"/>
          <w:color w:val="000000"/>
          <w:sz w:val="22"/>
          <w:szCs w:val="22"/>
        </w:rPr>
      </w:pPr>
      <w:r w:rsidRPr="00B226E0">
        <w:rPr>
          <w:rFonts w:ascii="Arial" w:eastAsia="WenQuanYi Micro Hei" w:hAnsi="Arial" w:cs="Arial"/>
          <w:b/>
          <w:bCs/>
          <w:shd w:val="clear" w:color="auto" w:fill="FFFFFF"/>
        </w:rPr>
        <w:t xml:space="preserve">1.-. </w:t>
      </w:r>
      <w:r w:rsidR="00753B05" w:rsidRPr="00B226E0">
        <w:rPr>
          <w:rFonts w:ascii="Arial" w:eastAsia="WenQuanYi Micro Hei" w:hAnsi="Arial" w:cs="Arial"/>
          <w:b/>
          <w:bCs/>
          <w:shd w:val="clear" w:color="auto" w:fill="FFFFFF"/>
        </w:rPr>
        <w:t xml:space="preserve">OBJETO </w:t>
      </w:r>
      <w:r w:rsidR="00753B05" w:rsidRPr="00B226E0">
        <w:rPr>
          <w:rFonts w:ascii="Arial" w:eastAsia="WenQuanYi Micro Hei" w:hAnsi="Arial" w:cs="Arial"/>
          <w:b/>
          <w:bCs/>
          <w:color w:val="auto"/>
          <w:shd w:val="clear" w:color="auto" w:fill="FFFFFF"/>
        </w:rPr>
        <w:t>DEL CONVENIO A SUSCRIBIRSE</w:t>
      </w:r>
      <w:r w:rsidR="00753B05" w:rsidRPr="00B226E0">
        <w:rPr>
          <w:rFonts w:ascii="Arial" w:eastAsia="WenQuanYi Micro Hei" w:hAnsi="Arial" w:cs="Arial"/>
          <w:b/>
          <w:bCs/>
          <w:color w:val="000000" w:themeColor="text1"/>
          <w:shd w:val="clear" w:color="auto" w:fill="FFFFFF"/>
        </w:rPr>
        <w:t>:</w:t>
      </w:r>
      <w:r w:rsidR="00CB4807" w:rsidRPr="00B226E0">
        <w:rPr>
          <w:rFonts w:ascii="Arial" w:eastAsia="WenQuanYi Micro Hei" w:hAnsi="Arial" w:cs="Arial"/>
          <w:b/>
          <w:bCs/>
          <w:color w:val="FF0000"/>
          <w:shd w:val="clear" w:color="auto" w:fill="FFFFFF"/>
        </w:rPr>
        <w:t xml:space="preserve"> </w:t>
      </w:r>
      <w:r w:rsidR="00507C2D">
        <w:rPr>
          <w:rFonts w:ascii="Arial" w:eastAsia="Arial" w:hAnsi="Arial" w:cs="Arial"/>
          <w:color w:val="000000"/>
          <w:sz w:val="22"/>
          <w:szCs w:val="22"/>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p>
    <w:p w14:paraId="7781CA09" w14:textId="6A8416EC" w:rsidR="00BC1089" w:rsidRPr="00B226E0" w:rsidRDefault="00BC1089" w:rsidP="00BC1089">
      <w:pPr>
        <w:jc w:val="both"/>
        <w:rPr>
          <w:rFonts w:ascii="Arial" w:eastAsia="Arial" w:hAnsi="Arial" w:cs="Arial"/>
        </w:rPr>
      </w:pPr>
    </w:p>
    <w:p w14:paraId="535F8574" w14:textId="77777777" w:rsidR="00753B05" w:rsidRPr="00B226E0" w:rsidRDefault="00753B05" w:rsidP="00933235">
      <w:pPr>
        <w:shd w:val="clear" w:color="auto" w:fill="FFFFFF"/>
        <w:tabs>
          <w:tab w:val="left" w:pos="0"/>
        </w:tabs>
        <w:jc w:val="both"/>
        <w:rPr>
          <w:rFonts w:ascii="Arial" w:eastAsia="WenQuanYi Micro Hei" w:hAnsi="Arial" w:cs="Arial"/>
          <w:b/>
          <w:bCs/>
          <w:shd w:val="clear" w:color="auto" w:fill="FFFFFF"/>
        </w:rPr>
      </w:pPr>
    </w:p>
    <w:p w14:paraId="128F8EB5" w14:textId="77777777" w:rsidR="00753B05" w:rsidRPr="00B226E0" w:rsidRDefault="00AC2FDD" w:rsidP="00933235">
      <w:pPr>
        <w:shd w:val="clear" w:color="auto" w:fill="FFFFFF"/>
        <w:tabs>
          <w:tab w:val="left" w:pos="0"/>
        </w:tabs>
        <w:jc w:val="both"/>
        <w:rPr>
          <w:rFonts w:ascii="Arial" w:eastAsia="WenQuanYi Micro Hei" w:hAnsi="Arial" w:cs="Arial"/>
          <w:b/>
          <w:bCs/>
          <w:shd w:val="clear" w:color="auto" w:fill="FFFFFF"/>
        </w:rPr>
      </w:pPr>
      <w:r w:rsidRPr="00B226E0">
        <w:rPr>
          <w:rFonts w:ascii="Arial" w:eastAsia="WenQuanYi Micro Hei" w:hAnsi="Arial" w:cs="Arial"/>
          <w:b/>
          <w:bCs/>
          <w:shd w:val="clear" w:color="auto" w:fill="FFFFFF"/>
        </w:rPr>
        <w:t xml:space="preserve">2.-. </w:t>
      </w:r>
      <w:r w:rsidR="00753B05" w:rsidRPr="00B226E0">
        <w:rPr>
          <w:rFonts w:ascii="Arial" w:eastAsia="WenQuanYi Micro Hei" w:hAnsi="Arial" w:cs="Arial"/>
          <w:b/>
          <w:bCs/>
          <w:shd w:val="clear" w:color="auto" w:fill="FFFFFF"/>
        </w:rPr>
        <w:t xml:space="preserve">FORMA </w:t>
      </w:r>
      <w:r w:rsidRPr="00B226E0">
        <w:rPr>
          <w:rFonts w:ascii="Arial" w:eastAsia="WenQuanYi Micro Hei" w:hAnsi="Arial" w:cs="Arial"/>
          <w:b/>
          <w:bCs/>
          <w:shd w:val="clear" w:color="auto" w:fill="FFFFFF"/>
        </w:rPr>
        <w:t xml:space="preserve">Y FECHA </w:t>
      </w:r>
      <w:r w:rsidR="00753B05" w:rsidRPr="00B226E0">
        <w:rPr>
          <w:rFonts w:ascii="Arial" w:eastAsia="WenQuanYi Micro Hei" w:hAnsi="Arial" w:cs="Arial"/>
          <w:b/>
          <w:bCs/>
          <w:shd w:val="clear" w:color="auto" w:fill="FFFFFF"/>
        </w:rPr>
        <w:t>DE PRESENTACIÓN</w:t>
      </w:r>
      <w:r w:rsidRPr="00B226E0">
        <w:rPr>
          <w:rFonts w:ascii="Arial" w:eastAsia="WenQuanYi Micro Hei" w:hAnsi="Arial" w:cs="Arial"/>
          <w:b/>
          <w:bCs/>
          <w:shd w:val="clear" w:color="auto" w:fill="FFFFFF"/>
        </w:rPr>
        <w:t xml:space="preserve"> DE LA </w:t>
      </w:r>
      <w:r w:rsidR="009B2CEA" w:rsidRPr="00B226E0">
        <w:rPr>
          <w:rFonts w:ascii="Arial" w:eastAsia="WenQuanYi Micro Hei" w:hAnsi="Arial" w:cs="Arial"/>
          <w:b/>
          <w:bCs/>
          <w:shd w:val="clear" w:color="auto" w:fill="FFFFFF"/>
        </w:rPr>
        <w:t>PROPUESTA:</w:t>
      </w:r>
      <w:r w:rsidR="00753B05" w:rsidRPr="00B226E0">
        <w:rPr>
          <w:rFonts w:ascii="Arial" w:eastAsia="WenQuanYi Micro Hei" w:hAnsi="Arial" w:cs="Arial"/>
          <w:b/>
          <w:bCs/>
          <w:shd w:val="clear" w:color="auto" w:fill="FFFFFF"/>
        </w:rPr>
        <w:t xml:space="preserve"> </w:t>
      </w:r>
    </w:p>
    <w:p w14:paraId="286267E2" w14:textId="77777777" w:rsidR="00753B05" w:rsidRPr="00B226E0" w:rsidRDefault="00753B05" w:rsidP="00933235">
      <w:pPr>
        <w:shd w:val="clear" w:color="auto" w:fill="FFFFFF"/>
        <w:tabs>
          <w:tab w:val="left" w:pos="0"/>
        </w:tabs>
        <w:jc w:val="both"/>
        <w:rPr>
          <w:rFonts w:ascii="Arial" w:eastAsia="WenQuanYi Micro Hei" w:hAnsi="Arial" w:cs="Arial"/>
          <w:b/>
          <w:bCs/>
          <w:shd w:val="clear" w:color="auto" w:fill="FFFFFF"/>
        </w:rPr>
      </w:pPr>
    </w:p>
    <w:p w14:paraId="6238106E" w14:textId="77777777" w:rsidR="00AC2FDD" w:rsidRPr="00B226E0" w:rsidRDefault="00753B05" w:rsidP="00933235">
      <w:pPr>
        <w:tabs>
          <w:tab w:val="left" w:pos="0"/>
        </w:tabs>
        <w:jc w:val="both"/>
        <w:rPr>
          <w:rFonts w:ascii="Arial" w:eastAsia="WenQuanYi Micro Hei" w:hAnsi="Arial" w:cs="Arial"/>
          <w:shd w:val="clear" w:color="auto" w:fill="FFFFFF"/>
        </w:rPr>
      </w:pPr>
      <w:r w:rsidRPr="00B226E0">
        <w:rPr>
          <w:rFonts w:ascii="Arial" w:eastAsia="WenQuanYi Micro Hei" w:hAnsi="Arial" w:cs="Arial"/>
          <w:shd w:val="clear" w:color="auto" w:fill="FFFFFF"/>
        </w:rPr>
        <w:t xml:space="preserve">Se anexa </w:t>
      </w:r>
      <w:bookmarkStart w:id="0" w:name="__DdeLink__45_379745921"/>
      <w:r w:rsidRPr="00B226E0">
        <w:rPr>
          <w:rFonts w:ascii="Arial" w:eastAsia="WenQuanYi Micro Hei" w:hAnsi="Arial" w:cs="Arial"/>
          <w:shd w:val="clear" w:color="auto" w:fill="FFFFFF"/>
        </w:rPr>
        <w:t>formato de presentación de proyecto</w:t>
      </w:r>
      <w:bookmarkEnd w:id="0"/>
      <w:r w:rsidRPr="00B226E0">
        <w:rPr>
          <w:rFonts w:ascii="Arial" w:eastAsia="WenQuanYi Micro Hei" w:hAnsi="Arial" w:cs="Arial"/>
          <w:shd w:val="clear" w:color="auto" w:fill="FFFFFF"/>
        </w:rPr>
        <w:t xml:space="preserve"> en el cual la entidad deberá presentar la propuesta. </w:t>
      </w:r>
    </w:p>
    <w:p w14:paraId="1BDB492B" w14:textId="77777777" w:rsidR="00AC2FDD" w:rsidRPr="00B226E0" w:rsidRDefault="00AC2FDD" w:rsidP="00933235">
      <w:pPr>
        <w:tabs>
          <w:tab w:val="left" w:pos="0"/>
        </w:tabs>
        <w:jc w:val="both"/>
        <w:rPr>
          <w:rFonts w:ascii="Arial" w:eastAsia="WenQuanYi Micro Hei" w:hAnsi="Arial" w:cs="Arial"/>
          <w:shd w:val="clear" w:color="auto" w:fill="FFFFFF"/>
        </w:rPr>
      </w:pPr>
    </w:p>
    <w:p w14:paraId="4692BE1A" w14:textId="61DC027D" w:rsidR="00753B05" w:rsidRPr="00B226E0" w:rsidRDefault="00AC2FDD" w:rsidP="00933235">
      <w:pPr>
        <w:tabs>
          <w:tab w:val="left" w:pos="0"/>
        </w:tabs>
        <w:jc w:val="both"/>
        <w:rPr>
          <w:rFonts w:ascii="Arial" w:eastAsia="WenQuanYi Micro Hei" w:hAnsi="Arial" w:cs="Arial"/>
          <w:b/>
          <w:bCs/>
          <w:shd w:val="clear" w:color="auto" w:fill="FFFFFF"/>
        </w:rPr>
      </w:pPr>
      <w:r w:rsidRPr="00B226E0">
        <w:rPr>
          <w:rFonts w:ascii="Arial" w:eastAsia="WenQuanYi Micro Hei" w:hAnsi="Arial" w:cs="Arial"/>
          <w:shd w:val="clear" w:color="auto" w:fill="FFFFFF"/>
        </w:rPr>
        <w:t xml:space="preserve">Las propuestas se recibirán </w:t>
      </w:r>
      <w:r w:rsidR="00792AFC" w:rsidRPr="00B226E0">
        <w:rPr>
          <w:rFonts w:ascii="Arial" w:eastAsia="WenQuanYi Micro Hei" w:hAnsi="Arial" w:cs="Arial"/>
          <w:shd w:val="clear" w:color="auto" w:fill="FFFFFF"/>
        </w:rPr>
        <w:t>conforme lo señalado en la plataforma</w:t>
      </w:r>
      <w:r w:rsidR="00CB4807" w:rsidRPr="00B226E0">
        <w:rPr>
          <w:rFonts w:ascii="Arial" w:eastAsia="WenQuanYi Micro Hei" w:hAnsi="Arial" w:cs="Arial"/>
          <w:shd w:val="clear" w:color="auto" w:fill="FFFFFF"/>
        </w:rPr>
        <w:t xml:space="preserve"> SECOP II.</w:t>
      </w:r>
    </w:p>
    <w:p w14:paraId="0693D03A" w14:textId="77777777" w:rsidR="00D31449" w:rsidRPr="00B226E0" w:rsidRDefault="00D31449" w:rsidP="00933235">
      <w:pPr>
        <w:tabs>
          <w:tab w:val="left" w:pos="0"/>
        </w:tabs>
        <w:jc w:val="both"/>
        <w:rPr>
          <w:rFonts w:ascii="Arial" w:eastAsia="WenQuanYi Micro Hei" w:hAnsi="Arial" w:cs="Arial"/>
          <w:b/>
          <w:bCs/>
          <w:shd w:val="clear" w:color="auto" w:fill="FFFFFF"/>
        </w:rPr>
      </w:pPr>
    </w:p>
    <w:p w14:paraId="2AEC29B9" w14:textId="77777777" w:rsidR="00B226E0" w:rsidRPr="00B226E0" w:rsidRDefault="00B226E0" w:rsidP="00933235">
      <w:pPr>
        <w:tabs>
          <w:tab w:val="left" w:pos="0"/>
        </w:tabs>
        <w:jc w:val="both"/>
        <w:rPr>
          <w:rFonts w:ascii="Arial" w:eastAsia="WenQuanYi Micro Hei" w:hAnsi="Arial" w:cs="Arial"/>
          <w:b/>
          <w:bCs/>
          <w:shd w:val="clear" w:color="auto" w:fill="FFFFFF"/>
        </w:rPr>
      </w:pPr>
    </w:p>
    <w:p w14:paraId="6FA8004F" w14:textId="77777777" w:rsidR="00D9060C" w:rsidRPr="00B226E0" w:rsidRDefault="00AC2FDD" w:rsidP="00933235">
      <w:pPr>
        <w:jc w:val="both"/>
        <w:rPr>
          <w:rFonts w:ascii="Arial" w:hAnsi="Arial" w:cs="Arial"/>
          <w:b/>
          <w:bCs/>
        </w:rPr>
      </w:pPr>
      <w:r w:rsidRPr="00B226E0">
        <w:rPr>
          <w:rFonts w:ascii="Arial" w:hAnsi="Arial" w:cs="Arial"/>
          <w:b/>
          <w:bCs/>
        </w:rPr>
        <w:t xml:space="preserve">3.-. </w:t>
      </w:r>
      <w:r w:rsidR="00D9060C" w:rsidRPr="00B226E0">
        <w:rPr>
          <w:rFonts w:ascii="Arial" w:hAnsi="Arial" w:cs="Arial"/>
          <w:b/>
          <w:bCs/>
        </w:rPr>
        <w:t>CRONOGRAMA DEL PROCESO:</w:t>
      </w:r>
    </w:p>
    <w:p w14:paraId="05CAEFA4" w14:textId="77777777" w:rsidR="003D168D" w:rsidRPr="00B226E0" w:rsidRDefault="003D168D" w:rsidP="003D168D">
      <w:pPr>
        <w:overflowPunct/>
        <w:autoSpaceDN w:val="0"/>
        <w:jc w:val="both"/>
        <w:textAlignment w:val="baseline"/>
        <w:rPr>
          <w:rFonts w:ascii="Arial" w:hAnsi="Arial" w:cs="Arial"/>
          <w:color w:val="auto"/>
          <w:kern w:val="3"/>
        </w:rPr>
      </w:pPr>
    </w:p>
    <w:p w14:paraId="0C5C740A" w14:textId="25A360CD" w:rsidR="00D9060C" w:rsidRPr="00B226E0" w:rsidRDefault="00A81785" w:rsidP="00933235">
      <w:pPr>
        <w:overflowPunct/>
        <w:autoSpaceDN w:val="0"/>
        <w:jc w:val="both"/>
        <w:textAlignment w:val="baseline"/>
        <w:rPr>
          <w:rFonts w:ascii="Arial" w:hAnsi="Arial" w:cs="Arial"/>
          <w:color w:val="auto"/>
          <w:kern w:val="3"/>
          <w:lang w:bidi="es-ES"/>
        </w:rPr>
      </w:pPr>
      <w:r w:rsidRPr="00B226E0">
        <w:rPr>
          <w:rFonts w:ascii="Arial" w:hAnsi="Arial" w:cs="Arial"/>
          <w:color w:val="auto"/>
          <w:kern w:val="3"/>
          <w:lang w:bidi="es-ES"/>
        </w:rPr>
        <w:t>El cronograma que regirá el proceso de selección será el establecido por la entidad en la plataforma SECOP II</w:t>
      </w:r>
      <w:r w:rsidR="00647062" w:rsidRPr="00B226E0">
        <w:rPr>
          <w:rFonts w:ascii="Arial" w:hAnsi="Arial" w:cs="Arial"/>
          <w:color w:val="auto"/>
          <w:kern w:val="3"/>
          <w:lang w:bidi="es-ES"/>
        </w:rPr>
        <w:t xml:space="preserve"> y el Anexo Cronograma Competitivo.</w:t>
      </w:r>
    </w:p>
    <w:p w14:paraId="32DCE636" w14:textId="77777777" w:rsidR="00A81785" w:rsidRPr="00B226E0" w:rsidRDefault="00A81785" w:rsidP="00933235">
      <w:pPr>
        <w:overflowPunct/>
        <w:autoSpaceDN w:val="0"/>
        <w:jc w:val="both"/>
        <w:textAlignment w:val="baseline"/>
        <w:rPr>
          <w:rFonts w:ascii="Arial" w:hAnsi="Arial" w:cs="Arial"/>
          <w:color w:val="auto"/>
          <w:kern w:val="3"/>
        </w:rPr>
      </w:pPr>
    </w:p>
    <w:p w14:paraId="1175C207" w14:textId="1D4D16B1" w:rsidR="00B53745" w:rsidRPr="00B226E0" w:rsidRDefault="00FD2BAC" w:rsidP="00933235">
      <w:pPr>
        <w:overflowPunct/>
        <w:autoSpaceDN w:val="0"/>
        <w:jc w:val="both"/>
        <w:textAlignment w:val="baseline"/>
        <w:rPr>
          <w:rFonts w:ascii="Arial" w:hAnsi="Arial" w:cs="Arial"/>
          <w:b/>
          <w:bCs/>
          <w:color w:val="auto"/>
          <w:kern w:val="3"/>
        </w:rPr>
      </w:pPr>
      <w:r w:rsidRPr="00B226E0">
        <w:rPr>
          <w:rFonts w:ascii="Arial" w:hAnsi="Arial" w:cs="Arial"/>
          <w:b/>
          <w:bCs/>
          <w:color w:val="auto"/>
          <w:kern w:val="3"/>
        </w:rPr>
        <w:t>4.-. PROPUESTA</w:t>
      </w:r>
    </w:p>
    <w:p w14:paraId="21EF0496" w14:textId="77777777" w:rsidR="00FD2BAC" w:rsidRPr="00B226E0" w:rsidRDefault="00FD2BAC" w:rsidP="00933235">
      <w:pPr>
        <w:overflowPunct/>
        <w:autoSpaceDN w:val="0"/>
        <w:jc w:val="both"/>
        <w:textAlignment w:val="baseline"/>
        <w:rPr>
          <w:rFonts w:ascii="Arial" w:hAnsi="Arial" w:cs="Arial"/>
          <w:b/>
          <w:bCs/>
          <w:color w:val="auto"/>
          <w:kern w:val="3"/>
        </w:rPr>
      </w:pPr>
    </w:p>
    <w:p w14:paraId="0B2E1A10" w14:textId="77777777" w:rsidR="00B226E0" w:rsidRDefault="00B226E0" w:rsidP="00B226E0">
      <w:pPr>
        <w:jc w:val="both"/>
        <w:rPr>
          <w:rFonts w:ascii="Arial" w:eastAsia="Arial" w:hAnsi="Arial" w:cs="Arial"/>
          <w:lang w:val="es-ES_tradnl"/>
        </w:rPr>
      </w:pPr>
      <w:r w:rsidRPr="00B226E0">
        <w:rPr>
          <w:rFonts w:ascii="Arial" w:eastAsia="Arial" w:hAnsi="Arial" w:cs="Arial"/>
          <w:lang w:val="es-ES_tradnl"/>
        </w:rPr>
        <w:t xml:space="preserve">1. La ESAL deberá presentar el proyecto "ARTECONECTA: procesos de circulación, formación, participación, creación, investigación y apropiación de las artes" en el formato </w:t>
      </w:r>
      <w:r w:rsidRPr="00B226E0">
        <w:rPr>
          <w:rFonts w:ascii="Arial" w:eastAsia="Arial" w:hAnsi="Arial" w:cs="Arial"/>
          <w:b/>
          <w:bCs/>
          <w:lang w:val="es-ES_tradnl"/>
        </w:rPr>
        <w:t xml:space="preserve">ANEXO 1 - FORMATO PARA LA PRESENTACIÓN DE PROYECTOS </w:t>
      </w:r>
      <w:r w:rsidRPr="00B226E0">
        <w:rPr>
          <w:rFonts w:ascii="Arial" w:eastAsia="Arial" w:hAnsi="Arial" w:cs="Arial"/>
          <w:b/>
          <w:bCs/>
          <w:u w:val="single"/>
          <w:lang w:val="es-ES_tradnl"/>
        </w:rPr>
        <w:t>publicado en el presente proceso</w:t>
      </w:r>
      <w:r w:rsidRPr="00B226E0">
        <w:rPr>
          <w:rFonts w:ascii="Arial" w:eastAsia="Arial" w:hAnsi="Arial" w:cs="Arial"/>
          <w:lang w:val="es-ES_tradnl"/>
        </w:rPr>
        <w:t xml:space="preserve"> debidamente diligenciado con la descripción metodológica y los alcances de la propuesta entregada, así como la totalidad de ítems que componen el formato.</w:t>
      </w:r>
    </w:p>
    <w:p w14:paraId="0DDFA24C" w14:textId="77777777" w:rsidR="003B06CA" w:rsidRPr="00B226E0" w:rsidRDefault="003B06CA" w:rsidP="00B226E0">
      <w:pPr>
        <w:jc w:val="both"/>
        <w:rPr>
          <w:rFonts w:ascii="Arial" w:eastAsia="Arial" w:hAnsi="Arial" w:cs="Arial"/>
          <w:lang w:val="es-ES_tradnl"/>
        </w:rPr>
      </w:pPr>
    </w:p>
    <w:p w14:paraId="02AA88BF" w14:textId="77777777" w:rsidR="00B226E0" w:rsidRPr="00B226E0" w:rsidRDefault="00B226E0" w:rsidP="00B226E0">
      <w:pPr>
        <w:jc w:val="both"/>
        <w:rPr>
          <w:rFonts w:ascii="Arial" w:eastAsia="Arial" w:hAnsi="Arial" w:cs="Arial"/>
          <w:lang w:val="es-ES_tradnl"/>
        </w:rPr>
      </w:pPr>
      <w:r w:rsidRPr="00B226E0">
        <w:rPr>
          <w:rFonts w:ascii="Arial" w:eastAsia="Arial" w:hAnsi="Arial" w:cs="Arial"/>
          <w:lang w:val="es-ES_tradnl"/>
        </w:rPr>
        <w:t xml:space="preserve">La entidad verificará la solidez formal y conceptual de la propuesta: consistencia del proyecto en general y de cada uno de sus componentes a partir de los antecedentes de la entidad, objetivos y descripción del proyecto, metas e indicadores, actividades, metodología, productos. </w:t>
      </w:r>
    </w:p>
    <w:p w14:paraId="4E73BFA0" w14:textId="77777777" w:rsidR="003B06CA" w:rsidRDefault="003B06CA" w:rsidP="00B226E0">
      <w:pPr>
        <w:jc w:val="both"/>
        <w:rPr>
          <w:rFonts w:ascii="Arial" w:eastAsia="Arial" w:hAnsi="Arial" w:cs="Arial"/>
          <w:lang w:val="es-ES_tradnl"/>
        </w:rPr>
      </w:pPr>
    </w:p>
    <w:p w14:paraId="634CABF3" w14:textId="1C8FA9DA" w:rsidR="00B226E0" w:rsidRPr="00B226E0" w:rsidRDefault="00B226E0" w:rsidP="00B226E0">
      <w:pPr>
        <w:jc w:val="both"/>
        <w:rPr>
          <w:rFonts w:ascii="Arial" w:eastAsia="Arial" w:hAnsi="Arial" w:cs="Arial"/>
          <w:lang w:val="es-ES_tradnl"/>
        </w:rPr>
      </w:pPr>
      <w:r w:rsidRPr="00B226E0">
        <w:rPr>
          <w:rFonts w:ascii="Arial" w:eastAsia="Arial" w:hAnsi="Arial" w:cs="Arial"/>
          <w:lang w:val="es-ES_tradnl"/>
        </w:rPr>
        <w:t xml:space="preserve">La propuesta deberá contener integralmente un planteamiento metodológico sólido, una estrategia de vinculación de públicos y beneficiarios coherente, clara y viable. De igual forma, las metas y objetivos que plantea deberán ser congruentes y estar alineadas al presupuesto definido, el cual toma en consideración el análisis del sector efectuado por la entidad. </w:t>
      </w:r>
    </w:p>
    <w:p w14:paraId="4623D458" w14:textId="77777777" w:rsidR="003B06CA" w:rsidRDefault="003B06CA" w:rsidP="00B226E0">
      <w:pPr>
        <w:jc w:val="both"/>
        <w:rPr>
          <w:rFonts w:ascii="Arial" w:eastAsia="Arial" w:hAnsi="Arial" w:cs="Arial"/>
          <w:lang w:val="es-ES_tradnl"/>
        </w:rPr>
      </w:pPr>
    </w:p>
    <w:p w14:paraId="0F6D7BB3" w14:textId="73F98302" w:rsidR="00B226E0" w:rsidRDefault="00B226E0" w:rsidP="00B226E0">
      <w:pPr>
        <w:jc w:val="both"/>
        <w:rPr>
          <w:rFonts w:ascii="Arial" w:eastAsia="Arial" w:hAnsi="Arial" w:cs="Arial"/>
          <w:lang w:val="es-ES_tradnl"/>
        </w:rPr>
      </w:pPr>
      <w:r w:rsidRPr="00B226E0">
        <w:rPr>
          <w:rFonts w:ascii="Arial" w:eastAsia="Arial" w:hAnsi="Arial" w:cs="Arial"/>
          <w:lang w:val="es-ES_tradnl"/>
        </w:rPr>
        <w:t>La presentación del proyecto deberá realizarse en el plazo establecido en el cronograma. </w:t>
      </w:r>
    </w:p>
    <w:p w14:paraId="7CA8D4D2" w14:textId="77777777" w:rsidR="003B06CA" w:rsidRPr="00B226E0" w:rsidRDefault="003B06CA" w:rsidP="00B226E0">
      <w:pPr>
        <w:jc w:val="both"/>
        <w:rPr>
          <w:rFonts w:ascii="Arial" w:eastAsia="Arial" w:hAnsi="Arial" w:cs="Arial"/>
          <w:lang w:val="es-ES_tradnl"/>
        </w:rPr>
      </w:pPr>
    </w:p>
    <w:p w14:paraId="762F3427" w14:textId="77777777" w:rsidR="00B226E0" w:rsidRPr="00B226E0" w:rsidRDefault="00B226E0" w:rsidP="00B226E0">
      <w:pPr>
        <w:jc w:val="both"/>
        <w:rPr>
          <w:rFonts w:ascii="Arial" w:eastAsia="Arial" w:hAnsi="Arial" w:cs="Arial"/>
          <w:lang w:val="es-ES_tradnl"/>
        </w:rPr>
      </w:pPr>
      <w:r w:rsidRPr="00B226E0">
        <w:rPr>
          <w:rFonts w:ascii="Arial" w:eastAsia="Arial" w:hAnsi="Arial" w:cs="Arial"/>
          <w:b/>
          <w:bCs/>
          <w:lang w:val="es-ES_tradnl"/>
        </w:rPr>
        <w:t>NOTA 1:</w:t>
      </w:r>
      <w:r w:rsidRPr="00B226E0">
        <w:rPr>
          <w:rFonts w:ascii="Arial" w:eastAsia="Arial" w:hAnsi="Arial" w:cs="Arial"/>
          <w:lang w:val="es-ES_tradnl"/>
        </w:rPr>
        <w:t xml:space="preserve"> Según la circular 11 del 2018 de la Dirección Distrital de Tesorería se elimina el uso de centavos en todas las operaciones y transacciones a cargo de la DDT denominada en moneda legal. En consecuencia, la propuesta deberá presentarse sin centavos.</w:t>
      </w:r>
    </w:p>
    <w:p w14:paraId="0BF0A9DE" w14:textId="77777777" w:rsidR="00B226E0" w:rsidRPr="00B226E0" w:rsidRDefault="00B226E0" w:rsidP="00B226E0">
      <w:pPr>
        <w:jc w:val="both"/>
        <w:rPr>
          <w:rFonts w:ascii="Arial" w:eastAsia="Arial" w:hAnsi="Arial" w:cs="Arial"/>
          <w:lang w:val="es-ES_tradnl"/>
        </w:rPr>
      </w:pPr>
      <w:r w:rsidRPr="00B226E0">
        <w:rPr>
          <w:rFonts w:ascii="Arial" w:eastAsia="Arial" w:hAnsi="Arial" w:cs="Arial"/>
          <w:b/>
          <w:bCs/>
          <w:lang w:val="es-ES_tradnl"/>
        </w:rPr>
        <w:t>NOTA 2:</w:t>
      </w:r>
      <w:r w:rsidRPr="00B226E0">
        <w:rPr>
          <w:rFonts w:ascii="Arial" w:eastAsia="Arial" w:hAnsi="Arial" w:cs="Arial"/>
          <w:lang w:val="es-ES_tradnl"/>
        </w:rPr>
        <w:t xml:space="preserve"> El documento podrá ser sujeto de aclaraciones y en atención a los requerimientos realizados por la entidad.</w:t>
      </w:r>
    </w:p>
    <w:p w14:paraId="2AB15A21" w14:textId="77777777" w:rsidR="00B226E0" w:rsidRPr="00B226E0" w:rsidRDefault="00B226E0" w:rsidP="00B226E0">
      <w:pPr>
        <w:jc w:val="both"/>
        <w:rPr>
          <w:rFonts w:ascii="Arial" w:eastAsia="Arial" w:hAnsi="Arial" w:cs="Arial"/>
          <w:lang w:val="es-ES_tradnl"/>
        </w:rPr>
      </w:pPr>
    </w:p>
    <w:p w14:paraId="70DB6B78" w14:textId="77777777" w:rsidR="00B226E0" w:rsidRDefault="00B226E0" w:rsidP="00B226E0">
      <w:pPr>
        <w:jc w:val="both"/>
        <w:rPr>
          <w:rFonts w:ascii="Arial" w:eastAsia="Arial" w:hAnsi="Arial" w:cs="Arial"/>
          <w:lang w:val="es-ES_tradnl"/>
        </w:rPr>
      </w:pPr>
      <w:r w:rsidRPr="00B226E0">
        <w:rPr>
          <w:rFonts w:ascii="Arial" w:eastAsia="Arial" w:hAnsi="Arial" w:cs="Arial"/>
          <w:b/>
          <w:bCs/>
          <w:lang w:val="es-ES_tradnl"/>
        </w:rPr>
        <w:t>NOTA 3:</w:t>
      </w:r>
      <w:r w:rsidRPr="00B226E0">
        <w:rPr>
          <w:rFonts w:ascii="Arial" w:eastAsia="Arial" w:hAnsi="Arial" w:cs="Arial"/>
          <w:lang w:val="es-ES_tradnl"/>
        </w:rPr>
        <w:t xml:space="preserve"> La propuesta y sus anexos deberán presentarse a través de la plataforma transaccional de SECOP II, los cuales deberán ser legibles. Solo en el caso de indisponibilidad de la plataforma se deberá seguir lo indicado por Colombia Compra Eficiente en el Protocolo para actuar ante una indisponibilidad del SECOP II, el cual está vigente y actualizado a partir del 1 de febrero de 2022. </w:t>
      </w:r>
    </w:p>
    <w:p w14:paraId="65878F41" w14:textId="77777777" w:rsidR="003B06CA" w:rsidRPr="00B226E0" w:rsidRDefault="003B06CA" w:rsidP="00B226E0">
      <w:pPr>
        <w:jc w:val="both"/>
        <w:rPr>
          <w:rFonts w:ascii="Arial" w:eastAsia="Arial" w:hAnsi="Arial" w:cs="Arial"/>
          <w:lang w:val="es-ES_tradnl"/>
        </w:rPr>
      </w:pPr>
    </w:p>
    <w:p w14:paraId="2CB6BF60" w14:textId="77777777" w:rsidR="00B226E0" w:rsidRPr="00B226E0" w:rsidRDefault="00B226E0" w:rsidP="00B226E0">
      <w:pPr>
        <w:jc w:val="both"/>
        <w:rPr>
          <w:rFonts w:ascii="Arial" w:eastAsia="Arial" w:hAnsi="Arial" w:cs="Arial"/>
          <w:b/>
          <w:bCs/>
          <w:lang w:val="es-ES_tradnl"/>
        </w:rPr>
      </w:pPr>
      <w:r w:rsidRPr="00B226E0">
        <w:rPr>
          <w:rFonts w:ascii="Arial" w:eastAsia="Arial" w:hAnsi="Arial" w:cs="Arial"/>
          <w:lang w:val="es-ES_tradnl"/>
        </w:rPr>
        <w:t xml:space="preserve">El correo autorizado por la entidad para recibir ofertas externas en caso de indisponibilidad será </w:t>
      </w:r>
      <w:hyperlink r:id="rId8">
        <w:r w:rsidRPr="00B226E0">
          <w:rPr>
            <w:rStyle w:val="Hipervnculo"/>
            <w:rFonts w:ascii="Arial" w:eastAsia="Arial" w:hAnsi="Arial" w:cs="Arial"/>
            <w:lang w:val="es-ES_tradnl"/>
          </w:rPr>
          <w:t>procesosdeseleccionidartes@idartes.gov.co</w:t>
        </w:r>
      </w:hyperlink>
      <w:r w:rsidRPr="00B226E0">
        <w:rPr>
          <w:rFonts w:ascii="Arial" w:eastAsia="Arial" w:hAnsi="Arial" w:cs="Arial"/>
          <w:b/>
          <w:bCs/>
          <w:lang w:val="es-ES_tradnl"/>
        </w:rPr>
        <w:t>.</w:t>
      </w:r>
    </w:p>
    <w:p w14:paraId="51DC5DA0" w14:textId="77777777" w:rsidR="00D9060C" w:rsidRPr="00B226E0" w:rsidRDefault="00D9060C" w:rsidP="00933235">
      <w:pPr>
        <w:jc w:val="both"/>
        <w:rPr>
          <w:rFonts w:ascii="Arial" w:hAnsi="Arial" w:cs="Arial"/>
          <w:b/>
          <w:bCs/>
        </w:rPr>
      </w:pPr>
    </w:p>
    <w:p w14:paraId="0E00B399" w14:textId="526F491C" w:rsidR="00753B05" w:rsidRPr="00B226E0" w:rsidRDefault="000B41B1" w:rsidP="00933235">
      <w:pPr>
        <w:jc w:val="both"/>
        <w:rPr>
          <w:rFonts w:ascii="Arial" w:hAnsi="Arial" w:cs="Arial"/>
          <w:b/>
          <w:bCs/>
        </w:rPr>
      </w:pPr>
      <w:r w:rsidRPr="00B226E0">
        <w:rPr>
          <w:rFonts w:ascii="Arial" w:hAnsi="Arial" w:cs="Arial"/>
          <w:b/>
          <w:bCs/>
        </w:rPr>
        <w:t>5</w:t>
      </w:r>
      <w:r w:rsidR="00B223E4" w:rsidRPr="00B226E0">
        <w:rPr>
          <w:rFonts w:ascii="Arial" w:hAnsi="Arial" w:cs="Arial"/>
          <w:b/>
          <w:bCs/>
        </w:rPr>
        <w:t xml:space="preserve">.-. </w:t>
      </w:r>
      <w:r w:rsidR="00753B05" w:rsidRPr="00B226E0">
        <w:rPr>
          <w:rFonts w:ascii="Arial" w:hAnsi="Arial" w:cs="Arial"/>
          <w:b/>
          <w:bCs/>
        </w:rPr>
        <w:t>DOCUMENTOS QUE SE DEBEN ACOMPAÑAR CON EL PROYECTO, PARA ANÁLISIS DE IDONEIDAD</w:t>
      </w:r>
      <w:r w:rsidR="003C53A9" w:rsidRPr="00B226E0">
        <w:rPr>
          <w:rFonts w:ascii="Arial" w:hAnsi="Arial" w:cs="Arial"/>
          <w:b/>
          <w:bCs/>
        </w:rPr>
        <w:t xml:space="preserve"> y EXPERIENCIA.</w:t>
      </w:r>
    </w:p>
    <w:p w14:paraId="50603C5E" w14:textId="77777777" w:rsidR="000B41B1" w:rsidRPr="00B226E0" w:rsidRDefault="000B41B1" w:rsidP="00933235">
      <w:pPr>
        <w:jc w:val="both"/>
        <w:rPr>
          <w:rFonts w:ascii="Arial" w:hAnsi="Arial" w:cs="Arial"/>
          <w:b/>
          <w:bCs/>
        </w:rPr>
      </w:pPr>
    </w:p>
    <w:p w14:paraId="5E25B808" w14:textId="55D715F2" w:rsidR="000B41B1" w:rsidRPr="00B226E0" w:rsidRDefault="000B41B1" w:rsidP="00933235">
      <w:pPr>
        <w:jc w:val="both"/>
        <w:rPr>
          <w:rFonts w:ascii="Arial" w:hAnsi="Arial" w:cs="Arial"/>
          <w:b/>
          <w:bCs/>
        </w:rPr>
      </w:pPr>
      <w:r w:rsidRPr="00B226E0">
        <w:rPr>
          <w:rFonts w:ascii="Arial" w:hAnsi="Arial" w:cs="Arial"/>
          <w:b/>
          <w:bCs/>
        </w:rPr>
        <w:t xml:space="preserve">5.1. </w:t>
      </w:r>
      <w:r w:rsidR="00F874BE" w:rsidRPr="00B226E0">
        <w:rPr>
          <w:rFonts w:ascii="Arial" w:hAnsi="Arial" w:cs="Arial"/>
          <w:b/>
          <w:bCs/>
        </w:rPr>
        <w:t>CUMPLIMIENTO DE CONDICIONES LEGALES</w:t>
      </w:r>
    </w:p>
    <w:p w14:paraId="46AF3AC7" w14:textId="77777777" w:rsidR="00B62C3D" w:rsidRPr="00B226E0" w:rsidRDefault="00B62C3D" w:rsidP="00933235">
      <w:pPr>
        <w:jc w:val="both"/>
        <w:rPr>
          <w:rFonts w:ascii="Arial" w:hAnsi="Arial" w:cs="Arial"/>
          <w:b/>
          <w:bCs/>
        </w:rPr>
      </w:pPr>
    </w:p>
    <w:p w14:paraId="51E0CBA1"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Carta de presentación de la propuesta. Debidamente diligenciado.</w:t>
      </w:r>
    </w:p>
    <w:p w14:paraId="37F0B8A7"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Certificación del revisor fiscal o el representante legal, según lo requiera la ley, que acredite el pago de los aportes realizados durante los últimos seis (6) meses, acompañada de la fotocopia de la cédula de ciudadanía, tarjeta profesional y certificado de antecedentes expedido por la Junta Central de Contadores.</w:t>
      </w:r>
    </w:p>
    <w:p w14:paraId="28E8BE5A"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Fotocopia del documento de identidad del representante legal, de los miembros del órgano social y del equipo de trabajo presentado en el formato presentación de propuestas</w:t>
      </w:r>
      <w:r w:rsidRPr="00B226E0">
        <w:rPr>
          <w:rFonts w:ascii="Arial" w:eastAsia="Arial" w:hAnsi="Arial" w:cs="Arial"/>
          <w:b/>
          <w:bCs/>
        </w:rPr>
        <w:t xml:space="preserve"> ANEXO 1 - FORMATO PARA LA PRESENTACIÓN DE PROYECTOS</w:t>
      </w:r>
      <w:r w:rsidRPr="00B226E0">
        <w:rPr>
          <w:rFonts w:ascii="Arial" w:eastAsia="Arial" w:hAnsi="Arial" w:cs="Arial"/>
        </w:rPr>
        <w:t xml:space="preserve"> de conformidad con las leyes 757/2002, 999/2005 y el decreto 4969 de 2009 del Ministerio del Interior.</w:t>
      </w:r>
    </w:p>
    <w:p w14:paraId="03DB5AD1"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 xml:space="preserve">Certificado de Existencia y Representación Legal expedida por la Cámara de Comercio, con una vigencia de expedición no superior a treinta (30) días calendario, anteriores a la fecha del cierre del proceso, en el cual se evidencie las reformas (si aplica) y que el </w:t>
      </w:r>
      <w:r w:rsidRPr="00B226E0">
        <w:rPr>
          <w:rFonts w:ascii="Arial" w:eastAsia="Arial" w:hAnsi="Arial" w:cs="Arial"/>
        </w:rPr>
        <w:lastRenderedPageBreak/>
        <w:t>término de duración de la ESAL corresponde al plazo de duración del convenio y 3 años más.</w:t>
      </w:r>
    </w:p>
    <w:p w14:paraId="1137A86B"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Acta del órgano competente donde se autorice al representante legal del Asociado para suscribir convenios por el monto objeto de la propuesta, debidamente tramitada según los estatutos y normatividad vigente. (Cuando aplique).</w:t>
      </w:r>
    </w:p>
    <w:p w14:paraId="1F44D5F5"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Copia legible de los estatutos de la entidad.</w:t>
      </w:r>
    </w:p>
    <w:p w14:paraId="2ED0DD9D"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Certificación de inspección, vigilancia y control de personas jurídicas expedida por la Secretaría Distrital de Recreación y Deporte, como entidad encargada de la inspección y vigilancia de las entidades sin ánimo de lucro o expedida por la entidad competente según corresponda, en el cual conste que la ESAL se encuentra registrada en el sistema de información de personas jurídicas – SIPEJ, que adicionalmente se encuentra ACTIVA para el año 2026, y cuya vigencia es no inferior a tres (3) meses anteriores a la fecha de cierre del proceso.</w:t>
      </w:r>
    </w:p>
    <w:p w14:paraId="1DD2A010"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Fotocopia del registro único tributario –RUT– expedido por la DIAN.</w:t>
      </w:r>
    </w:p>
    <w:p w14:paraId="345338FD"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Fotocopia del registro de identificación tributaria – RIT – expedido por la Secretaría Distrital de Hacienda.  (La obligatoriedad de aportar dicho certificado tan solo es para quienes realicen actividades dentro de los dos (02) meses siguientes a la fecha de iniciación de sus operaciones en la ciudad de Bogotá).</w:t>
      </w:r>
    </w:p>
    <w:p w14:paraId="77BE1E12"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Compromiso de transparencia.</w:t>
      </w:r>
    </w:p>
    <w:p w14:paraId="53948269"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Declaración de actividades legales.</w:t>
      </w:r>
    </w:p>
    <w:p w14:paraId="035BE950"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 xml:space="preserve">Autorización para verificación de inhabilidades por delitos sexuales suscrita por el representante legal (ley 1918 de 2018). </w:t>
      </w:r>
    </w:p>
    <w:p w14:paraId="78125C81"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t>Declaración de que ni el representante legal, miembros de la junta directiva o personal con el cual va a llevarse a cabo la ejecución del proyecto se encuentran en la categoría de personas políticamente expuestas de acuerdo con lo establecido en el Decreto 1674 de 2016.</w:t>
      </w:r>
    </w:p>
    <w:p w14:paraId="7373B4C6" w14:textId="77777777" w:rsidR="00B226E0" w:rsidRPr="00B226E0" w:rsidRDefault="00B226E0">
      <w:pPr>
        <w:widowControl/>
        <w:numPr>
          <w:ilvl w:val="0"/>
          <w:numId w:val="10"/>
        </w:numPr>
        <w:suppressAutoHyphens w:val="0"/>
        <w:overflowPunct/>
        <w:spacing w:before="240" w:after="240" w:line="276" w:lineRule="auto"/>
        <w:jc w:val="both"/>
        <w:rPr>
          <w:rFonts w:ascii="Arial" w:eastAsia="Arial" w:hAnsi="Arial" w:cs="Arial"/>
        </w:rPr>
      </w:pPr>
      <w:r w:rsidRPr="00B226E0">
        <w:rPr>
          <w:rFonts w:ascii="Arial" w:eastAsia="Arial" w:hAnsi="Arial" w:cs="Arial"/>
        </w:rPr>
        <w:lastRenderedPageBreak/>
        <w:t>Certificado de Registro de deudores Alimentarios Morosos – REDAM, del representante legal, integrantes del equipo de trabajo, y su órgano social de la ESAL.</w:t>
      </w:r>
    </w:p>
    <w:p w14:paraId="6FF6B3F4" w14:textId="77777777" w:rsidR="00B62C3D" w:rsidRPr="00B226E0" w:rsidRDefault="00B62C3D" w:rsidP="00B62C3D">
      <w:pPr>
        <w:jc w:val="both"/>
        <w:rPr>
          <w:rFonts w:ascii="Arial" w:eastAsia="Arial" w:hAnsi="Arial" w:cs="Arial"/>
          <w:color w:val="FF0000"/>
        </w:rPr>
      </w:pPr>
    </w:p>
    <w:p w14:paraId="167F79BD" w14:textId="77777777" w:rsidR="00B226E0" w:rsidRPr="00B226E0" w:rsidRDefault="00B226E0" w:rsidP="00B226E0">
      <w:pPr>
        <w:spacing w:line="276" w:lineRule="auto"/>
        <w:jc w:val="both"/>
        <w:rPr>
          <w:rFonts w:ascii="Arial" w:eastAsia="Arial" w:hAnsi="Arial" w:cs="Arial"/>
        </w:rPr>
      </w:pPr>
      <w:r w:rsidRPr="00B226E0">
        <w:rPr>
          <w:rFonts w:ascii="Arial" w:eastAsia="Arial" w:hAnsi="Arial" w:cs="Arial"/>
          <w:b/>
          <w:bCs/>
        </w:rPr>
        <w:t>NOTA 1</w:t>
      </w:r>
      <w:r w:rsidRPr="00B226E0">
        <w:rPr>
          <w:rFonts w:ascii="Arial" w:eastAsia="Arial" w:hAnsi="Arial" w:cs="Arial"/>
        </w:rPr>
        <w:t xml:space="preserve">: La entidad verificará la información correspondiente a antecedentes disciplinarios, fiscales, judiciales e inhabilidades por delitos sexuales del representante legal, los miembros del órgano social y el equipo de trabajo presentado, en las páginas web de Contraloría, Procuraduría, Personería de Bogotá y Policía Nacional, y en caso de aparecer reporte que impida celebrar el convenio se dejará constancia del </w:t>
      </w:r>
      <w:proofErr w:type="spellStart"/>
      <w:r w:rsidRPr="00B226E0">
        <w:rPr>
          <w:rFonts w:ascii="Arial" w:eastAsia="Arial" w:hAnsi="Arial" w:cs="Arial"/>
        </w:rPr>
        <w:t>inhabilitante</w:t>
      </w:r>
      <w:proofErr w:type="spellEnd"/>
      <w:r w:rsidRPr="00B226E0">
        <w:rPr>
          <w:rFonts w:ascii="Arial" w:eastAsia="Arial" w:hAnsi="Arial" w:cs="Arial"/>
        </w:rPr>
        <w:t xml:space="preserve"> y /o causal de rechazo respectiva, lo cual se publicará con el informe de verificación.</w:t>
      </w:r>
    </w:p>
    <w:p w14:paraId="336DF4C5" w14:textId="77777777" w:rsidR="00B226E0" w:rsidRPr="00B226E0" w:rsidRDefault="00B226E0" w:rsidP="00B226E0">
      <w:pPr>
        <w:spacing w:line="276" w:lineRule="auto"/>
        <w:jc w:val="both"/>
        <w:rPr>
          <w:rFonts w:ascii="Arial" w:eastAsia="Arial" w:hAnsi="Arial" w:cs="Arial"/>
        </w:rPr>
      </w:pPr>
    </w:p>
    <w:p w14:paraId="1C53EA62" w14:textId="77777777" w:rsidR="00B226E0" w:rsidRPr="00B226E0" w:rsidRDefault="00B226E0" w:rsidP="00B226E0">
      <w:pPr>
        <w:spacing w:line="276" w:lineRule="auto"/>
        <w:jc w:val="both"/>
        <w:rPr>
          <w:rFonts w:ascii="Arial" w:eastAsia="Arial" w:hAnsi="Arial" w:cs="Arial"/>
        </w:rPr>
      </w:pPr>
      <w:r w:rsidRPr="00B226E0">
        <w:rPr>
          <w:rFonts w:ascii="Arial" w:eastAsia="Arial" w:hAnsi="Arial" w:cs="Arial"/>
          <w:b/>
          <w:bCs/>
        </w:rPr>
        <w:t>NOTA 2</w:t>
      </w:r>
      <w:r w:rsidRPr="00B226E0">
        <w:rPr>
          <w:rFonts w:ascii="Arial" w:eastAsia="Arial" w:hAnsi="Arial" w:cs="Arial"/>
        </w:rPr>
        <w:t xml:space="preserve">: La entidad verificará que el representante legal, los miembros del órgano social y el equipo de trabajo presentado, se encuentren al día en el pago de multas, de conformidad al numeral 4, del artículo 183 código Nacional de policía y convivencia - Ley 1801 de 2016, corregido por el Decreto 555 de 2017. De encontrarse reportado o en mora en el REGISTRO NACIONAL DE MEDIDAS CORRECTIVAS, será inhabilitado jurídicamente. </w:t>
      </w:r>
    </w:p>
    <w:p w14:paraId="5A5369A6" w14:textId="77777777" w:rsidR="00B226E0" w:rsidRPr="00B226E0" w:rsidRDefault="00B226E0" w:rsidP="00B226E0">
      <w:pPr>
        <w:spacing w:line="276" w:lineRule="auto"/>
        <w:jc w:val="both"/>
        <w:rPr>
          <w:rFonts w:ascii="Arial" w:eastAsia="Arial" w:hAnsi="Arial" w:cs="Arial"/>
        </w:rPr>
      </w:pPr>
    </w:p>
    <w:p w14:paraId="4D08DA0C" w14:textId="77777777" w:rsidR="00B226E0" w:rsidRPr="00B226E0" w:rsidRDefault="00B226E0" w:rsidP="00B226E0">
      <w:pPr>
        <w:spacing w:line="276" w:lineRule="auto"/>
        <w:jc w:val="both"/>
        <w:rPr>
          <w:rFonts w:ascii="Arial" w:eastAsia="Arial" w:hAnsi="Arial" w:cs="Arial"/>
        </w:rPr>
      </w:pPr>
      <w:r w:rsidRPr="00B226E0">
        <w:rPr>
          <w:rFonts w:ascii="Arial" w:eastAsia="Arial" w:hAnsi="Arial" w:cs="Arial"/>
          <w:b/>
          <w:bCs/>
        </w:rPr>
        <w:t>NOTA 3:</w:t>
      </w:r>
      <w:r w:rsidRPr="00B226E0">
        <w:rPr>
          <w:rFonts w:ascii="Arial" w:eastAsia="Arial" w:hAnsi="Arial" w:cs="Arial"/>
        </w:rPr>
        <w:t xml:space="preserve"> En cumplimiento de lo dispuesto en el Decreto No. 658 del 23 de diciembre de 2025 que modifica los artículos 272 y 281 del Decreto Distrital No. 479 de 2024 (Decreto Único Distrital del Sector Gestión Jurídica), el IDARTES solicitará igualmente la expedición del certificado de IVC de la ESAL que resulte adjudicataria del proceso del asunto en el cual conste que la entidad vigilada ha cumplido con sus obligaciones de reporte anual y que no ha sido objeto de sanciones administrativas en firme.</w:t>
      </w:r>
    </w:p>
    <w:p w14:paraId="148576E1" w14:textId="77777777" w:rsidR="00753B05" w:rsidRPr="00B226E0" w:rsidRDefault="00753B05" w:rsidP="00933235">
      <w:pPr>
        <w:jc w:val="both"/>
        <w:rPr>
          <w:rFonts w:ascii="Arial" w:hAnsi="Arial" w:cs="Arial"/>
        </w:rPr>
      </w:pPr>
    </w:p>
    <w:p w14:paraId="3F5CFD60" w14:textId="21CED909" w:rsidR="00F874BE" w:rsidRPr="00B226E0" w:rsidRDefault="000B41B1" w:rsidP="00F874BE">
      <w:pPr>
        <w:jc w:val="both"/>
        <w:rPr>
          <w:rFonts w:ascii="Arial" w:eastAsia="Arial" w:hAnsi="Arial" w:cs="Arial"/>
          <w:b/>
          <w:color w:val="000000"/>
        </w:rPr>
      </w:pPr>
      <w:r w:rsidRPr="00B226E0">
        <w:rPr>
          <w:rFonts w:ascii="Arial" w:hAnsi="Arial" w:cs="Arial"/>
          <w:b/>
          <w:bCs/>
        </w:rPr>
        <w:t xml:space="preserve">5.2. </w:t>
      </w:r>
      <w:r w:rsidR="00F874BE" w:rsidRPr="00B226E0">
        <w:rPr>
          <w:rFonts w:ascii="Arial" w:hAnsi="Arial" w:cs="Arial"/>
          <w:b/>
          <w:bCs/>
        </w:rPr>
        <w:t>CUMPLIMIENTO DE CONDICIONES FINANCIERAS Y DOCUMENTOS SOPORTE</w:t>
      </w:r>
    </w:p>
    <w:p w14:paraId="01704E8A" w14:textId="77777777" w:rsidR="00907D16" w:rsidRPr="00B226E0" w:rsidRDefault="00907D16" w:rsidP="00907D16">
      <w:pPr>
        <w:tabs>
          <w:tab w:val="left" w:pos="0"/>
          <w:tab w:val="left" w:pos="1701"/>
          <w:tab w:val="left" w:pos="2127"/>
        </w:tabs>
        <w:ind w:right="46" w:hanging="2"/>
        <w:jc w:val="both"/>
        <w:rPr>
          <w:rFonts w:ascii="Arial" w:eastAsia="Arial" w:hAnsi="Arial" w:cs="Arial"/>
          <w:color w:val="FF0000"/>
        </w:rPr>
      </w:pPr>
    </w:p>
    <w:p w14:paraId="1B2BB61F"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Balance General con corte a 31 de diciembre de 2025, (acompañado de copia de documento de identidad, tarjeta profesional y certificado de la Junta Central de Contadores vigente del contador de la ESAL).</w:t>
      </w:r>
    </w:p>
    <w:p w14:paraId="76F68964"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Estado de pérdidas y ganancias con corte a 31 de diciembre de 2025, (acompañado de copia de documento de identidad, tarjeta profesional y certificado de la Junta Central de Contadores vigente del contador de la ESAL).</w:t>
      </w:r>
    </w:p>
    <w:p w14:paraId="6B01C221"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Notas a los Estados Financieros con corte a diciembre 31 de 2025, (acompañado de copia de documento de identidad, tarjeta profesional y certificado de la Junta Central de Contadores vigente del contador de la ESAL).</w:t>
      </w:r>
    </w:p>
    <w:p w14:paraId="3D814F1E"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Declaración de Renta de los últimos tres años, con sello de presentación legible.</w:t>
      </w:r>
    </w:p>
    <w:p w14:paraId="24C517BA"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 xml:space="preserve">Certificación del Revisor Fiscal que dé fe de la existencia de recursos en dinero, en caso </w:t>
      </w:r>
      <w:r w:rsidRPr="00B226E0">
        <w:rPr>
          <w:rFonts w:ascii="Arial" w:eastAsia="Arial" w:hAnsi="Arial" w:cs="Arial"/>
          <w:color w:val="000000"/>
          <w:lang w:val="es-ES_tradnl"/>
        </w:rPr>
        <w:lastRenderedPageBreak/>
        <w:t>de realizar aportes de este tipo, acompañado de una certificación bancaria de la ESAL no mayor a 30 días de expedición, que refleje dicho saldo.</w:t>
      </w:r>
    </w:p>
    <w:p w14:paraId="382C0EA4" w14:textId="77777777" w:rsidR="00B226E0" w:rsidRPr="00B226E0" w:rsidRDefault="00B226E0">
      <w:pPr>
        <w:numPr>
          <w:ilvl w:val="0"/>
          <w:numId w:val="11"/>
        </w:numPr>
        <w:jc w:val="both"/>
        <w:rPr>
          <w:rFonts w:ascii="Arial" w:eastAsia="Arial" w:hAnsi="Arial" w:cs="Arial"/>
          <w:color w:val="000000"/>
          <w:lang w:val="es-ES_tradnl"/>
        </w:rPr>
      </w:pPr>
      <w:r w:rsidRPr="00B226E0">
        <w:rPr>
          <w:rFonts w:ascii="Arial" w:eastAsia="Arial" w:hAnsi="Arial" w:cs="Arial"/>
          <w:color w:val="000000"/>
          <w:lang w:val="es-ES_tradnl"/>
        </w:rPr>
        <w:t>Certificación expedida por el Representante Legal y Revisor Fiscal (o representante legal y/o contador en caso de no contar con Revisor Fiscal) donde conste que se cumplió con el proceso ante la DIAN para la permanencia y/o calificación como entidad del régimen especial y formulario 5245 con la marca de agua “PRESENTADO”.</w:t>
      </w:r>
    </w:p>
    <w:p w14:paraId="02A4CEB9" w14:textId="77777777" w:rsidR="00907D16" w:rsidRPr="00B226E0" w:rsidRDefault="00907D16" w:rsidP="00907D16">
      <w:pPr>
        <w:ind w:left="720"/>
        <w:jc w:val="both"/>
        <w:rPr>
          <w:rFonts w:ascii="Arial" w:eastAsia="Arial" w:hAnsi="Arial" w:cs="Arial"/>
          <w:color w:val="000000"/>
        </w:rPr>
      </w:pPr>
    </w:p>
    <w:p w14:paraId="079B47EE" w14:textId="77777777" w:rsidR="00907D16" w:rsidRPr="00B226E0" w:rsidRDefault="00907D16" w:rsidP="00907D16">
      <w:pPr>
        <w:tabs>
          <w:tab w:val="left" w:pos="732"/>
          <w:tab w:val="center" w:pos="5056"/>
          <w:tab w:val="right" w:pos="9308"/>
        </w:tabs>
        <w:jc w:val="both"/>
        <w:rPr>
          <w:rFonts w:ascii="Arial" w:eastAsia="Arial" w:hAnsi="Arial" w:cs="Arial"/>
          <w:b/>
          <w:color w:val="000000"/>
        </w:rPr>
      </w:pPr>
      <w:r w:rsidRPr="00B226E0">
        <w:rPr>
          <w:rFonts w:ascii="Arial" w:eastAsia="Arial" w:hAnsi="Arial" w:cs="Arial"/>
          <w:b/>
          <w:color w:val="000000"/>
        </w:rPr>
        <w:t xml:space="preserve">INDICADORES FINANCIEROS: </w:t>
      </w:r>
    </w:p>
    <w:p w14:paraId="6B233C31" w14:textId="77777777" w:rsidR="00907D16" w:rsidRPr="00B226E0" w:rsidRDefault="00907D16" w:rsidP="00907D16">
      <w:pPr>
        <w:tabs>
          <w:tab w:val="left" w:pos="732"/>
          <w:tab w:val="center" w:pos="5056"/>
          <w:tab w:val="right" w:pos="9308"/>
        </w:tabs>
        <w:jc w:val="both"/>
        <w:rPr>
          <w:rFonts w:ascii="Arial" w:eastAsia="Arial" w:hAnsi="Arial" w:cs="Arial"/>
          <w:b/>
          <w:color w:val="000000"/>
        </w:rPr>
      </w:pPr>
    </w:p>
    <w:p w14:paraId="41C9269E" w14:textId="77777777" w:rsidR="00907D16" w:rsidRPr="00B226E0" w:rsidRDefault="00907D16" w:rsidP="00907D16">
      <w:pPr>
        <w:tabs>
          <w:tab w:val="left" w:pos="732"/>
          <w:tab w:val="center" w:pos="5056"/>
          <w:tab w:val="right" w:pos="9308"/>
        </w:tabs>
        <w:jc w:val="both"/>
        <w:rPr>
          <w:rFonts w:ascii="Arial" w:eastAsia="Arial" w:hAnsi="Arial" w:cs="Arial"/>
          <w:b/>
          <w:color w:val="000000"/>
        </w:rPr>
      </w:pPr>
      <w:r w:rsidRPr="00B226E0">
        <w:rPr>
          <w:rFonts w:ascii="Arial" w:eastAsia="Arial" w:hAnsi="Arial" w:cs="Arial"/>
          <w:b/>
          <w:color w:val="000000"/>
        </w:rPr>
        <w:t xml:space="preserve">1. EFICIENCIA DE LA ORGANIZACIÓN: </w:t>
      </w:r>
    </w:p>
    <w:p w14:paraId="5CDB4BA5" w14:textId="77777777" w:rsidR="00907D16" w:rsidRPr="00B226E0" w:rsidRDefault="00907D16" w:rsidP="00907D16">
      <w:pPr>
        <w:jc w:val="both"/>
        <w:rPr>
          <w:rFonts w:ascii="Arial" w:eastAsia="Arial" w:hAnsi="Arial" w:cs="Arial"/>
          <w:b/>
          <w:color w:val="000000"/>
        </w:rPr>
      </w:pPr>
    </w:p>
    <w:p w14:paraId="699ED630" w14:textId="77777777" w:rsidR="008E6671" w:rsidRPr="00B226E0" w:rsidRDefault="008E6671" w:rsidP="008E6671">
      <w:pPr>
        <w:jc w:val="both"/>
        <w:rPr>
          <w:rFonts w:ascii="Arial" w:eastAsia="Arial" w:hAnsi="Arial" w:cs="Arial"/>
          <w:color w:val="000000"/>
        </w:rPr>
      </w:pPr>
      <w:r w:rsidRPr="00B226E0">
        <w:rPr>
          <w:rFonts w:ascii="Arial" w:eastAsia="Arial" w:hAnsi="Arial" w:cs="Arial"/>
          <w:color w:val="000000"/>
        </w:rPr>
        <w:t>Considerando que, a partir de los indicadores financieros relativos a la eficiencia de la ESAL, es posible determinar la dedicación de ésta a los proyectos misionales, el proponente deberá informar al IDARTES sus indicadores de eficiencia, así:</w:t>
      </w:r>
    </w:p>
    <w:p w14:paraId="0D8BE527" w14:textId="77777777" w:rsidR="008E6671" w:rsidRPr="00B226E0" w:rsidRDefault="008E6671" w:rsidP="008E6671">
      <w:pPr>
        <w:jc w:val="both"/>
        <w:rPr>
          <w:rFonts w:ascii="Arial" w:eastAsia="Arial" w:hAnsi="Arial" w:cs="Arial"/>
          <w:color w:val="000000"/>
        </w:rPr>
      </w:pP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19"/>
        <w:gridCol w:w="5043"/>
      </w:tblGrid>
      <w:tr w:rsidR="00B226E0" w:rsidRPr="00B226E0" w14:paraId="270F9BB3" w14:textId="77777777" w:rsidTr="00652D24">
        <w:trPr>
          <w:jc w:val="center"/>
        </w:trPr>
        <w:tc>
          <w:tcPr>
            <w:tcW w:w="4919" w:type="dxa"/>
            <w:shd w:val="clear" w:color="auto" w:fill="DEEBF6"/>
          </w:tcPr>
          <w:p w14:paraId="5B587ABD" w14:textId="77777777" w:rsidR="00B226E0" w:rsidRPr="00B226E0" w:rsidRDefault="00B226E0" w:rsidP="00652D24">
            <w:pPr>
              <w:spacing w:line="276" w:lineRule="auto"/>
              <w:jc w:val="center"/>
              <w:rPr>
                <w:rFonts w:ascii="Arial" w:eastAsia="Arial" w:hAnsi="Arial" w:cs="Arial"/>
                <w:b/>
                <w:bCs/>
                <w:color w:val="FF0000"/>
              </w:rPr>
            </w:pPr>
            <w:r w:rsidRPr="00B226E0">
              <w:rPr>
                <w:rFonts w:ascii="Arial" w:eastAsia="Arial" w:hAnsi="Arial" w:cs="Arial"/>
                <w:b/>
                <w:bCs/>
                <w:color w:val="000000"/>
              </w:rPr>
              <w:t>CRITERIO</w:t>
            </w:r>
          </w:p>
        </w:tc>
        <w:tc>
          <w:tcPr>
            <w:tcW w:w="5043" w:type="dxa"/>
            <w:shd w:val="clear" w:color="auto" w:fill="DEEBF6"/>
          </w:tcPr>
          <w:p w14:paraId="6C698491" w14:textId="77777777" w:rsidR="00B226E0" w:rsidRPr="00B226E0" w:rsidRDefault="00B226E0" w:rsidP="00652D24">
            <w:pPr>
              <w:spacing w:line="276" w:lineRule="auto"/>
              <w:jc w:val="center"/>
              <w:rPr>
                <w:rFonts w:ascii="Arial" w:eastAsia="Arial" w:hAnsi="Arial" w:cs="Arial"/>
                <w:b/>
                <w:bCs/>
                <w:color w:val="000000"/>
              </w:rPr>
            </w:pPr>
            <w:r w:rsidRPr="00B226E0">
              <w:rPr>
                <w:rFonts w:ascii="Arial" w:eastAsia="Arial" w:hAnsi="Arial" w:cs="Arial"/>
                <w:b/>
                <w:bCs/>
                <w:color w:val="000000"/>
              </w:rPr>
              <w:t>VALORACIÓN</w:t>
            </w:r>
          </w:p>
        </w:tc>
      </w:tr>
      <w:tr w:rsidR="00B226E0" w:rsidRPr="00B226E0" w14:paraId="2B84A3FB" w14:textId="77777777" w:rsidTr="00652D24">
        <w:trPr>
          <w:jc w:val="center"/>
        </w:trPr>
        <w:tc>
          <w:tcPr>
            <w:tcW w:w="4919" w:type="dxa"/>
          </w:tcPr>
          <w:p w14:paraId="1CD4E098" w14:textId="77777777" w:rsidR="00B226E0" w:rsidRPr="00B226E0" w:rsidRDefault="00B226E0" w:rsidP="00652D24">
            <w:pPr>
              <w:spacing w:line="276" w:lineRule="auto"/>
              <w:jc w:val="both"/>
              <w:rPr>
                <w:rFonts w:ascii="Arial" w:eastAsia="Arial" w:hAnsi="Arial" w:cs="Arial"/>
                <w:i/>
                <w:iCs/>
                <w:color w:val="FF0000"/>
              </w:rPr>
            </w:pPr>
            <w:r w:rsidRPr="00B226E0">
              <w:rPr>
                <w:rFonts w:ascii="Arial" w:eastAsia="Arial" w:hAnsi="Arial" w:cs="Arial"/>
                <w:i/>
                <w:iCs/>
              </w:rPr>
              <w:t xml:space="preserve">Gastos de implementación de los proyectos en el año 2025 </w:t>
            </w:r>
            <w:r w:rsidRPr="00B226E0">
              <w:rPr>
                <w:rFonts w:ascii="Arial" w:eastAsia="Arial" w:hAnsi="Arial" w:cs="Arial"/>
                <w:b/>
                <w:bCs/>
                <w:i/>
                <w:iCs/>
              </w:rPr>
              <w:t>/</w:t>
            </w:r>
            <w:r w:rsidRPr="00B226E0">
              <w:rPr>
                <w:rFonts w:ascii="Arial" w:eastAsia="Arial" w:hAnsi="Arial" w:cs="Arial"/>
                <w:i/>
                <w:iCs/>
              </w:rPr>
              <w:t xml:space="preserve"> Total gastos de funcionamiento de la ESAL en el año 2025</w:t>
            </w:r>
          </w:p>
        </w:tc>
        <w:tc>
          <w:tcPr>
            <w:tcW w:w="5043" w:type="dxa"/>
          </w:tcPr>
          <w:p w14:paraId="2DB8F465" w14:textId="02A80F5C" w:rsidR="00B226E0" w:rsidRPr="00B226E0" w:rsidRDefault="00B226E0" w:rsidP="00652D24">
            <w:pPr>
              <w:spacing w:line="276" w:lineRule="auto"/>
              <w:jc w:val="both"/>
              <w:rPr>
                <w:rFonts w:ascii="Arial" w:eastAsia="Arial" w:hAnsi="Arial" w:cs="Arial"/>
              </w:rPr>
            </w:pPr>
            <w:r w:rsidRPr="00B226E0">
              <w:rPr>
                <w:rFonts w:ascii="Arial" w:eastAsia="Arial" w:hAnsi="Arial" w:cs="Arial"/>
              </w:rPr>
              <w:t xml:space="preserve">El valor resultante debe ser expresado en términos porcentuales y su resultado deberá ser de mínimo </w:t>
            </w:r>
            <w:r w:rsidR="003B06CA">
              <w:rPr>
                <w:rFonts w:ascii="Arial" w:eastAsia="Arial" w:hAnsi="Arial" w:cs="Arial"/>
              </w:rPr>
              <w:t>4</w:t>
            </w:r>
            <w:r w:rsidRPr="00B226E0">
              <w:rPr>
                <w:rFonts w:ascii="Arial" w:eastAsia="Arial" w:hAnsi="Arial" w:cs="Arial"/>
              </w:rPr>
              <w:t>5%</w:t>
            </w:r>
          </w:p>
        </w:tc>
      </w:tr>
    </w:tbl>
    <w:p w14:paraId="5093E532" w14:textId="77777777" w:rsidR="008E6671" w:rsidRPr="00B226E0" w:rsidRDefault="008E6671" w:rsidP="008E6671">
      <w:pPr>
        <w:jc w:val="both"/>
        <w:rPr>
          <w:rFonts w:ascii="Arial" w:eastAsia="Arial" w:hAnsi="Arial" w:cs="Arial"/>
          <w:color w:val="000000"/>
        </w:rPr>
      </w:pPr>
    </w:p>
    <w:p w14:paraId="475FE9A3" w14:textId="2838DDBF" w:rsidR="008E6671" w:rsidRPr="00B226E0" w:rsidRDefault="008E6671" w:rsidP="008E6671">
      <w:pPr>
        <w:jc w:val="both"/>
        <w:rPr>
          <w:rFonts w:ascii="Arial" w:eastAsia="Arial" w:hAnsi="Arial" w:cs="Arial"/>
          <w:color w:val="000000"/>
        </w:rPr>
      </w:pPr>
      <w:r w:rsidRPr="00B226E0">
        <w:rPr>
          <w:rFonts w:ascii="Arial" w:eastAsia="Arial" w:hAnsi="Arial" w:cs="Arial"/>
          <w:color w:val="000000"/>
        </w:rPr>
        <w:t>Para tal efecto, el proponente deberá presentar una declaración juramentada suscrita por el representante legal y el revisor fiscal en la que dé cuenta de los indicadores de eficiencia de la organización donde se certifiquen los mismos de acuerdo a los términos del presente requisito.</w:t>
      </w:r>
    </w:p>
    <w:p w14:paraId="4EBF239D" w14:textId="77777777" w:rsidR="00B226E0" w:rsidRPr="00B226E0" w:rsidRDefault="00B226E0" w:rsidP="00B226E0">
      <w:pPr>
        <w:jc w:val="both"/>
        <w:rPr>
          <w:rFonts w:ascii="Arial" w:eastAsia="Arial" w:hAnsi="Arial" w:cs="Arial"/>
          <w:b/>
          <w:bCs/>
          <w:color w:val="000000"/>
          <w:u w:val="single"/>
          <w:lang w:val="es-ES_tradnl"/>
        </w:rPr>
      </w:pPr>
    </w:p>
    <w:p w14:paraId="404535C2" w14:textId="558E4A24" w:rsidR="00B226E0" w:rsidRPr="00B226E0" w:rsidRDefault="00B226E0" w:rsidP="00B226E0">
      <w:pPr>
        <w:jc w:val="both"/>
        <w:rPr>
          <w:rFonts w:ascii="Arial" w:eastAsia="Arial" w:hAnsi="Arial" w:cs="Arial"/>
          <w:b/>
          <w:bCs/>
          <w:color w:val="000000"/>
          <w:u w:val="single"/>
          <w:lang w:val="es-ES_tradnl"/>
        </w:rPr>
      </w:pPr>
      <w:r w:rsidRPr="00B226E0">
        <w:rPr>
          <w:rFonts w:ascii="Arial" w:eastAsia="Arial" w:hAnsi="Arial" w:cs="Arial"/>
          <w:b/>
          <w:bCs/>
          <w:color w:val="000000"/>
          <w:u w:val="single"/>
          <w:lang w:val="es-ES_tradnl"/>
        </w:rPr>
        <w:t>2. RAZÓN CORRIENTE:</w:t>
      </w:r>
    </w:p>
    <w:p w14:paraId="3A2C340F" w14:textId="77777777" w:rsidR="00B226E0" w:rsidRPr="00B226E0" w:rsidRDefault="00B226E0" w:rsidP="00B226E0">
      <w:pPr>
        <w:jc w:val="both"/>
        <w:rPr>
          <w:rFonts w:ascii="Arial" w:eastAsia="Arial" w:hAnsi="Arial" w:cs="Arial"/>
          <w:b/>
          <w:bCs/>
          <w:color w:val="000000"/>
          <w:u w:val="single"/>
          <w:lang w:val="es-ES_tradnl"/>
        </w:rPr>
      </w:pPr>
    </w:p>
    <w:p w14:paraId="4CD60275" w14:textId="0EAE5D62" w:rsidR="00B226E0" w:rsidRPr="00B226E0" w:rsidRDefault="00B226E0" w:rsidP="00B226E0">
      <w:pPr>
        <w:jc w:val="both"/>
        <w:rPr>
          <w:rFonts w:ascii="Arial" w:eastAsia="Arial" w:hAnsi="Arial" w:cs="Arial"/>
          <w:b/>
          <w:bCs/>
          <w:color w:val="000000"/>
          <w:u w:val="single"/>
          <w:lang w:val="es-ES_tradnl"/>
        </w:rPr>
      </w:pPr>
      <w:r w:rsidRPr="00B226E0">
        <w:rPr>
          <w:rFonts w:ascii="Arial" w:eastAsia="Arial" w:hAnsi="Arial" w:cs="Arial"/>
          <w:b/>
          <w:bCs/>
          <w:color w:val="000000"/>
          <w:u w:val="single"/>
          <w:lang w:val="es-ES_tradnl"/>
        </w:rPr>
        <w:t xml:space="preserve">Para la verificación de la capacidad financiera, el </w:t>
      </w:r>
      <w:proofErr w:type="spellStart"/>
      <w:r w:rsidRPr="00B226E0">
        <w:rPr>
          <w:rFonts w:ascii="Arial" w:eastAsia="Arial" w:hAnsi="Arial" w:cs="Arial"/>
          <w:b/>
          <w:bCs/>
          <w:color w:val="000000"/>
          <w:u w:val="single"/>
          <w:lang w:val="es-ES_tradnl"/>
        </w:rPr>
        <w:t>Idartes</w:t>
      </w:r>
      <w:proofErr w:type="spellEnd"/>
      <w:r w:rsidRPr="00B226E0">
        <w:rPr>
          <w:rFonts w:ascii="Arial" w:eastAsia="Arial" w:hAnsi="Arial" w:cs="Arial"/>
          <w:b/>
          <w:bCs/>
          <w:color w:val="000000"/>
          <w:u w:val="single"/>
          <w:lang w:val="es-ES_tradnl"/>
        </w:rPr>
        <w:t xml:space="preserve"> tomará en consideración los estados financieros presentados por las ESAL para determinar el indicador de razón corriente el cual deberá ser igual o mayor a </w:t>
      </w:r>
      <w:r w:rsidR="003B06CA">
        <w:rPr>
          <w:rFonts w:ascii="Arial" w:eastAsia="Arial" w:hAnsi="Arial" w:cs="Arial"/>
          <w:b/>
          <w:bCs/>
          <w:color w:val="000000"/>
          <w:u w:val="single"/>
          <w:lang w:val="es-ES_tradnl"/>
        </w:rPr>
        <w:t>uno punto</w:t>
      </w:r>
      <w:r w:rsidRPr="00B226E0">
        <w:rPr>
          <w:rFonts w:ascii="Arial" w:eastAsia="Arial" w:hAnsi="Arial" w:cs="Arial"/>
          <w:b/>
          <w:bCs/>
          <w:color w:val="000000"/>
          <w:u w:val="single"/>
          <w:lang w:val="es-ES_tradnl"/>
        </w:rPr>
        <w:t xml:space="preserve"> cinco (</w:t>
      </w:r>
      <w:r w:rsidR="003B06CA">
        <w:rPr>
          <w:rFonts w:ascii="Arial" w:eastAsia="Arial" w:hAnsi="Arial" w:cs="Arial"/>
          <w:b/>
          <w:bCs/>
          <w:color w:val="000000"/>
          <w:u w:val="single"/>
          <w:lang w:val="es-ES_tradnl"/>
        </w:rPr>
        <w:t>1</w:t>
      </w:r>
      <w:r w:rsidRPr="00B226E0">
        <w:rPr>
          <w:rFonts w:ascii="Arial" w:eastAsia="Arial" w:hAnsi="Arial" w:cs="Arial"/>
          <w:b/>
          <w:bCs/>
          <w:color w:val="000000"/>
          <w:u w:val="single"/>
          <w:lang w:val="es-ES_tradnl"/>
        </w:rPr>
        <w:t xml:space="preserve">.5) veces, para que las ESAL queden habilitadas así: </w:t>
      </w:r>
      <w:r w:rsidRPr="00B226E0">
        <w:rPr>
          <w:rFonts w:ascii="Arial" w:eastAsia="Arial" w:hAnsi="Arial" w:cs="Arial"/>
          <w:b/>
          <w:bCs/>
          <w:color w:val="000000"/>
          <w:u w:val="single"/>
          <w:lang w:val="es-ES_tradnl"/>
        </w:rPr>
        <w:br/>
      </w:r>
      <w:r w:rsidRPr="00B226E0">
        <w:rPr>
          <w:rFonts w:ascii="Arial" w:eastAsia="Arial" w:hAnsi="Arial" w:cs="Arial"/>
          <w:b/>
          <w:bCs/>
          <w:color w:val="000000"/>
          <w:u w:val="single"/>
          <w:lang w:val="es-ES_tradnl"/>
        </w:rPr>
        <w:br/>
        <w:t xml:space="preserve"> Activos corrientes / Pasivos corrientes = razón corriente</w:t>
      </w:r>
    </w:p>
    <w:p w14:paraId="11AE0BF5" w14:textId="166F20AC" w:rsidR="008E6671" w:rsidRPr="00B226E0" w:rsidRDefault="008E6671" w:rsidP="008E6671">
      <w:pPr>
        <w:jc w:val="both"/>
        <w:rPr>
          <w:rFonts w:ascii="Arial" w:eastAsia="Arial" w:hAnsi="Arial" w:cs="Arial"/>
          <w:color w:val="000000"/>
        </w:rPr>
      </w:pPr>
    </w:p>
    <w:p w14:paraId="366D12B1" w14:textId="77777777" w:rsidR="00907D16" w:rsidRPr="00B226E0" w:rsidRDefault="00907D16" w:rsidP="00933235">
      <w:pPr>
        <w:jc w:val="both"/>
        <w:rPr>
          <w:rFonts w:ascii="Arial" w:hAnsi="Arial" w:cs="Arial"/>
          <w:b/>
          <w:bCs/>
        </w:rPr>
      </w:pPr>
    </w:p>
    <w:p w14:paraId="4DED03F6" w14:textId="77777777" w:rsidR="00F874BE" w:rsidRPr="00B226E0" w:rsidRDefault="00F874BE" w:rsidP="00F874BE">
      <w:pPr>
        <w:pBdr>
          <w:top w:val="nil"/>
          <w:left w:val="nil"/>
          <w:bottom w:val="nil"/>
          <w:right w:val="nil"/>
          <w:between w:val="nil"/>
        </w:pBdr>
        <w:suppressAutoHyphens w:val="0"/>
        <w:overflowPunct/>
        <w:jc w:val="both"/>
        <w:rPr>
          <w:rFonts w:ascii="Arial" w:eastAsia="Arial" w:hAnsi="Arial" w:cs="Arial"/>
          <w:b/>
          <w:color w:val="000000"/>
        </w:rPr>
      </w:pPr>
      <w:r w:rsidRPr="00B226E0">
        <w:rPr>
          <w:rFonts w:ascii="Arial" w:hAnsi="Arial" w:cs="Arial"/>
          <w:b/>
          <w:bCs/>
        </w:rPr>
        <w:t xml:space="preserve">5.3. </w:t>
      </w:r>
      <w:r w:rsidRPr="00B226E0">
        <w:rPr>
          <w:rFonts w:ascii="Arial" w:eastAsia="Arial" w:hAnsi="Arial" w:cs="Arial"/>
          <w:b/>
          <w:color w:val="000000"/>
        </w:rPr>
        <w:t>CUMPLIMIENTO DE CONDICIONES TÉCNICAS</w:t>
      </w:r>
    </w:p>
    <w:p w14:paraId="18BDC90A" w14:textId="77777777" w:rsidR="00F874BE" w:rsidRPr="00B226E0" w:rsidRDefault="00F874BE" w:rsidP="00F874BE">
      <w:pPr>
        <w:tabs>
          <w:tab w:val="left" w:pos="0"/>
          <w:tab w:val="left" w:pos="1701"/>
          <w:tab w:val="left" w:pos="2127"/>
        </w:tabs>
        <w:ind w:right="46"/>
        <w:rPr>
          <w:rFonts w:ascii="Arial" w:eastAsia="Arial" w:hAnsi="Arial" w:cs="Arial"/>
          <w:color w:val="FF0000"/>
        </w:rPr>
      </w:pPr>
    </w:p>
    <w:p w14:paraId="04527E55" w14:textId="77777777" w:rsidR="00F84D79" w:rsidRDefault="00F84D79" w:rsidP="00F84D79">
      <w:pPr>
        <w:spacing w:line="276" w:lineRule="auto"/>
        <w:jc w:val="both"/>
        <w:rPr>
          <w:rFonts w:ascii="Arial" w:eastAsia="Arial" w:hAnsi="Arial" w:cs="Arial"/>
          <w:sz w:val="22"/>
          <w:szCs w:val="22"/>
          <w:shd w:val="clear" w:color="auto" w:fill="D0E0E3"/>
        </w:rPr>
      </w:pPr>
      <w:r>
        <w:rPr>
          <w:rFonts w:ascii="Arial" w:eastAsia="Arial" w:hAnsi="Arial" w:cs="Arial"/>
          <w:sz w:val="22"/>
          <w:szCs w:val="22"/>
        </w:rPr>
        <w:t xml:space="preserve">1. La ESAL deberá presentar el proyecto "BOGOTÁ CIUDAD LITERARIA" en el formato </w:t>
      </w:r>
      <w:r>
        <w:rPr>
          <w:rFonts w:ascii="Arial" w:eastAsia="Arial" w:hAnsi="Arial" w:cs="Arial"/>
          <w:b/>
          <w:bCs/>
          <w:sz w:val="22"/>
          <w:szCs w:val="22"/>
        </w:rPr>
        <w:t xml:space="preserve">ANEXO 1 - FORMATO PARA LA PRESENTACIÓN DE PROYECTOS </w:t>
      </w:r>
      <w:r>
        <w:rPr>
          <w:rFonts w:ascii="Arial" w:eastAsia="Arial" w:hAnsi="Arial" w:cs="Arial"/>
          <w:b/>
          <w:bCs/>
          <w:sz w:val="22"/>
          <w:szCs w:val="22"/>
          <w:highlight w:val="white"/>
          <w:u w:val="single"/>
        </w:rPr>
        <w:t>publicado en el presente proceso</w:t>
      </w:r>
      <w:r>
        <w:rPr>
          <w:rFonts w:ascii="Arial" w:eastAsia="Arial" w:hAnsi="Arial" w:cs="Arial"/>
          <w:sz w:val="22"/>
          <w:szCs w:val="22"/>
          <w:highlight w:val="white"/>
        </w:rPr>
        <w:t xml:space="preserve"> debidamente diligenciado con la descripción metodológica</w:t>
      </w:r>
      <w:r>
        <w:rPr>
          <w:rFonts w:ascii="Arial" w:eastAsia="Arial" w:hAnsi="Arial" w:cs="Arial"/>
          <w:sz w:val="22"/>
          <w:szCs w:val="22"/>
        </w:rPr>
        <w:t xml:space="preserve"> y los alcances de la propuesta entregada, </w:t>
      </w:r>
      <w:r>
        <w:rPr>
          <w:rFonts w:ascii="Arial" w:eastAsia="Arial" w:hAnsi="Arial" w:cs="Arial"/>
          <w:sz w:val="22"/>
          <w:szCs w:val="22"/>
        </w:rPr>
        <w:lastRenderedPageBreak/>
        <w:t>así como la totalidad de ítems que componen el formato.</w:t>
      </w:r>
    </w:p>
    <w:p w14:paraId="6BC53F32" w14:textId="77777777" w:rsidR="00F84D79" w:rsidRDefault="00F84D79" w:rsidP="00F84D7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La entidad verificará la solidez formal y conceptual de la propuesta: consistencia del proyecto en general y de cada uno de sus componentes a partir de los antecedentes de la entidad, objetivos y descripción del proyecto, metas e indicadores, actividades, metodología, productos. </w:t>
      </w:r>
    </w:p>
    <w:p w14:paraId="09164379" w14:textId="77777777" w:rsidR="00F84D79" w:rsidRDefault="00F84D79" w:rsidP="00F84D7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La propuesta deberá contener integralmente un planteamiento metodológico sólido, una estrategia de vinculación de públicos y beneficiarios coherente, clara y viable. De igual forma, las metas y objetivos que plantea deberán ser congruentes y estar alineadas al presupuesto definido, el cual toma en consideración el análisis del sector efectuado por la entidad. </w:t>
      </w:r>
    </w:p>
    <w:p w14:paraId="3627386C" w14:textId="77777777" w:rsidR="00F84D79" w:rsidRDefault="00F84D79" w:rsidP="00F84D79">
      <w:pPr>
        <w:spacing w:before="240" w:after="240" w:line="276" w:lineRule="auto"/>
        <w:jc w:val="both"/>
        <w:rPr>
          <w:rFonts w:ascii="Arial" w:eastAsia="Arial" w:hAnsi="Arial" w:cs="Arial"/>
          <w:sz w:val="22"/>
          <w:szCs w:val="22"/>
        </w:rPr>
      </w:pPr>
      <w:r>
        <w:rPr>
          <w:rFonts w:ascii="Arial" w:eastAsia="Arial" w:hAnsi="Arial" w:cs="Arial"/>
          <w:sz w:val="22"/>
          <w:szCs w:val="22"/>
        </w:rPr>
        <w:t>La presentación del proyecto deberá realizarse en el plazo establecido en el cronograma. </w:t>
      </w:r>
    </w:p>
    <w:p w14:paraId="19AC5B4E" w14:textId="77777777" w:rsidR="00F84D79" w:rsidRDefault="00F84D79" w:rsidP="00F84D79">
      <w:pPr>
        <w:spacing w:before="240" w:after="240" w:line="276" w:lineRule="auto"/>
        <w:jc w:val="both"/>
        <w:rPr>
          <w:rFonts w:ascii="Arial" w:eastAsia="Arial" w:hAnsi="Arial" w:cs="Arial"/>
          <w:sz w:val="22"/>
          <w:szCs w:val="22"/>
          <w:highlight w:val="white"/>
        </w:rPr>
      </w:pPr>
      <w:r>
        <w:rPr>
          <w:rFonts w:ascii="Arial" w:eastAsia="Arial" w:hAnsi="Arial" w:cs="Arial"/>
          <w:b/>
          <w:bCs/>
          <w:sz w:val="22"/>
          <w:szCs w:val="22"/>
          <w:highlight w:val="white"/>
        </w:rPr>
        <w:t>NOTA 1:</w:t>
      </w:r>
      <w:r>
        <w:rPr>
          <w:rFonts w:ascii="Arial" w:eastAsia="Arial" w:hAnsi="Arial" w:cs="Arial"/>
          <w:sz w:val="22"/>
          <w:szCs w:val="22"/>
          <w:highlight w:val="white"/>
        </w:rPr>
        <w:t xml:space="preserve"> Según la circular 11 del 2018 de la Dirección Distrital de Tesorería se elimina el uso de centavos en todas las operaciones y transacciones a cargo de la DDT denominada en moneda legal. En consecuencia, la propuesta deberá presentarse sin centavos.</w:t>
      </w:r>
    </w:p>
    <w:p w14:paraId="04379189" w14:textId="77777777" w:rsidR="00F84D79" w:rsidRDefault="00F84D79" w:rsidP="00F84D79">
      <w:pPr>
        <w:spacing w:line="276" w:lineRule="auto"/>
        <w:jc w:val="both"/>
        <w:rPr>
          <w:rFonts w:ascii="Arial" w:eastAsia="Arial" w:hAnsi="Arial" w:cs="Arial"/>
          <w:sz w:val="22"/>
          <w:szCs w:val="22"/>
          <w:highlight w:val="white"/>
        </w:rPr>
      </w:pPr>
      <w:r>
        <w:rPr>
          <w:rFonts w:ascii="Arial" w:eastAsia="Arial" w:hAnsi="Arial" w:cs="Arial"/>
          <w:b/>
          <w:bCs/>
          <w:sz w:val="22"/>
          <w:szCs w:val="22"/>
          <w:highlight w:val="white"/>
        </w:rPr>
        <w:t>NOTA 2:</w:t>
      </w:r>
      <w:r>
        <w:rPr>
          <w:rFonts w:ascii="Arial" w:eastAsia="Arial" w:hAnsi="Arial" w:cs="Arial"/>
          <w:sz w:val="22"/>
          <w:szCs w:val="22"/>
          <w:highlight w:val="white"/>
        </w:rPr>
        <w:t xml:space="preserve"> El documento podrá ser sujeto de aclaraciones y en atención a los requerimientos realizados por la entidad.</w:t>
      </w:r>
    </w:p>
    <w:p w14:paraId="62D6F235" w14:textId="77777777" w:rsidR="00F84D79" w:rsidRDefault="00F84D79" w:rsidP="00F84D79">
      <w:pPr>
        <w:spacing w:line="276" w:lineRule="auto"/>
        <w:jc w:val="both"/>
        <w:rPr>
          <w:rFonts w:ascii="Arial" w:eastAsia="Arial" w:hAnsi="Arial" w:cs="Arial"/>
          <w:sz w:val="22"/>
          <w:szCs w:val="22"/>
          <w:highlight w:val="white"/>
        </w:rPr>
      </w:pPr>
    </w:p>
    <w:p w14:paraId="6B16D95B" w14:textId="77777777" w:rsidR="00F84D79" w:rsidRDefault="00F84D79" w:rsidP="00F84D79">
      <w:pPr>
        <w:spacing w:line="276" w:lineRule="auto"/>
        <w:jc w:val="both"/>
        <w:rPr>
          <w:rFonts w:ascii="Arial" w:eastAsia="Arial" w:hAnsi="Arial" w:cs="Arial"/>
          <w:sz w:val="22"/>
          <w:szCs w:val="22"/>
        </w:rPr>
      </w:pPr>
      <w:r>
        <w:rPr>
          <w:rFonts w:ascii="Arial" w:eastAsia="Arial" w:hAnsi="Arial" w:cs="Arial"/>
          <w:b/>
          <w:bCs/>
          <w:sz w:val="22"/>
          <w:szCs w:val="22"/>
          <w:highlight w:val="white"/>
        </w:rPr>
        <w:t>NOTA 3:</w:t>
      </w:r>
      <w:r>
        <w:rPr>
          <w:rFonts w:ascii="Arial" w:eastAsia="Arial" w:hAnsi="Arial" w:cs="Arial"/>
          <w:sz w:val="22"/>
          <w:szCs w:val="22"/>
          <w:highlight w:val="white"/>
        </w:rPr>
        <w:t xml:space="preserve"> La propuesta y sus anexos deberán presentarse a través de la plataforma transaccional de SECOP II, los cuales deberán ser legibles. Solo en el caso de indisponibilidad de la plataforma se deberá seguir lo indicado por Colombia Compra Eficiente en el Protocolo para actuar ante una indisponibilidad del SECOP II, el cual está vigente y actualizado a partir del 1 de febrero de 2022. </w:t>
      </w:r>
    </w:p>
    <w:p w14:paraId="669D6CCB" w14:textId="77777777" w:rsidR="00F84D79" w:rsidRDefault="00F84D79" w:rsidP="00F84D79">
      <w:pPr>
        <w:spacing w:before="240" w:after="240" w:line="276" w:lineRule="auto"/>
        <w:jc w:val="both"/>
        <w:rPr>
          <w:rFonts w:ascii="Arial" w:eastAsia="Arial" w:hAnsi="Arial" w:cs="Arial"/>
          <w:b/>
          <w:bCs/>
          <w:sz w:val="22"/>
          <w:szCs w:val="22"/>
        </w:rPr>
      </w:pPr>
      <w:r>
        <w:rPr>
          <w:rFonts w:ascii="Arial" w:eastAsia="Arial" w:hAnsi="Arial" w:cs="Arial"/>
          <w:sz w:val="22"/>
          <w:szCs w:val="22"/>
          <w:highlight w:val="white"/>
        </w:rPr>
        <w:t xml:space="preserve">El correo autorizado por la entidad para recibir ofertas externas en caso de indisponibilidad será </w:t>
      </w:r>
      <w:hyperlink r:id="rId9">
        <w:r>
          <w:rPr>
            <w:rFonts w:ascii="Arial" w:eastAsia="Arial" w:hAnsi="Arial" w:cs="Arial"/>
            <w:sz w:val="22"/>
            <w:szCs w:val="22"/>
            <w:highlight w:val="white"/>
            <w:u w:val="single"/>
          </w:rPr>
          <w:t>procesosdeseleccionidartes@idartes.gov.co</w:t>
        </w:r>
      </w:hyperlink>
      <w:r>
        <w:rPr>
          <w:rFonts w:ascii="Arial" w:eastAsia="Arial" w:hAnsi="Arial" w:cs="Arial"/>
          <w:b/>
          <w:bCs/>
          <w:sz w:val="22"/>
          <w:szCs w:val="22"/>
        </w:rPr>
        <w:t>.</w:t>
      </w:r>
    </w:p>
    <w:p w14:paraId="4063A7CD"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sz w:val="22"/>
          <w:szCs w:val="22"/>
        </w:rPr>
        <w:t xml:space="preserve">2. La ESAL deberá aportar máximo cuatro (4) certificaciones (Contratos celebrados, ejecutados y liquidados) que den cuenta de actividades </w:t>
      </w:r>
      <w:r>
        <w:rPr>
          <w:rFonts w:ascii="Arial" w:eastAsia="Arial" w:hAnsi="Arial" w:cs="Arial"/>
          <w:b/>
          <w:bCs/>
          <w:sz w:val="22"/>
          <w:szCs w:val="22"/>
        </w:rPr>
        <w:t>asociadas al libro, la lectura, la oralidad, la escritura y/o la literatura</w:t>
      </w:r>
      <w:r>
        <w:rPr>
          <w:rFonts w:ascii="Arial" w:eastAsia="Arial" w:hAnsi="Arial" w:cs="Arial"/>
          <w:sz w:val="22"/>
          <w:szCs w:val="22"/>
        </w:rPr>
        <w:t>, que permitan al comité evaluador revisar la trayectoria y desempeño de la ESAL, en ejecución de proyectos financiados con recursos públicos y/o privados. Se deben anexar certificaciones o actas de liquidación, donde se indique objeto, valor, plazo de ejecución (fecha de inicio y fecha de terminación), nombre de la entidad contratante con teléfono.</w:t>
      </w:r>
    </w:p>
    <w:p w14:paraId="4A292735" w14:textId="77777777" w:rsidR="00F84D79" w:rsidRDefault="00F84D79" w:rsidP="00F84D79">
      <w:pPr>
        <w:spacing w:line="276" w:lineRule="auto"/>
        <w:ind w:right="-567" w:hanging="2"/>
        <w:jc w:val="both"/>
        <w:rPr>
          <w:rFonts w:ascii="Arial" w:eastAsia="Arial" w:hAnsi="Arial" w:cs="Arial"/>
          <w:sz w:val="22"/>
          <w:szCs w:val="22"/>
        </w:rPr>
      </w:pPr>
    </w:p>
    <w:p w14:paraId="27D1FDE3"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La sumatoria de las certificaciones o actas de liquidación aportadas deberán corresponder mínimo al 100% del presupuesto oficial establecido para el presente proceso. </w:t>
      </w:r>
    </w:p>
    <w:p w14:paraId="3E05BAF1"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sz w:val="22"/>
          <w:szCs w:val="22"/>
        </w:rPr>
        <w:t xml:space="preserve"> </w:t>
      </w:r>
    </w:p>
    <w:p w14:paraId="7CE18258"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Dos (2) de las cuatro (4) certificaciones o actas de liquidación aportadas deben dar cuenta de </w:t>
      </w:r>
      <w:r>
        <w:rPr>
          <w:rFonts w:ascii="Arial" w:eastAsia="Arial" w:hAnsi="Arial" w:cs="Arial"/>
          <w:sz w:val="22"/>
          <w:szCs w:val="22"/>
        </w:rPr>
        <w:lastRenderedPageBreak/>
        <w:t>proyectos financiados con recursos públicos y ejecutados en la ciudad de Bogotá.</w:t>
      </w:r>
    </w:p>
    <w:p w14:paraId="72525F27" w14:textId="77777777" w:rsidR="00F84D79" w:rsidRDefault="00F84D79" w:rsidP="00F84D79">
      <w:pPr>
        <w:spacing w:line="276" w:lineRule="auto"/>
        <w:ind w:right="-567" w:hanging="2"/>
        <w:jc w:val="both"/>
        <w:rPr>
          <w:rFonts w:ascii="Arial" w:eastAsia="Arial" w:hAnsi="Arial" w:cs="Arial"/>
          <w:sz w:val="22"/>
          <w:szCs w:val="22"/>
        </w:rPr>
      </w:pPr>
    </w:p>
    <w:p w14:paraId="5D195EAA"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De las certificaciones o actas de liquidación aportadas mínimo una (1) deberá corresponder a proyectos financiados con recursos privados.</w:t>
      </w:r>
    </w:p>
    <w:p w14:paraId="31519792" w14:textId="77777777" w:rsidR="00F84D79" w:rsidRDefault="00F84D79" w:rsidP="00F84D79">
      <w:pPr>
        <w:spacing w:line="276" w:lineRule="auto"/>
        <w:ind w:right="-567" w:hanging="2"/>
        <w:jc w:val="both"/>
        <w:rPr>
          <w:rFonts w:ascii="Arial" w:eastAsia="Arial" w:hAnsi="Arial" w:cs="Arial"/>
          <w:sz w:val="22"/>
          <w:szCs w:val="22"/>
        </w:rPr>
      </w:pPr>
    </w:p>
    <w:p w14:paraId="22308087" w14:textId="77777777" w:rsidR="00F84D79" w:rsidRDefault="00F84D79" w:rsidP="00F84D79">
      <w:pPr>
        <w:spacing w:line="276" w:lineRule="auto"/>
        <w:ind w:right="-567" w:hanging="2"/>
        <w:jc w:val="both"/>
        <w:rPr>
          <w:rFonts w:ascii="Arial" w:eastAsia="Arial" w:hAnsi="Arial" w:cs="Arial"/>
          <w:color w:val="000000"/>
          <w:sz w:val="22"/>
          <w:szCs w:val="22"/>
        </w:rPr>
      </w:pPr>
      <w:r>
        <w:rPr>
          <w:rFonts w:ascii="Arial" w:eastAsia="Arial" w:hAnsi="Arial" w:cs="Arial"/>
          <w:b/>
          <w:bCs/>
          <w:sz w:val="22"/>
          <w:szCs w:val="22"/>
        </w:rPr>
        <w:t xml:space="preserve">NOTA 4: </w:t>
      </w:r>
      <w:r>
        <w:rPr>
          <w:rFonts w:ascii="Arial" w:eastAsia="Arial" w:hAnsi="Arial" w:cs="Arial"/>
          <w:color w:val="000000"/>
          <w:sz w:val="22"/>
          <w:szCs w:val="22"/>
        </w:rPr>
        <w:t>Las Actas de Liquidación y certificaciones de contratos o convenios que no detallen las actividades, u obligaciones deberán venir acompañadas de la copia del contrato o convenio, con el fin de verificar la información por parte del Comité Evaluador.</w:t>
      </w:r>
    </w:p>
    <w:p w14:paraId="39BF6F45" w14:textId="77777777" w:rsidR="00F84D79" w:rsidRDefault="00F84D79" w:rsidP="00F84D79">
      <w:pPr>
        <w:spacing w:line="276" w:lineRule="auto"/>
        <w:ind w:right="-567" w:hanging="2"/>
        <w:jc w:val="both"/>
        <w:rPr>
          <w:rFonts w:ascii="Arial" w:eastAsia="Arial" w:hAnsi="Arial" w:cs="Arial"/>
          <w:sz w:val="22"/>
          <w:szCs w:val="22"/>
        </w:rPr>
      </w:pPr>
    </w:p>
    <w:p w14:paraId="001C74B3" w14:textId="77777777" w:rsidR="00F84D79" w:rsidRDefault="00F84D79" w:rsidP="00F84D79">
      <w:pPr>
        <w:spacing w:line="276" w:lineRule="auto"/>
        <w:ind w:right="-570" w:hanging="2"/>
        <w:jc w:val="both"/>
        <w:rPr>
          <w:rFonts w:ascii="Arial" w:eastAsia="Arial" w:hAnsi="Arial" w:cs="Arial"/>
          <w:sz w:val="22"/>
          <w:szCs w:val="22"/>
        </w:rPr>
      </w:pPr>
      <w:r>
        <w:rPr>
          <w:rFonts w:ascii="Arial" w:eastAsia="Arial" w:hAnsi="Arial" w:cs="Arial"/>
          <w:b/>
          <w:bCs/>
          <w:sz w:val="22"/>
          <w:szCs w:val="22"/>
        </w:rPr>
        <w:t xml:space="preserve">NOTA 5: </w:t>
      </w:r>
      <w:r>
        <w:rPr>
          <w:rFonts w:ascii="Arial" w:eastAsia="Arial" w:hAnsi="Arial" w:cs="Arial"/>
          <w:sz w:val="22"/>
          <w:szCs w:val="22"/>
        </w:rPr>
        <w:t>La Entidad sin ánimo de lucro deberá demostrar que tiene domicilio o sede, o establecimiento comercial en la ciudad de Bogotá. El domicilio se verificará en el certificado de existencia y representación legal. Para efectos de acreditar que se cuenta con sede o establecimiento comercial, se podrá aportar documentos que den cuenta del alquiler, propiedad o comodato que permitan establecer la tenencia permanente o temporal de la sede en cabeza de la ESAL y los estatutos en los cuales se evidencie la facultad de la ESAL de contar con sede o establecimiento; en su defecto acta del órgano social competente en el cual, se pueda evidenciar esta facultad.</w:t>
      </w:r>
    </w:p>
    <w:p w14:paraId="5EB5A734" w14:textId="77777777" w:rsidR="00F84D79" w:rsidRDefault="00F84D79" w:rsidP="00F84D79">
      <w:pPr>
        <w:ind w:right="-570"/>
        <w:jc w:val="both"/>
        <w:rPr>
          <w:rFonts w:ascii="Arial" w:eastAsia="Arial" w:hAnsi="Arial" w:cs="Arial"/>
          <w:sz w:val="22"/>
          <w:szCs w:val="22"/>
        </w:rPr>
      </w:pPr>
    </w:p>
    <w:p w14:paraId="79DC6E39" w14:textId="77777777" w:rsidR="00F84D79" w:rsidRDefault="00F84D79" w:rsidP="00F84D79">
      <w:pPr>
        <w:ind w:right="-570"/>
        <w:jc w:val="both"/>
        <w:rPr>
          <w:rFonts w:ascii="Arial" w:eastAsia="Arial" w:hAnsi="Arial" w:cs="Arial"/>
          <w:sz w:val="22"/>
          <w:szCs w:val="22"/>
        </w:rPr>
      </w:pPr>
      <w:r>
        <w:rPr>
          <w:rFonts w:ascii="Arial" w:eastAsia="Arial" w:hAnsi="Arial" w:cs="Arial"/>
          <w:sz w:val="22"/>
          <w:szCs w:val="22"/>
        </w:rPr>
        <w:t xml:space="preserve">Para el caso de consorcios o uniones temporales, al menos una de las ESAL que la integran deberá tener domicilio o sede, o establecimiento comercial en la ciudad de Bogotá, y para acreditarlo podrá aportar documentos que den cuenta del alquiler, propiedad o comodato que permitan establecer la tenencia permanente o temporal de la sede en cabeza de la o las ESAL integrantes del consorcio o la unión temporal. </w:t>
      </w:r>
    </w:p>
    <w:p w14:paraId="187D845C" w14:textId="77777777" w:rsidR="00F84D79" w:rsidRDefault="00F84D79" w:rsidP="00F84D79">
      <w:pPr>
        <w:ind w:right="-570"/>
        <w:jc w:val="both"/>
        <w:rPr>
          <w:rFonts w:ascii="Arial" w:eastAsia="Arial" w:hAnsi="Arial" w:cs="Arial"/>
          <w:sz w:val="22"/>
          <w:szCs w:val="22"/>
        </w:rPr>
      </w:pPr>
    </w:p>
    <w:p w14:paraId="224B7672" w14:textId="77777777" w:rsidR="00F84D79" w:rsidRDefault="00F84D79" w:rsidP="00F84D79">
      <w:pPr>
        <w:ind w:right="-570"/>
        <w:jc w:val="both"/>
        <w:rPr>
          <w:rFonts w:ascii="Arial" w:eastAsia="Arial" w:hAnsi="Arial" w:cs="Arial"/>
          <w:b/>
          <w:bCs/>
          <w:sz w:val="22"/>
          <w:szCs w:val="22"/>
        </w:rPr>
      </w:pPr>
      <w:r>
        <w:rPr>
          <w:rFonts w:ascii="Arial" w:eastAsia="Arial" w:hAnsi="Arial" w:cs="Arial"/>
          <w:sz w:val="22"/>
          <w:szCs w:val="22"/>
        </w:rPr>
        <w:t xml:space="preserve">Así mismo, en el FORMATO No. 2. FORMATOS DOCUMENTOS CONSORCIAL Y COMPROMISO DE UNIÓN TEMPORAL que hace parte de la invitación a participar del proceso, publicado en plataforma transaccional SECOP II, se deberá establecer como domicilio principal del consorcio o la unión temporal, la ciudad de </w:t>
      </w:r>
      <w:proofErr w:type="spellStart"/>
      <w:r>
        <w:rPr>
          <w:rFonts w:ascii="Arial" w:eastAsia="Arial" w:hAnsi="Arial" w:cs="Arial"/>
          <w:sz w:val="22"/>
          <w:szCs w:val="22"/>
        </w:rPr>
        <w:t>bogotá</w:t>
      </w:r>
      <w:proofErr w:type="spellEnd"/>
      <w:r>
        <w:rPr>
          <w:rFonts w:ascii="Arial" w:eastAsia="Arial" w:hAnsi="Arial" w:cs="Arial"/>
          <w:sz w:val="22"/>
          <w:szCs w:val="22"/>
        </w:rPr>
        <w:t xml:space="preserve"> D.C.</w:t>
      </w:r>
    </w:p>
    <w:p w14:paraId="440BAFA8" w14:textId="77777777" w:rsidR="00F84D79" w:rsidRDefault="00F84D79" w:rsidP="00F84D79">
      <w:pPr>
        <w:spacing w:line="276" w:lineRule="auto"/>
        <w:ind w:right="-567" w:hanging="2"/>
        <w:jc w:val="both"/>
        <w:rPr>
          <w:rFonts w:ascii="Arial" w:eastAsia="Arial" w:hAnsi="Arial" w:cs="Arial"/>
          <w:color w:val="000000"/>
          <w:sz w:val="22"/>
          <w:szCs w:val="22"/>
        </w:rPr>
      </w:pPr>
    </w:p>
    <w:p w14:paraId="0F5E9B5F" w14:textId="77777777" w:rsidR="00F84D79" w:rsidRDefault="00F84D79" w:rsidP="00F84D79">
      <w:pPr>
        <w:spacing w:line="276" w:lineRule="auto"/>
        <w:ind w:right="-567" w:hanging="2"/>
        <w:jc w:val="both"/>
        <w:rPr>
          <w:rFonts w:ascii="Arial" w:eastAsia="Arial" w:hAnsi="Arial" w:cs="Arial"/>
          <w:b/>
          <w:bCs/>
          <w:sz w:val="22"/>
          <w:szCs w:val="22"/>
        </w:rPr>
      </w:pPr>
      <w:r>
        <w:rPr>
          <w:rFonts w:ascii="Arial" w:eastAsia="Arial" w:hAnsi="Arial" w:cs="Arial"/>
          <w:sz w:val="22"/>
          <w:szCs w:val="22"/>
        </w:rPr>
        <w:t xml:space="preserve">3. Se deberá aportar copia de la cédula de ciudadanía, y diligenciamiento del </w:t>
      </w:r>
      <w:r>
        <w:rPr>
          <w:rFonts w:ascii="Arial" w:eastAsia="Arial" w:hAnsi="Arial" w:cs="Arial"/>
          <w:b/>
          <w:bCs/>
          <w:sz w:val="22"/>
          <w:szCs w:val="22"/>
          <w:highlight w:val="white"/>
        </w:rPr>
        <w:t>Anexo No. 3 - Formato de Autorización para verificación de inhabilidades por delitos sexuales Ley 1918 de 2018</w:t>
      </w:r>
      <w:r>
        <w:rPr>
          <w:rFonts w:ascii="Arial" w:eastAsia="Arial" w:hAnsi="Arial" w:cs="Arial"/>
          <w:b/>
          <w:bCs/>
          <w:sz w:val="22"/>
          <w:szCs w:val="22"/>
        </w:rPr>
        <w:t xml:space="preserve"> </w:t>
      </w:r>
      <w:r>
        <w:rPr>
          <w:rFonts w:ascii="Arial" w:eastAsia="Arial" w:hAnsi="Arial" w:cs="Arial"/>
          <w:sz w:val="22"/>
          <w:szCs w:val="22"/>
        </w:rPr>
        <w:t xml:space="preserve">y copia de las hojas de vida, con los soportes de formación y experiencia para cada uno de los perfiles establecidos en el componente </w:t>
      </w:r>
      <w:r>
        <w:rPr>
          <w:rFonts w:ascii="Arial" w:eastAsia="Arial" w:hAnsi="Arial" w:cs="Arial"/>
          <w:b/>
          <w:bCs/>
          <w:sz w:val="22"/>
          <w:szCs w:val="22"/>
        </w:rPr>
        <w:t xml:space="preserve">RECURSO HUMANO REQUERIDO PARA LA EJECUCIÓN DEL PROYECTO - GASTO ADMINISTRATIVO: </w:t>
      </w:r>
    </w:p>
    <w:p w14:paraId="3B7B4F19" w14:textId="77777777" w:rsidR="00F84D79" w:rsidRDefault="00F84D79" w:rsidP="00F84D79">
      <w:pPr>
        <w:spacing w:line="276" w:lineRule="auto"/>
        <w:ind w:right="-567" w:hanging="2"/>
        <w:jc w:val="both"/>
        <w:rPr>
          <w:rFonts w:ascii="Arial" w:eastAsia="Arial" w:hAnsi="Arial" w:cs="Arial"/>
          <w:b/>
          <w:bCs/>
          <w:sz w:val="22"/>
          <w:szCs w:val="22"/>
        </w:rPr>
      </w:pPr>
    </w:p>
    <w:p w14:paraId="049645C8" w14:textId="77777777" w:rsidR="00F84D79" w:rsidRDefault="00F84D79" w:rsidP="00F84D79">
      <w:pPr>
        <w:spacing w:line="276" w:lineRule="auto"/>
        <w:ind w:right="-567" w:hanging="2"/>
        <w:jc w:val="both"/>
        <w:rPr>
          <w:rFonts w:ascii="Arial" w:eastAsia="Arial" w:hAnsi="Arial" w:cs="Arial"/>
          <w:b/>
          <w:bCs/>
          <w:sz w:val="22"/>
          <w:szCs w:val="22"/>
        </w:rPr>
      </w:pPr>
      <w:r>
        <w:rPr>
          <w:rFonts w:ascii="Arial" w:eastAsia="Arial" w:hAnsi="Arial" w:cs="Arial"/>
          <w:b/>
          <w:bCs/>
          <w:sz w:val="22"/>
          <w:szCs w:val="22"/>
        </w:rPr>
        <w:t>Coordinador del proyecto</w:t>
      </w:r>
      <w:r>
        <w:rPr>
          <w:rFonts w:ascii="Arial" w:eastAsia="Arial" w:hAnsi="Arial" w:cs="Arial"/>
          <w:b/>
          <w:bCs/>
          <w:sz w:val="22"/>
          <w:szCs w:val="22"/>
        </w:rPr>
        <w:tab/>
      </w:r>
    </w:p>
    <w:p w14:paraId="13FFB904" w14:textId="77777777" w:rsidR="00F84D79" w:rsidRDefault="00F84D79" w:rsidP="00F84D79">
      <w:pPr>
        <w:spacing w:line="276" w:lineRule="auto"/>
        <w:ind w:right="-567" w:hanging="2"/>
        <w:jc w:val="both"/>
        <w:rPr>
          <w:rFonts w:ascii="Arial" w:eastAsia="Arial" w:hAnsi="Arial" w:cs="Arial"/>
          <w:b/>
          <w:bCs/>
          <w:sz w:val="22"/>
          <w:szCs w:val="22"/>
        </w:rPr>
      </w:pPr>
    </w:p>
    <w:p w14:paraId="54697A23"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sz w:val="22"/>
          <w:szCs w:val="22"/>
        </w:rPr>
        <w:t xml:space="preserve">Persona natural con título profesional en el área del conocimiento de ciencias sociales o humanas, </w:t>
      </w:r>
      <w:proofErr w:type="spellStart"/>
      <w:r>
        <w:rPr>
          <w:rFonts w:ascii="Arial" w:eastAsia="Arial" w:hAnsi="Arial" w:cs="Arial"/>
          <w:sz w:val="22"/>
          <w:szCs w:val="22"/>
        </w:rPr>
        <w:t>ó</w:t>
      </w:r>
      <w:proofErr w:type="spellEnd"/>
      <w:r>
        <w:rPr>
          <w:rFonts w:ascii="Arial" w:eastAsia="Arial" w:hAnsi="Arial" w:cs="Arial"/>
          <w:sz w:val="22"/>
          <w:szCs w:val="22"/>
        </w:rPr>
        <w:t xml:space="preserve"> economía, administración, contaduría o afines, o bellas artes, o ciencias de la educación, o en el núcleo básico del conocimiento de ingeniería industrial y afines, con experiencia relacionada de 30 meses o más en la coordinación de proyectos afines al libro, o la lectura o la literatura, las artes o la cultura. </w:t>
      </w:r>
      <w:proofErr w:type="spellStart"/>
      <w:r>
        <w:rPr>
          <w:rFonts w:ascii="Arial" w:eastAsia="Arial" w:hAnsi="Arial" w:cs="Arial"/>
          <w:sz w:val="22"/>
          <w:szCs w:val="22"/>
        </w:rPr>
        <w:t>Ó</w:t>
      </w:r>
      <w:proofErr w:type="spellEnd"/>
      <w:r>
        <w:rPr>
          <w:rFonts w:ascii="Arial" w:eastAsia="Arial" w:hAnsi="Arial" w:cs="Arial"/>
          <w:sz w:val="22"/>
          <w:szCs w:val="22"/>
        </w:rPr>
        <w:t xml:space="preserve"> persona natural </w:t>
      </w:r>
      <w:r>
        <w:rPr>
          <w:rFonts w:ascii="Arial" w:eastAsia="Arial" w:hAnsi="Arial" w:cs="Arial"/>
          <w:sz w:val="22"/>
          <w:szCs w:val="22"/>
        </w:rPr>
        <w:lastRenderedPageBreak/>
        <w:t xml:space="preserve">con tres años de formación superior, técnico o tecnólogo en cualquier área del conocimiento y experiencia relacionada de 36 meses o más en la coordinación de proyectos afines al libro, o la lectura o la literatura, las artes o la cultura, para que realice la coordinación de los componentes de acceso, formación, circulación, apropiación, creación e investigación, durante todo el tiempo de ejecución del proyecto, encargado(a) de todos los asuntos asociados y la consolidación de la información. </w:t>
      </w:r>
    </w:p>
    <w:p w14:paraId="6D7F6695" w14:textId="77777777" w:rsidR="00F84D79" w:rsidRDefault="00F84D79" w:rsidP="00F84D79">
      <w:pPr>
        <w:spacing w:line="276" w:lineRule="auto"/>
        <w:ind w:right="-567" w:hanging="2"/>
        <w:jc w:val="both"/>
        <w:rPr>
          <w:rFonts w:ascii="Arial" w:eastAsia="Arial" w:hAnsi="Arial" w:cs="Arial"/>
          <w:b/>
          <w:bCs/>
          <w:sz w:val="22"/>
          <w:szCs w:val="22"/>
        </w:rPr>
      </w:pPr>
    </w:p>
    <w:p w14:paraId="4B8F421D"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Los costos asociados a la vinculación deberán garantizar la ejecución total del convenio</w:t>
      </w:r>
    </w:p>
    <w:p w14:paraId="51E8203C" w14:textId="77777777" w:rsidR="00F84D79" w:rsidRDefault="00F84D79" w:rsidP="00F84D79">
      <w:pPr>
        <w:spacing w:line="276" w:lineRule="auto"/>
        <w:ind w:right="-567" w:hanging="2"/>
        <w:jc w:val="both"/>
        <w:rPr>
          <w:rFonts w:ascii="Arial" w:eastAsia="Arial" w:hAnsi="Arial" w:cs="Arial"/>
          <w:sz w:val="22"/>
          <w:szCs w:val="22"/>
        </w:rPr>
      </w:pPr>
    </w:p>
    <w:p w14:paraId="5129857F"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Para aquellas profesiones que requieren tarjeta profesional, esta deberá ser aportada junto con el certificado de antecedentes de la profesión vigente.</w:t>
      </w:r>
    </w:p>
    <w:p w14:paraId="40F341F6" w14:textId="77777777" w:rsidR="00F84D79" w:rsidRDefault="00F84D79" w:rsidP="00F84D79">
      <w:pPr>
        <w:spacing w:line="276" w:lineRule="auto"/>
        <w:ind w:right="-567" w:hanging="2"/>
        <w:jc w:val="both"/>
        <w:rPr>
          <w:rFonts w:ascii="Arial" w:eastAsia="Arial" w:hAnsi="Arial" w:cs="Arial"/>
          <w:b/>
          <w:bCs/>
          <w:sz w:val="22"/>
          <w:szCs w:val="22"/>
        </w:rPr>
      </w:pPr>
    </w:p>
    <w:p w14:paraId="4F3658A0" w14:textId="77777777" w:rsidR="00F84D79" w:rsidRDefault="00F84D79" w:rsidP="00F84D79">
      <w:pPr>
        <w:spacing w:line="276" w:lineRule="auto"/>
        <w:ind w:right="-567" w:hanging="2"/>
        <w:jc w:val="both"/>
        <w:rPr>
          <w:rFonts w:ascii="Arial" w:eastAsia="Arial" w:hAnsi="Arial" w:cs="Arial"/>
          <w:b/>
          <w:bCs/>
          <w:sz w:val="22"/>
          <w:szCs w:val="22"/>
        </w:rPr>
      </w:pPr>
      <w:r>
        <w:rPr>
          <w:rFonts w:ascii="Arial" w:eastAsia="Arial" w:hAnsi="Arial" w:cs="Arial"/>
          <w:b/>
          <w:bCs/>
          <w:sz w:val="22"/>
          <w:szCs w:val="22"/>
        </w:rPr>
        <w:t>Apoyo administrativo y financiero</w:t>
      </w:r>
      <w:r>
        <w:rPr>
          <w:rFonts w:ascii="Arial" w:eastAsia="Arial" w:hAnsi="Arial" w:cs="Arial"/>
          <w:b/>
          <w:bCs/>
          <w:sz w:val="22"/>
          <w:szCs w:val="22"/>
        </w:rPr>
        <w:tab/>
      </w:r>
    </w:p>
    <w:p w14:paraId="72F2DF4B" w14:textId="77777777" w:rsidR="00F84D79" w:rsidRDefault="00F84D79" w:rsidP="00F84D79">
      <w:pPr>
        <w:spacing w:line="276" w:lineRule="auto"/>
        <w:ind w:right="-567" w:hanging="2"/>
        <w:jc w:val="both"/>
        <w:rPr>
          <w:rFonts w:ascii="Arial" w:eastAsia="Arial" w:hAnsi="Arial" w:cs="Arial"/>
          <w:b/>
          <w:bCs/>
          <w:sz w:val="22"/>
          <w:szCs w:val="22"/>
        </w:rPr>
      </w:pPr>
    </w:p>
    <w:p w14:paraId="6A6D3309" w14:textId="77777777" w:rsidR="00F84D79" w:rsidRDefault="00F84D79" w:rsidP="00F84D79">
      <w:pPr>
        <w:spacing w:line="276" w:lineRule="auto"/>
        <w:ind w:right="-567" w:hanging="2"/>
        <w:jc w:val="both"/>
        <w:rPr>
          <w:rFonts w:ascii="Arial" w:eastAsia="Arial" w:hAnsi="Arial" w:cs="Arial"/>
          <w:b/>
          <w:bCs/>
          <w:sz w:val="22"/>
          <w:szCs w:val="22"/>
        </w:rPr>
      </w:pPr>
      <w:r>
        <w:rPr>
          <w:rFonts w:ascii="Arial" w:eastAsia="Arial" w:hAnsi="Arial" w:cs="Arial"/>
          <w:sz w:val="22"/>
          <w:szCs w:val="22"/>
        </w:rPr>
        <w:t xml:space="preserve">Persona natural con título profesional en el área del conocimiento de economía, administración, contaduría y afines o en el núcleo básico del conocimiento de ingeniería industrial y afines, con experiencia relacionada de 18 meses o más en temas asociados al seguimiento y ejecución de actividades administrativas y financieras de proyectos artísticos y culturales. </w:t>
      </w:r>
      <w:proofErr w:type="spellStart"/>
      <w:r>
        <w:rPr>
          <w:rFonts w:ascii="Arial" w:eastAsia="Arial" w:hAnsi="Arial" w:cs="Arial"/>
          <w:sz w:val="22"/>
          <w:szCs w:val="22"/>
        </w:rPr>
        <w:t>Ó</w:t>
      </w:r>
      <w:proofErr w:type="spellEnd"/>
      <w:r>
        <w:rPr>
          <w:rFonts w:ascii="Arial" w:eastAsia="Arial" w:hAnsi="Arial" w:cs="Arial"/>
          <w:sz w:val="22"/>
          <w:szCs w:val="22"/>
        </w:rPr>
        <w:t xml:space="preserve"> persona natural con tres años de formación superior, técnico o tecnólogo en el área del conocimiento de economía, administración, contaduría y afines o en el núcleo básico del conocimiento de ingeniería industrial y afines, con experiencia relacionada de 24 meses o </w:t>
      </w:r>
      <w:proofErr w:type="spellStart"/>
      <w:r>
        <w:rPr>
          <w:rFonts w:ascii="Arial" w:eastAsia="Arial" w:hAnsi="Arial" w:cs="Arial"/>
          <w:sz w:val="22"/>
          <w:szCs w:val="22"/>
        </w:rPr>
        <w:t>má</w:t>
      </w:r>
      <w:proofErr w:type="spellEnd"/>
      <w:r>
        <w:rPr>
          <w:rFonts w:ascii="Arial" w:eastAsia="Arial" w:hAnsi="Arial" w:cs="Arial"/>
          <w:sz w:val="22"/>
          <w:szCs w:val="22"/>
        </w:rPr>
        <w:t xml:space="preserve"> se temas asociados al seguimiento y ejecución de actividades administrativas y financieras de proyectos artísticos y culturales.</w:t>
      </w:r>
      <w:r>
        <w:rPr>
          <w:rFonts w:ascii="Arial" w:eastAsia="Arial" w:hAnsi="Arial" w:cs="Arial"/>
          <w:b/>
          <w:bCs/>
          <w:sz w:val="22"/>
          <w:szCs w:val="22"/>
        </w:rPr>
        <w:t xml:space="preserve"> </w:t>
      </w:r>
    </w:p>
    <w:p w14:paraId="7A4BC498" w14:textId="77777777" w:rsidR="00F84D79" w:rsidRDefault="00F84D79" w:rsidP="00F84D79">
      <w:pPr>
        <w:spacing w:line="276" w:lineRule="auto"/>
        <w:ind w:right="-567" w:hanging="2"/>
        <w:jc w:val="both"/>
        <w:rPr>
          <w:rFonts w:ascii="Arial" w:eastAsia="Arial" w:hAnsi="Arial" w:cs="Arial"/>
          <w:b/>
          <w:bCs/>
          <w:sz w:val="22"/>
          <w:szCs w:val="22"/>
        </w:rPr>
      </w:pPr>
    </w:p>
    <w:p w14:paraId="47C203BD"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Los costos asociados a la vinculación deberán garantizar la ejecución total del convenio.</w:t>
      </w:r>
    </w:p>
    <w:p w14:paraId="7916418C" w14:textId="77777777" w:rsidR="00F84D79" w:rsidRDefault="00F84D79" w:rsidP="00F84D79">
      <w:pPr>
        <w:spacing w:line="276" w:lineRule="auto"/>
        <w:ind w:right="-567" w:hanging="2"/>
        <w:jc w:val="both"/>
        <w:rPr>
          <w:rFonts w:ascii="Arial" w:eastAsia="Arial" w:hAnsi="Arial" w:cs="Arial"/>
          <w:sz w:val="22"/>
          <w:szCs w:val="22"/>
        </w:rPr>
      </w:pPr>
    </w:p>
    <w:p w14:paraId="65DD9A88" w14:textId="77777777" w:rsidR="00F84D79" w:rsidRDefault="00F84D79" w:rsidP="00F84D79">
      <w:pPr>
        <w:spacing w:line="276" w:lineRule="auto"/>
        <w:ind w:right="-567" w:hanging="2"/>
        <w:jc w:val="both"/>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Para aquellas profesiones que requieren tarjeta profesional, esta deberá ser aportada junto con el certificado de antecedentes de la profesión vigente.</w:t>
      </w:r>
    </w:p>
    <w:p w14:paraId="017E4B39" w14:textId="77777777" w:rsidR="00F84D79" w:rsidRDefault="00F84D79" w:rsidP="00F84D79">
      <w:pPr>
        <w:spacing w:line="276" w:lineRule="auto"/>
        <w:ind w:right="-567" w:hanging="2"/>
        <w:jc w:val="both"/>
        <w:rPr>
          <w:rFonts w:ascii="Arial" w:eastAsia="Arial" w:hAnsi="Arial" w:cs="Arial"/>
          <w:b/>
          <w:bCs/>
          <w:sz w:val="22"/>
          <w:szCs w:val="22"/>
        </w:rPr>
      </w:pPr>
    </w:p>
    <w:p w14:paraId="651867D4" w14:textId="77777777" w:rsidR="00F84D79" w:rsidRDefault="00F84D79" w:rsidP="00F84D79">
      <w:pPr>
        <w:spacing w:line="276" w:lineRule="auto"/>
        <w:ind w:right="-567" w:hanging="2"/>
        <w:jc w:val="both"/>
        <w:rPr>
          <w:rFonts w:ascii="Arial" w:eastAsia="Arial" w:hAnsi="Arial" w:cs="Arial"/>
          <w:color w:val="000000"/>
          <w:sz w:val="22"/>
          <w:szCs w:val="22"/>
        </w:rPr>
      </w:pPr>
      <w:r>
        <w:rPr>
          <w:rFonts w:ascii="Arial" w:eastAsia="Arial" w:hAnsi="Arial" w:cs="Arial"/>
          <w:b/>
          <w:bCs/>
          <w:color w:val="000000"/>
          <w:sz w:val="22"/>
          <w:szCs w:val="22"/>
        </w:rPr>
        <w:t>NOTA 1:</w:t>
      </w:r>
      <w:r>
        <w:rPr>
          <w:rFonts w:ascii="Arial" w:eastAsia="Arial" w:hAnsi="Arial" w:cs="Arial"/>
          <w:color w:val="000000"/>
          <w:sz w:val="22"/>
          <w:szCs w:val="22"/>
        </w:rPr>
        <w:t xml:space="preserve"> De conformidad con lo señalado en el Decreto 092 de 2017, la entidad sin ánimo de lucro debe estar registrada en el SECOP II, y este será el medio para acreditar indicadores de idoneidad, experiencia, eficacia, economía y manejo del riesgo.</w:t>
      </w:r>
    </w:p>
    <w:p w14:paraId="74540A9A" w14:textId="77777777" w:rsidR="00F84D79" w:rsidRDefault="00F84D79" w:rsidP="00F84D79">
      <w:pPr>
        <w:spacing w:line="276" w:lineRule="auto"/>
        <w:ind w:right="-567" w:hanging="2"/>
        <w:jc w:val="both"/>
        <w:rPr>
          <w:rFonts w:ascii="Arial" w:eastAsia="Arial" w:hAnsi="Arial" w:cs="Arial"/>
          <w:color w:val="000000"/>
          <w:sz w:val="22"/>
          <w:szCs w:val="22"/>
        </w:rPr>
      </w:pPr>
    </w:p>
    <w:p w14:paraId="5727B266" w14:textId="77777777" w:rsidR="00F84D79" w:rsidRDefault="00F84D79" w:rsidP="00F84D79">
      <w:pPr>
        <w:spacing w:line="276" w:lineRule="auto"/>
        <w:ind w:right="-567" w:hanging="2"/>
        <w:jc w:val="both"/>
        <w:rPr>
          <w:rFonts w:ascii="Arial" w:eastAsia="Arial" w:hAnsi="Arial" w:cs="Arial"/>
          <w:color w:val="000000"/>
          <w:sz w:val="22"/>
          <w:szCs w:val="22"/>
        </w:rPr>
      </w:pPr>
      <w:r>
        <w:rPr>
          <w:rFonts w:ascii="Arial" w:eastAsia="Arial" w:hAnsi="Arial" w:cs="Arial"/>
          <w:b/>
          <w:bCs/>
          <w:color w:val="000000"/>
          <w:sz w:val="22"/>
          <w:szCs w:val="22"/>
        </w:rPr>
        <w:t>NOTA 2:</w:t>
      </w:r>
      <w:r>
        <w:rPr>
          <w:rFonts w:ascii="Arial" w:eastAsia="Arial" w:hAnsi="Arial" w:cs="Arial"/>
          <w:color w:val="000000"/>
          <w:sz w:val="22"/>
          <w:szCs w:val="22"/>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de conformidad con lo indicado en el numeral 8.4 de la Circular Externa Única emitida por Colombia Compra Eficiente.</w:t>
      </w:r>
    </w:p>
    <w:p w14:paraId="28F3E805" w14:textId="77777777" w:rsidR="00F84D79" w:rsidRDefault="00F84D79" w:rsidP="00F84D79">
      <w:pPr>
        <w:spacing w:line="276" w:lineRule="auto"/>
        <w:ind w:right="-567" w:hanging="2"/>
        <w:jc w:val="both"/>
        <w:rPr>
          <w:rFonts w:ascii="Arial" w:eastAsia="Arial" w:hAnsi="Arial" w:cs="Arial"/>
          <w:b/>
          <w:bCs/>
          <w:color w:val="000000"/>
          <w:sz w:val="22"/>
          <w:szCs w:val="22"/>
        </w:rPr>
      </w:pPr>
    </w:p>
    <w:p w14:paraId="3018D00C" w14:textId="77777777" w:rsidR="00F84D79" w:rsidRDefault="00F84D79" w:rsidP="00F84D79">
      <w:pPr>
        <w:spacing w:line="276" w:lineRule="auto"/>
        <w:ind w:right="-567" w:hanging="2"/>
        <w:jc w:val="both"/>
        <w:rPr>
          <w:rFonts w:ascii="Arial" w:eastAsia="Arial" w:hAnsi="Arial" w:cs="Arial"/>
          <w:color w:val="000000"/>
          <w:sz w:val="22"/>
          <w:szCs w:val="22"/>
        </w:rPr>
      </w:pPr>
      <w:r>
        <w:rPr>
          <w:rFonts w:ascii="Arial" w:eastAsia="Arial" w:hAnsi="Arial" w:cs="Arial"/>
          <w:b/>
          <w:bCs/>
          <w:color w:val="000000"/>
          <w:sz w:val="22"/>
          <w:szCs w:val="22"/>
        </w:rPr>
        <w:lastRenderedPageBreak/>
        <w:t>NOTA 3:</w:t>
      </w:r>
      <w:r>
        <w:rPr>
          <w:rFonts w:ascii="Arial" w:eastAsia="Arial" w:hAnsi="Arial" w:cs="Arial"/>
          <w:color w:val="000000"/>
          <w:sz w:val="22"/>
          <w:szCs w:val="22"/>
        </w:rPr>
        <w:t xml:space="preserve"> Para el caso de consorcios o uniones temporales, la validación del requisito mínimo de experiencia se hará revisando las certificaciones allegadas por las entidades que conformen el consorcio o la unión temporal, ya sea que todas aporten certificaciones de experiencia o solo una de ellas.</w:t>
      </w:r>
    </w:p>
    <w:p w14:paraId="5709F0B5" w14:textId="77777777" w:rsidR="00B226E0" w:rsidRPr="00B226E0" w:rsidRDefault="00B226E0" w:rsidP="00B226E0">
      <w:pPr>
        <w:jc w:val="both"/>
        <w:rPr>
          <w:rFonts w:ascii="Arial" w:eastAsia="Arial" w:hAnsi="Arial" w:cs="Arial"/>
          <w:lang w:val="es-ES_tradnl"/>
        </w:rPr>
      </w:pPr>
    </w:p>
    <w:p w14:paraId="5EE4D6F4" w14:textId="77777777" w:rsidR="00B226E0" w:rsidRPr="00B226E0" w:rsidRDefault="00B226E0" w:rsidP="00B226E0">
      <w:pPr>
        <w:jc w:val="both"/>
        <w:rPr>
          <w:rFonts w:ascii="Arial" w:eastAsia="Arial" w:hAnsi="Arial" w:cs="Arial"/>
          <w:b/>
          <w:bCs/>
          <w:lang w:val="es-ES_tradnl"/>
        </w:rPr>
      </w:pPr>
      <w:r w:rsidRPr="00B226E0">
        <w:rPr>
          <w:rFonts w:ascii="Arial" w:eastAsia="Arial" w:hAnsi="Arial" w:cs="Arial"/>
          <w:b/>
          <w:bCs/>
          <w:lang w:val="es-ES_tradnl"/>
        </w:rPr>
        <w:t>5.4.</w:t>
      </w:r>
      <w:r w:rsidRPr="00B226E0">
        <w:rPr>
          <w:rFonts w:ascii="Arial" w:eastAsia="Arial" w:hAnsi="Arial" w:cs="Arial"/>
          <w:lang w:val="es-ES_tradnl"/>
        </w:rPr>
        <w:t xml:space="preserve"> </w:t>
      </w:r>
      <w:r w:rsidRPr="00B226E0">
        <w:rPr>
          <w:rFonts w:ascii="Arial" w:eastAsia="Arial" w:hAnsi="Arial" w:cs="Arial"/>
          <w:b/>
          <w:bCs/>
          <w:lang w:val="es-ES_tradnl"/>
        </w:rPr>
        <w:t>PRESENTACIÓN DE LA OFERTA ECONÓMICA (DOCUMENTO NO SUBSANABLE)</w:t>
      </w:r>
    </w:p>
    <w:p w14:paraId="7BC89525" w14:textId="77777777" w:rsidR="00B226E0" w:rsidRPr="00B226E0" w:rsidRDefault="00B226E0" w:rsidP="00B226E0">
      <w:pPr>
        <w:jc w:val="both"/>
        <w:rPr>
          <w:rFonts w:ascii="Arial" w:eastAsia="Arial" w:hAnsi="Arial" w:cs="Arial"/>
          <w:b/>
          <w:bCs/>
          <w:lang w:val="es-ES_tradnl"/>
        </w:rPr>
      </w:pPr>
    </w:p>
    <w:p w14:paraId="3613429D" w14:textId="77777777" w:rsidR="00757F74" w:rsidRDefault="00757F74" w:rsidP="00757F74">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La ESAL deberá presentar el proyecto </w:t>
      </w:r>
      <w:r>
        <w:rPr>
          <w:rFonts w:ascii="Arial" w:eastAsia="Arial" w:hAnsi="Arial" w:cs="Arial"/>
          <w:sz w:val="22"/>
          <w:szCs w:val="22"/>
        </w:rPr>
        <w:t xml:space="preserve">"BOGOTÁ CIUDAD LITERARIA" en el formato </w:t>
      </w:r>
      <w:r>
        <w:rPr>
          <w:rFonts w:ascii="Arial" w:eastAsia="Arial" w:hAnsi="Arial" w:cs="Arial"/>
          <w:b/>
          <w:bCs/>
          <w:sz w:val="22"/>
          <w:szCs w:val="22"/>
          <w:highlight w:val="white"/>
        </w:rPr>
        <w:t>ANEXO 2 - FORMATO PARA LA PRESENTACIÓN DE PROPUESTA ECONÓMICA QUE CONTEMPLE LOS CRITERIOS CONTENIDOS EN LOS FACTORES DE PONDERACIÓN</w:t>
      </w:r>
      <w:r>
        <w:rPr>
          <w:rFonts w:ascii="Arial" w:eastAsia="Arial" w:hAnsi="Arial" w:cs="Arial"/>
          <w:sz w:val="22"/>
          <w:szCs w:val="22"/>
          <w:highlight w:val="white"/>
        </w:rPr>
        <w:t xml:space="preserve"> </w:t>
      </w:r>
      <w:r>
        <w:rPr>
          <w:rFonts w:ascii="Arial" w:eastAsia="Arial" w:hAnsi="Arial" w:cs="Arial"/>
          <w:b/>
          <w:bCs/>
          <w:sz w:val="22"/>
          <w:szCs w:val="22"/>
          <w:highlight w:val="white"/>
          <w:u w:val="single"/>
        </w:rPr>
        <w:t>publicado en el presente proceso</w:t>
      </w:r>
      <w:r>
        <w:rPr>
          <w:rFonts w:ascii="Arial" w:eastAsia="Arial" w:hAnsi="Arial" w:cs="Arial"/>
          <w:sz w:val="22"/>
          <w:szCs w:val="22"/>
          <w:highlight w:val="white"/>
        </w:rPr>
        <w:t xml:space="preserve"> debidamente diligenciado.</w:t>
      </w:r>
    </w:p>
    <w:p w14:paraId="1BEF5748" w14:textId="77777777" w:rsidR="00757F74" w:rsidRDefault="00757F74" w:rsidP="00757F74">
      <w:pPr>
        <w:spacing w:before="240" w:after="240" w:line="276" w:lineRule="auto"/>
        <w:jc w:val="both"/>
        <w:rPr>
          <w:rFonts w:ascii="Arial" w:eastAsia="Arial" w:hAnsi="Arial" w:cs="Arial"/>
          <w:sz w:val="22"/>
          <w:szCs w:val="22"/>
          <w:highlight w:val="white"/>
        </w:rPr>
      </w:pPr>
      <w:r>
        <w:rPr>
          <w:rFonts w:ascii="Arial" w:eastAsia="Arial" w:hAnsi="Arial" w:cs="Arial"/>
          <w:sz w:val="22"/>
          <w:szCs w:val="22"/>
          <w:highlight w:val="white"/>
        </w:rPr>
        <w:t xml:space="preserve">La no presentación del </w:t>
      </w:r>
      <w:r>
        <w:rPr>
          <w:rFonts w:ascii="Arial" w:eastAsia="Arial" w:hAnsi="Arial" w:cs="Arial"/>
          <w:b/>
          <w:bCs/>
          <w:sz w:val="22"/>
          <w:szCs w:val="22"/>
          <w:highlight w:val="white"/>
        </w:rPr>
        <w:t>ANEXO 2 - FORMATO PARA LA PRESENTACIÓN DE PROPUESTA ECONÓMICA QUE CONTEMPLE LOS CRITERIOS CONTENIDOS EN LOS FACTORES DE PONDERACIÓN</w:t>
      </w:r>
      <w:r>
        <w:rPr>
          <w:rFonts w:ascii="Arial" w:eastAsia="Arial" w:hAnsi="Arial" w:cs="Arial"/>
          <w:sz w:val="22"/>
          <w:szCs w:val="22"/>
          <w:highlight w:val="white"/>
        </w:rPr>
        <w:t xml:space="preserve"> dejará a la ESAL inmersa en la causal de rechazo específica No. 1 que establece: “Cuando la ESAL no presente el ANEXO 2 - FORMATO PARA LA PRESENTACIÓN DE PROPUESTA ECONÓMICA QUE CONTEMPLE LOS CRITERIOS CONTENIDOS EN LOS FACTORES DE PONDERACIÓN, o que este no cumpla con cualquiera de las especificaciones técnicas contenidas en el formato publicado en el proceso, así como con los aspectos contenidos en el anexo técnico, estudio previo, análisis de sector, invitación pública y la información requerida en esta materia por la plataforma transaccional SECOP II”.</w:t>
      </w:r>
    </w:p>
    <w:p w14:paraId="47F41B41" w14:textId="77777777" w:rsidR="00757F74" w:rsidRDefault="00757F74" w:rsidP="00757F74">
      <w:pPr>
        <w:spacing w:line="276" w:lineRule="auto"/>
        <w:jc w:val="both"/>
        <w:rPr>
          <w:rFonts w:ascii="Arial" w:eastAsia="Arial" w:hAnsi="Arial" w:cs="Arial"/>
          <w:b/>
          <w:bCs/>
          <w:sz w:val="22"/>
          <w:szCs w:val="22"/>
          <w:highlight w:val="white"/>
        </w:rPr>
      </w:pPr>
      <w:r>
        <w:rPr>
          <w:rFonts w:ascii="Arial" w:eastAsia="Arial" w:hAnsi="Arial" w:cs="Arial"/>
          <w:b/>
          <w:bCs/>
          <w:sz w:val="22"/>
          <w:szCs w:val="22"/>
          <w:highlight w:val="white"/>
        </w:rPr>
        <w:t>NOTA 1:</w:t>
      </w:r>
      <w:r>
        <w:rPr>
          <w:rFonts w:ascii="Arial" w:eastAsia="Arial" w:hAnsi="Arial" w:cs="Arial"/>
          <w:sz w:val="22"/>
          <w:szCs w:val="22"/>
          <w:highlight w:val="white"/>
        </w:rPr>
        <w:t xml:space="preserve"> El proponente deberá diligenciar en la plataforma transaccional </w:t>
      </w:r>
      <w:proofErr w:type="spellStart"/>
      <w:r>
        <w:rPr>
          <w:rFonts w:ascii="Arial" w:eastAsia="Arial" w:hAnsi="Arial" w:cs="Arial"/>
          <w:sz w:val="22"/>
          <w:szCs w:val="22"/>
          <w:highlight w:val="white"/>
        </w:rPr>
        <w:t>Secop</w:t>
      </w:r>
      <w:proofErr w:type="spellEnd"/>
      <w:r>
        <w:rPr>
          <w:rFonts w:ascii="Arial" w:eastAsia="Arial" w:hAnsi="Arial" w:cs="Arial"/>
          <w:sz w:val="22"/>
          <w:szCs w:val="22"/>
          <w:highlight w:val="white"/>
        </w:rPr>
        <w:t xml:space="preserve"> II, el valor de su oferta económica, la cual incluye el aporte del </w:t>
      </w:r>
      <w:proofErr w:type="spellStart"/>
      <w:r>
        <w:rPr>
          <w:rFonts w:ascii="Arial" w:eastAsia="Arial" w:hAnsi="Arial" w:cs="Arial"/>
          <w:sz w:val="22"/>
          <w:szCs w:val="22"/>
          <w:highlight w:val="white"/>
        </w:rPr>
        <w:t>Idartes</w:t>
      </w:r>
      <w:proofErr w:type="spellEnd"/>
      <w:r>
        <w:rPr>
          <w:rFonts w:ascii="Arial" w:eastAsia="Arial" w:hAnsi="Arial" w:cs="Arial"/>
          <w:sz w:val="22"/>
          <w:szCs w:val="22"/>
          <w:highlight w:val="white"/>
        </w:rPr>
        <w:t xml:space="preserve"> y aporte de recursos de la ESAL (en dinero o en especie o una combinación de los dos) , de acuerdo al </w:t>
      </w:r>
      <w:r>
        <w:rPr>
          <w:rFonts w:ascii="Arial" w:eastAsia="Arial" w:hAnsi="Arial" w:cs="Arial"/>
          <w:b/>
          <w:bCs/>
          <w:sz w:val="22"/>
          <w:szCs w:val="22"/>
          <w:highlight w:val="white"/>
        </w:rPr>
        <w:t>ANEXO 2 - FORMATO PARA LA PRESENTACIÓN DE PROPUESTA ECONÓMICA QUE CONTEMPLE LOS CRITERIOS CONTENIDOS EN LOS FACTORES DE PONDERACIÓN.</w:t>
      </w:r>
    </w:p>
    <w:p w14:paraId="2463007B" w14:textId="352C2491" w:rsidR="00B226E0" w:rsidRPr="00B226E0" w:rsidRDefault="00B226E0" w:rsidP="00B226E0">
      <w:pPr>
        <w:jc w:val="both"/>
        <w:rPr>
          <w:rFonts w:ascii="Arial" w:eastAsia="Arial" w:hAnsi="Arial" w:cs="Arial"/>
          <w:lang w:val="es-ES_tradnl"/>
        </w:rPr>
      </w:pPr>
    </w:p>
    <w:p w14:paraId="5F2E41FB" w14:textId="590A07F4" w:rsidR="00753B05" w:rsidRPr="00B226E0" w:rsidRDefault="00B226E0" w:rsidP="00933235">
      <w:pPr>
        <w:jc w:val="both"/>
        <w:rPr>
          <w:rFonts w:ascii="Arial" w:hAnsi="Arial" w:cs="Arial"/>
          <w:b/>
          <w:bCs/>
        </w:rPr>
      </w:pPr>
      <w:r w:rsidRPr="00B226E0">
        <w:rPr>
          <w:rFonts w:ascii="Arial" w:hAnsi="Arial" w:cs="Arial"/>
          <w:b/>
          <w:bCs/>
        </w:rPr>
        <w:t>6</w:t>
      </w:r>
      <w:r w:rsidR="00B223E4" w:rsidRPr="00B226E0">
        <w:rPr>
          <w:rFonts w:ascii="Arial" w:hAnsi="Arial" w:cs="Arial"/>
          <w:b/>
          <w:bCs/>
        </w:rPr>
        <w:t xml:space="preserve">.-. </w:t>
      </w:r>
      <w:r w:rsidR="00753B05" w:rsidRPr="00B226E0">
        <w:rPr>
          <w:rFonts w:ascii="Arial" w:hAnsi="Arial" w:cs="Arial"/>
          <w:b/>
          <w:bCs/>
        </w:rPr>
        <w:t>COMPROMISOS GENERALES DE LAS PARTES:</w:t>
      </w:r>
    </w:p>
    <w:p w14:paraId="166DBB31" w14:textId="77777777" w:rsidR="00736AA0" w:rsidRPr="00B226E0" w:rsidRDefault="00736AA0" w:rsidP="00933235">
      <w:pPr>
        <w:jc w:val="both"/>
        <w:rPr>
          <w:rFonts w:ascii="Arial" w:hAnsi="Arial" w:cs="Arial"/>
        </w:rPr>
      </w:pPr>
    </w:p>
    <w:p w14:paraId="50A97FC1" w14:textId="77777777" w:rsidR="00757F74" w:rsidRDefault="00757F74">
      <w:pPr>
        <w:widowControl/>
        <w:numPr>
          <w:ilvl w:val="0"/>
          <w:numId w:val="21"/>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5"/>
        <w:jc w:val="both"/>
        <w:rPr>
          <w:rFonts w:ascii="Arial" w:eastAsia="Arial" w:hAnsi="Arial" w:cs="Arial"/>
          <w:color w:val="000000"/>
          <w:sz w:val="22"/>
          <w:szCs w:val="22"/>
        </w:rPr>
      </w:pPr>
      <w:bookmarkStart w:id="1" w:name="_heading=h.p0dkztw1wiu0" w:colFirst="0" w:colLast="0"/>
      <w:bookmarkEnd w:id="1"/>
      <w:r>
        <w:rPr>
          <w:rFonts w:ascii="Arial" w:eastAsia="Arial" w:hAnsi="Arial" w:cs="Arial"/>
          <w:color w:val="000000"/>
          <w:sz w:val="22"/>
          <w:szCs w:val="22"/>
        </w:rPr>
        <w:t xml:space="preserve">El aporte y vinculación de cada parte se realiza dentro de un objetivo de promoción y estímulo a la realización de actividades de interés público en el sector cultura, tendientes al cumplimiento del Convenio que se propone realizar.  </w:t>
      </w:r>
    </w:p>
    <w:p w14:paraId="1196EC67" w14:textId="77777777" w:rsidR="00757F74" w:rsidRDefault="00757F74">
      <w:pPr>
        <w:widowControl/>
        <w:numPr>
          <w:ilvl w:val="0"/>
          <w:numId w:val="21"/>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5"/>
        <w:jc w:val="both"/>
        <w:rPr>
          <w:rFonts w:ascii="Arial" w:eastAsia="Arial" w:hAnsi="Arial" w:cs="Arial"/>
          <w:color w:val="000000"/>
          <w:sz w:val="22"/>
          <w:szCs w:val="22"/>
        </w:rPr>
      </w:pPr>
      <w:r>
        <w:rPr>
          <w:rFonts w:ascii="Arial" w:eastAsia="Arial" w:hAnsi="Arial" w:cs="Arial"/>
          <w:color w:val="000000"/>
          <w:sz w:val="22"/>
          <w:szCs w:val="22"/>
        </w:rPr>
        <w:t>Los recursos y la participación de las partes en este Convenio son de su exclusivo cargo.</w:t>
      </w:r>
    </w:p>
    <w:p w14:paraId="65F7E45D" w14:textId="77777777" w:rsidR="00757F74" w:rsidRDefault="00757F74">
      <w:pPr>
        <w:widowControl/>
        <w:numPr>
          <w:ilvl w:val="0"/>
          <w:numId w:val="21"/>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5"/>
        <w:jc w:val="both"/>
        <w:rPr>
          <w:rFonts w:ascii="Arial" w:eastAsia="Arial" w:hAnsi="Arial" w:cs="Arial"/>
          <w:color w:val="000000"/>
          <w:sz w:val="22"/>
          <w:szCs w:val="22"/>
        </w:rPr>
      </w:pPr>
      <w:r>
        <w:rPr>
          <w:rFonts w:ascii="Arial" w:eastAsia="Arial" w:hAnsi="Arial" w:cs="Arial"/>
          <w:color w:val="000000"/>
          <w:sz w:val="22"/>
          <w:szCs w:val="22"/>
        </w:rPr>
        <w:t xml:space="preserve">Las contrataciones que realice </w:t>
      </w:r>
      <w:r>
        <w:rPr>
          <w:rFonts w:ascii="Arial" w:eastAsia="Arial" w:hAnsi="Arial" w:cs="Arial"/>
          <w:b/>
          <w:bCs/>
          <w:color w:val="000000"/>
          <w:sz w:val="22"/>
          <w:szCs w:val="22"/>
        </w:rPr>
        <w:t>EL ASOCIADO</w:t>
      </w:r>
      <w:r>
        <w:rPr>
          <w:rFonts w:ascii="Arial" w:eastAsia="Arial" w:hAnsi="Arial" w:cs="Arial"/>
          <w:color w:val="000000"/>
          <w:sz w:val="22"/>
          <w:szCs w:val="22"/>
        </w:rPr>
        <w:t xml:space="preserve">, sin perjuicio de lo definido en el </w:t>
      </w:r>
      <w:r>
        <w:rPr>
          <w:rFonts w:ascii="Arial" w:eastAsia="Arial" w:hAnsi="Arial" w:cs="Arial"/>
          <w:b/>
          <w:bCs/>
          <w:color w:val="000000"/>
          <w:sz w:val="22"/>
          <w:szCs w:val="22"/>
        </w:rPr>
        <w:t>COMITÉ TÉCNICO</w:t>
      </w:r>
      <w:r>
        <w:rPr>
          <w:rFonts w:ascii="Arial" w:eastAsia="Arial" w:hAnsi="Arial" w:cs="Arial"/>
          <w:color w:val="000000"/>
          <w:sz w:val="22"/>
          <w:szCs w:val="22"/>
        </w:rPr>
        <w:t xml:space="preserve"> del Convenio, se realizarán conforme a la normatividad que rige la materia.</w:t>
      </w:r>
    </w:p>
    <w:p w14:paraId="72009F6B" w14:textId="77777777" w:rsidR="00757F74" w:rsidRDefault="00757F74">
      <w:pPr>
        <w:widowControl/>
        <w:numPr>
          <w:ilvl w:val="0"/>
          <w:numId w:val="21"/>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5"/>
        <w:jc w:val="both"/>
        <w:rPr>
          <w:rFonts w:ascii="Arial" w:eastAsia="Arial" w:hAnsi="Arial" w:cs="Arial"/>
          <w:color w:val="000000"/>
          <w:sz w:val="22"/>
          <w:szCs w:val="22"/>
        </w:rPr>
      </w:pPr>
      <w:r>
        <w:rPr>
          <w:rFonts w:ascii="Arial" w:eastAsia="Arial" w:hAnsi="Arial" w:cs="Arial"/>
          <w:color w:val="000000"/>
          <w:sz w:val="22"/>
          <w:szCs w:val="22"/>
        </w:rPr>
        <w:t xml:space="preserve">Evitar que en el espacio público de la ciudad y/o en los muros públicos y privados se coloquen avisos, propaganda, publicidad en sitios no autorizados y en todo caso la parte responsable </w:t>
      </w:r>
      <w:r>
        <w:rPr>
          <w:rFonts w:ascii="Arial" w:eastAsia="Arial" w:hAnsi="Arial" w:cs="Arial"/>
          <w:color w:val="000000"/>
          <w:sz w:val="22"/>
          <w:szCs w:val="22"/>
        </w:rPr>
        <w:lastRenderedPageBreak/>
        <w:t>deberá atender los requerimientos y sanciones de ley de acuerdo con la normativa distrital vigente</w:t>
      </w:r>
    </w:p>
    <w:p w14:paraId="7987415A" w14:textId="77777777" w:rsidR="007C3780" w:rsidRPr="00B226E0" w:rsidRDefault="007C3780" w:rsidP="007C3780">
      <w:pPr>
        <w:pBdr>
          <w:top w:val="nil"/>
          <w:left w:val="nil"/>
          <w:bottom w:val="nil"/>
          <w:right w:val="nil"/>
          <w:between w:val="nil"/>
        </w:pBdr>
        <w:jc w:val="both"/>
        <w:rPr>
          <w:rFonts w:ascii="Arial" w:eastAsia="Arial" w:hAnsi="Arial" w:cs="Arial"/>
          <w:color w:val="FF0000"/>
        </w:rPr>
      </w:pPr>
    </w:p>
    <w:p w14:paraId="54E307FE" w14:textId="5F0F30DB" w:rsidR="007C3780" w:rsidRPr="00B226E0" w:rsidRDefault="00B226E0" w:rsidP="007C3780">
      <w:pPr>
        <w:pBdr>
          <w:top w:val="nil"/>
          <w:left w:val="nil"/>
          <w:bottom w:val="nil"/>
          <w:right w:val="nil"/>
          <w:between w:val="nil"/>
        </w:pBdr>
        <w:suppressAutoHyphens w:val="0"/>
        <w:overflowPunct/>
        <w:jc w:val="both"/>
        <w:rPr>
          <w:rFonts w:ascii="Arial" w:eastAsia="Arial" w:hAnsi="Arial" w:cs="Arial"/>
          <w:b/>
          <w:color w:val="000000"/>
        </w:rPr>
      </w:pPr>
      <w:r w:rsidRPr="00B226E0">
        <w:rPr>
          <w:rFonts w:ascii="Arial" w:eastAsia="Arial" w:hAnsi="Arial" w:cs="Arial"/>
          <w:b/>
          <w:color w:val="000000"/>
        </w:rPr>
        <w:t>6</w:t>
      </w:r>
      <w:r w:rsidR="007C3780" w:rsidRPr="00B226E0">
        <w:rPr>
          <w:rFonts w:ascii="Arial" w:eastAsia="Arial" w:hAnsi="Arial" w:cs="Arial"/>
          <w:b/>
          <w:color w:val="000000"/>
        </w:rPr>
        <w:t>.1. COMPROMISOS GENERALES DEL ASOCIADO</w:t>
      </w:r>
    </w:p>
    <w:p w14:paraId="4A197416" w14:textId="77777777" w:rsidR="009B42D2" w:rsidRPr="00B226E0" w:rsidRDefault="009B42D2" w:rsidP="007C3780">
      <w:pPr>
        <w:pBdr>
          <w:top w:val="nil"/>
          <w:left w:val="nil"/>
          <w:bottom w:val="nil"/>
          <w:right w:val="nil"/>
          <w:between w:val="nil"/>
        </w:pBdr>
        <w:suppressAutoHyphens w:val="0"/>
        <w:overflowPunct/>
        <w:jc w:val="both"/>
        <w:rPr>
          <w:rFonts w:ascii="Arial" w:eastAsia="Arial" w:hAnsi="Arial" w:cs="Arial"/>
          <w:b/>
          <w:color w:val="000000"/>
        </w:rPr>
      </w:pPr>
    </w:p>
    <w:p w14:paraId="5E4AE6C6" w14:textId="77777777" w:rsidR="00757F74" w:rsidRDefault="00757F74">
      <w:pPr>
        <w:numPr>
          <w:ilvl w:val="0"/>
          <w:numId w:val="22"/>
        </w:numPr>
        <w:tabs>
          <w:tab w:val="left" w:pos="1119"/>
        </w:tabs>
        <w:suppressAutoHyphens w:val="0"/>
        <w:overflowPunct/>
        <w:spacing w:line="276" w:lineRule="auto"/>
        <w:jc w:val="both"/>
        <w:rPr>
          <w:rFonts w:ascii="Arial" w:eastAsia="Arial" w:hAnsi="Arial" w:cs="Arial"/>
          <w:sz w:val="22"/>
          <w:szCs w:val="22"/>
        </w:rPr>
      </w:pPr>
      <w:r>
        <w:rPr>
          <w:rFonts w:ascii="Arial" w:eastAsia="Arial" w:hAnsi="Arial" w:cs="Arial"/>
          <w:sz w:val="22"/>
          <w:szCs w:val="22"/>
        </w:rPr>
        <w:t>Suscribir oportunamente el Acta de liquidación del convenio de manera presencial o virtual, conjuntamente con el/la supervisor/a del mismo.</w:t>
      </w:r>
    </w:p>
    <w:p w14:paraId="7A84334F"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Legalizar y hacer los trámites concernientes para el perfeccionamiento del convenio, en la plataforma del SECOP II.</w:t>
      </w:r>
    </w:p>
    <w:p w14:paraId="3CB167CB"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Contribuir al cumplimiento oportuno de las metas del INSTITUTO DISTRITAL DE LAS ARTES – IDARTES que apliquen en el ejercicio de sus obligaciones.</w:t>
      </w:r>
    </w:p>
    <w:p w14:paraId="7CE7A797"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Responder por los documentos físicos o magnéticos que le sean entregados o que elabore en desarrollo del convenio, certificando que reposen en la dependencia correspondiente y haciendo entrega de estos a Gestión Documental de la Entidad para su archivo.</w:t>
      </w:r>
    </w:p>
    <w:p w14:paraId="5E154BAE"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Entregar al supervisor los documentos elaborados en cumplimiento de las obligaciones contractuales y archivos a su cargo, organizados, rotulados y almacenados, sin que ello implique exoneración de la responsabilidad a que haya lugar en caso de irregularidades. (Artículo 15 de la Ley 594 de 2000).</w:t>
      </w:r>
    </w:p>
    <w:p w14:paraId="72054DC4"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Responder ante las autoridades competentes por los actos u omisiones que ejecute en desarrollo del convenio, cuando con ellos se cause perjuicio a la administración o a terceros, en los términos del artículo 52 de la Ley 80 de 1993.</w:t>
      </w:r>
    </w:p>
    <w:p w14:paraId="50854632"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Utilizar de manera racional los recursos energéticos e hídricos y llevar a cabo la disposición final adecuada de los desechos que se generen, acorde con la normatividad ambiental vigente que rige la materia.</w:t>
      </w:r>
    </w:p>
    <w:p w14:paraId="23E2DEE2"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Dar estricto cumplimiento al Ideario Ético del Distrito expedido por la Alcaldía Mayor de Bogotá D.C., así como a todas las normas que en materia de ética y valores expedida el INSTITUTO DISTRITAL DE LAS ARTES – IDARTES.</w:t>
      </w:r>
    </w:p>
    <w:p w14:paraId="518D3B19"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Guardar reserva con respecto de la información que llegase a conocer con ocasión de la ejecución del convenio, al igual que no compartir ningún tipo de información de la entidad con ningún propósito.</w:t>
      </w:r>
    </w:p>
    <w:p w14:paraId="3221145C"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Dar cumplimiento a la cláusula de confidencialidad, obligatoria en el proceso, debido al riesgo de fuga de información de la entidad a través de terceros. La información CONFIDENCIAL para el IDARTES en el desarrollo del convenio sería todo lo relacionado con los activos entendiéndose como activo cualquier cosa que tiene valor para la organización, de acuerdo a la definición de la norma NTC 5411-1:2006 con la ejecución del convenio. Lo anterior se fundamenta en la norma ISO 27001 y su anexo A en el numeral 6.1.5.</w:t>
      </w:r>
    </w:p>
    <w:p w14:paraId="3A16E4F0"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Acreditar mediante Certificación el pago de aportes parafiscales (ICBF, SENA, Caja de Compensación Familiar y Riesgos Laborales Art. 13 Ley 1562 de 2012) y de Aportes Patronales </w:t>
      </w:r>
      <w:r>
        <w:rPr>
          <w:rFonts w:ascii="Arial" w:eastAsia="Arial" w:hAnsi="Arial" w:cs="Arial"/>
          <w:sz w:val="22"/>
          <w:szCs w:val="22"/>
        </w:rPr>
        <w:lastRenderedPageBreak/>
        <w:t>(Pago de aportes en Pensión y Salud al Sistema de Seguridad Social), expedida por el Revisor Fiscal de la empresa o el Representante Legal de la misma, en cumplimiento del artículo 50 de la Ley 789 de 2002, de conformidad con la normatividad vigente que rige la materia.</w:t>
      </w:r>
    </w:p>
    <w:p w14:paraId="1B59AB06"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Asumir la responsabilidad total en el caso de accidentes de trabajo, invalidez o muerte de sus trabajadores.  El IDARTES NO tendrá ninguna relación laboral con este personal y en todo caso el asociado mantendrá indemne a la entidad por cualquier hecho o circunstancia de sus contratistas o subcontratistas. El IDARTES tampoco será responsable de ninguna obligación que el asociado adquiera con terceros como parte del cumplimiento de sus obligaciones, incluyendo responsabilidades contingentes.</w:t>
      </w:r>
    </w:p>
    <w:p w14:paraId="5A02C4DE"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Dar cumplimiento a las resoluciones expedidas por el Ministerio de Relaciones Exteriores, en lo referente al permiso especial de permanencia, para las personas que no acrediten la nacionalidad colombiana y las disposiciones que rigen la materia.</w:t>
      </w:r>
    </w:p>
    <w:p w14:paraId="374761A0"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bookmarkStart w:id="2" w:name="_heading=h.7ljex6z8l23c" w:colFirst="0" w:colLast="0"/>
      <w:bookmarkEnd w:id="2"/>
      <w:r>
        <w:rPr>
          <w:rFonts w:ascii="Arial" w:eastAsia="Arial" w:hAnsi="Arial" w:cs="Arial"/>
          <w:sz w:val="22"/>
          <w:szCs w:val="22"/>
        </w:rPr>
        <w:t xml:space="preserve">Cumplir con protocolos de bioseguridad frente a declaratorias de emergencias sanitarias o ambientales acorde con las instrucciones y lineamientos que en ese sentido expida el Gobierno Nacional y Distrital. </w:t>
      </w:r>
    </w:p>
    <w:p w14:paraId="4878FCF5"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Realizar la publicación y divulgación proactiva de la declaración de bienes y rentas, registro de conflicto de interés y declaración de impuesto sobre la renta y complementarios conforme a la Ley 2013 de 2019. </w:t>
      </w:r>
    </w:p>
    <w:p w14:paraId="648D27EE"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bookmarkStart w:id="3" w:name="_heading=h.22e5pd40tc1z" w:colFirst="0" w:colLast="0"/>
      <w:bookmarkEnd w:id="3"/>
      <w:r>
        <w:rPr>
          <w:rFonts w:ascii="Arial" w:eastAsia="Arial" w:hAnsi="Arial" w:cs="Arial"/>
          <w:sz w:val="22"/>
          <w:szCs w:val="22"/>
        </w:rPr>
        <w:t>Prevenir, corregir y denunciar ante las autoridades administrativas y/o las autoridades judiciales correspondientes, según sea el caso, la violencia, la discriminación, el abuso y el acoso sexual contra las mujeres y las demás violencias basadas en género durante la ejecución del convenio.</w:t>
      </w:r>
    </w:p>
    <w:p w14:paraId="1641C901"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bookmarkStart w:id="4" w:name="_heading=h.dftmzz82a11h" w:colFirst="0" w:colLast="0"/>
      <w:bookmarkEnd w:id="4"/>
      <w:r>
        <w:rPr>
          <w:rFonts w:ascii="Arial" w:eastAsia="Arial" w:hAnsi="Arial" w:cs="Arial"/>
          <w:sz w:val="22"/>
          <w:szCs w:val="22"/>
        </w:rPr>
        <w:t>Evitar elementos de discriminación sexista del uso del lenguaje escrito, visual y audiovisual, y de la imagen, que perpetúen estereotipos de género y/o generen un ambiente sexual hostil.</w:t>
      </w:r>
    </w:p>
    <w:p w14:paraId="74C8E248"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Cumplir con el Programa de Transparencia y Ética Pública, el Código de Integridad del Servicio Público del Distrito (Decreto Distrital 640 de 2025), así como con la Ley 2016 de 2020 “Por la cual se adopta el Código de integridad del servicio público colombiano y se dictan otras disposiciones”, así como con los demás controles que la entidad estatal diseñe e implemente, con el fin de mitigar los riesgos de corrupción a los que se encuentra expuesta. </w:t>
      </w:r>
    </w:p>
    <w:p w14:paraId="599DE9D4"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Garantizar que en ningún momento incurrirá en falsedad o adulteración de los documentos exigidos para cumplir con los requisitos del proceso de selección o de contratación respectiva. </w:t>
      </w:r>
    </w:p>
    <w:p w14:paraId="1A2045A8"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bookmarkStart w:id="5" w:name="_heading=h.8nxtf3bvhu5x" w:colFirst="0" w:colLast="0"/>
      <w:bookmarkEnd w:id="5"/>
      <w:r>
        <w:rPr>
          <w:rFonts w:ascii="Arial" w:eastAsia="Arial" w:hAnsi="Arial" w:cs="Arial"/>
          <w:sz w:val="22"/>
          <w:szCs w:val="22"/>
        </w:rPr>
        <w:t>Garantizar el no ofrecimiento de sobornos, ni ninguna otra forma de halago o dádiva a ningún funcionario público en relación con la propuesta, o convenio que suscriba con ocasión del proceso de selección, ni tampoco permitir que sus empleados o contratistas lo hagan en su nombre.</w:t>
      </w:r>
    </w:p>
    <w:p w14:paraId="631CF720"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Garantizar que los recursos utilizados para las gestiones pre - contractuales o contractuales derivadas del presente proceso, no provendrán de actividades ilícitas tales como el lavado de activos, </w:t>
      </w:r>
      <w:proofErr w:type="spellStart"/>
      <w:r>
        <w:rPr>
          <w:rFonts w:ascii="Arial" w:eastAsia="Arial" w:hAnsi="Arial" w:cs="Arial"/>
          <w:sz w:val="22"/>
          <w:szCs w:val="22"/>
        </w:rPr>
        <w:t>testaferrato</w:t>
      </w:r>
      <w:proofErr w:type="spellEnd"/>
      <w:r>
        <w:rPr>
          <w:rFonts w:ascii="Arial" w:eastAsia="Arial" w:hAnsi="Arial" w:cs="Arial"/>
          <w:sz w:val="22"/>
          <w:szCs w:val="22"/>
        </w:rPr>
        <w:t xml:space="preserve">, tráfico de estupefacientes o delitos contra el orden constitucional, o que de alguna manera contraríen las leyes de la República, la moral o las buenas costumbres. </w:t>
      </w:r>
    </w:p>
    <w:p w14:paraId="69417032"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lastRenderedPageBreak/>
        <w:t>Dar aviso inmediato al IDARTES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E7A2BBF"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bookmarkStart w:id="6" w:name="_heading=h.qnj74ej0d0vs" w:colFirst="0" w:colLast="0"/>
      <w:bookmarkEnd w:id="6"/>
      <w:r>
        <w:rPr>
          <w:rFonts w:ascii="Arial" w:eastAsia="Arial" w:hAnsi="Arial" w:cs="Arial"/>
          <w:sz w:val="22"/>
          <w:szCs w:val="22"/>
        </w:rPr>
        <w:t>Garantizar la no existencia de acuerdos previos, o realizar actos o conductas que tengan por objeto la colusión en el proceso de selección, con otros proponentes para tratar de influenciar o manipular los resultados que favorezcan la contratación.</w:t>
      </w:r>
    </w:p>
    <w:p w14:paraId="7FED0258"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Incentivar la compra de insumos y materiales a proveedores locales, cumpliendo con lo requerido para el perfecto desarrollo y ejecución del convenio, de acuerdo con lo establecido en el Acuerdo Distrital 798 de 2021</w:t>
      </w:r>
    </w:p>
    <w:p w14:paraId="427FE081"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Contar con una cuenta bancaria individual para el manejo de los aportes que la ESAL realiza al convenio en efectivo.</w:t>
      </w:r>
    </w:p>
    <w:p w14:paraId="3ED49C57"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Realizar los informes de actividades y los soportes para acceder a los desembolsos, diligenciándolos correctamente, hecho que verificará la supervisión del convenio y en caso contrario la referida deberá hacer la devolución al asociado quien deberá subsanar lo requerido en un término de cinco (5) días hábiles. En caso contrario deberá documentarse lo pertinente por el supervisor y reportar de manera inmediata a la ordenación del gasto, para que se tramite ante la Oficina Asesora Jurídica la citación a audiencia de declaratoria de incumplimiento o imposición de multas.</w:t>
      </w:r>
    </w:p>
    <w:p w14:paraId="7D7E8986"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Desarrollar el proyecto presentado, dentro de los términos pactados en el cronograma de este, atendiendo el presupuesto y actividades que lo integran. </w:t>
      </w:r>
    </w:p>
    <w:p w14:paraId="7A6EC44D"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Garantizar la optimización del recurso público en términos de eficiencia, eficacia, economía y manejo del riesgo, asegurando la oferta cultural y artística diversa, acorde con las estrategias, plan de acción, acciones e instrumentos que se validen al interior del Comité Técnico del Convenio.</w:t>
      </w:r>
    </w:p>
    <w:p w14:paraId="066DAA19"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Revisar, a través del Comité Técnico que se conforme para el desarrollo del convenio, el presupuesto general y por rubros de ejecución de las actividades propias del mismo.</w:t>
      </w:r>
    </w:p>
    <w:p w14:paraId="382338C1"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Definir los términos, alcances y obligaciones y remitir a </w:t>
      </w:r>
      <w:proofErr w:type="spellStart"/>
      <w:r>
        <w:rPr>
          <w:rFonts w:ascii="Arial" w:eastAsia="Arial" w:hAnsi="Arial" w:cs="Arial"/>
          <w:sz w:val="22"/>
          <w:szCs w:val="22"/>
        </w:rPr>
        <w:t>Idartes</w:t>
      </w:r>
      <w:proofErr w:type="spellEnd"/>
      <w:r>
        <w:rPr>
          <w:rFonts w:ascii="Arial" w:eastAsia="Arial" w:hAnsi="Arial" w:cs="Arial"/>
          <w:sz w:val="22"/>
          <w:szCs w:val="22"/>
        </w:rPr>
        <w:t xml:space="preserve"> los contratos firmados con artistas y proveedores, para su publicación en el </w:t>
      </w:r>
      <w:proofErr w:type="spellStart"/>
      <w:r>
        <w:rPr>
          <w:rFonts w:ascii="Arial" w:eastAsia="Arial" w:hAnsi="Arial" w:cs="Arial"/>
          <w:sz w:val="22"/>
          <w:szCs w:val="22"/>
        </w:rPr>
        <w:t>Secop</w:t>
      </w:r>
      <w:proofErr w:type="spellEnd"/>
      <w:r>
        <w:rPr>
          <w:rFonts w:ascii="Arial" w:eastAsia="Arial" w:hAnsi="Arial" w:cs="Arial"/>
          <w:sz w:val="22"/>
          <w:szCs w:val="22"/>
        </w:rPr>
        <w:t xml:space="preserve"> II.</w:t>
      </w:r>
    </w:p>
    <w:p w14:paraId="3A451C61"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Mantener y garantizar durante la ejecución del Convenio el recurso humano de conformidad en lo establecido en las especificaciones del anexo técnico. </w:t>
      </w:r>
    </w:p>
    <w:p w14:paraId="085E8E08"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Precisar, a través del comité técnico que se conforme para el desarrollo del convenio, las estrategias, compromisos y acciones de cada una de las partes en los componentes que conforman el proyecto.</w:t>
      </w:r>
    </w:p>
    <w:p w14:paraId="2E7B85C0"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proofErr w:type="spellStart"/>
      <w:r>
        <w:rPr>
          <w:rFonts w:ascii="Arial" w:eastAsia="Arial" w:hAnsi="Arial" w:cs="Arial"/>
          <w:sz w:val="22"/>
          <w:szCs w:val="22"/>
        </w:rPr>
        <w:t>Aperturar</w:t>
      </w:r>
      <w:proofErr w:type="spellEnd"/>
      <w:r>
        <w:rPr>
          <w:rFonts w:ascii="Arial" w:eastAsia="Arial" w:hAnsi="Arial" w:cs="Arial"/>
          <w:sz w:val="22"/>
          <w:szCs w:val="22"/>
        </w:rPr>
        <w:t xml:space="preserve"> o destinar una cuenta bancaria, </w:t>
      </w:r>
      <w:r>
        <w:rPr>
          <w:rFonts w:ascii="Arial" w:eastAsia="Arial" w:hAnsi="Arial" w:cs="Arial"/>
          <w:b/>
          <w:bCs/>
          <w:sz w:val="22"/>
          <w:szCs w:val="22"/>
        </w:rPr>
        <w:t xml:space="preserve">EN BANCOS CON CALIFICACIÓN TRIPLE A (AAA) </w:t>
      </w:r>
      <w:r>
        <w:rPr>
          <w:rFonts w:ascii="Arial" w:eastAsia="Arial" w:hAnsi="Arial" w:cs="Arial"/>
          <w:sz w:val="22"/>
          <w:szCs w:val="22"/>
        </w:rPr>
        <w:t xml:space="preserve">exclusiva para el manejo de los recursos públicos, para lo cual solo se permitirá ingreso de recursos de la ESAL para el acto de apertura. </w:t>
      </w:r>
    </w:p>
    <w:p w14:paraId="53C6DD1B"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Suministrar oportunamente los soportes bancarios que den constancia del manejo adecuado de </w:t>
      </w:r>
      <w:r>
        <w:rPr>
          <w:rFonts w:ascii="Arial" w:eastAsia="Arial" w:hAnsi="Arial" w:cs="Arial"/>
          <w:sz w:val="22"/>
          <w:szCs w:val="22"/>
        </w:rPr>
        <w:lastRenderedPageBreak/>
        <w:t xml:space="preserve">los recursos por parte del </w:t>
      </w:r>
      <w:r>
        <w:rPr>
          <w:rFonts w:ascii="Arial" w:eastAsia="Arial" w:hAnsi="Arial" w:cs="Arial"/>
          <w:b/>
          <w:bCs/>
          <w:sz w:val="22"/>
          <w:szCs w:val="22"/>
        </w:rPr>
        <w:t xml:space="preserve">ASOCIADO </w:t>
      </w:r>
      <w:r>
        <w:rPr>
          <w:rFonts w:ascii="Arial" w:eastAsia="Arial" w:hAnsi="Arial" w:cs="Arial"/>
          <w:sz w:val="22"/>
          <w:szCs w:val="22"/>
        </w:rPr>
        <w:t xml:space="preserve">para la realización de las respectivas conciliaciones bancarias con ocasión del ejercicio de supervisión. </w:t>
      </w:r>
    </w:p>
    <w:p w14:paraId="0F1D4428"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Suministrar de manera oportuna, veraz y eficiente la información requerida por el </w:t>
      </w:r>
      <w:r>
        <w:rPr>
          <w:rFonts w:ascii="Arial" w:eastAsia="Arial" w:hAnsi="Arial" w:cs="Arial"/>
          <w:b/>
          <w:bCs/>
          <w:sz w:val="22"/>
          <w:szCs w:val="22"/>
        </w:rPr>
        <w:t>IDARTES</w:t>
      </w:r>
      <w:r>
        <w:rPr>
          <w:rFonts w:ascii="Arial" w:eastAsia="Arial" w:hAnsi="Arial" w:cs="Arial"/>
          <w:sz w:val="22"/>
          <w:szCs w:val="22"/>
        </w:rPr>
        <w:t xml:space="preserve"> para el desarrollo de las acciones propias del convenio.</w:t>
      </w:r>
    </w:p>
    <w:p w14:paraId="70CC62DB"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Mantener libre e indemne al </w:t>
      </w:r>
      <w:r>
        <w:rPr>
          <w:rFonts w:ascii="Arial" w:eastAsia="Arial" w:hAnsi="Arial" w:cs="Arial"/>
          <w:b/>
          <w:bCs/>
          <w:sz w:val="22"/>
          <w:szCs w:val="22"/>
        </w:rPr>
        <w:t>IDARTES</w:t>
      </w:r>
      <w:r>
        <w:rPr>
          <w:rFonts w:ascii="Arial" w:eastAsia="Arial" w:hAnsi="Arial" w:cs="Arial"/>
          <w:sz w:val="22"/>
          <w:szCs w:val="22"/>
        </w:rPr>
        <w:t xml:space="preserve"> de cualquier daño o perjuicio originado en reclamaciones de terceros y que se deriven de sus actuaciones o de sus subcontratistas o dependientes.</w:t>
      </w:r>
    </w:p>
    <w:p w14:paraId="6BF971D4"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Responder por la ejecución del Convenio y abstenerse de</w:t>
      </w:r>
      <w:r>
        <w:rPr>
          <w:rFonts w:ascii="Arial" w:eastAsia="Arial" w:hAnsi="Arial" w:cs="Arial"/>
          <w:b/>
          <w:bCs/>
          <w:sz w:val="22"/>
          <w:szCs w:val="22"/>
        </w:rPr>
        <w:t xml:space="preserve"> </w:t>
      </w:r>
      <w:r>
        <w:rPr>
          <w:rFonts w:ascii="Arial" w:eastAsia="Arial" w:hAnsi="Arial" w:cs="Arial"/>
          <w:sz w:val="22"/>
          <w:szCs w:val="22"/>
        </w:rPr>
        <w:t xml:space="preserve">ceder el presente Convenio sin el consentimiento previo, expreso y por escrito del </w:t>
      </w:r>
      <w:r>
        <w:rPr>
          <w:rFonts w:ascii="Arial" w:eastAsia="Arial" w:hAnsi="Arial" w:cs="Arial"/>
          <w:b/>
          <w:bCs/>
          <w:sz w:val="22"/>
          <w:szCs w:val="22"/>
        </w:rPr>
        <w:t>IDARTES.</w:t>
      </w:r>
      <w:r>
        <w:rPr>
          <w:rFonts w:ascii="Arial" w:eastAsia="Arial" w:hAnsi="Arial" w:cs="Arial"/>
          <w:sz w:val="22"/>
          <w:szCs w:val="22"/>
        </w:rPr>
        <w:t xml:space="preserve"> </w:t>
      </w:r>
    </w:p>
    <w:p w14:paraId="5B90BF09"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Implementar y garantizar que los datos e información generada en el marco de la ejecución del convenio, sean requeridos o tratados de acuerdo a lo establecido en la ley 1581 de 2012 y el Decreto 1377 de 2013, así como en atención a la política de protección de datos adoptada por la entidad.</w:t>
      </w:r>
    </w:p>
    <w:p w14:paraId="5AFDA132"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 xml:space="preserve">Garantizar el trámite de formatos de derechos de uso de imagen y derechos de autor de aquellas actividades de los componentes del convenio que así lo requieran, en los formatos suministrados por el </w:t>
      </w:r>
      <w:proofErr w:type="spellStart"/>
      <w:r>
        <w:rPr>
          <w:rFonts w:ascii="Arial" w:eastAsia="Arial" w:hAnsi="Arial" w:cs="Arial"/>
          <w:sz w:val="22"/>
          <w:szCs w:val="22"/>
        </w:rPr>
        <w:t>Idartes</w:t>
      </w:r>
      <w:proofErr w:type="spellEnd"/>
      <w:r>
        <w:rPr>
          <w:rFonts w:ascii="Arial" w:eastAsia="Arial" w:hAnsi="Arial" w:cs="Arial"/>
          <w:sz w:val="22"/>
          <w:szCs w:val="22"/>
        </w:rPr>
        <w:t>.</w:t>
      </w:r>
    </w:p>
    <w:p w14:paraId="4F1DEEB4" w14:textId="77777777" w:rsidR="00757F74" w:rsidRDefault="00757F74">
      <w:pPr>
        <w:numPr>
          <w:ilvl w:val="0"/>
          <w:numId w:val="23"/>
        </w:numPr>
        <w:tabs>
          <w:tab w:val="left" w:pos="20880"/>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Garantizar la protección de los derechos de autor, mediante el soporte respectivo de licencias, cesiones u otro mecanismo que permita precisar y atender la normativa sobre la materia, tanto en materia de derechos morales como patrimoniales.</w:t>
      </w:r>
    </w:p>
    <w:p w14:paraId="4A5B4CAD" w14:textId="77777777" w:rsidR="00757F74" w:rsidRDefault="00757F74">
      <w:pPr>
        <w:numPr>
          <w:ilvl w:val="0"/>
          <w:numId w:val="23"/>
        </w:numPr>
        <w:tabs>
          <w:tab w:val="left" w:pos="1119"/>
        </w:tabs>
        <w:suppressAutoHyphens w:val="0"/>
        <w:overflowPunct/>
        <w:spacing w:line="276" w:lineRule="auto"/>
        <w:jc w:val="both"/>
        <w:rPr>
          <w:rFonts w:ascii="Arial" w:eastAsia="Arial" w:hAnsi="Arial" w:cs="Arial"/>
          <w:b/>
          <w:bCs/>
          <w:sz w:val="22"/>
          <w:szCs w:val="22"/>
        </w:rPr>
      </w:pPr>
      <w:r>
        <w:rPr>
          <w:rFonts w:ascii="Arial" w:eastAsia="Arial" w:hAnsi="Arial" w:cs="Arial"/>
          <w:sz w:val="22"/>
          <w:szCs w:val="22"/>
        </w:rPr>
        <w:t>El ASOCIADO garantizará sin excepción alguna que los rendimientos financieros generados con recursos pertenecientes e invertidos por el IDARTES en la ejecución del convenio sean consignados en la Dirección Distrital de Tesorería dentro de los tres (3) días hábiles siguientes a la fecha de su liquidación y en ningún caso dichos rendimientos se podrán invertir en compromisos diferentes a dicha transferencia, de acuerdo con lo que para el efecto establezca el Estatuto Orgánico de Presupuesto Distrital y sus normas reglamentarias.</w:t>
      </w:r>
      <w:r>
        <w:rPr>
          <w:rFonts w:ascii="Arial" w:eastAsia="Arial" w:hAnsi="Arial" w:cs="Arial"/>
          <w:sz w:val="22"/>
          <w:szCs w:val="22"/>
          <w:vertAlign w:val="superscript"/>
        </w:rPr>
        <w:footnoteReference w:id="1"/>
      </w:r>
    </w:p>
    <w:p w14:paraId="2B996828" w14:textId="77777777" w:rsidR="00757F74" w:rsidRDefault="00757F74" w:rsidP="00757F74">
      <w:pPr>
        <w:tabs>
          <w:tab w:val="left" w:pos="1119"/>
        </w:tabs>
        <w:jc w:val="both"/>
        <w:rPr>
          <w:rFonts w:ascii="Arial" w:eastAsia="Arial" w:hAnsi="Arial" w:cs="Arial"/>
          <w:sz w:val="22"/>
          <w:szCs w:val="22"/>
        </w:rPr>
      </w:pPr>
    </w:p>
    <w:p w14:paraId="373DA22B" w14:textId="77777777" w:rsidR="00757F74" w:rsidRDefault="00757F74" w:rsidP="00757F74">
      <w:pPr>
        <w:tabs>
          <w:tab w:val="left" w:pos="1119"/>
        </w:tabs>
        <w:spacing w:after="240" w:line="276" w:lineRule="auto"/>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Para tal efecto, el Supervisor solicitará el recibo al área competente, para la expedición del mismo por parte de la Tesorería Distrital, el cual será entregado al ASOCIADO para el respectivo pago. Este reintegro deberá realizarse antes de las fechas de vencimiento indicadas en el mismo y allegarlo dentro de los documentos requeridos por la supervisión.</w:t>
      </w:r>
    </w:p>
    <w:p w14:paraId="52832B14" w14:textId="77777777" w:rsidR="00757F74" w:rsidRDefault="00757F74" w:rsidP="00757F74">
      <w:pPr>
        <w:tabs>
          <w:tab w:val="left" w:pos="1119"/>
        </w:tabs>
        <w:spacing w:after="240" w:line="276" w:lineRule="auto"/>
        <w:jc w:val="both"/>
        <w:rPr>
          <w:rFonts w:ascii="Arial" w:eastAsia="Arial" w:hAnsi="Arial" w:cs="Arial"/>
          <w:sz w:val="22"/>
          <w:szCs w:val="22"/>
        </w:rPr>
      </w:pPr>
      <w:r>
        <w:rPr>
          <w:rFonts w:ascii="Arial" w:eastAsia="Arial" w:hAnsi="Arial" w:cs="Arial"/>
          <w:sz w:val="22"/>
          <w:szCs w:val="22"/>
        </w:rPr>
        <w:t>Lo anterior, en cumplimiento a la normativa del Distrito donde indican que se tiene 3 días para la consignación de los rendimientos a partir de la generación del extracto.</w:t>
      </w:r>
    </w:p>
    <w:p w14:paraId="0D1887D8" w14:textId="77777777" w:rsidR="00757F74" w:rsidRDefault="00757F74" w:rsidP="00757F74">
      <w:pPr>
        <w:tabs>
          <w:tab w:val="left" w:pos="1119"/>
        </w:tabs>
        <w:spacing w:before="240" w:after="240" w:line="276" w:lineRule="auto"/>
        <w:jc w:val="both"/>
        <w:rPr>
          <w:rFonts w:ascii="Arial" w:eastAsia="Arial" w:hAnsi="Arial" w:cs="Arial"/>
          <w:sz w:val="22"/>
          <w:szCs w:val="22"/>
        </w:rPr>
      </w:pPr>
      <w:r>
        <w:rPr>
          <w:rFonts w:ascii="Arial" w:eastAsia="Arial" w:hAnsi="Arial" w:cs="Arial"/>
          <w:b/>
          <w:bCs/>
          <w:sz w:val="22"/>
          <w:szCs w:val="22"/>
        </w:rPr>
        <w:t>NOTA 2: Sobre transferencias y formas de pago a terceros:</w:t>
      </w:r>
      <w:r>
        <w:rPr>
          <w:rFonts w:ascii="Arial" w:eastAsia="Arial" w:hAnsi="Arial" w:cs="Arial"/>
          <w:sz w:val="22"/>
          <w:szCs w:val="22"/>
        </w:rPr>
        <w:t xml:space="preserve"> Todos los pagos que efectúe la ESAL con los recursos públicos podrán realizarse a través de los siguientes mecanismos:</w:t>
      </w:r>
    </w:p>
    <w:p w14:paraId="01201A53" w14:textId="77777777" w:rsidR="00757F74" w:rsidRDefault="00757F74">
      <w:pPr>
        <w:numPr>
          <w:ilvl w:val="0"/>
          <w:numId w:val="24"/>
        </w:numPr>
        <w:tabs>
          <w:tab w:val="left" w:pos="1119"/>
        </w:tabs>
        <w:suppressAutoHyphens w:val="0"/>
        <w:overflowPunct/>
        <w:spacing w:before="240" w:line="276" w:lineRule="auto"/>
        <w:jc w:val="both"/>
        <w:rPr>
          <w:rFonts w:ascii="Arial" w:eastAsia="Arial" w:hAnsi="Arial" w:cs="Arial"/>
          <w:sz w:val="22"/>
          <w:szCs w:val="22"/>
        </w:rPr>
      </w:pPr>
      <w:r>
        <w:rPr>
          <w:rFonts w:ascii="Arial" w:eastAsia="Arial" w:hAnsi="Arial" w:cs="Arial"/>
          <w:sz w:val="22"/>
          <w:szCs w:val="22"/>
        </w:rPr>
        <w:t xml:space="preserve">Transferencia electrónica (nacional o internacional), desde la cuenta bancaria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para la ejecución del convenio.</w:t>
      </w:r>
    </w:p>
    <w:p w14:paraId="479EA61D" w14:textId="77777777" w:rsidR="00757F74" w:rsidRDefault="00757F74">
      <w:pPr>
        <w:numPr>
          <w:ilvl w:val="0"/>
          <w:numId w:val="24"/>
        </w:numPr>
        <w:tabs>
          <w:tab w:val="left" w:pos="1119"/>
        </w:tabs>
        <w:suppressAutoHyphens w:val="0"/>
        <w:overflowPunct/>
        <w:spacing w:line="276" w:lineRule="auto"/>
        <w:jc w:val="both"/>
        <w:rPr>
          <w:rFonts w:ascii="Arial" w:eastAsia="Arial" w:hAnsi="Arial" w:cs="Arial"/>
          <w:sz w:val="22"/>
          <w:szCs w:val="22"/>
        </w:rPr>
      </w:pPr>
      <w:r>
        <w:rPr>
          <w:rFonts w:ascii="Arial" w:eastAsia="Arial" w:hAnsi="Arial" w:cs="Arial"/>
          <w:sz w:val="22"/>
          <w:szCs w:val="22"/>
        </w:rPr>
        <w:t xml:space="preserve">Pago con cheque, desde la cuenta bancaria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para la ejecución del convenio. La ESAL deberá asumir de sus propios recursos, el costo de la chequera.</w:t>
      </w:r>
    </w:p>
    <w:p w14:paraId="2C5776B6" w14:textId="77777777" w:rsidR="00757F74" w:rsidRDefault="00757F74">
      <w:pPr>
        <w:numPr>
          <w:ilvl w:val="0"/>
          <w:numId w:val="24"/>
        </w:numPr>
        <w:tabs>
          <w:tab w:val="left" w:pos="1119"/>
        </w:tabs>
        <w:suppressAutoHyphens w:val="0"/>
        <w:overflowPunct/>
        <w:spacing w:after="240" w:line="276" w:lineRule="auto"/>
        <w:jc w:val="both"/>
        <w:rPr>
          <w:rFonts w:ascii="Arial" w:eastAsia="Arial" w:hAnsi="Arial" w:cs="Arial"/>
          <w:sz w:val="22"/>
          <w:szCs w:val="22"/>
        </w:rPr>
      </w:pPr>
      <w:r>
        <w:rPr>
          <w:rFonts w:ascii="Arial" w:eastAsia="Arial" w:hAnsi="Arial" w:cs="Arial"/>
          <w:sz w:val="22"/>
          <w:szCs w:val="22"/>
        </w:rPr>
        <w:t>Pago en efectivo a nombre del beneficiario del recurso o a quien este autorice. Para ello, el beneficiario deberá realizar una manifestación por escrito para esta modalidad de pago.</w:t>
      </w:r>
    </w:p>
    <w:p w14:paraId="3271F0B2" w14:textId="77777777" w:rsidR="00757F74" w:rsidRDefault="00757F74" w:rsidP="00757F74">
      <w:pPr>
        <w:tabs>
          <w:tab w:val="left" w:pos="1119"/>
        </w:tabs>
        <w:spacing w:before="240" w:after="240" w:line="276" w:lineRule="auto"/>
        <w:ind w:left="720"/>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Excepcionalmente se podrá hacer pago en efectivo en una moneda diferente a la de curso legal en Colombia, previa aprobación del comité técnico del convenio. Así mismo, se reconocerá la TRM del momento en el que se realice la transacción para el seguimiento a la ejecución presupuestal del convenio, en todo caso la ESAL deberá presentar el soporte correspondiente que permita verificar la TRM aplicada.</w:t>
      </w:r>
    </w:p>
    <w:p w14:paraId="582BA891" w14:textId="77777777" w:rsidR="00757F74" w:rsidRDefault="00757F74">
      <w:pPr>
        <w:numPr>
          <w:ilvl w:val="0"/>
          <w:numId w:val="24"/>
        </w:numPr>
        <w:tabs>
          <w:tab w:val="left" w:pos="1119"/>
        </w:tabs>
        <w:suppressAutoHyphens w:val="0"/>
        <w:overflowPunct/>
        <w:spacing w:before="240" w:after="240" w:line="276" w:lineRule="auto"/>
        <w:jc w:val="both"/>
        <w:rPr>
          <w:rFonts w:ascii="Arial" w:eastAsia="Arial" w:hAnsi="Arial" w:cs="Arial"/>
          <w:sz w:val="22"/>
          <w:szCs w:val="22"/>
        </w:rPr>
      </w:pPr>
      <w:r>
        <w:rPr>
          <w:rFonts w:ascii="Arial" w:eastAsia="Arial" w:hAnsi="Arial" w:cs="Arial"/>
          <w:sz w:val="22"/>
          <w:szCs w:val="22"/>
        </w:rPr>
        <w:t>Para los pagos de transferencia internacional, la ESAL podrá realizar transferencias bancarias, giros postales, uso de plataformas digitales.</w:t>
      </w:r>
    </w:p>
    <w:p w14:paraId="1DEE9C98" w14:textId="77777777" w:rsidR="00757F74" w:rsidRDefault="00757F74" w:rsidP="00757F74">
      <w:pPr>
        <w:tabs>
          <w:tab w:val="left" w:pos="1119"/>
        </w:tabs>
        <w:spacing w:before="240" w:after="240" w:line="276" w:lineRule="auto"/>
        <w:ind w:left="720"/>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Excepcionalmente se podrá hacer pago por transferencia internacional, previa aprobación del comité técnico del convenio. Así mismo, se reconocerá la TRM del momento en el que se realice la transacción para el seguimiento a la ejecución presupuestal del convenio, en todo </w:t>
      </w:r>
      <w:r>
        <w:rPr>
          <w:rFonts w:ascii="Arial" w:eastAsia="Arial" w:hAnsi="Arial" w:cs="Arial"/>
          <w:sz w:val="22"/>
          <w:szCs w:val="22"/>
        </w:rPr>
        <w:lastRenderedPageBreak/>
        <w:t>caso la ESAL deberá presentar el soporte correspondiente que permita verificar la TRM aplicada.</w:t>
      </w:r>
    </w:p>
    <w:p w14:paraId="65FA257E" w14:textId="77777777" w:rsidR="00757F74" w:rsidRDefault="00757F74">
      <w:pPr>
        <w:numPr>
          <w:ilvl w:val="0"/>
          <w:numId w:val="24"/>
        </w:numPr>
        <w:tabs>
          <w:tab w:val="left" w:pos="1119"/>
        </w:tabs>
        <w:suppressAutoHyphens w:val="0"/>
        <w:overflowPunct/>
        <w:spacing w:before="240" w:line="276" w:lineRule="auto"/>
        <w:jc w:val="both"/>
        <w:rPr>
          <w:rFonts w:ascii="Arial" w:eastAsia="Arial" w:hAnsi="Arial" w:cs="Arial"/>
          <w:sz w:val="22"/>
          <w:szCs w:val="22"/>
        </w:rPr>
      </w:pPr>
      <w:r>
        <w:rPr>
          <w:rFonts w:ascii="Arial" w:eastAsia="Arial" w:hAnsi="Arial" w:cs="Arial"/>
          <w:sz w:val="22"/>
          <w:szCs w:val="22"/>
        </w:rPr>
        <w:t xml:space="preserve">Pago con tarjeta de crédito de la ESAL, o de su representante legal principal o el suplente. En caso de realizar compras a través de la tarjeta de crédito, la misma deberá ser realizada a una cuota. </w:t>
      </w:r>
    </w:p>
    <w:p w14:paraId="487D4E68" w14:textId="77777777" w:rsidR="00757F74" w:rsidRDefault="00757F74">
      <w:pPr>
        <w:widowControl/>
        <w:numPr>
          <w:ilvl w:val="0"/>
          <w:numId w:val="24"/>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 xml:space="preserve">La ESAL, en su calidad de ASOCIADO, podrá efectuar pagos inherentes al proyecto desde una cuenta bancaria diferente a la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para el convenio, solo en los casos en los que no se haya hecho efectivo los desembolsos por parte del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y se requiera realizar pagos que permitan el desarrollo de las actividades enmarcadas en el convenio.</w:t>
      </w:r>
    </w:p>
    <w:p w14:paraId="0A35BA62" w14:textId="77777777" w:rsidR="00757F74" w:rsidRDefault="00757F74">
      <w:pPr>
        <w:widowControl/>
        <w:numPr>
          <w:ilvl w:val="0"/>
          <w:numId w:val="24"/>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 xml:space="preserve">La ESAL, en su calidad de ASOCIADO, podrá efectuar pagos inherentes al proyecto desde una cuenta bancaria diferente a la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para manejo de recursos gestionados dentro del convenio, solo en los casos en que los aliados o patrocinadores no hayan hecho efectivo el giro del recurso y se requiera atender compromisos previamente establecidos con cargo a los mismos.</w:t>
      </w:r>
    </w:p>
    <w:p w14:paraId="4A3C09D5" w14:textId="77777777" w:rsidR="00757F74" w:rsidRDefault="00757F74" w:rsidP="00757F74">
      <w:pPr>
        <w:tabs>
          <w:tab w:val="left" w:pos="1119"/>
        </w:tabs>
        <w:spacing w:before="240" w:after="240" w:line="276" w:lineRule="auto"/>
        <w:jc w:val="both"/>
        <w:rPr>
          <w:rFonts w:ascii="Arial" w:eastAsia="Arial" w:hAnsi="Arial" w:cs="Arial"/>
          <w:sz w:val="22"/>
          <w:szCs w:val="22"/>
        </w:rPr>
      </w:pPr>
      <w:r>
        <w:rPr>
          <w:rFonts w:ascii="Arial" w:eastAsia="Arial" w:hAnsi="Arial" w:cs="Arial"/>
          <w:sz w:val="22"/>
          <w:szCs w:val="22"/>
        </w:rPr>
        <w:t>En caso de que se opte por los métodos de pago de los numerales 4, 5, 6 y 7, se deberá revisar la necesidad particular que suscite estas formas de pago en el seno del Comité Técnico del Convenio.</w:t>
      </w:r>
    </w:p>
    <w:p w14:paraId="1CE52BCD" w14:textId="77777777" w:rsidR="008E6671" w:rsidRPr="00B226E0" w:rsidRDefault="008E6671" w:rsidP="00736AA0">
      <w:pPr>
        <w:tabs>
          <w:tab w:val="left" w:pos="1119"/>
        </w:tabs>
        <w:spacing w:line="276" w:lineRule="auto"/>
        <w:jc w:val="both"/>
        <w:rPr>
          <w:rFonts w:ascii="Arial" w:eastAsia="Arial" w:hAnsi="Arial" w:cs="Arial"/>
          <w:highlight w:val="white"/>
        </w:rPr>
      </w:pPr>
    </w:p>
    <w:p w14:paraId="4238C463" w14:textId="308B72D8" w:rsidR="007C3780" w:rsidRPr="00B226E0" w:rsidRDefault="00B226E0" w:rsidP="00736AA0">
      <w:pPr>
        <w:tabs>
          <w:tab w:val="left" w:pos="1119"/>
        </w:tabs>
        <w:suppressAutoHyphens w:val="0"/>
        <w:overflowPunct/>
        <w:jc w:val="both"/>
        <w:rPr>
          <w:rFonts w:ascii="Arial" w:eastAsia="Arial" w:hAnsi="Arial" w:cs="Arial"/>
          <w:b/>
          <w:color w:val="000000"/>
        </w:rPr>
      </w:pPr>
      <w:r w:rsidRPr="00B226E0">
        <w:rPr>
          <w:rFonts w:ascii="Arial" w:eastAsia="Arial" w:hAnsi="Arial" w:cs="Arial"/>
          <w:b/>
          <w:color w:val="000000"/>
        </w:rPr>
        <w:t>6</w:t>
      </w:r>
      <w:r w:rsidR="007C3780" w:rsidRPr="00B226E0">
        <w:rPr>
          <w:rFonts w:ascii="Arial" w:eastAsia="Arial" w:hAnsi="Arial" w:cs="Arial"/>
          <w:b/>
          <w:color w:val="000000"/>
        </w:rPr>
        <w:t xml:space="preserve">.2. COMPROMISOS </w:t>
      </w:r>
      <w:r w:rsidR="007C3780" w:rsidRPr="00B226E0">
        <w:rPr>
          <w:rFonts w:ascii="Arial" w:eastAsia="Arial" w:hAnsi="Arial" w:cs="Arial"/>
          <w:b/>
        </w:rPr>
        <w:t>ESPECÍFICOS</w:t>
      </w:r>
      <w:r w:rsidR="007C3780" w:rsidRPr="00B226E0">
        <w:rPr>
          <w:rFonts w:ascii="Arial" w:eastAsia="Arial" w:hAnsi="Arial" w:cs="Arial"/>
          <w:b/>
          <w:color w:val="000000"/>
        </w:rPr>
        <w:t xml:space="preserve"> DEL ASOCIADO </w:t>
      </w:r>
    </w:p>
    <w:p w14:paraId="315E7342" w14:textId="77777777" w:rsidR="00736AA0" w:rsidRPr="00B226E0" w:rsidRDefault="00736AA0" w:rsidP="00736AA0">
      <w:pPr>
        <w:tabs>
          <w:tab w:val="left" w:pos="1119"/>
        </w:tabs>
        <w:suppressAutoHyphens w:val="0"/>
        <w:overflowPunct/>
        <w:jc w:val="both"/>
        <w:rPr>
          <w:rFonts w:ascii="Arial" w:eastAsia="Arial" w:hAnsi="Arial" w:cs="Arial"/>
          <w:b/>
          <w:color w:val="000000"/>
        </w:rPr>
      </w:pPr>
    </w:p>
    <w:p w14:paraId="482FA01A" w14:textId="77777777" w:rsidR="00B226E0" w:rsidRPr="00B226E0" w:rsidRDefault="00B226E0" w:rsidP="00B226E0">
      <w:pPr>
        <w:jc w:val="both"/>
        <w:rPr>
          <w:rFonts w:ascii="Arial" w:eastAsia="Arial" w:hAnsi="Arial" w:cs="Arial"/>
          <w:b/>
          <w:bCs/>
          <w:lang w:val="es-ES_tradnl"/>
        </w:rPr>
      </w:pPr>
      <w:r w:rsidRPr="00B226E0">
        <w:rPr>
          <w:rFonts w:ascii="Arial" w:eastAsia="Arial" w:hAnsi="Arial" w:cs="Arial"/>
          <w:b/>
          <w:bCs/>
          <w:lang w:val="es-ES_tradnl"/>
        </w:rPr>
        <w:t>COMPONENTE FORMACIÓN Y CREACIÓN DISCIPLINAR PARA EL SECTOR CIRCENSE DE BOGOTÁ - GERENCIA DE ARTE DRAMÁTICO</w:t>
      </w:r>
    </w:p>
    <w:p w14:paraId="661DD8D7" w14:textId="77777777" w:rsidR="00B226E0" w:rsidRPr="00B226E0" w:rsidRDefault="00B226E0" w:rsidP="00B226E0">
      <w:pPr>
        <w:jc w:val="both"/>
        <w:rPr>
          <w:rFonts w:ascii="Arial" w:eastAsia="Arial" w:hAnsi="Arial" w:cs="Arial"/>
          <w:lang w:val="es-ES_tradnl"/>
        </w:rPr>
      </w:pPr>
    </w:p>
    <w:p w14:paraId="5E44DAF6"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Realizar la vinculación de los agentes del sector del libro, la lectura, la literatura, el arte o la cultura necesarios para la ejecución de charlas, talleres, intervenciones artísticas, entre otras actividades o eventos, asociados a la promoción de la lectura, escritura y oralidad en la ciudad, de conformidad con las especificaciones establecidas en el anexo técnico del convenio.</w:t>
      </w:r>
      <w:r>
        <w:rPr>
          <w:rFonts w:ascii="Arial" w:eastAsia="Arial" w:hAnsi="Arial" w:cs="Arial"/>
          <w:color w:val="FF0000"/>
          <w:sz w:val="22"/>
          <w:szCs w:val="22"/>
        </w:rPr>
        <w:t xml:space="preserve"> </w:t>
      </w:r>
    </w:p>
    <w:p w14:paraId="1290E670"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5BE50CB6"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2. Llevar a cabo una</w:t>
      </w:r>
      <w:r>
        <w:rPr>
          <w:rFonts w:ascii="Arial" w:eastAsia="Arial" w:hAnsi="Arial" w:cs="Arial"/>
          <w:color w:val="FF0000"/>
          <w:sz w:val="22"/>
          <w:szCs w:val="22"/>
        </w:rPr>
        <w:t xml:space="preserve"> </w:t>
      </w:r>
      <w:r>
        <w:rPr>
          <w:rFonts w:ascii="Arial" w:eastAsia="Arial" w:hAnsi="Arial" w:cs="Arial"/>
          <w:sz w:val="22"/>
          <w:szCs w:val="22"/>
        </w:rPr>
        <w:t>estrategia de difusión en un medio de comunicación cultural sobre las mejores obras literarias del 2026, de conformidad con las especificaciones establecidas en el anexo técnico del convenio.</w:t>
      </w:r>
      <w:r>
        <w:rPr>
          <w:rFonts w:ascii="Arial" w:eastAsia="Arial" w:hAnsi="Arial" w:cs="Arial"/>
          <w:color w:val="FF0000"/>
          <w:sz w:val="22"/>
          <w:szCs w:val="22"/>
        </w:rPr>
        <w:t xml:space="preserve">  </w:t>
      </w:r>
    </w:p>
    <w:p w14:paraId="7D257A87"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21DA9A23"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3. Apoyar a la Gerencia de Literatura en el homenaje que se realiza en el marco del festival Lectura bajo los árboles a un escritor o agente destacado del sector literario, de conformidad con las especificaciones establecidas en el anexo técnico que hace parte del proyecto.</w:t>
      </w:r>
    </w:p>
    <w:p w14:paraId="5A57E563"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7907FB66"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4. Contratar el desarrollo de la imagen institucional del Festival Lectura bajo los Árboles y realizar las </w:t>
      </w:r>
      <w:r>
        <w:rPr>
          <w:rFonts w:ascii="Arial" w:eastAsia="Arial" w:hAnsi="Arial" w:cs="Arial"/>
          <w:sz w:val="22"/>
          <w:szCs w:val="22"/>
        </w:rPr>
        <w:lastRenderedPageBreak/>
        <w:t>adaptaciones pertinentes para los diferentes formatos de difusión, de conformidad con las especificaciones técnicas y lineamientos establecidos en el anexo técnico del convenio.</w:t>
      </w:r>
    </w:p>
    <w:p w14:paraId="42448299"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5952FBE0"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 xml:space="preserve">5. Vincular librerías que participen en eventos de carácter local o metropolitano, en los que se garantice la </w:t>
      </w:r>
      <w:proofErr w:type="spellStart"/>
      <w:r>
        <w:rPr>
          <w:rFonts w:ascii="Arial" w:eastAsia="Arial" w:hAnsi="Arial" w:cs="Arial"/>
          <w:sz w:val="22"/>
          <w:szCs w:val="22"/>
        </w:rPr>
        <w:t>visibilización</w:t>
      </w:r>
      <w:proofErr w:type="spellEnd"/>
      <w:r>
        <w:rPr>
          <w:rFonts w:ascii="Arial" w:eastAsia="Arial" w:hAnsi="Arial" w:cs="Arial"/>
          <w:sz w:val="22"/>
          <w:szCs w:val="22"/>
        </w:rPr>
        <w:t xml:space="preserve"> y comercialización de material bibliográfico entre el que debe contar con títulos de la edición independiente colombiana, de conformidad con las especificaciones técnicas y lineamientos establecidos en el anexo técnico del convenio.</w:t>
      </w:r>
      <w:r>
        <w:rPr>
          <w:rFonts w:ascii="Arial" w:eastAsia="Arial" w:hAnsi="Arial" w:cs="Arial"/>
          <w:color w:val="FF0000"/>
          <w:sz w:val="22"/>
          <w:szCs w:val="22"/>
        </w:rPr>
        <w:t xml:space="preserve"> </w:t>
      </w:r>
    </w:p>
    <w:p w14:paraId="5F95A77A"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0B46CAC4"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6. Contratar el desarrollo de las diferentes actividades de fortalecimiento de los agentes independientes del sector del libro y la lectura, de conformidad con las especificaciones establecidas en el anexo técnico del convenio.  </w:t>
      </w:r>
    </w:p>
    <w:p w14:paraId="35DD73B5"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0BACAA91"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7. Realizar actividades de cualificación dirigidas a agentes del sector literario mediante talleres, cursos, escuelas, clases magistrales, cátedras abiertas y otros espacios de formación orientados a la creación, fortalecimiento y desarrollo de las profesiones y oficios vinculados al sector del libro, la lectura y la escritura, en el marco del programa Escrituras de Bogotá, de conformidad con las especificaciones establecidas en el anexo técnico que hace parte integral del convenio.  </w:t>
      </w:r>
    </w:p>
    <w:p w14:paraId="7A183EE9"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0F32605E"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 xml:space="preserve">8. Realizar la preproducción, grabación, postproducción y alojamiento de los contenidos de clases magistrales del programa Escrituras de Bogotá en formato audiovisual de escritura creativa, contemplados en el anexo técnico del convenio. </w:t>
      </w:r>
      <w:r>
        <w:rPr>
          <w:rFonts w:ascii="Arial" w:eastAsia="Arial" w:hAnsi="Arial" w:cs="Arial"/>
          <w:color w:val="FF0000"/>
          <w:sz w:val="22"/>
          <w:szCs w:val="22"/>
        </w:rPr>
        <w:t xml:space="preserve">  </w:t>
      </w:r>
    </w:p>
    <w:p w14:paraId="1AA7A30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2C263C2E"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 xml:space="preserve">9. Realizar la preproducción y producción de presentaciones en el marco de eventos asociados al Programa Escrituras de Bogotá para promover el intercambio entre creadores o entre creadores y otros agentes del ecosistema del libro, de conformidad con las especificaciones establecidas en el anexo técnico del convenio. </w:t>
      </w:r>
      <w:r>
        <w:rPr>
          <w:rFonts w:ascii="Arial" w:eastAsia="Arial" w:hAnsi="Arial" w:cs="Arial"/>
          <w:color w:val="FF0000"/>
          <w:sz w:val="22"/>
          <w:szCs w:val="22"/>
        </w:rPr>
        <w:t xml:space="preserve"> </w:t>
      </w:r>
    </w:p>
    <w:p w14:paraId="51DF751F"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color w:val="FF0000"/>
          <w:sz w:val="22"/>
          <w:szCs w:val="22"/>
        </w:rPr>
        <w:t xml:space="preserve"> </w:t>
      </w:r>
    </w:p>
    <w:p w14:paraId="049CF9E3"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10. Contratar el desarrollo de los contenidos para el título de Libro al Viento que conmemorará el centenario del natalicio de Gabriel García Márquez, de conformidad con las especificaciones establecidas en el anexo técnico del convenio.</w:t>
      </w:r>
    </w:p>
    <w:p w14:paraId="152B21DB"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32BE7E5D"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11. Gestionar el pago de derechos de autor de textos a publicar en títulos de Libro al Viento, de conformidad con las especificaciones establecidas en el anexo técnico del convenio</w:t>
      </w:r>
      <w:r>
        <w:rPr>
          <w:rFonts w:ascii="Arial" w:eastAsia="Arial" w:hAnsi="Arial" w:cs="Arial"/>
          <w:color w:val="FF0000"/>
          <w:sz w:val="22"/>
          <w:szCs w:val="22"/>
        </w:rPr>
        <w:t xml:space="preserve"> </w:t>
      </w:r>
    </w:p>
    <w:p w14:paraId="51028B47"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69A6064C"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12. Contratar el recurso humano requerido para los textos de presentación, asesoría de contenidos, corrección de estilo y antología, para  las publicaciones del Programa Libro al Viento, de conformidad con las especificaciones establecidas en el anexo técnico del convenio.</w:t>
      </w:r>
    </w:p>
    <w:p w14:paraId="214C73D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0D04DDF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lastRenderedPageBreak/>
        <w:t>13. Realizar una investigación sobre buenas prácticas medioambientales en el sector editorial, de conformidad con las especificaciones establecidas en el anexo técnico del convenio</w:t>
      </w:r>
      <w:r>
        <w:rPr>
          <w:rFonts w:ascii="Arial" w:eastAsia="Arial" w:hAnsi="Arial" w:cs="Arial"/>
          <w:color w:val="FF0000"/>
          <w:sz w:val="22"/>
          <w:szCs w:val="22"/>
        </w:rPr>
        <w:t xml:space="preserve">  </w:t>
      </w:r>
    </w:p>
    <w:p w14:paraId="0EC424ED"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15C9438F"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14. Realizar el diseño integral, acompañamiento y producción de productos derivados de los Laboratorios de Co-creación en Literatura de no ficción, de conformidad con las especificaciones establecidas en el anexo técnico que hace parte integral del convenio. </w:t>
      </w:r>
    </w:p>
    <w:p w14:paraId="653185E9"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37EB27FE"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 xml:space="preserve">15. Realizar ciclos de mediación de la literatura que exploren la relación entre literatura y el duelo, garantizando los materiales y demás elementos requeridos, de conformidad con las especificaciones establecidas en el anexo técnico que hace parte del proyecto. </w:t>
      </w:r>
      <w:r>
        <w:rPr>
          <w:rFonts w:ascii="Arial" w:eastAsia="Arial" w:hAnsi="Arial" w:cs="Arial"/>
          <w:color w:val="FF0000"/>
          <w:sz w:val="22"/>
          <w:szCs w:val="22"/>
        </w:rPr>
        <w:t xml:space="preserve"> </w:t>
      </w:r>
    </w:p>
    <w:p w14:paraId="536A07C6"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color w:val="FF0000"/>
          <w:sz w:val="22"/>
          <w:szCs w:val="22"/>
        </w:rPr>
        <w:t xml:space="preserve"> </w:t>
      </w:r>
    </w:p>
    <w:p w14:paraId="25B9223B"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16. Contratar la disposición de los materiales y contenidos impresos para el desarrollo de las actividades de apropiación y territorialización de la literatura, de conformidad con las especificaciones establecidas en el anexo técnico que hace parte del proyecto</w:t>
      </w:r>
      <w:r>
        <w:rPr>
          <w:rFonts w:ascii="Arial" w:eastAsia="Arial" w:hAnsi="Arial" w:cs="Arial"/>
          <w:color w:val="FF0000"/>
          <w:sz w:val="22"/>
          <w:szCs w:val="22"/>
        </w:rPr>
        <w:t>.</w:t>
      </w:r>
    </w:p>
    <w:p w14:paraId="4A62E91B"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4F958913"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17. Realizar una estrategia de diagnóstico y análisis para el funcionamiento de las máquinas dispensadoras del Programa Libro al Viento, de conformidad con las especificaciones establecidas en el anexo técnico del convenio.</w:t>
      </w:r>
      <w:r>
        <w:rPr>
          <w:rFonts w:ascii="Arial" w:eastAsia="Arial" w:hAnsi="Arial" w:cs="Arial"/>
          <w:color w:val="FF0000"/>
          <w:sz w:val="22"/>
          <w:szCs w:val="22"/>
        </w:rPr>
        <w:t xml:space="preserve"> </w:t>
      </w:r>
    </w:p>
    <w:p w14:paraId="36B876B1"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5DAE4781"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 xml:space="preserve">18. Realizar el pago de transporte y hospedaje de los agentes que residen en ciudades fuera de Bogotá, que participarán en los eventos que realice la Gerencia de Literatura, acorde con los lineamientos que se definan en el anexo técnico del convenio. </w:t>
      </w:r>
      <w:r>
        <w:rPr>
          <w:rFonts w:ascii="Arial" w:eastAsia="Arial" w:hAnsi="Arial" w:cs="Arial"/>
          <w:color w:val="FF0000"/>
          <w:sz w:val="22"/>
          <w:szCs w:val="22"/>
        </w:rPr>
        <w:t xml:space="preserve"> </w:t>
      </w:r>
    </w:p>
    <w:p w14:paraId="01FA0C97"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70C19F7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19. Llevar a cabo una estrategia de circulación de agentes del sector en eventos literarios internacionales, principalmente, de ganadores del Programa Distrital de Estímulos de la Gerencia de Literatura, garantizando el pago de tiquetes y alojamiento, acorde con los lineamientos que se definan en el anexo técnico del convenio.</w:t>
      </w:r>
      <w:r>
        <w:rPr>
          <w:rFonts w:ascii="Arial" w:eastAsia="Arial" w:hAnsi="Arial" w:cs="Arial"/>
          <w:color w:val="FF0000"/>
          <w:sz w:val="22"/>
          <w:szCs w:val="22"/>
        </w:rPr>
        <w:t xml:space="preserve">  </w:t>
      </w:r>
    </w:p>
    <w:p w14:paraId="4F0FBBA7"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299EC63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color w:val="FF0000"/>
          <w:sz w:val="22"/>
          <w:szCs w:val="22"/>
        </w:rPr>
      </w:pPr>
      <w:r>
        <w:rPr>
          <w:rFonts w:ascii="Arial" w:eastAsia="Arial" w:hAnsi="Arial" w:cs="Arial"/>
          <w:sz w:val="22"/>
          <w:szCs w:val="22"/>
        </w:rPr>
        <w:t>20. Vincular  el recurso humano necesario para la ejecución del proyecto objeto del presente convenio, durante la totalidad del plazo de ejecución, acorde con las especificaciones establecidas en el anexo técnico.</w:t>
      </w:r>
      <w:r>
        <w:rPr>
          <w:rFonts w:ascii="Arial" w:eastAsia="Arial" w:hAnsi="Arial" w:cs="Arial"/>
          <w:color w:val="FF0000"/>
          <w:sz w:val="22"/>
          <w:szCs w:val="22"/>
        </w:rPr>
        <w:t xml:space="preserve">  </w:t>
      </w:r>
    </w:p>
    <w:p w14:paraId="4B270FEF"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349B2981"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21. Mantener actualizada  la matriz de seguimiento presupuestal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reflejando los pagos adelantados en cada uno de los componentes que integran el proyecto.</w:t>
      </w:r>
    </w:p>
    <w:p w14:paraId="3F93FFFF"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2BD0B414"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22. Mantener disponibilidad y comunicación permanente del equipo humano que integra el componente, con la supervisión y apoyos a la supervisión del convenio por parte del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dando respuesta oportuna y asistiendo a las reuniones a las que sean convocados para revisar los aspectos </w:t>
      </w:r>
      <w:r>
        <w:rPr>
          <w:rFonts w:ascii="Arial" w:eastAsia="Arial" w:hAnsi="Arial" w:cs="Arial"/>
          <w:sz w:val="22"/>
          <w:szCs w:val="22"/>
        </w:rPr>
        <w:lastRenderedPageBreak/>
        <w:t xml:space="preserve">relacionados con la ejecución de cada uno de los componentes del convenio.  </w:t>
      </w:r>
    </w:p>
    <w:p w14:paraId="00991FF6"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spacing w:line="273" w:lineRule="auto"/>
        <w:jc w:val="both"/>
        <w:rPr>
          <w:rFonts w:ascii="Arial" w:eastAsia="Arial" w:hAnsi="Arial" w:cs="Arial"/>
          <w:sz w:val="22"/>
          <w:szCs w:val="22"/>
        </w:rPr>
      </w:pPr>
      <w:r>
        <w:rPr>
          <w:rFonts w:ascii="Arial" w:eastAsia="Arial" w:hAnsi="Arial" w:cs="Arial"/>
          <w:sz w:val="22"/>
          <w:szCs w:val="22"/>
        </w:rPr>
        <w:t xml:space="preserve"> </w:t>
      </w:r>
    </w:p>
    <w:p w14:paraId="0D6BD8CB"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tabs>
          <w:tab w:val="left" w:pos="9072"/>
        </w:tabs>
        <w:jc w:val="both"/>
        <w:rPr>
          <w:rFonts w:ascii="Arial" w:eastAsia="Arial" w:hAnsi="Arial" w:cs="Arial"/>
          <w:color w:val="FF0000"/>
          <w:sz w:val="22"/>
          <w:szCs w:val="22"/>
        </w:rPr>
      </w:pPr>
    </w:p>
    <w:p w14:paraId="7D688E9A" w14:textId="77777777" w:rsidR="00757F74" w:rsidRDefault="00757F74" w:rsidP="00757F74">
      <w:pPr>
        <w:spacing w:after="240" w:line="276" w:lineRule="auto"/>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En el convenio se precisará, cuáles de estos compromisos serán a cargo de recursos del IDARTES y cuales, con recursos del ASOCIADO, así como aquellos compromisos específicos que llegaren a surgir de la presentación de su propuesta.</w:t>
      </w:r>
    </w:p>
    <w:p w14:paraId="5689AA29" w14:textId="24518341" w:rsidR="00B226E0" w:rsidRPr="00B226E0" w:rsidRDefault="00B226E0" w:rsidP="00DD0F6D">
      <w:pPr>
        <w:widowControl/>
        <w:pBdr>
          <w:top w:val="nil"/>
          <w:left w:val="nil"/>
          <w:bottom w:val="nil"/>
          <w:right w:val="nil"/>
          <w:between w:val="nil"/>
        </w:pBdr>
        <w:suppressAutoHyphens w:val="0"/>
        <w:overflowPunct/>
        <w:rPr>
          <w:rFonts w:ascii="Arial" w:eastAsia="Arial" w:hAnsi="Arial" w:cs="Arial"/>
          <w:color w:val="000000"/>
          <w:lang w:val="es-ES_tradnl"/>
        </w:rPr>
      </w:pPr>
      <w:r w:rsidRPr="00B226E0">
        <w:rPr>
          <w:rFonts w:ascii="Arial" w:eastAsia="Arial" w:hAnsi="Arial" w:cs="Arial"/>
          <w:b/>
          <w:color w:val="000000"/>
        </w:rPr>
        <w:t>7</w:t>
      </w:r>
      <w:r w:rsidR="007C3780" w:rsidRPr="00B226E0">
        <w:rPr>
          <w:rFonts w:ascii="Arial" w:eastAsia="Arial" w:hAnsi="Arial" w:cs="Arial"/>
          <w:b/>
          <w:color w:val="000000"/>
        </w:rPr>
        <w:t>. COMPROMISOS GENERALES DEL IDARTES:</w:t>
      </w:r>
      <w:r w:rsidRPr="00B226E0">
        <w:rPr>
          <w:rFonts w:ascii="Arial" w:eastAsia="Arial" w:hAnsi="Arial" w:cs="Arial"/>
          <w:color w:val="000000"/>
          <w:lang w:val="es-ES_tradnl"/>
        </w:rPr>
        <w:t xml:space="preserve">En virtud del contrato el IDARTES se obliga a: </w:t>
      </w:r>
    </w:p>
    <w:p w14:paraId="7A51C35A" w14:textId="77777777" w:rsidR="00B226E0" w:rsidRPr="00B226E0" w:rsidRDefault="00B226E0" w:rsidP="00B226E0">
      <w:pPr>
        <w:widowControl/>
        <w:suppressAutoHyphens w:val="0"/>
        <w:overflowPunct/>
        <w:jc w:val="both"/>
        <w:rPr>
          <w:rFonts w:ascii="Arial" w:eastAsia="Arial" w:hAnsi="Arial" w:cs="Arial"/>
          <w:color w:val="000000"/>
          <w:lang w:val="es-ES_tradnl"/>
        </w:rPr>
      </w:pPr>
    </w:p>
    <w:p w14:paraId="16884178"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tabs>
          <w:tab w:val="left" w:pos="0"/>
          <w:tab w:val="left" w:pos="825"/>
        </w:tabs>
        <w:jc w:val="both"/>
        <w:rPr>
          <w:rFonts w:ascii="Arial" w:eastAsia="Arial" w:hAnsi="Arial" w:cs="Arial"/>
          <w:color w:val="000000"/>
          <w:sz w:val="22"/>
          <w:szCs w:val="22"/>
        </w:rPr>
      </w:pPr>
      <w:r>
        <w:rPr>
          <w:rFonts w:ascii="Arial" w:eastAsia="Arial" w:hAnsi="Arial" w:cs="Arial"/>
          <w:color w:val="000000"/>
          <w:sz w:val="22"/>
          <w:szCs w:val="22"/>
        </w:rPr>
        <w:t xml:space="preserve">En virtud del contrato el IDARTES se obliga a: </w:t>
      </w:r>
    </w:p>
    <w:p w14:paraId="04444C13"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tabs>
          <w:tab w:val="left" w:pos="0"/>
          <w:tab w:val="left" w:pos="825"/>
        </w:tabs>
        <w:jc w:val="both"/>
        <w:rPr>
          <w:rFonts w:ascii="Arial" w:eastAsia="Arial" w:hAnsi="Arial" w:cs="Arial"/>
          <w:color w:val="000000"/>
          <w:sz w:val="22"/>
          <w:szCs w:val="22"/>
        </w:rPr>
      </w:pPr>
    </w:p>
    <w:p w14:paraId="4B272036"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Realizar todos los trámites necesarios, para procurar que el ASOCIADO reciba oportunamente el valor del aporte al convenio a cargo de la entidad, de conformidad con la forma de pago estipulada en el mismo.</w:t>
      </w:r>
    </w:p>
    <w:p w14:paraId="370B9102"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Designar al funcionario que ejercerá la supervisión y el control de ejecución del convenio, quien estará en permanente contacto con el ASOCIADO, para la coordinación de cualquier asunto que así se requiera.</w:t>
      </w:r>
    </w:p>
    <w:p w14:paraId="51C6C7F3"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Liderar los procesos de convocatoria ciudadana que se desarrollen en el marco del convenio.</w:t>
      </w:r>
    </w:p>
    <w:p w14:paraId="51F1A764"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Suscribir, a través del supervisor del convenio, los documentos y actas que sean necesarias durante el desarrollo del mismo.</w:t>
      </w:r>
    </w:p>
    <w:p w14:paraId="3EAF99AB"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Verificar junto con el ASOCIADO, los espacios y recursos que serán usados para el desarrollo de las actividades programadas, previa realización de estas.</w:t>
      </w:r>
    </w:p>
    <w:p w14:paraId="71A71600"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Guardar la confidencialidad y velar por la protección de los productos y servicios propuestos por EL ASOCIADO cuando a ello hubiere lugar.</w:t>
      </w:r>
    </w:p>
    <w:p w14:paraId="3203F8E2" w14:textId="77777777" w:rsidR="00757F74" w:rsidRDefault="00757F74">
      <w:pPr>
        <w:widowControl/>
        <w:numPr>
          <w:ilvl w:val="0"/>
          <w:numId w:val="25"/>
        </w:numPr>
        <w:suppressAutoHyphens w:val="0"/>
        <w:overflowPunct/>
        <w:spacing w:line="276" w:lineRule="auto"/>
        <w:ind w:left="426" w:hanging="426"/>
        <w:jc w:val="both"/>
        <w:rPr>
          <w:rFonts w:ascii="Arial" w:eastAsia="Arial" w:hAnsi="Arial" w:cs="Arial"/>
          <w:sz w:val="22"/>
          <w:szCs w:val="22"/>
        </w:rPr>
      </w:pPr>
      <w:r>
        <w:rPr>
          <w:rFonts w:ascii="Arial" w:eastAsia="Arial" w:hAnsi="Arial" w:cs="Arial"/>
          <w:sz w:val="22"/>
          <w:szCs w:val="22"/>
        </w:rPr>
        <w:t>Brindarle al asociado la información necesaria para la óptima prestación del servicio.</w:t>
      </w:r>
    </w:p>
    <w:p w14:paraId="5D6FCBBE" w14:textId="77777777" w:rsidR="00757F74" w:rsidRDefault="00757F74" w:rsidP="00757F74">
      <w:pPr>
        <w:jc w:val="both"/>
        <w:rPr>
          <w:rFonts w:ascii="Arial" w:eastAsia="Arial" w:hAnsi="Arial" w:cs="Arial"/>
          <w:b/>
          <w:bCs/>
          <w:sz w:val="22"/>
          <w:szCs w:val="22"/>
        </w:rPr>
      </w:pPr>
    </w:p>
    <w:p w14:paraId="7DFF1E8B" w14:textId="77777777" w:rsidR="007C3780" w:rsidRPr="00B226E0" w:rsidRDefault="007C3780" w:rsidP="008E6671">
      <w:pPr>
        <w:widowControl/>
        <w:suppressAutoHyphens w:val="0"/>
        <w:overflowPunct/>
        <w:jc w:val="both"/>
        <w:rPr>
          <w:rFonts w:ascii="Arial" w:eastAsia="Arial" w:hAnsi="Arial" w:cs="Arial"/>
        </w:rPr>
      </w:pPr>
    </w:p>
    <w:p w14:paraId="5B70A989" w14:textId="77777777" w:rsidR="00757F74" w:rsidRDefault="00B223E4" w:rsidP="00757F74">
      <w:pPr>
        <w:pBdr>
          <w:top w:val="none" w:sz="0" w:space="0" w:color="000000"/>
          <w:left w:val="none" w:sz="0" w:space="0" w:color="000000"/>
          <w:bottom w:val="none" w:sz="0" w:space="0" w:color="000000"/>
          <w:right w:val="none" w:sz="0" w:space="0" w:color="000000"/>
          <w:between w:val="none" w:sz="0" w:space="0" w:color="000000"/>
        </w:pBdr>
        <w:tabs>
          <w:tab w:val="left" w:pos="984"/>
        </w:tabs>
        <w:ind w:right="-142"/>
        <w:jc w:val="both"/>
        <w:rPr>
          <w:rFonts w:ascii="Arial" w:eastAsia="Arial" w:hAnsi="Arial" w:cs="Arial"/>
          <w:color w:val="000000"/>
          <w:sz w:val="22"/>
          <w:szCs w:val="22"/>
        </w:rPr>
      </w:pPr>
      <w:r w:rsidRPr="00B226E0">
        <w:rPr>
          <w:rFonts w:ascii="Arial" w:hAnsi="Arial" w:cs="Arial"/>
          <w:b/>
          <w:bCs/>
        </w:rPr>
        <w:t>8.-. PRESUPUESTO ASIGNADO AL PROYECTO</w:t>
      </w:r>
      <w:r w:rsidR="00DD0F6D">
        <w:rPr>
          <w:rFonts w:ascii="Arial" w:hAnsi="Arial" w:cs="Arial"/>
          <w:b/>
          <w:bCs/>
        </w:rPr>
        <w:t xml:space="preserve">. </w:t>
      </w:r>
      <w:r w:rsidR="00757F74">
        <w:rPr>
          <w:rFonts w:ascii="Arial" w:eastAsia="Arial" w:hAnsi="Arial" w:cs="Arial"/>
          <w:color w:val="000000"/>
          <w:sz w:val="22"/>
          <w:szCs w:val="22"/>
        </w:rPr>
        <w:t xml:space="preserve">Para el presente proceso de contratación se cuenta con un presupuesto oficial estimado de </w:t>
      </w:r>
      <w:r w:rsidR="00757F74">
        <w:rPr>
          <w:rFonts w:ascii="Arial" w:eastAsia="Arial" w:hAnsi="Arial" w:cs="Arial"/>
          <w:b/>
          <w:bCs/>
          <w:sz w:val="22"/>
          <w:szCs w:val="22"/>
        </w:rPr>
        <w:t xml:space="preserve">QUINIENTOS CINCUENTA MILLONES CIENTO VEINTIÚN MIL CUATROCIENTOS SETENTA Y CUATRO PESOS M/CTE ($550.121.474) </w:t>
      </w:r>
      <w:r w:rsidR="00757F74">
        <w:rPr>
          <w:rFonts w:ascii="Arial" w:eastAsia="Arial" w:hAnsi="Arial" w:cs="Arial"/>
          <w:color w:val="000000"/>
          <w:sz w:val="22"/>
          <w:szCs w:val="22"/>
        </w:rPr>
        <w:t>incluido IVA</w:t>
      </w:r>
      <w:r w:rsidR="00757F74">
        <w:rPr>
          <w:rFonts w:ascii="Arial" w:eastAsia="Arial" w:hAnsi="Arial" w:cs="Arial"/>
          <w:b/>
          <w:bCs/>
          <w:color w:val="000000"/>
          <w:sz w:val="22"/>
          <w:szCs w:val="22"/>
        </w:rPr>
        <w:t xml:space="preserve"> </w:t>
      </w:r>
      <w:r w:rsidR="00757F74">
        <w:rPr>
          <w:rFonts w:ascii="Arial" w:eastAsia="Arial" w:hAnsi="Arial" w:cs="Arial"/>
          <w:color w:val="000000"/>
          <w:sz w:val="22"/>
          <w:szCs w:val="22"/>
        </w:rPr>
        <w:t>y demás impuestos, tasas, contribuciones, costos directos e indirectos, amparado con el Certificado de Disponibilidad Presupuestal que se describe y relaciona a continuación.</w:t>
      </w:r>
    </w:p>
    <w:p w14:paraId="3AFB6E85" w14:textId="0C24CBDB" w:rsidR="00B226E0" w:rsidRDefault="00B226E0" w:rsidP="00757F74">
      <w:pPr>
        <w:pStyle w:val="Textoindependiente"/>
        <w:spacing w:line="240" w:lineRule="auto"/>
        <w:rPr>
          <w:rFonts w:ascii="Arial" w:eastAsia="Arial" w:hAnsi="Arial" w:cs="Arial"/>
          <w:b/>
          <w:bCs/>
          <w:color w:val="000000"/>
        </w:rPr>
      </w:pPr>
    </w:p>
    <w:tbl>
      <w:tblPr>
        <w:tblStyle w:val="Style11"/>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
        <w:gridCol w:w="873"/>
        <w:gridCol w:w="1459"/>
        <w:gridCol w:w="1230"/>
        <w:gridCol w:w="863"/>
        <w:gridCol w:w="842"/>
        <w:gridCol w:w="832"/>
        <w:gridCol w:w="644"/>
        <w:gridCol w:w="1176"/>
        <w:gridCol w:w="1449"/>
      </w:tblGrid>
      <w:tr w:rsidR="00757F74" w14:paraId="54006D5B" w14:textId="77777777" w:rsidTr="009753C2">
        <w:trPr>
          <w:jc w:val="center"/>
        </w:trPr>
        <w:tc>
          <w:tcPr>
            <w:tcW w:w="5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C2435"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No. del CDP</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5F426"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RUBRO</w:t>
            </w:r>
          </w:p>
        </w:tc>
        <w:tc>
          <w:tcPr>
            <w:tcW w:w="1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4290E"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DESCRIPCIÓN DEL RUBRO</w:t>
            </w:r>
          </w:p>
        </w:tc>
        <w:tc>
          <w:tcPr>
            <w:tcW w:w="1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7A9FE"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CONCEPTO DEL GASTO</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1600B"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FONDO</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7FFC"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VALOR</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08EF0"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FECHA</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83CFE"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sz w:val="16"/>
                <w:szCs w:val="16"/>
              </w:rPr>
            </w:pPr>
            <w:r>
              <w:rPr>
                <w:rFonts w:ascii="Arial" w:eastAsia="Arial" w:hAnsi="Arial" w:cs="Arial"/>
                <w:b/>
                <w:bCs/>
                <w:sz w:val="16"/>
                <w:szCs w:val="16"/>
              </w:rPr>
              <w:t>BPIN</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8B1C4"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color w:val="000000"/>
                <w:sz w:val="16"/>
                <w:szCs w:val="16"/>
              </w:rPr>
              <w:t>FUENTES DE RECURSO</w:t>
            </w:r>
            <w:r>
              <w:rPr>
                <w:rFonts w:ascii="Arial" w:eastAsia="Arial" w:hAnsi="Arial" w:cs="Arial"/>
                <w:b/>
                <w:bCs/>
                <w:color w:val="000000"/>
                <w:sz w:val="16"/>
                <w:szCs w:val="16"/>
                <w:vertAlign w:val="superscript"/>
              </w:rPr>
              <w:footnoteReference w:id="2"/>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8A6B6" w14:textId="77777777" w:rsidR="00757F74" w:rsidRDefault="00757F74" w:rsidP="009753C2">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b/>
                <w:bCs/>
                <w:color w:val="000000"/>
                <w:sz w:val="16"/>
                <w:szCs w:val="16"/>
              </w:rPr>
            </w:pPr>
            <w:r>
              <w:rPr>
                <w:rFonts w:ascii="Arial" w:eastAsia="Arial" w:hAnsi="Arial" w:cs="Arial"/>
                <w:b/>
                <w:bCs/>
                <w:sz w:val="16"/>
                <w:szCs w:val="16"/>
              </w:rPr>
              <w:t>DESTINACIÓN</w:t>
            </w:r>
            <w:r>
              <w:rPr>
                <w:rFonts w:ascii="Arial" w:eastAsia="Arial" w:hAnsi="Arial" w:cs="Arial"/>
                <w:b/>
                <w:bCs/>
                <w:color w:val="000000"/>
                <w:sz w:val="16"/>
                <w:szCs w:val="16"/>
              </w:rPr>
              <w:t xml:space="preserve"> DEL GASTO</w:t>
            </w:r>
          </w:p>
        </w:tc>
      </w:tr>
      <w:tr w:rsidR="00757F74" w14:paraId="59820C03" w14:textId="77777777" w:rsidTr="009753C2">
        <w:trPr>
          <w:jc w:val="center"/>
        </w:trPr>
        <w:tc>
          <w:tcPr>
            <w:tcW w:w="5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022B6"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lastRenderedPageBreak/>
              <w:t>2647</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0741C" w14:textId="77777777" w:rsidR="00757F74" w:rsidRDefault="00757F74" w:rsidP="009753C2">
            <w:pPr>
              <w:spacing w:line="276" w:lineRule="auto"/>
              <w:rPr>
                <w:rFonts w:ascii="Arial" w:eastAsia="Arial" w:hAnsi="Arial" w:cs="Arial"/>
                <w:b/>
                <w:bCs/>
                <w:color w:val="000000"/>
                <w:sz w:val="16"/>
                <w:szCs w:val="16"/>
              </w:rPr>
            </w:pPr>
            <w:r>
              <w:rPr>
                <w:rFonts w:ascii="Arial" w:eastAsia="Arial" w:hAnsi="Arial" w:cs="Arial"/>
                <w:sz w:val="16"/>
                <w:szCs w:val="16"/>
              </w:rPr>
              <w:t xml:space="preserve">O230117330120240146050996 </w:t>
            </w:r>
          </w:p>
        </w:tc>
        <w:tc>
          <w:tcPr>
            <w:tcW w:w="1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347C3"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Fortalecimiento de las prácticas artísticas en el espacio público, para promover la convivencia, apropiación ciudadana y la generación de confianza en Bogotá D.C. </w:t>
            </w:r>
          </w:p>
        </w:tc>
        <w:tc>
          <w:tcPr>
            <w:tcW w:w="1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4EBC4"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O232020200991124 Servicios de la administración pública relacionados con la recreación, la cultura y la religión </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59592"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1-100-F001 VA-RECURSOS DISTRITO </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7D3F0"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$340.844.472</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EA661E"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28  DE MAYO DE 2026</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C7520"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202411001</w:t>
            </w:r>
          </w:p>
          <w:p w14:paraId="13061981"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0146</w:t>
            </w:r>
          </w:p>
          <w:p w14:paraId="6C0D2B46" w14:textId="77777777" w:rsidR="00757F74" w:rsidRDefault="00757F74" w:rsidP="009753C2">
            <w:pPr>
              <w:spacing w:line="276" w:lineRule="auto"/>
              <w:jc w:val="center"/>
              <w:rPr>
                <w:rFonts w:ascii="Arial" w:eastAsia="Arial" w:hAnsi="Arial" w:cs="Arial"/>
                <w:b/>
                <w:bCs/>
                <w:color w:val="FF0000"/>
                <w:sz w:val="16"/>
                <w:szCs w:val="16"/>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20C39"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RECURSOS DISTRITO</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BC0D9"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Inversión</w:t>
            </w:r>
          </w:p>
        </w:tc>
      </w:tr>
      <w:tr w:rsidR="00757F74" w14:paraId="57EF7134" w14:textId="77777777" w:rsidTr="009753C2">
        <w:trPr>
          <w:jc w:val="center"/>
        </w:trPr>
        <w:tc>
          <w:tcPr>
            <w:tcW w:w="5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13BE5B"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2648</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A9F26" w14:textId="77777777" w:rsidR="00757F74" w:rsidRDefault="00757F74" w:rsidP="009753C2">
            <w:pPr>
              <w:spacing w:line="276" w:lineRule="auto"/>
              <w:rPr>
                <w:rFonts w:ascii="Arial" w:eastAsia="Arial" w:hAnsi="Arial" w:cs="Arial"/>
                <w:b/>
                <w:bCs/>
                <w:color w:val="000000"/>
                <w:sz w:val="16"/>
                <w:szCs w:val="16"/>
              </w:rPr>
            </w:pPr>
            <w:r>
              <w:rPr>
                <w:rFonts w:ascii="Arial" w:eastAsia="Arial" w:hAnsi="Arial" w:cs="Arial"/>
                <w:sz w:val="16"/>
                <w:szCs w:val="16"/>
              </w:rPr>
              <w:t xml:space="preserve">O23011733012024014605073 </w:t>
            </w:r>
          </w:p>
        </w:tc>
        <w:tc>
          <w:tcPr>
            <w:tcW w:w="1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83278"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Fortalecimiento de las prácticas artísticas en el espacio público, para promover la convivencia, apropiación ciudadana y la generación de confianza en Bogotá D.C. </w:t>
            </w:r>
          </w:p>
        </w:tc>
        <w:tc>
          <w:tcPr>
            <w:tcW w:w="1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5123D"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O232020200991124 Servicios de la administración pública relacionados con la recreación, la cultura y la religión </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99689"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1-100-F001 VA-RECURSOS DISTRITO </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0E095"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$104.588.167 </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493AA"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28  DE MAYO DE 2026</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1AAF0"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202411001</w:t>
            </w:r>
          </w:p>
          <w:p w14:paraId="62778C48"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0146</w:t>
            </w:r>
          </w:p>
          <w:p w14:paraId="1F4D90DB" w14:textId="77777777" w:rsidR="00757F74" w:rsidRDefault="00757F74" w:rsidP="009753C2">
            <w:pPr>
              <w:spacing w:line="276" w:lineRule="auto"/>
              <w:jc w:val="center"/>
              <w:rPr>
                <w:rFonts w:ascii="Arial" w:eastAsia="Arial" w:hAnsi="Arial" w:cs="Arial"/>
                <w:b/>
                <w:bCs/>
                <w:color w:val="FF0000"/>
                <w:sz w:val="16"/>
                <w:szCs w:val="16"/>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AEE35"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RECURSOS DISTRITO</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1607E"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Inversión</w:t>
            </w:r>
          </w:p>
        </w:tc>
      </w:tr>
      <w:tr w:rsidR="00757F74" w14:paraId="5E8E4EBE" w14:textId="77777777" w:rsidTr="009753C2">
        <w:trPr>
          <w:jc w:val="center"/>
        </w:trPr>
        <w:tc>
          <w:tcPr>
            <w:tcW w:w="5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6B0E9"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2650</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D8608" w14:textId="77777777" w:rsidR="00757F74" w:rsidRDefault="00757F74" w:rsidP="009753C2">
            <w:pPr>
              <w:spacing w:line="276" w:lineRule="auto"/>
              <w:rPr>
                <w:rFonts w:ascii="Arial" w:eastAsia="Arial" w:hAnsi="Arial" w:cs="Arial"/>
                <w:b/>
                <w:bCs/>
                <w:color w:val="000000"/>
                <w:sz w:val="16"/>
                <w:szCs w:val="16"/>
              </w:rPr>
            </w:pPr>
            <w:r>
              <w:rPr>
                <w:rFonts w:ascii="Arial" w:eastAsia="Arial" w:hAnsi="Arial" w:cs="Arial"/>
                <w:sz w:val="16"/>
                <w:szCs w:val="16"/>
              </w:rPr>
              <w:t>O23011733012024018205099</w:t>
            </w:r>
          </w:p>
        </w:tc>
        <w:tc>
          <w:tcPr>
            <w:tcW w:w="1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B9AE7" w14:textId="77777777" w:rsidR="00757F74" w:rsidRDefault="00757F74" w:rsidP="009753C2">
            <w:pPr>
              <w:spacing w:line="276" w:lineRule="auto"/>
              <w:rPr>
                <w:rFonts w:ascii="Arial" w:eastAsia="Arial" w:hAnsi="Arial" w:cs="Arial"/>
                <w:b/>
                <w:bCs/>
                <w:color w:val="000000"/>
                <w:sz w:val="16"/>
                <w:szCs w:val="16"/>
              </w:rPr>
            </w:pPr>
            <w:r>
              <w:rPr>
                <w:rFonts w:ascii="Arial" w:eastAsia="Arial" w:hAnsi="Arial" w:cs="Arial"/>
                <w:sz w:val="16"/>
                <w:szCs w:val="16"/>
              </w:rPr>
              <w:t>Implementación de prácticas artísticas y creativas para la promoción del bienestar y la innovación social en Bogotá D.C.</w:t>
            </w:r>
          </w:p>
        </w:tc>
        <w:tc>
          <w:tcPr>
            <w:tcW w:w="1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25A06"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O232020200991124 Servicios de la administración pública relacionados con la recreación, la cultura y la religión </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4644E"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1-100-F001 VA-RECURSOS DISTRITO </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8F328"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$89.542.835 </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511D0"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28  DE MAYO DE 2026</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90898"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2024110010182</w:t>
            </w:r>
          </w:p>
          <w:p w14:paraId="750B7340" w14:textId="77777777" w:rsidR="00757F74" w:rsidRDefault="00757F74" w:rsidP="009753C2">
            <w:pPr>
              <w:spacing w:line="276" w:lineRule="auto"/>
              <w:jc w:val="center"/>
              <w:rPr>
                <w:rFonts w:ascii="Arial" w:eastAsia="Arial" w:hAnsi="Arial" w:cs="Arial"/>
                <w:sz w:val="16"/>
                <w:szCs w:val="16"/>
              </w:rPr>
            </w:pPr>
          </w:p>
          <w:p w14:paraId="53516741" w14:textId="77777777" w:rsidR="00757F74" w:rsidRDefault="00757F74" w:rsidP="009753C2">
            <w:pPr>
              <w:spacing w:line="276" w:lineRule="auto"/>
              <w:jc w:val="center"/>
              <w:rPr>
                <w:rFonts w:ascii="Arial" w:eastAsia="Arial" w:hAnsi="Arial" w:cs="Arial"/>
                <w:b/>
                <w:bCs/>
                <w:color w:val="FF0000"/>
                <w:sz w:val="16"/>
                <w:szCs w:val="16"/>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31A94"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RECURSOS DISTRITO</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F842C"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Inversión</w:t>
            </w:r>
          </w:p>
        </w:tc>
      </w:tr>
      <w:tr w:rsidR="00757F74" w14:paraId="686BA87E" w14:textId="77777777" w:rsidTr="009753C2">
        <w:trPr>
          <w:jc w:val="center"/>
        </w:trPr>
        <w:tc>
          <w:tcPr>
            <w:tcW w:w="5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6FC929"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lastRenderedPageBreak/>
              <w:t>2649</w:t>
            </w:r>
          </w:p>
        </w:tc>
        <w:tc>
          <w:tcPr>
            <w:tcW w:w="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84E038" w14:textId="77777777" w:rsidR="00757F74" w:rsidRDefault="00757F74" w:rsidP="009753C2">
            <w:pPr>
              <w:spacing w:line="276" w:lineRule="auto"/>
              <w:rPr>
                <w:rFonts w:ascii="Arial" w:eastAsia="Arial" w:hAnsi="Arial" w:cs="Arial"/>
                <w:b/>
                <w:bCs/>
                <w:color w:val="000000"/>
                <w:sz w:val="16"/>
                <w:szCs w:val="16"/>
              </w:rPr>
            </w:pPr>
            <w:r>
              <w:rPr>
                <w:rFonts w:ascii="Arial" w:eastAsia="Arial" w:hAnsi="Arial" w:cs="Arial"/>
                <w:sz w:val="16"/>
                <w:szCs w:val="16"/>
              </w:rPr>
              <w:t>O23011733012024018205074</w:t>
            </w:r>
          </w:p>
        </w:tc>
        <w:tc>
          <w:tcPr>
            <w:tcW w:w="1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A9245"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Implementación de prácticas artísticas y creativas para la promoción del bienestar y la innovación social en Bogotá D.C. </w:t>
            </w:r>
          </w:p>
        </w:tc>
        <w:tc>
          <w:tcPr>
            <w:tcW w:w="1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EA3750"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O232020200991124 Servicios de la administración pública relacionados con la recreación, la cultura y la religión </w:t>
            </w:r>
          </w:p>
        </w:tc>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8AE2A"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 xml:space="preserve">1-100-F001 VA-RECURSOS DISTRITO </w:t>
            </w:r>
          </w:p>
        </w:tc>
        <w:tc>
          <w:tcPr>
            <w:tcW w:w="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E3A48"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$15.146.000</w:t>
            </w:r>
          </w:p>
        </w:tc>
        <w:tc>
          <w:tcPr>
            <w:tcW w:w="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9865" w14:textId="77777777" w:rsidR="00757F74" w:rsidRDefault="00757F74" w:rsidP="009753C2">
            <w:pPr>
              <w:spacing w:line="276" w:lineRule="auto"/>
              <w:jc w:val="center"/>
              <w:rPr>
                <w:rFonts w:ascii="Arial" w:eastAsia="Arial" w:hAnsi="Arial" w:cs="Arial"/>
                <w:b/>
                <w:bCs/>
                <w:color w:val="000000"/>
                <w:sz w:val="16"/>
                <w:szCs w:val="16"/>
              </w:rPr>
            </w:pPr>
            <w:r>
              <w:rPr>
                <w:rFonts w:ascii="Arial" w:eastAsia="Arial" w:hAnsi="Arial" w:cs="Arial"/>
                <w:sz w:val="16"/>
                <w:szCs w:val="16"/>
              </w:rPr>
              <w:t>28  DE MAYO DE 2026</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195C65" w14:textId="77777777" w:rsidR="00757F74" w:rsidRDefault="00757F74" w:rsidP="009753C2">
            <w:pPr>
              <w:spacing w:line="276" w:lineRule="auto"/>
              <w:jc w:val="center"/>
              <w:rPr>
                <w:rFonts w:ascii="Arial" w:eastAsia="Arial" w:hAnsi="Arial" w:cs="Arial"/>
                <w:sz w:val="16"/>
                <w:szCs w:val="16"/>
              </w:rPr>
            </w:pPr>
          </w:p>
          <w:p w14:paraId="7AFA5259"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2024110010182</w:t>
            </w:r>
          </w:p>
          <w:p w14:paraId="7036215B" w14:textId="77777777" w:rsidR="00757F74" w:rsidRDefault="00757F74" w:rsidP="009753C2">
            <w:pPr>
              <w:spacing w:line="276" w:lineRule="auto"/>
              <w:jc w:val="center"/>
              <w:rPr>
                <w:rFonts w:ascii="Arial" w:eastAsia="Arial" w:hAnsi="Arial" w:cs="Arial"/>
                <w:sz w:val="16"/>
                <w:szCs w:val="16"/>
              </w:rPr>
            </w:pPr>
          </w:p>
          <w:p w14:paraId="67AA9804" w14:textId="77777777" w:rsidR="00757F74" w:rsidRDefault="00757F74" w:rsidP="009753C2">
            <w:pPr>
              <w:spacing w:line="276" w:lineRule="auto"/>
              <w:jc w:val="center"/>
              <w:rPr>
                <w:rFonts w:ascii="Arial" w:eastAsia="Arial" w:hAnsi="Arial" w:cs="Arial"/>
                <w:b/>
                <w:bCs/>
                <w:color w:val="FF0000"/>
                <w:sz w:val="16"/>
                <w:szCs w:val="16"/>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6CA51"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RECURSOS DISTRITO</w:t>
            </w:r>
          </w:p>
        </w:tc>
        <w:tc>
          <w:tcPr>
            <w:tcW w:w="14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C3861" w14:textId="77777777" w:rsidR="00757F74" w:rsidRDefault="00757F74" w:rsidP="009753C2">
            <w:pPr>
              <w:spacing w:line="276" w:lineRule="auto"/>
              <w:jc w:val="center"/>
              <w:rPr>
                <w:rFonts w:ascii="Arial" w:eastAsia="Arial" w:hAnsi="Arial" w:cs="Arial"/>
                <w:sz w:val="16"/>
                <w:szCs w:val="16"/>
              </w:rPr>
            </w:pPr>
            <w:r>
              <w:rPr>
                <w:rFonts w:ascii="Arial" w:eastAsia="Arial" w:hAnsi="Arial" w:cs="Arial"/>
                <w:sz w:val="16"/>
                <w:szCs w:val="16"/>
              </w:rPr>
              <w:t>Inversión</w:t>
            </w:r>
          </w:p>
        </w:tc>
      </w:tr>
    </w:tbl>
    <w:p w14:paraId="5DAF90C5" w14:textId="77777777" w:rsidR="00DD0F6D" w:rsidRDefault="00DD0F6D" w:rsidP="00B226E0">
      <w:pPr>
        <w:spacing w:line="276" w:lineRule="auto"/>
        <w:jc w:val="both"/>
        <w:rPr>
          <w:rFonts w:ascii="Arial" w:eastAsia="Arial" w:hAnsi="Arial" w:cs="Arial"/>
          <w:highlight w:val="white"/>
        </w:rPr>
      </w:pPr>
    </w:p>
    <w:p w14:paraId="30D8D7BC" w14:textId="77777777" w:rsidR="00757F74" w:rsidRDefault="00757F74" w:rsidP="00757F74">
      <w:pPr>
        <w:spacing w:line="276" w:lineRule="auto"/>
        <w:jc w:val="both"/>
        <w:rPr>
          <w:rFonts w:ascii="Arial" w:eastAsia="Arial" w:hAnsi="Arial" w:cs="Arial"/>
          <w:sz w:val="22"/>
          <w:szCs w:val="22"/>
          <w:highlight w:val="white"/>
        </w:rPr>
      </w:pPr>
      <w:r>
        <w:rPr>
          <w:rFonts w:ascii="Arial" w:eastAsia="Arial" w:hAnsi="Arial" w:cs="Arial"/>
          <w:sz w:val="22"/>
          <w:szCs w:val="22"/>
          <w:highlight w:val="white"/>
        </w:rPr>
        <w:t>La entidad se reserva la facultad de adjudicar el proceso hasta por el monto total del presupuesto oficial, no obstante, los valores por ítem corresponderán a la suma de los valores unitarios de la propuesta que resulte ganadora. Según aplique en el proceso respectivo.</w:t>
      </w:r>
    </w:p>
    <w:p w14:paraId="09D9238A" w14:textId="77777777" w:rsidR="00757F74" w:rsidRDefault="00757F74" w:rsidP="00757F74">
      <w:pPr>
        <w:spacing w:line="276" w:lineRule="auto"/>
        <w:jc w:val="both"/>
        <w:rPr>
          <w:rFonts w:ascii="Arial" w:eastAsia="Arial" w:hAnsi="Arial" w:cs="Arial"/>
          <w:sz w:val="22"/>
          <w:szCs w:val="22"/>
        </w:rPr>
      </w:pPr>
    </w:p>
    <w:p w14:paraId="6A35093F" w14:textId="77777777" w:rsidR="00757F74" w:rsidRDefault="00757F74" w:rsidP="00757F74">
      <w:pPr>
        <w:spacing w:line="276" w:lineRule="auto"/>
        <w:jc w:val="both"/>
        <w:rPr>
          <w:rFonts w:ascii="Arial" w:eastAsia="Arial" w:hAnsi="Arial" w:cs="Arial"/>
          <w:sz w:val="22"/>
          <w:szCs w:val="22"/>
          <w:u w:val="single"/>
        </w:rPr>
      </w:pPr>
      <w:r>
        <w:rPr>
          <w:rFonts w:ascii="Arial" w:eastAsia="Arial" w:hAnsi="Arial" w:cs="Arial"/>
          <w:sz w:val="22"/>
          <w:szCs w:val="22"/>
          <w:u w:val="single"/>
        </w:rPr>
        <w:t xml:space="preserve">El proponente deberá señalar en el </w:t>
      </w:r>
      <w:r>
        <w:rPr>
          <w:rFonts w:ascii="Arial" w:eastAsia="Arial" w:hAnsi="Arial" w:cs="Arial"/>
          <w:b/>
          <w:bCs/>
          <w:sz w:val="22"/>
          <w:szCs w:val="22"/>
        </w:rPr>
        <w:t>ANEXO 2 - FORMATO PARA LA PRESENTACIÓN DE PROPUESTA ECONÓMICA QUE CONTEMPLE LOS CRITERIOS CONTENIDOS EN LOS FACTORES DE PONDERACIÓN</w:t>
      </w:r>
      <w:r>
        <w:rPr>
          <w:rFonts w:ascii="Arial" w:eastAsia="Arial" w:hAnsi="Arial" w:cs="Arial"/>
          <w:sz w:val="22"/>
          <w:szCs w:val="22"/>
          <w:u w:val="single"/>
        </w:rPr>
        <w:t>, en la parte final de la tabla que allí se encuentra, el valor de su aporte en dinero de forma global. La inversión o destinación de dicho recurso será definido en el Comité Técnico del convenio, acorde con las necesidades del proyecto en cuestión y tomando en consideración el análisis del sector del presente proceso.</w:t>
      </w:r>
    </w:p>
    <w:p w14:paraId="0FB0A4DC" w14:textId="77777777" w:rsidR="00757F74" w:rsidRDefault="00757F74" w:rsidP="00757F74">
      <w:pPr>
        <w:spacing w:before="220" w:line="276" w:lineRule="auto"/>
        <w:jc w:val="both"/>
        <w:rPr>
          <w:rFonts w:ascii="Arial" w:eastAsia="Arial" w:hAnsi="Arial" w:cs="Arial"/>
          <w:sz w:val="22"/>
          <w:szCs w:val="22"/>
          <w:u w:val="single"/>
        </w:rPr>
      </w:pPr>
      <w:r>
        <w:rPr>
          <w:rFonts w:ascii="Arial" w:eastAsia="Arial" w:hAnsi="Arial" w:cs="Arial"/>
          <w:sz w:val="22"/>
          <w:szCs w:val="22"/>
          <w:u w:val="single"/>
        </w:rPr>
        <w:t xml:space="preserve">Si la ESAL define realizar aportes en especie, estos deberán tener una valoración económica por parte de la ESAL, quien deberá presentar soportes que permitan a la entidad estatal verificar que dicha cuantificación es razonable. En todo caso el </w:t>
      </w:r>
      <w:proofErr w:type="spellStart"/>
      <w:r>
        <w:rPr>
          <w:rFonts w:ascii="Arial" w:eastAsia="Arial" w:hAnsi="Arial" w:cs="Arial"/>
          <w:sz w:val="22"/>
          <w:szCs w:val="22"/>
          <w:u w:val="single"/>
        </w:rPr>
        <w:t>Idartes</w:t>
      </w:r>
      <w:proofErr w:type="spellEnd"/>
      <w:r>
        <w:rPr>
          <w:rFonts w:ascii="Arial" w:eastAsia="Arial" w:hAnsi="Arial" w:cs="Arial"/>
          <w:sz w:val="22"/>
          <w:szCs w:val="22"/>
          <w:u w:val="single"/>
        </w:rPr>
        <w:t xml:space="preserve"> podrá solicitar aclaraciones frente a los soportes presentados, o consultar precios de mercado para establecer la razonabilidad de la cuantificación económica de los aportes en especie. </w:t>
      </w:r>
    </w:p>
    <w:p w14:paraId="06B13FC7" w14:textId="77777777" w:rsidR="00757F74" w:rsidRDefault="00757F74" w:rsidP="00757F74">
      <w:pPr>
        <w:spacing w:line="276" w:lineRule="auto"/>
        <w:jc w:val="both"/>
        <w:rPr>
          <w:rFonts w:ascii="Arial" w:eastAsia="Arial" w:hAnsi="Arial" w:cs="Arial"/>
          <w:sz w:val="22"/>
          <w:szCs w:val="22"/>
        </w:rPr>
      </w:pPr>
    </w:p>
    <w:p w14:paraId="58E85D14" w14:textId="77777777" w:rsidR="00757F74" w:rsidRDefault="00757F74" w:rsidP="00757F74">
      <w:pPr>
        <w:spacing w:line="276" w:lineRule="auto"/>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La entidad verificará los aportes del asociado durante la ejecución del convenio presupuestal y materialmente, para lo cual, el asociado deberá presentar junto con los informes para pago los soportes que den cuenta de ello. </w:t>
      </w:r>
    </w:p>
    <w:p w14:paraId="6547B369" w14:textId="77777777" w:rsidR="00757F74" w:rsidRDefault="00757F74" w:rsidP="00757F74">
      <w:pPr>
        <w:spacing w:line="276" w:lineRule="auto"/>
        <w:jc w:val="both"/>
        <w:rPr>
          <w:rFonts w:ascii="Arial" w:eastAsia="Arial" w:hAnsi="Arial" w:cs="Arial"/>
          <w:sz w:val="22"/>
          <w:szCs w:val="22"/>
        </w:rPr>
      </w:pPr>
    </w:p>
    <w:p w14:paraId="0ABAB99C" w14:textId="77777777" w:rsidR="00757F74" w:rsidRDefault="00757F74" w:rsidP="00757F74">
      <w:pPr>
        <w:spacing w:line="276" w:lineRule="auto"/>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Este recurso debe comprometerse en su totalidad al desarrollo y puesta en marcha del proyecto. </w:t>
      </w:r>
    </w:p>
    <w:p w14:paraId="386F4FD1" w14:textId="77777777" w:rsidR="00757F74" w:rsidRDefault="00757F74" w:rsidP="00757F74">
      <w:pPr>
        <w:spacing w:line="276" w:lineRule="auto"/>
        <w:jc w:val="both"/>
        <w:rPr>
          <w:rFonts w:ascii="Arial" w:eastAsia="Arial" w:hAnsi="Arial" w:cs="Arial"/>
          <w:sz w:val="22"/>
          <w:szCs w:val="22"/>
        </w:rPr>
      </w:pPr>
    </w:p>
    <w:p w14:paraId="2155DCF8" w14:textId="77777777" w:rsidR="00757F74" w:rsidRDefault="00757F74" w:rsidP="00757F74">
      <w:pPr>
        <w:spacing w:line="276" w:lineRule="auto"/>
        <w:jc w:val="both"/>
        <w:rPr>
          <w:rFonts w:ascii="Arial" w:eastAsia="Arial" w:hAnsi="Arial" w:cs="Arial"/>
          <w:sz w:val="22"/>
          <w:szCs w:val="22"/>
        </w:rPr>
      </w:pPr>
      <w:r>
        <w:rPr>
          <w:rFonts w:ascii="Arial" w:eastAsia="Arial" w:hAnsi="Arial" w:cs="Arial"/>
          <w:b/>
          <w:bCs/>
          <w:sz w:val="22"/>
          <w:szCs w:val="22"/>
        </w:rPr>
        <w:t xml:space="preserve">Nota 3: </w:t>
      </w:r>
      <w:r>
        <w:rPr>
          <w:rFonts w:ascii="Arial" w:eastAsia="Arial" w:hAnsi="Arial" w:cs="Arial"/>
          <w:sz w:val="22"/>
          <w:szCs w:val="22"/>
        </w:rPr>
        <w:t xml:space="preserve">Se aclara que para el presente proceso no aplica carga impositiva a los asociados, es decir no habría lugar a descuentos por los conceptos mencionados. Por lo tanto, el aporte que haga el asociado no puede destinarse a carga impositiva. </w:t>
      </w:r>
    </w:p>
    <w:p w14:paraId="760AD9FA" w14:textId="77777777" w:rsidR="00757F74" w:rsidRDefault="00757F74" w:rsidP="00757F74">
      <w:pPr>
        <w:spacing w:line="276" w:lineRule="auto"/>
        <w:jc w:val="both"/>
        <w:rPr>
          <w:rFonts w:ascii="Arial" w:eastAsia="Arial" w:hAnsi="Arial" w:cs="Arial"/>
          <w:sz w:val="22"/>
          <w:szCs w:val="22"/>
        </w:rPr>
      </w:pPr>
    </w:p>
    <w:p w14:paraId="19593B64" w14:textId="77777777" w:rsidR="00757F74" w:rsidRDefault="00757F74" w:rsidP="00757F74">
      <w:pPr>
        <w:spacing w:line="276" w:lineRule="auto"/>
        <w:jc w:val="both"/>
        <w:rPr>
          <w:rFonts w:ascii="Arial" w:eastAsia="Arial" w:hAnsi="Arial" w:cs="Arial"/>
          <w:sz w:val="22"/>
          <w:szCs w:val="22"/>
        </w:rPr>
      </w:pPr>
      <w:r>
        <w:rPr>
          <w:rFonts w:ascii="Arial" w:eastAsia="Arial" w:hAnsi="Arial" w:cs="Arial"/>
          <w:sz w:val="22"/>
          <w:szCs w:val="22"/>
        </w:rPr>
        <w:t xml:space="preserve">Lo anterior de conformidad con los conceptos emitidos por el doctor Leonardo Arturo Pazos Galindo, </w:t>
      </w:r>
      <w:r>
        <w:rPr>
          <w:rFonts w:ascii="Arial" w:eastAsia="Arial" w:hAnsi="Arial" w:cs="Arial"/>
          <w:sz w:val="22"/>
          <w:szCs w:val="22"/>
        </w:rPr>
        <w:lastRenderedPageBreak/>
        <w:t xml:space="preserve">Director Jurídico de la Secretaría Distrital de Hacienda, y tienen como fecha de emisión el 6 de mayo de 2019 y el 09 de enero de 2020, los cuales establecen: </w:t>
      </w:r>
    </w:p>
    <w:p w14:paraId="0F4830A4" w14:textId="77777777" w:rsidR="00757F74" w:rsidRDefault="00757F74" w:rsidP="00757F74">
      <w:pPr>
        <w:spacing w:line="276" w:lineRule="auto"/>
        <w:jc w:val="both"/>
        <w:rPr>
          <w:rFonts w:ascii="Arial" w:eastAsia="Arial" w:hAnsi="Arial" w:cs="Arial"/>
          <w:sz w:val="22"/>
          <w:szCs w:val="22"/>
        </w:rPr>
      </w:pPr>
    </w:p>
    <w:p w14:paraId="5F7EB7BA"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 En un convenio ninguna de las dos partes busca la ejecución de una prestación a cambio del pago de un precio por parte de la entidad estatal, esto se debe a la ausencia de ánimo de lucro, razón por la cual las partes que participan en estos acuerdos de voluntades son colaboradores. </w:t>
      </w:r>
    </w:p>
    <w:p w14:paraId="1B5B4499" w14:textId="77777777" w:rsidR="00757F74" w:rsidRDefault="00757F74" w:rsidP="00757F74">
      <w:pPr>
        <w:spacing w:line="276" w:lineRule="auto"/>
        <w:jc w:val="both"/>
        <w:rPr>
          <w:rFonts w:ascii="Arial" w:eastAsia="Arial" w:hAnsi="Arial" w:cs="Arial"/>
          <w:i/>
          <w:iCs/>
          <w:sz w:val="22"/>
          <w:szCs w:val="22"/>
        </w:rPr>
      </w:pPr>
    </w:p>
    <w:p w14:paraId="176355E3"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Ahora, debe advertirse que entre los contratos y los convenios existe una diferencia fundamental reconocida por la jurisprudencia y la doctrina que permite afirmar que se trata de dos especies distintas dentro de los acuerdos de voluntades que celebra la Administración.</w:t>
      </w:r>
    </w:p>
    <w:p w14:paraId="58E290B3" w14:textId="77777777" w:rsidR="00757F74" w:rsidRDefault="00757F74" w:rsidP="00757F74">
      <w:pPr>
        <w:spacing w:line="276" w:lineRule="auto"/>
        <w:jc w:val="both"/>
        <w:rPr>
          <w:rFonts w:ascii="Arial" w:eastAsia="Arial" w:hAnsi="Arial" w:cs="Arial"/>
          <w:i/>
          <w:iCs/>
          <w:sz w:val="22"/>
          <w:szCs w:val="22"/>
        </w:rPr>
      </w:pPr>
    </w:p>
    <w:p w14:paraId="06D5F574"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Mientras que en los contratos existe una contraposición de los intereses de las partes (ya que, entretanto el Estado busca cumplir con los fines públicos y el interés general, por su parte el contratista busca un beneficio económico a partir de la ejecución del contrato) y un claro ánimo de lucro por parte del contratista en los convenios el interés es uno solo (generalmente se trata del interés general cuando son convenios estatales) y por tanto las partes no tienen la finalidad de enriquecerse con el cumplimiento del objeto contractual (…)”.</w:t>
      </w:r>
    </w:p>
    <w:p w14:paraId="59360F1F" w14:textId="77777777" w:rsidR="00757F74" w:rsidRDefault="00757F74" w:rsidP="00757F74">
      <w:pPr>
        <w:spacing w:line="276" w:lineRule="auto"/>
        <w:jc w:val="both"/>
        <w:rPr>
          <w:rFonts w:ascii="Arial" w:eastAsia="Arial" w:hAnsi="Arial" w:cs="Arial"/>
          <w:i/>
          <w:iCs/>
          <w:sz w:val="22"/>
          <w:szCs w:val="22"/>
        </w:rPr>
      </w:pPr>
    </w:p>
    <w:p w14:paraId="09EF0A02"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c) Inexistencia de base gravable en los convenios </w:t>
      </w:r>
    </w:p>
    <w:p w14:paraId="325F97DD" w14:textId="77777777" w:rsidR="00757F74" w:rsidRDefault="00757F74" w:rsidP="00757F74">
      <w:pPr>
        <w:spacing w:line="276" w:lineRule="auto"/>
        <w:jc w:val="both"/>
        <w:rPr>
          <w:rFonts w:ascii="Arial" w:eastAsia="Arial" w:hAnsi="Arial" w:cs="Arial"/>
          <w:i/>
          <w:iCs/>
          <w:sz w:val="22"/>
          <w:szCs w:val="22"/>
        </w:rPr>
      </w:pPr>
    </w:p>
    <w:p w14:paraId="1851C86A"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Ahora bien, desde el punto de vista de la base gravable de la estampilla, se llega a la misma conclusión, en la medida en que en los convenios se carece de base gravable. Así, como lo explica la Corte Constitucional en Sentencia C-412 de 1996, la base gravable es "la magnitud o la medición del hecho gravado, a la cual se le aplica la correspondiente tarifa, para de esta manera liquidar el monto de la obligación tributaria". </w:t>
      </w:r>
    </w:p>
    <w:p w14:paraId="148236CB" w14:textId="77777777" w:rsidR="00757F74" w:rsidRDefault="00757F74" w:rsidP="00757F74">
      <w:pPr>
        <w:spacing w:line="276" w:lineRule="auto"/>
        <w:jc w:val="both"/>
        <w:rPr>
          <w:rFonts w:ascii="Arial" w:eastAsia="Arial" w:hAnsi="Arial" w:cs="Arial"/>
          <w:i/>
          <w:iCs/>
          <w:sz w:val="22"/>
          <w:szCs w:val="22"/>
        </w:rPr>
      </w:pPr>
    </w:p>
    <w:p w14:paraId="627CCAA2"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En ese sentido, de acuerdo con las normas expuestas en la parte precedente, la base gravable está determinada por los pagos de la entidad al contratista como contraprestación de la actividad que este último ejecuta (…). </w:t>
      </w:r>
    </w:p>
    <w:p w14:paraId="68768E3A" w14:textId="77777777" w:rsidR="00757F74" w:rsidRDefault="00757F74" w:rsidP="00757F74">
      <w:pPr>
        <w:spacing w:line="276" w:lineRule="auto"/>
        <w:jc w:val="both"/>
        <w:rPr>
          <w:rFonts w:ascii="Arial" w:eastAsia="Arial" w:hAnsi="Arial" w:cs="Arial"/>
          <w:i/>
          <w:iCs/>
          <w:sz w:val="22"/>
          <w:szCs w:val="22"/>
        </w:rPr>
      </w:pPr>
    </w:p>
    <w:p w14:paraId="273B3E0F"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 Dado que en los convenios no existen pagos en estricto sentido, pues la entidad no paga un precio a cambio de la ejecución por parte del contratista de una actividad en su favor, sino que realiza aportes para la ejecución del convenio, no se encuentra ninguna base gravable sobre la que aplicar la respectiva tarifa (…). </w:t>
      </w:r>
    </w:p>
    <w:p w14:paraId="26C88A03" w14:textId="77777777" w:rsidR="00757F74" w:rsidRDefault="00757F74" w:rsidP="00757F74">
      <w:pPr>
        <w:spacing w:line="276" w:lineRule="auto"/>
        <w:jc w:val="both"/>
        <w:rPr>
          <w:rFonts w:ascii="Arial" w:eastAsia="Arial" w:hAnsi="Arial" w:cs="Arial"/>
          <w:i/>
          <w:iCs/>
          <w:sz w:val="22"/>
          <w:szCs w:val="22"/>
        </w:rPr>
      </w:pPr>
    </w:p>
    <w:p w14:paraId="76635048"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 La retención en un convenio dignificaría la disminución de los aportes pactados y en consecuencia quien estaría soportando ese cobro sería la entidad pública contratante. Ante la ausencia de base gravable sobre la que se pueda liquidar el contrato, las estampillas no resultan aplicables a los </w:t>
      </w:r>
      <w:r>
        <w:rPr>
          <w:rFonts w:ascii="Arial" w:eastAsia="Arial" w:hAnsi="Arial" w:cs="Arial"/>
          <w:i/>
          <w:iCs/>
          <w:sz w:val="22"/>
          <w:szCs w:val="22"/>
        </w:rPr>
        <w:lastRenderedPageBreak/>
        <w:t xml:space="preserve">convenios, por cuanto, se reitera, en los convenios no existen pagos propiamente dichos, sino que se realizan aportes que no están destinados a entrar al patrimonio del </w:t>
      </w:r>
      <w:proofErr w:type="spellStart"/>
      <w:r>
        <w:rPr>
          <w:rFonts w:ascii="Arial" w:eastAsia="Arial" w:hAnsi="Arial" w:cs="Arial"/>
          <w:i/>
          <w:iCs/>
          <w:sz w:val="22"/>
          <w:szCs w:val="22"/>
        </w:rPr>
        <w:t>co</w:t>
      </w:r>
      <w:proofErr w:type="spellEnd"/>
      <w:r>
        <w:rPr>
          <w:rFonts w:ascii="Arial" w:eastAsia="Arial" w:hAnsi="Arial" w:cs="Arial"/>
          <w:i/>
          <w:iCs/>
          <w:sz w:val="22"/>
          <w:szCs w:val="22"/>
        </w:rPr>
        <w:t xml:space="preserve">-contratante (…). </w:t>
      </w:r>
    </w:p>
    <w:p w14:paraId="5B0BC707" w14:textId="77777777" w:rsidR="00757F74" w:rsidRDefault="00757F74" w:rsidP="00757F74">
      <w:pPr>
        <w:spacing w:line="276" w:lineRule="auto"/>
        <w:jc w:val="both"/>
        <w:rPr>
          <w:rFonts w:ascii="Arial" w:eastAsia="Arial" w:hAnsi="Arial" w:cs="Arial"/>
          <w:i/>
          <w:iCs/>
          <w:sz w:val="22"/>
          <w:szCs w:val="22"/>
        </w:rPr>
      </w:pPr>
    </w:p>
    <w:p w14:paraId="6DDF2E88" w14:textId="77777777" w:rsidR="00757F74" w:rsidRDefault="00757F74" w:rsidP="00757F74">
      <w:pPr>
        <w:spacing w:line="276" w:lineRule="auto"/>
        <w:jc w:val="both"/>
        <w:rPr>
          <w:rFonts w:ascii="Arial" w:eastAsia="Arial" w:hAnsi="Arial" w:cs="Arial"/>
          <w:i/>
          <w:iCs/>
          <w:sz w:val="22"/>
          <w:szCs w:val="22"/>
        </w:rPr>
      </w:pPr>
      <w:r>
        <w:rPr>
          <w:rFonts w:ascii="Arial" w:eastAsia="Arial" w:hAnsi="Arial" w:cs="Arial"/>
          <w:i/>
          <w:iCs/>
          <w:sz w:val="22"/>
          <w:szCs w:val="22"/>
        </w:rPr>
        <w:t xml:space="preserve">Lo anterior refuerza la consideración de que no hay lugar a la retención de montos por concepto de estampillas en los convenios internacionales que suscriben las entidades distritales. </w:t>
      </w:r>
    </w:p>
    <w:p w14:paraId="58BA8BAB" w14:textId="77777777" w:rsidR="00757F74" w:rsidRDefault="00757F74" w:rsidP="00933235">
      <w:pPr>
        <w:pStyle w:val="Textoindependiente"/>
        <w:spacing w:after="0" w:line="240" w:lineRule="auto"/>
        <w:jc w:val="both"/>
        <w:rPr>
          <w:rFonts w:ascii="Arial" w:hAnsi="Arial" w:cs="Arial"/>
          <w:b/>
        </w:rPr>
      </w:pPr>
    </w:p>
    <w:p w14:paraId="5FA11136" w14:textId="0D463060" w:rsidR="00B223E4" w:rsidRPr="00B226E0" w:rsidRDefault="00B223E4" w:rsidP="00933235">
      <w:pPr>
        <w:pStyle w:val="Textoindependiente"/>
        <w:spacing w:after="0" w:line="240" w:lineRule="auto"/>
        <w:jc w:val="both"/>
        <w:rPr>
          <w:rFonts w:ascii="Arial" w:hAnsi="Arial" w:cs="Arial"/>
          <w:b/>
        </w:rPr>
      </w:pPr>
      <w:r w:rsidRPr="00B226E0">
        <w:rPr>
          <w:rFonts w:ascii="Arial" w:hAnsi="Arial" w:cs="Arial"/>
          <w:b/>
        </w:rPr>
        <w:t>9.-. VALOR DEL CONVENIO:</w:t>
      </w:r>
    </w:p>
    <w:p w14:paraId="411E341C" w14:textId="77777777" w:rsidR="00B223E4" w:rsidRPr="00B226E0" w:rsidRDefault="00B223E4" w:rsidP="00933235">
      <w:pPr>
        <w:pStyle w:val="Textoindependiente"/>
        <w:spacing w:after="0" w:line="240" w:lineRule="auto"/>
        <w:jc w:val="both"/>
        <w:rPr>
          <w:rFonts w:ascii="Arial" w:hAnsi="Arial" w:cs="Arial"/>
          <w:b/>
        </w:rPr>
      </w:pPr>
    </w:p>
    <w:p w14:paraId="29D760EA"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El valor del convenio será el valor de la propuesta que resulte adjudicataria del presente proceso de selección, la cual consistirá en la sumatoria de los aportes que realiza el IDARTES y los aportes que realiza el ASOCIADO; siempre que cumpla con las condiciones establecidas en los estudios previos, invitación pública, anexos y sus adendas si hubiera lugar. El valor del aporte del IDARTES no podrá superar el presupuesto oficial establecido para el presente proceso.</w:t>
      </w:r>
    </w:p>
    <w:p w14:paraId="46ADCB99" w14:textId="77777777" w:rsidR="00A429A1" w:rsidRDefault="00A429A1" w:rsidP="00A429A1">
      <w:pPr>
        <w:spacing w:before="220" w:line="276" w:lineRule="auto"/>
        <w:jc w:val="both"/>
        <w:rPr>
          <w:rFonts w:ascii="Arial" w:eastAsia="Arial" w:hAnsi="Arial" w:cs="Arial"/>
          <w:sz w:val="22"/>
          <w:szCs w:val="22"/>
          <w:u w:val="single"/>
        </w:rPr>
      </w:pPr>
      <w:r>
        <w:rPr>
          <w:rFonts w:ascii="Arial" w:eastAsia="Arial" w:hAnsi="Arial" w:cs="Arial"/>
          <w:b/>
          <w:bCs/>
          <w:sz w:val="22"/>
          <w:szCs w:val="22"/>
        </w:rPr>
        <w:t>Nota 1:</w:t>
      </w:r>
      <w:r>
        <w:rPr>
          <w:rFonts w:ascii="Arial" w:eastAsia="Arial" w:hAnsi="Arial" w:cs="Arial"/>
          <w:sz w:val="22"/>
          <w:szCs w:val="22"/>
        </w:rPr>
        <w:t xml:space="preserve"> </w:t>
      </w:r>
      <w:r>
        <w:rPr>
          <w:rFonts w:ascii="Arial" w:eastAsia="Arial" w:hAnsi="Arial" w:cs="Arial"/>
          <w:sz w:val="22"/>
          <w:szCs w:val="22"/>
          <w:u w:val="single"/>
        </w:rPr>
        <w:t xml:space="preserve">Los aportes con cargo a recursos del asociado que se definan en </w:t>
      </w:r>
      <w:r>
        <w:rPr>
          <w:rFonts w:ascii="Arial" w:eastAsia="Arial" w:hAnsi="Arial" w:cs="Arial"/>
          <w:b/>
          <w:bCs/>
          <w:sz w:val="22"/>
          <w:szCs w:val="22"/>
          <w:u w:val="single"/>
        </w:rPr>
        <w:t>dinero</w:t>
      </w:r>
      <w:r>
        <w:rPr>
          <w:rFonts w:ascii="Arial" w:eastAsia="Arial" w:hAnsi="Arial" w:cs="Arial"/>
          <w:sz w:val="22"/>
          <w:szCs w:val="22"/>
          <w:u w:val="single"/>
        </w:rPr>
        <w:t xml:space="preserve">, deberán indicarse de forma global en el </w:t>
      </w:r>
      <w:r>
        <w:rPr>
          <w:rFonts w:ascii="Arial" w:eastAsia="Arial" w:hAnsi="Arial" w:cs="Arial"/>
          <w:b/>
          <w:bCs/>
          <w:sz w:val="22"/>
          <w:szCs w:val="22"/>
          <w:highlight w:val="white"/>
          <w:u w:val="single"/>
        </w:rPr>
        <w:t xml:space="preserve">Anexo No. 2 - </w:t>
      </w:r>
      <w:r>
        <w:rPr>
          <w:rFonts w:ascii="Arial" w:eastAsia="Arial" w:hAnsi="Arial" w:cs="Arial"/>
          <w:b/>
          <w:bCs/>
          <w:sz w:val="22"/>
          <w:szCs w:val="22"/>
          <w:u w:val="single"/>
        </w:rPr>
        <w:t>FORMATO PARA LA PRESENTACIÓN DE PROPUESTA ECONÓMICA QUE CONTEMPLE LOS CRITERIOS CONTENIDOS EN LOS FACTORES DE PONDERACIÓN</w:t>
      </w:r>
      <w:r>
        <w:rPr>
          <w:rFonts w:ascii="Arial" w:eastAsia="Arial" w:hAnsi="Arial" w:cs="Arial"/>
          <w:sz w:val="22"/>
          <w:szCs w:val="22"/>
          <w:highlight w:val="white"/>
          <w:u w:val="single"/>
        </w:rPr>
        <w:t xml:space="preserve"> </w:t>
      </w:r>
      <w:r>
        <w:rPr>
          <w:rFonts w:ascii="Arial" w:eastAsia="Arial" w:hAnsi="Arial" w:cs="Arial"/>
          <w:b/>
          <w:bCs/>
          <w:sz w:val="22"/>
          <w:szCs w:val="22"/>
          <w:highlight w:val="white"/>
          <w:u w:val="single"/>
        </w:rPr>
        <w:t>publicado en el presente proceso</w:t>
      </w:r>
      <w:r>
        <w:rPr>
          <w:rFonts w:ascii="Arial" w:eastAsia="Arial" w:hAnsi="Arial" w:cs="Arial"/>
          <w:sz w:val="22"/>
          <w:szCs w:val="22"/>
          <w:u w:val="single"/>
        </w:rPr>
        <w:t>. La inversión o destinación de dicho recurso será definido en el Comité Técnico del convenio, acorde con las necesidades del proyecto en cuestión y tomando en consideración el análisis del sector del presente proceso.</w:t>
      </w:r>
    </w:p>
    <w:p w14:paraId="14687737" w14:textId="77777777" w:rsidR="00A429A1" w:rsidRDefault="00A429A1" w:rsidP="00A429A1">
      <w:pPr>
        <w:spacing w:before="220" w:line="276" w:lineRule="auto"/>
        <w:jc w:val="both"/>
        <w:rPr>
          <w:rFonts w:ascii="Arial" w:eastAsia="Arial" w:hAnsi="Arial" w:cs="Arial"/>
          <w:sz w:val="22"/>
          <w:szCs w:val="22"/>
        </w:rPr>
      </w:pPr>
      <w:r>
        <w:rPr>
          <w:rFonts w:ascii="Arial" w:eastAsia="Arial" w:hAnsi="Arial" w:cs="Arial"/>
          <w:sz w:val="22"/>
          <w:szCs w:val="22"/>
        </w:rPr>
        <w:t xml:space="preserve">Si la ESAL define realizar aportes en </w:t>
      </w:r>
      <w:r>
        <w:rPr>
          <w:rFonts w:ascii="Arial" w:eastAsia="Arial" w:hAnsi="Arial" w:cs="Arial"/>
          <w:b/>
          <w:bCs/>
          <w:sz w:val="22"/>
          <w:szCs w:val="22"/>
        </w:rPr>
        <w:t>especie</w:t>
      </w:r>
      <w:r>
        <w:rPr>
          <w:rFonts w:ascii="Arial" w:eastAsia="Arial" w:hAnsi="Arial" w:cs="Arial"/>
          <w:sz w:val="22"/>
          <w:szCs w:val="22"/>
        </w:rPr>
        <w:t xml:space="preserve">, estos deberán tener una valoración económica por parte de la ESAL, </w:t>
      </w:r>
      <w:r>
        <w:rPr>
          <w:rFonts w:ascii="Arial" w:eastAsia="Arial" w:hAnsi="Arial" w:cs="Arial"/>
          <w:sz w:val="22"/>
          <w:szCs w:val="22"/>
          <w:u w:val="single"/>
        </w:rPr>
        <w:t>quien deberá presentar soportes que permitan a la entidad estatal verificar que dicha cuantificación es razonable.</w:t>
      </w:r>
      <w:r>
        <w:rPr>
          <w:rFonts w:ascii="Arial" w:eastAsia="Arial" w:hAnsi="Arial" w:cs="Arial"/>
          <w:sz w:val="22"/>
          <w:szCs w:val="22"/>
        </w:rPr>
        <w:t xml:space="preserve"> En todo caso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podrá solicitar aclaraciones frente a los soportes presentados, o consultar precios de mercado para establecer la razonabilidad de la cuantificación económica de los aportes en especie. </w:t>
      </w:r>
    </w:p>
    <w:p w14:paraId="06B2292A" w14:textId="77777777" w:rsidR="00A429A1" w:rsidRDefault="00A429A1" w:rsidP="00A429A1">
      <w:pPr>
        <w:spacing w:line="276" w:lineRule="auto"/>
        <w:jc w:val="both"/>
        <w:rPr>
          <w:rFonts w:ascii="Arial" w:eastAsia="Arial" w:hAnsi="Arial" w:cs="Arial"/>
          <w:b/>
          <w:bCs/>
          <w:sz w:val="22"/>
          <w:szCs w:val="22"/>
        </w:rPr>
      </w:pPr>
    </w:p>
    <w:p w14:paraId="7BE1DBDD"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El valor de los precios unitarios y/o precios totales por ítem que se consignen en el </w:t>
      </w:r>
      <w:r>
        <w:rPr>
          <w:rFonts w:ascii="Arial" w:eastAsia="Arial" w:hAnsi="Arial" w:cs="Arial"/>
          <w:b/>
          <w:bCs/>
          <w:sz w:val="22"/>
          <w:szCs w:val="22"/>
        </w:rPr>
        <w:t xml:space="preserve">ANEXO 2 - FORMATO PARA LA PRESENTACIÓN DE PROPUESTA ECONÓMICA QUE CONTEMPLE LOS CRITERIOS CONTENIDOS EN LOS FACTORES DE PONDERACIÓN, </w:t>
      </w:r>
      <w:r>
        <w:rPr>
          <w:rFonts w:ascii="Arial" w:eastAsia="Arial" w:hAnsi="Arial" w:cs="Arial"/>
          <w:b/>
          <w:bCs/>
          <w:sz w:val="22"/>
          <w:szCs w:val="22"/>
          <w:u w:val="single"/>
        </w:rPr>
        <w:t>cuya fuente de financiación sea el aporte de IDARTES</w:t>
      </w:r>
      <w:r>
        <w:rPr>
          <w:rFonts w:ascii="Arial" w:eastAsia="Arial" w:hAnsi="Arial" w:cs="Arial"/>
          <w:b/>
          <w:bCs/>
          <w:sz w:val="22"/>
          <w:szCs w:val="22"/>
        </w:rPr>
        <w:t xml:space="preserve">, </w:t>
      </w:r>
      <w:r>
        <w:rPr>
          <w:rFonts w:ascii="Arial" w:eastAsia="Arial" w:hAnsi="Arial" w:cs="Arial"/>
          <w:sz w:val="22"/>
          <w:szCs w:val="22"/>
        </w:rPr>
        <w:t>no podrán superar los valores definidos en el análisis de sector del presente proceso. Por ende, no podrán superar el presupuesto oficial establecido.</w:t>
      </w:r>
    </w:p>
    <w:p w14:paraId="22BCA28D" w14:textId="77777777" w:rsidR="00A429A1" w:rsidRDefault="00A429A1" w:rsidP="00A429A1">
      <w:pPr>
        <w:spacing w:line="276" w:lineRule="auto"/>
        <w:jc w:val="both"/>
        <w:rPr>
          <w:rFonts w:ascii="Arial" w:eastAsia="Arial" w:hAnsi="Arial" w:cs="Arial"/>
          <w:sz w:val="22"/>
          <w:szCs w:val="22"/>
        </w:rPr>
      </w:pPr>
    </w:p>
    <w:p w14:paraId="39B4B90A" w14:textId="77777777" w:rsidR="00A429A1" w:rsidRDefault="00A429A1" w:rsidP="00A429A1">
      <w:pPr>
        <w:spacing w:line="276" w:lineRule="auto"/>
        <w:jc w:val="both"/>
        <w:rPr>
          <w:rFonts w:ascii="Arial" w:eastAsia="Arial" w:hAnsi="Arial" w:cs="Arial"/>
          <w:b/>
          <w:bCs/>
          <w:sz w:val="22"/>
          <w:szCs w:val="22"/>
          <w:highlight w:val="white"/>
          <w:u w:val="single"/>
        </w:rPr>
      </w:pPr>
      <w:r>
        <w:rPr>
          <w:rFonts w:ascii="Arial" w:eastAsia="Arial" w:hAnsi="Arial" w:cs="Arial"/>
          <w:b/>
          <w:bCs/>
          <w:sz w:val="22"/>
          <w:szCs w:val="22"/>
        </w:rPr>
        <w:t>Nota 3:</w:t>
      </w:r>
      <w:r>
        <w:rPr>
          <w:rFonts w:ascii="Arial" w:eastAsia="Arial" w:hAnsi="Arial" w:cs="Arial"/>
          <w:sz w:val="22"/>
          <w:szCs w:val="22"/>
        </w:rPr>
        <w:t xml:space="preserve"> Todos los aportes por parte del ASOCIADO deberán ser consignados en la tabla del PRESUPUESTO DEL PROYECTO del </w:t>
      </w:r>
      <w:r>
        <w:rPr>
          <w:rFonts w:ascii="Arial" w:eastAsia="Arial" w:hAnsi="Arial" w:cs="Arial"/>
          <w:b/>
          <w:bCs/>
          <w:sz w:val="22"/>
          <w:szCs w:val="22"/>
          <w:highlight w:val="white"/>
        </w:rPr>
        <w:t xml:space="preserve">Anexo No. 2 - </w:t>
      </w:r>
      <w:r>
        <w:rPr>
          <w:rFonts w:ascii="Arial" w:eastAsia="Arial" w:hAnsi="Arial" w:cs="Arial"/>
          <w:b/>
          <w:bCs/>
          <w:sz w:val="22"/>
          <w:szCs w:val="22"/>
        </w:rPr>
        <w:t>FORMATO PARA LA PRESENTACIÓN DE PROPUESTA ECONÓMICA QUE CONTEMPLE LOS CRITERIOS CONTENIDOS EN LOS FACTORES DE PONDERACIÓN</w:t>
      </w:r>
      <w:r>
        <w:rPr>
          <w:rFonts w:ascii="Arial" w:eastAsia="Arial" w:hAnsi="Arial" w:cs="Arial"/>
          <w:b/>
          <w:bCs/>
          <w:sz w:val="22"/>
          <w:szCs w:val="22"/>
          <w:highlight w:val="white"/>
        </w:rPr>
        <w:t>.</w:t>
      </w:r>
    </w:p>
    <w:p w14:paraId="652B88DA" w14:textId="77777777" w:rsidR="00A429A1" w:rsidRDefault="00A429A1" w:rsidP="00A429A1">
      <w:pPr>
        <w:spacing w:line="276" w:lineRule="auto"/>
        <w:jc w:val="both"/>
        <w:rPr>
          <w:rFonts w:ascii="Arial" w:eastAsia="Arial" w:hAnsi="Arial" w:cs="Arial"/>
          <w:b/>
          <w:bCs/>
          <w:sz w:val="22"/>
          <w:szCs w:val="22"/>
          <w:highlight w:val="white"/>
          <w:u w:val="single"/>
        </w:rPr>
      </w:pPr>
    </w:p>
    <w:p w14:paraId="522DF354" w14:textId="77777777" w:rsidR="00A429A1" w:rsidRDefault="00A429A1" w:rsidP="00A429A1">
      <w:pPr>
        <w:spacing w:line="276" w:lineRule="auto"/>
        <w:jc w:val="both"/>
        <w:rPr>
          <w:rFonts w:ascii="Arial" w:eastAsia="Arial" w:hAnsi="Arial" w:cs="Arial"/>
          <w:b/>
          <w:bCs/>
          <w:sz w:val="22"/>
          <w:szCs w:val="22"/>
          <w:u w:val="single"/>
        </w:rPr>
      </w:pPr>
      <w:r>
        <w:rPr>
          <w:rFonts w:ascii="Arial" w:eastAsia="Arial" w:hAnsi="Arial" w:cs="Arial"/>
          <w:b/>
          <w:bCs/>
          <w:sz w:val="22"/>
          <w:szCs w:val="22"/>
        </w:rPr>
        <w:t xml:space="preserve">Nota 4: </w:t>
      </w:r>
      <w:r>
        <w:rPr>
          <w:rFonts w:ascii="Arial" w:eastAsia="Arial" w:hAnsi="Arial" w:cs="Arial"/>
          <w:sz w:val="22"/>
          <w:szCs w:val="22"/>
        </w:rPr>
        <w:t xml:space="preserve">El </w:t>
      </w:r>
      <w:r>
        <w:rPr>
          <w:rFonts w:ascii="Arial" w:eastAsia="Arial" w:hAnsi="Arial" w:cs="Arial"/>
          <w:b/>
          <w:bCs/>
          <w:sz w:val="22"/>
          <w:szCs w:val="22"/>
        </w:rPr>
        <w:t>COSTO FINANCIERO,</w:t>
      </w:r>
      <w:r>
        <w:rPr>
          <w:rFonts w:ascii="Arial" w:eastAsia="Arial" w:hAnsi="Arial" w:cs="Arial"/>
          <w:sz w:val="22"/>
          <w:szCs w:val="22"/>
        </w:rPr>
        <w:t xml:space="preserve"> </w:t>
      </w:r>
      <w:r>
        <w:rPr>
          <w:rFonts w:ascii="Arial" w:eastAsia="Arial" w:hAnsi="Arial" w:cs="Arial"/>
          <w:b/>
          <w:bCs/>
          <w:sz w:val="22"/>
          <w:szCs w:val="22"/>
        </w:rPr>
        <w:t xml:space="preserve">deberá calcularse sobre el valor final aportado por el </w:t>
      </w:r>
      <w:proofErr w:type="spellStart"/>
      <w:r>
        <w:rPr>
          <w:rFonts w:ascii="Arial" w:eastAsia="Arial" w:hAnsi="Arial" w:cs="Arial"/>
          <w:b/>
          <w:bCs/>
          <w:sz w:val="22"/>
          <w:szCs w:val="22"/>
        </w:rPr>
        <w:t>Idartes</w:t>
      </w:r>
      <w:proofErr w:type="spellEnd"/>
      <w:r>
        <w:rPr>
          <w:rFonts w:ascii="Arial" w:eastAsia="Arial" w:hAnsi="Arial" w:cs="Arial"/>
          <w:sz w:val="22"/>
          <w:szCs w:val="22"/>
        </w:rPr>
        <w:t xml:space="preserve">, en </w:t>
      </w:r>
      <w:r>
        <w:rPr>
          <w:rFonts w:ascii="Arial" w:eastAsia="Arial" w:hAnsi="Arial" w:cs="Arial"/>
          <w:sz w:val="22"/>
          <w:szCs w:val="22"/>
        </w:rPr>
        <w:lastRenderedPageBreak/>
        <w:t xml:space="preserve">razón al porcentaje establecido en este apartado, así como en el documento de análisis del sector. Para el presente proceso, la entidad estatal reconocerá hasta un 1% del valor total del presupuesto aportado por IDARTES.  No obstante, las ESALES podrán establecer un porcentaje igual o inferior al 1% </w:t>
      </w:r>
      <w:r>
        <w:rPr>
          <w:rFonts w:ascii="Arial" w:eastAsia="Arial" w:hAnsi="Arial" w:cs="Arial"/>
          <w:b/>
          <w:bCs/>
          <w:sz w:val="22"/>
          <w:szCs w:val="22"/>
          <w:u w:val="single"/>
        </w:rPr>
        <w:t xml:space="preserve">respecto al valor final aportado por el </w:t>
      </w:r>
      <w:proofErr w:type="spellStart"/>
      <w:r>
        <w:rPr>
          <w:rFonts w:ascii="Arial" w:eastAsia="Arial" w:hAnsi="Arial" w:cs="Arial"/>
          <w:b/>
          <w:bCs/>
          <w:sz w:val="22"/>
          <w:szCs w:val="22"/>
          <w:u w:val="single"/>
        </w:rPr>
        <w:t>Idartes</w:t>
      </w:r>
      <w:proofErr w:type="spellEnd"/>
      <w:r>
        <w:rPr>
          <w:rFonts w:ascii="Arial" w:eastAsia="Arial" w:hAnsi="Arial" w:cs="Arial"/>
          <w:b/>
          <w:bCs/>
          <w:sz w:val="22"/>
          <w:szCs w:val="22"/>
          <w:u w:val="single"/>
        </w:rPr>
        <w:t>.</w:t>
      </w:r>
    </w:p>
    <w:p w14:paraId="3C0EDCD9" w14:textId="77777777" w:rsidR="00A429A1" w:rsidRDefault="00A429A1" w:rsidP="00B226E0">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b/>
          <w:bCs/>
        </w:rPr>
      </w:pPr>
    </w:p>
    <w:p w14:paraId="0228DDA7" w14:textId="49C23F9A" w:rsidR="00B226E0" w:rsidRPr="00B226E0" w:rsidRDefault="00B226E0" w:rsidP="00B226E0">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b/>
          <w:bCs/>
        </w:rPr>
      </w:pPr>
      <w:r w:rsidRPr="00B226E0">
        <w:rPr>
          <w:rFonts w:ascii="Arial" w:eastAsia="Arial" w:hAnsi="Arial" w:cs="Arial"/>
          <w:b/>
          <w:bCs/>
        </w:rPr>
        <w:t>9.1. GESTIÓN DE RECURSOS CON AGENTES PÚBLICOS O PRIVADOS</w:t>
      </w:r>
    </w:p>
    <w:p w14:paraId="74CC0490" w14:textId="77777777" w:rsidR="00B226E0" w:rsidRPr="00B226E0" w:rsidRDefault="00B226E0" w:rsidP="00B226E0">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b/>
          <w:bCs/>
        </w:rPr>
      </w:pPr>
    </w:p>
    <w:p w14:paraId="6350EFF6"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 xml:space="preserve">Se podrá gestionar recursos con agentes públicos o privados, provenientes de patrocinios, alianzas, canjes o subvenciones. Estos recursos  son adicionales a los montos anteriormente enunciados, es decir al valor aportado por IDARTES y el valor que eventualmente aporte la ESAL, y en el caso de obtenerse podrán invertirse en ítems del anexo técnico o en otras actividades siempre y cuando tengan relación con el objeto contractual. </w:t>
      </w:r>
    </w:p>
    <w:p w14:paraId="3312ABDA"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p>
    <w:p w14:paraId="6E578ADB"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 xml:space="preserve">Así mismo, para la administración de los recursos gestionados en dinero, se deberá </w:t>
      </w:r>
      <w:proofErr w:type="spellStart"/>
      <w:r>
        <w:rPr>
          <w:rFonts w:ascii="Arial" w:eastAsia="Arial" w:hAnsi="Arial" w:cs="Arial"/>
          <w:sz w:val="22"/>
          <w:szCs w:val="22"/>
        </w:rPr>
        <w:t>aperturar</w:t>
      </w:r>
      <w:proofErr w:type="spellEnd"/>
      <w:r>
        <w:rPr>
          <w:rFonts w:ascii="Arial" w:eastAsia="Arial" w:hAnsi="Arial" w:cs="Arial"/>
          <w:sz w:val="22"/>
          <w:szCs w:val="22"/>
        </w:rPr>
        <w:t xml:space="preserve"> una cuenta bancaria exclusiva, </w:t>
      </w:r>
      <w:r>
        <w:rPr>
          <w:rFonts w:ascii="Arial" w:eastAsia="Arial" w:hAnsi="Arial" w:cs="Arial"/>
          <w:b/>
          <w:bCs/>
          <w:sz w:val="22"/>
          <w:szCs w:val="22"/>
        </w:rPr>
        <w:t>EN BANCOS CON CALIFICACIÓN TRIPLE A (AAA)</w:t>
      </w:r>
      <w:r>
        <w:rPr>
          <w:rFonts w:ascii="Arial" w:eastAsia="Arial" w:hAnsi="Arial" w:cs="Arial"/>
          <w:sz w:val="22"/>
          <w:szCs w:val="22"/>
        </w:rPr>
        <w:t xml:space="preserve">, diferente a la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para la ejecución del convenio, y la ESAL deberá presentar los soportes financieros correspondientes, asociados a la inversión de dichos recursos.</w:t>
      </w:r>
    </w:p>
    <w:p w14:paraId="2F76EA65"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p>
    <w:p w14:paraId="000B01AF"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Es importante mencionar que tanto la ESAL como IDARTES podrán adelantar acciones enmarcadas en la gestión de recursos, aceptando como porcentaje de administración de los mismos, los establecidos en la propuesta ganadora, que dé lugar a la adjudicación del convenio.</w:t>
      </w:r>
    </w:p>
    <w:p w14:paraId="414C33A6"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p>
    <w:p w14:paraId="23662D11"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 xml:space="preserve">Para la gestión de recursos y decisiones de inversión, se deberá adelantar las siguientes acciones en el marco del </w:t>
      </w:r>
      <w:r>
        <w:rPr>
          <w:rFonts w:ascii="Arial" w:eastAsia="Arial" w:hAnsi="Arial" w:cs="Arial"/>
          <w:b/>
          <w:bCs/>
          <w:sz w:val="22"/>
          <w:szCs w:val="22"/>
        </w:rPr>
        <w:t>Comité Técnico</w:t>
      </w:r>
      <w:r>
        <w:rPr>
          <w:rFonts w:ascii="Arial" w:eastAsia="Arial" w:hAnsi="Arial" w:cs="Arial"/>
          <w:sz w:val="22"/>
          <w:szCs w:val="22"/>
        </w:rPr>
        <w:t xml:space="preserve"> del convenio:</w:t>
      </w:r>
    </w:p>
    <w:p w14:paraId="21DBAA69"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p>
    <w:p w14:paraId="032551B2"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r>
        <w:rPr>
          <w:rFonts w:ascii="Arial" w:eastAsia="Arial" w:hAnsi="Arial" w:cs="Arial"/>
          <w:sz w:val="22"/>
          <w:szCs w:val="22"/>
        </w:rPr>
        <w:t>-Revisar y aprobar el protocolo para la gestión de patrocinios, alianzas, canjes o subvenciones, de acuerdo con las especificaciones y necesidades del proyecto.</w:t>
      </w:r>
    </w:p>
    <w:p w14:paraId="49BBBB15"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rPr>
      </w:pPr>
    </w:p>
    <w:p w14:paraId="4204EEEC" w14:textId="77777777" w:rsidR="00A429A1" w:rsidRDefault="00A429A1" w:rsidP="00A429A1">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sz w:val="22"/>
          <w:szCs w:val="22"/>
          <w:highlight w:val="white"/>
        </w:rPr>
      </w:pPr>
      <w:r>
        <w:rPr>
          <w:rFonts w:ascii="Arial" w:eastAsia="Arial" w:hAnsi="Arial" w:cs="Arial"/>
          <w:sz w:val="22"/>
          <w:szCs w:val="22"/>
        </w:rPr>
        <w:t>-Establecer la destinación del recurso en dinero que ingresó por concepto de recursos gestionados, los cuales podrán ser in</w:t>
      </w:r>
      <w:r>
        <w:rPr>
          <w:rFonts w:ascii="Arial" w:eastAsia="Arial" w:hAnsi="Arial" w:cs="Arial"/>
          <w:sz w:val="22"/>
          <w:szCs w:val="22"/>
          <w:highlight w:val="white"/>
        </w:rPr>
        <w:t>vertidos en ítems predefinidos en el anexo técnico, o en gastos asociados al desarrollo de las actividades, siempre y cuando las mismas se enmarquen en el objeto contractual.</w:t>
      </w:r>
    </w:p>
    <w:p w14:paraId="2578643C" w14:textId="77777777" w:rsidR="00B226E0" w:rsidRPr="00B226E0" w:rsidRDefault="00B226E0" w:rsidP="00B226E0">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b/>
          <w:bCs/>
          <w:highlight w:val="white"/>
        </w:rPr>
      </w:pPr>
    </w:p>
    <w:p w14:paraId="16AA29B1" w14:textId="09CEE7E3" w:rsidR="00B226E0" w:rsidRPr="00B226E0" w:rsidRDefault="00B226E0" w:rsidP="00B226E0">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b/>
          <w:bCs/>
          <w:highlight w:val="white"/>
        </w:rPr>
      </w:pPr>
      <w:r w:rsidRPr="00B226E0">
        <w:rPr>
          <w:rFonts w:ascii="Arial" w:eastAsia="Arial" w:hAnsi="Arial" w:cs="Arial"/>
          <w:b/>
          <w:bCs/>
          <w:highlight w:val="white"/>
        </w:rPr>
        <w:t>9.2. ÍTEM COSTOS FINANCIEROS DEL PROYECTO</w:t>
      </w:r>
    </w:p>
    <w:p w14:paraId="190E2140" w14:textId="77777777" w:rsidR="00B226E0" w:rsidRPr="00B226E0" w:rsidRDefault="00B226E0" w:rsidP="00B226E0">
      <w:pPr>
        <w:spacing w:line="276" w:lineRule="auto"/>
        <w:jc w:val="both"/>
        <w:rPr>
          <w:rFonts w:ascii="Arial" w:eastAsia="Arial" w:hAnsi="Arial" w:cs="Arial"/>
          <w:highlight w:val="white"/>
        </w:rPr>
      </w:pPr>
    </w:p>
    <w:p w14:paraId="4B3967FE"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highlight w:val="white"/>
        </w:rPr>
        <w:t xml:space="preserve">Respecto al ítem “Costos financieros del proyecto”, estos corresponden a los gastos financieros en los que deba incurrir la ESAL ejecutora exclusivamente para la ejecución del convenio, asociados al manejo bancario de los recursos del proyecto. Dentro de estos se incluyen, entre otros, la apertura y administración de la cuenta bancaria, </w:t>
      </w:r>
      <w:r>
        <w:rPr>
          <w:rFonts w:ascii="Arial" w:eastAsia="Arial" w:hAnsi="Arial" w:cs="Arial"/>
          <w:b/>
          <w:bCs/>
          <w:sz w:val="22"/>
          <w:szCs w:val="22"/>
          <w:highlight w:val="white"/>
        </w:rPr>
        <w:t xml:space="preserve">EN BANCOS CON CALIFICACIÓN TRIPLE A (AAA), </w:t>
      </w:r>
      <w:r>
        <w:rPr>
          <w:rFonts w:ascii="Arial" w:eastAsia="Arial" w:hAnsi="Arial" w:cs="Arial"/>
          <w:sz w:val="22"/>
          <w:szCs w:val="22"/>
          <w:highlight w:val="white"/>
        </w:rPr>
        <w:t xml:space="preserve">destinada </w:t>
      </w:r>
      <w:r>
        <w:rPr>
          <w:rFonts w:ascii="Arial" w:eastAsia="Arial" w:hAnsi="Arial" w:cs="Arial"/>
          <w:sz w:val="22"/>
          <w:szCs w:val="22"/>
          <w:highlight w:val="white"/>
        </w:rPr>
        <w:lastRenderedPageBreak/>
        <w:t>al manejo de los recursos del convenio, las comisiones por transferencias electrónicas para el pago de proveedores y contra</w:t>
      </w:r>
      <w:r>
        <w:rPr>
          <w:rFonts w:ascii="Arial" w:eastAsia="Arial" w:hAnsi="Arial" w:cs="Arial"/>
          <w:sz w:val="22"/>
          <w:szCs w:val="22"/>
        </w:rPr>
        <w:t>tistas, certificaciones bancarias y demás operaciones financieras necesarias para la adecuada ejecución de las actividades del proyecto.</w:t>
      </w:r>
    </w:p>
    <w:p w14:paraId="74575E1A" w14:textId="77777777" w:rsidR="00A429A1" w:rsidRDefault="00A429A1" w:rsidP="00A429A1">
      <w:pPr>
        <w:spacing w:line="276" w:lineRule="auto"/>
        <w:jc w:val="both"/>
        <w:rPr>
          <w:rFonts w:ascii="Arial" w:eastAsia="Arial" w:hAnsi="Arial" w:cs="Arial"/>
          <w:sz w:val="22"/>
          <w:szCs w:val="22"/>
        </w:rPr>
      </w:pPr>
    </w:p>
    <w:p w14:paraId="56C1FBB0"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Estos costos se generan únicamente durante la ejecución del convenio y no corresponden a gastos de funcionamiento del ejecutor, sino a costos directamente asociados a la administración y gestión financiera de los recursos destinados al cumplimiento del objeto contractual.</w:t>
      </w:r>
    </w:p>
    <w:p w14:paraId="6AE16C85" w14:textId="77777777" w:rsidR="00A429A1" w:rsidRDefault="00A429A1" w:rsidP="00A429A1">
      <w:pPr>
        <w:spacing w:line="276" w:lineRule="auto"/>
        <w:jc w:val="both"/>
        <w:rPr>
          <w:rFonts w:ascii="Arial" w:eastAsia="Arial" w:hAnsi="Arial" w:cs="Arial"/>
          <w:sz w:val="22"/>
          <w:szCs w:val="22"/>
        </w:rPr>
      </w:pPr>
    </w:p>
    <w:p w14:paraId="650D257F"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 de resaltar que, dada la naturaleza del proyecto “Bogotá Ciudad Literaria”, el cual integra múltiples componentes misionales y transversales, se requiere la realización de diversas operaciones financieras asociadas a la dispersión de recursos a proveedores, agentes y demás actores vinculados a la ejecución.</w:t>
      </w:r>
    </w:p>
    <w:p w14:paraId="44646AA7" w14:textId="77777777" w:rsidR="00A429A1" w:rsidRDefault="00A429A1" w:rsidP="00A429A1">
      <w:pPr>
        <w:spacing w:line="276" w:lineRule="auto"/>
        <w:jc w:val="both"/>
        <w:rPr>
          <w:rFonts w:ascii="Arial" w:eastAsia="Arial" w:hAnsi="Arial" w:cs="Arial"/>
          <w:sz w:val="22"/>
          <w:szCs w:val="22"/>
        </w:rPr>
      </w:pPr>
    </w:p>
    <w:p w14:paraId="5B5C69A0"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En este sentido, dichas operaciones implican el uso de servicios del sistema financiero, generando costos asociados al manejo de cuentas bancarias, transferencias electrónicas, certificaciones y otros servicios administrativos necesarios para la ejecución del convenio.</w:t>
      </w:r>
    </w:p>
    <w:p w14:paraId="034CFA9E" w14:textId="77777777" w:rsidR="00A429A1" w:rsidRDefault="00A429A1" w:rsidP="00A429A1">
      <w:pPr>
        <w:spacing w:line="276" w:lineRule="auto"/>
        <w:jc w:val="both"/>
        <w:rPr>
          <w:rFonts w:ascii="Arial" w:eastAsia="Arial" w:hAnsi="Arial" w:cs="Arial"/>
          <w:sz w:val="22"/>
          <w:szCs w:val="22"/>
        </w:rPr>
      </w:pPr>
    </w:p>
    <w:p w14:paraId="3B372A8F"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Para efectos de la estimación de estos costos, se considera el plazo de ejecución previsto del convenio, equivalente 4 meses 15 días</w:t>
      </w:r>
    </w:p>
    <w:p w14:paraId="4E687B67" w14:textId="77777777" w:rsidR="00A429A1" w:rsidRDefault="00A429A1" w:rsidP="00A429A1">
      <w:pPr>
        <w:spacing w:line="276" w:lineRule="auto"/>
        <w:jc w:val="both"/>
        <w:rPr>
          <w:rFonts w:ascii="Arial" w:eastAsia="Arial" w:hAnsi="Arial" w:cs="Arial"/>
          <w:sz w:val="22"/>
          <w:szCs w:val="22"/>
        </w:rPr>
      </w:pPr>
    </w:p>
    <w:p w14:paraId="19530BE4"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De igual forma, para efectos del análisis, se tienen en cuenta las siguientes fuentes de información:</w:t>
      </w:r>
    </w:p>
    <w:p w14:paraId="21FBEBC4" w14:textId="77777777" w:rsidR="00A429A1" w:rsidRDefault="00A429A1" w:rsidP="00A429A1">
      <w:pPr>
        <w:spacing w:line="276" w:lineRule="auto"/>
        <w:jc w:val="both"/>
        <w:rPr>
          <w:rFonts w:ascii="Arial" w:eastAsia="Arial" w:hAnsi="Arial" w:cs="Arial"/>
          <w:sz w:val="22"/>
          <w:szCs w:val="22"/>
        </w:rPr>
      </w:pPr>
    </w:p>
    <w:p w14:paraId="5890920C" w14:textId="77777777" w:rsidR="00A429A1" w:rsidRDefault="00A429A1">
      <w:pPr>
        <w:widowControl/>
        <w:numPr>
          <w:ilvl w:val="0"/>
          <w:numId w:val="26"/>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Superintendencia Financiera de Colombia – Comparativo de tarifas de servicios financieros.</w:t>
      </w:r>
    </w:p>
    <w:p w14:paraId="3D3FBA04" w14:textId="77777777" w:rsidR="00A429A1" w:rsidRDefault="00A429A1">
      <w:pPr>
        <w:widowControl/>
        <w:numPr>
          <w:ilvl w:val="0"/>
          <w:numId w:val="26"/>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Bancolombia – Tarifario servicios financieros empresas.</w:t>
      </w:r>
    </w:p>
    <w:p w14:paraId="50CFF542" w14:textId="77777777" w:rsidR="00A429A1" w:rsidRDefault="00A429A1">
      <w:pPr>
        <w:widowControl/>
        <w:numPr>
          <w:ilvl w:val="0"/>
          <w:numId w:val="26"/>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Banco de Bogotá – Tarifario servicios empresariales.</w:t>
      </w:r>
    </w:p>
    <w:p w14:paraId="5500BB98" w14:textId="77777777" w:rsidR="00A429A1" w:rsidRDefault="00A429A1">
      <w:pPr>
        <w:widowControl/>
        <w:numPr>
          <w:ilvl w:val="0"/>
          <w:numId w:val="26"/>
        </w:numPr>
        <w:suppressAutoHyphens w:val="0"/>
        <w:overflowPunct/>
        <w:spacing w:line="276" w:lineRule="auto"/>
        <w:jc w:val="both"/>
        <w:rPr>
          <w:rFonts w:ascii="Arial" w:eastAsia="Arial" w:hAnsi="Arial" w:cs="Arial"/>
          <w:sz w:val="22"/>
          <w:szCs w:val="22"/>
        </w:rPr>
      </w:pPr>
      <w:r>
        <w:rPr>
          <w:rFonts w:ascii="Arial" w:eastAsia="Arial" w:hAnsi="Arial" w:cs="Arial"/>
          <w:sz w:val="22"/>
          <w:szCs w:val="22"/>
        </w:rPr>
        <w:t>Davivienda – Tarifario servicios financieros empresas.</w:t>
      </w:r>
    </w:p>
    <w:p w14:paraId="18298F29" w14:textId="77777777" w:rsidR="00A429A1" w:rsidRDefault="00A429A1" w:rsidP="00A429A1">
      <w:pPr>
        <w:spacing w:line="276" w:lineRule="auto"/>
        <w:ind w:left="360"/>
        <w:jc w:val="both"/>
        <w:rPr>
          <w:rFonts w:ascii="Arial" w:eastAsia="Arial" w:hAnsi="Arial" w:cs="Arial"/>
          <w:sz w:val="22"/>
          <w:szCs w:val="22"/>
        </w:rPr>
      </w:pPr>
    </w:p>
    <w:p w14:paraId="0D65E2AD"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De acuerdo con dichas fuentes, las operaciones financieras requeridas para la ejecución de proyectos de esta naturaleza presentan, en promedio, los siguientes costos:</w:t>
      </w:r>
    </w:p>
    <w:p w14:paraId="18B5C4F7" w14:textId="77777777" w:rsidR="00A429A1" w:rsidRDefault="00A429A1" w:rsidP="00A429A1">
      <w:pPr>
        <w:jc w:val="both"/>
        <w:rPr>
          <w:rFonts w:ascii="Arial" w:eastAsia="Arial" w:hAnsi="Arial" w:cs="Arial"/>
          <w:sz w:val="22"/>
          <w:szCs w:val="22"/>
        </w:rPr>
      </w:pPr>
    </w:p>
    <w:tbl>
      <w:tblPr>
        <w:tblStyle w:val="Style12"/>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0"/>
        <w:gridCol w:w="3686"/>
      </w:tblGrid>
      <w:tr w:rsidR="00A429A1" w14:paraId="16083404" w14:textId="77777777" w:rsidTr="009753C2">
        <w:trPr>
          <w:tblHeader/>
        </w:trPr>
        <w:tc>
          <w:tcPr>
            <w:tcW w:w="5240"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15" w:type="dxa"/>
              <w:right w:w="15" w:type="dxa"/>
            </w:tcMar>
            <w:vAlign w:val="center"/>
          </w:tcPr>
          <w:p w14:paraId="10520177"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Operación financiera</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15" w:type="dxa"/>
              <w:right w:w="15" w:type="dxa"/>
            </w:tcMar>
            <w:vAlign w:val="center"/>
          </w:tcPr>
          <w:p w14:paraId="350EDB84"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Rango promedio</w:t>
            </w:r>
          </w:p>
        </w:tc>
      </w:tr>
      <w:tr w:rsidR="00A429A1" w14:paraId="73974048" w14:textId="77777777" w:rsidTr="009753C2">
        <w:tc>
          <w:tcPr>
            <w:tcW w:w="52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3C047DB"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Apertura de cuenta empresarial</w:t>
            </w:r>
          </w:p>
        </w:tc>
        <w:tc>
          <w:tcPr>
            <w:tcW w:w="3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2918490"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$0 – $150.000</w:t>
            </w:r>
          </w:p>
        </w:tc>
      </w:tr>
      <w:tr w:rsidR="00A429A1" w14:paraId="33CCDEC1" w14:textId="77777777" w:rsidTr="009753C2">
        <w:tc>
          <w:tcPr>
            <w:tcW w:w="52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C89FE4C"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Transferencias electrónicas empresariales</w:t>
            </w:r>
          </w:p>
        </w:tc>
        <w:tc>
          <w:tcPr>
            <w:tcW w:w="3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4ED71EB"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$6.000 – $15.000</w:t>
            </w:r>
          </w:p>
          <w:p w14:paraId="443802B6"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(Variable durante el plazo de ejecución)</w:t>
            </w:r>
          </w:p>
        </w:tc>
      </w:tr>
      <w:tr w:rsidR="00A429A1" w14:paraId="2F99AA56" w14:textId="77777777" w:rsidTr="009753C2">
        <w:tc>
          <w:tcPr>
            <w:tcW w:w="52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58A5566"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Transferencias masivas o dispersión de pagos</w:t>
            </w:r>
          </w:p>
        </w:tc>
        <w:tc>
          <w:tcPr>
            <w:tcW w:w="3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6FB083E"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$3.000 – $8.000</w:t>
            </w:r>
          </w:p>
          <w:p w14:paraId="5777F25C"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(Variable durante el plazo de ejecución)</w:t>
            </w:r>
          </w:p>
        </w:tc>
      </w:tr>
      <w:tr w:rsidR="00A429A1" w14:paraId="622D0291" w14:textId="77777777" w:rsidTr="009753C2">
        <w:tc>
          <w:tcPr>
            <w:tcW w:w="52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52862D6"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Certificaciones bancarias</w:t>
            </w:r>
          </w:p>
        </w:tc>
        <w:tc>
          <w:tcPr>
            <w:tcW w:w="3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9646B0E"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$10.000 – $25.000</w:t>
            </w:r>
          </w:p>
          <w:p w14:paraId="4C6BE495"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(Variable durante el plazo de ejecución)</w:t>
            </w:r>
          </w:p>
        </w:tc>
      </w:tr>
      <w:tr w:rsidR="00A429A1" w14:paraId="4E8168BD" w14:textId="77777777" w:rsidTr="009753C2">
        <w:tc>
          <w:tcPr>
            <w:tcW w:w="524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3C857BA"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lastRenderedPageBreak/>
              <w:t>Cuota de manejo cuenta empresarial</w:t>
            </w:r>
          </w:p>
        </w:tc>
        <w:tc>
          <w:tcPr>
            <w:tcW w:w="3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7DA7FB7"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$0 – $45.000 mensual</w:t>
            </w:r>
          </w:p>
          <w:p w14:paraId="44628724"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 xml:space="preserve">Cuota de manejo por 4,5 meses </w:t>
            </w:r>
          </w:p>
          <w:p w14:paraId="12E74CFE"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$0 – $382.500</w:t>
            </w:r>
          </w:p>
        </w:tc>
      </w:tr>
    </w:tbl>
    <w:p w14:paraId="559C0AE7" w14:textId="77777777" w:rsidR="00A429A1" w:rsidRDefault="00A429A1" w:rsidP="00A429A1">
      <w:pPr>
        <w:jc w:val="both"/>
        <w:rPr>
          <w:rFonts w:ascii="Arial" w:eastAsia="Arial" w:hAnsi="Arial" w:cs="Arial"/>
          <w:sz w:val="22"/>
          <w:szCs w:val="22"/>
        </w:rPr>
      </w:pPr>
    </w:p>
    <w:p w14:paraId="5E5B1D80"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 de resaltar que la ejecución del proyecto “Bogotá Ciudad Literaria” implica la realización de múltiples pagos a proveedores, agentes y demás contratistas vinculados, por lo cual no es posible determinar con exactitud el número de operaciones financieras que se llevarán a cabo durante la ejecución del convenio.</w:t>
      </w:r>
    </w:p>
    <w:p w14:paraId="6887B2AE" w14:textId="77777777" w:rsidR="00A429A1" w:rsidRDefault="00A429A1" w:rsidP="00A429A1">
      <w:pPr>
        <w:spacing w:line="276" w:lineRule="auto"/>
        <w:jc w:val="both"/>
        <w:rPr>
          <w:rFonts w:ascii="Arial" w:eastAsia="Arial" w:hAnsi="Arial" w:cs="Arial"/>
          <w:sz w:val="22"/>
          <w:szCs w:val="22"/>
        </w:rPr>
      </w:pPr>
    </w:p>
    <w:p w14:paraId="38DEAEBA"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En consecuencia, y conforme a prácticas comunes en la estructuración de proyectos culturales y de producción de eventos, los costos financieros se estiman mediante un valor porcentual referencial sobre el presupuesto del proyecto, con el fin de cubrir las operaciones necesarias para la adecuada dispersión de los recursos.</w:t>
      </w:r>
    </w:p>
    <w:p w14:paraId="51E1F687" w14:textId="77777777" w:rsidR="00A429A1" w:rsidRDefault="00A429A1" w:rsidP="00A429A1">
      <w:pPr>
        <w:spacing w:line="276" w:lineRule="auto"/>
        <w:jc w:val="both"/>
        <w:rPr>
          <w:rFonts w:ascii="Arial" w:eastAsia="Arial" w:hAnsi="Arial" w:cs="Arial"/>
          <w:sz w:val="22"/>
          <w:szCs w:val="22"/>
        </w:rPr>
      </w:pPr>
    </w:p>
    <w:p w14:paraId="64BB7487"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De igual forma, la proyección del número de comprobantes de egreso se realiza con base en la experiencia histórica de la Entidad en la ejecución de convenios de características similares, los cuales evidencian un número significativo de pagos durante el desarrollo de las actividades, dada la participación de múltiples proveedores, artistas, operadores técnicos y demás actores vinculados.</w:t>
      </w:r>
    </w:p>
    <w:p w14:paraId="067256EF" w14:textId="77777777" w:rsidR="00A429A1" w:rsidRDefault="00A429A1" w:rsidP="00A429A1">
      <w:pPr>
        <w:spacing w:line="276" w:lineRule="auto"/>
        <w:jc w:val="both"/>
        <w:rPr>
          <w:rFonts w:ascii="Arial" w:eastAsia="Arial" w:hAnsi="Arial" w:cs="Arial"/>
          <w:sz w:val="22"/>
          <w:szCs w:val="22"/>
        </w:rPr>
      </w:pPr>
    </w:p>
    <w:p w14:paraId="6B7DB3E9"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Por esta razón, se toma como referencia un escenario estimado de hasta doscientos (200) comprobantes de egreso, el cual corresponde a una proyección razonable basada en antecedentes de ejecución, permitiendo estimar de manera aproximada los costos financieros asociados al manejo bancario del proyecto.</w:t>
      </w:r>
    </w:p>
    <w:p w14:paraId="506BEE79" w14:textId="77777777" w:rsidR="00A429A1" w:rsidRDefault="00A429A1" w:rsidP="00A429A1">
      <w:pPr>
        <w:spacing w:line="276" w:lineRule="auto"/>
        <w:jc w:val="both"/>
        <w:rPr>
          <w:rFonts w:ascii="Arial" w:eastAsia="Arial" w:hAnsi="Arial" w:cs="Arial"/>
          <w:sz w:val="22"/>
          <w:szCs w:val="22"/>
        </w:rPr>
      </w:pPr>
    </w:p>
    <w:p w14:paraId="57A88953"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Esta estimación tiene carácter referencial para efectos de la estructuración presupuestal, en la medida en que el número real de operaciones financieras dependerá de la dinámica propia de la ejecución del convenio.</w:t>
      </w:r>
    </w:p>
    <w:p w14:paraId="77A9082B" w14:textId="77777777" w:rsidR="00A429A1" w:rsidRDefault="00A429A1" w:rsidP="00A429A1">
      <w:pPr>
        <w:spacing w:line="276" w:lineRule="auto"/>
        <w:jc w:val="both"/>
        <w:rPr>
          <w:rFonts w:ascii="Arial" w:eastAsia="Arial" w:hAnsi="Arial" w:cs="Arial"/>
          <w:sz w:val="22"/>
          <w:szCs w:val="22"/>
        </w:rPr>
      </w:pPr>
    </w:p>
    <w:p w14:paraId="2AAB63B7"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Dado lo anterior, en este escenario conservador se tiene por concepto de transferencias un porcentaje del 0,1% de los convenios lo cual se le suman los demás gastos financieros por concepto de ejecución del proyecto durante el plazo establecido.</w:t>
      </w:r>
    </w:p>
    <w:p w14:paraId="0C1D3455" w14:textId="77777777" w:rsidR="00A429A1" w:rsidRDefault="00A429A1" w:rsidP="00A429A1">
      <w:pPr>
        <w:spacing w:line="276" w:lineRule="auto"/>
        <w:jc w:val="both"/>
        <w:rPr>
          <w:rFonts w:ascii="Arial" w:eastAsia="Arial" w:hAnsi="Arial" w:cs="Arial"/>
          <w:sz w:val="22"/>
          <w:szCs w:val="22"/>
        </w:rPr>
      </w:pPr>
    </w:p>
    <w:p w14:paraId="576D53FB"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 por ello por lo que, basados en lo anterior se establece un rango estimado entre 0,5% y 1,0% del valor total del proyecto, el cual corresponde a una proyección razonable de los costos asociados al manejo financiero del convenio.</w:t>
      </w:r>
    </w:p>
    <w:p w14:paraId="183B9961" w14:textId="77777777" w:rsidR="00A429A1" w:rsidRDefault="00A429A1" w:rsidP="00A429A1">
      <w:pPr>
        <w:spacing w:line="276" w:lineRule="auto"/>
        <w:jc w:val="both"/>
        <w:rPr>
          <w:rFonts w:ascii="Arial" w:eastAsia="Arial" w:hAnsi="Arial" w:cs="Arial"/>
          <w:sz w:val="22"/>
          <w:szCs w:val="22"/>
        </w:rPr>
      </w:pPr>
    </w:p>
    <w:p w14:paraId="4177E5DF"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 xml:space="preserve">Por lo anteriormente expuesto se estimará el porcentaje techo en un 1,0%, respecto al valor aportado </w:t>
      </w:r>
      <w:r>
        <w:rPr>
          <w:rFonts w:ascii="Arial" w:eastAsia="Arial" w:hAnsi="Arial" w:cs="Arial"/>
          <w:sz w:val="22"/>
          <w:szCs w:val="22"/>
        </w:rPr>
        <w:lastRenderedPageBreak/>
        <w:t xml:space="preserve">por el </w:t>
      </w:r>
      <w:proofErr w:type="spellStart"/>
      <w:r>
        <w:rPr>
          <w:rFonts w:ascii="Arial" w:eastAsia="Arial" w:hAnsi="Arial" w:cs="Arial"/>
          <w:sz w:val="22"/>
          <w:szCs w:val="22"/>
        </w:rPr>
        <w:t>Idartes</w:t>
      </w:r>
      <w:proofErr w:type="spellEnd"/>
      <w:r>
        <w:rPr>
          <w:rFonts w:ascii="Arial" w:eastAsia="Arial" w:hAnsi="Arial" w:cs="Arial"/>
          <w:sz w:val="22"/>
          <w:szCs w:val="22"/>
        </w:rPr>
        <w:t>.</w:t>
      </w:r>
    </w:p>
    <w:p w14:paraId="2FBA685D" w14:textId="77777777" w:rsidR="00A429A1" w:rsidRDefault="00A429A1" w:rsidP="00A429A1">
      <w:pPr>
        <w:spacing w:line="276" w:lineRule="auto"/>
        <w:jc w:val="both"/>
        <w:rPr>
          <w:rFonts w:ascii="Arial" w:eastAsia="Arial" w:hAnsi="Arial" w:cs="Arial"/>
          <w:sz w:val="22"/>
          <w:szCs w:val="22"/>
        </w:rPr>
      </w:pPr>
    </w:p>
    <w:p w14:paraId="1D429526"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Este rango permite cubrir de manera adecuada las operaciones financieras requeridas para la ejecución del proyecto, garantizando al mismo tiempo que dichos costos se mantengan dentro de parámetros razonables frente al presupuesto total y a las prácticas observadas en proyectos culturales de características similares. No obstante, las ESALES pueden establecer este porcentaje en 0%.</w:t>
      </w:r>
    </w:p>
    <w:p w14:paraId="1E6092B9" w14:textId="77777777" w:rsidR="00A429A1" w:rsidRDefault="00A429A1" w:rsidP="00A429A1">
      <w:pPr>
        <w:spacing w:line="276" w:lineRule="auto"/>
        <w:jc w:val="both"/>
        <w:rPr>
          <w:rFonts w:ascii="Arial" w:eastAsia="Arial" w:hAnsi="Arial" w:cs="Arial"/>
          <w:sz w:val="22"/>
          <w:szCs w:val="22"/>
        </w:rPr>
      </w:pPr>
    </w:p>
    <w:p w14:paraId="79E9745B"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Los costos financieros del proyecto se estiman como un valor máximo destinado a cubrir las operaciones bancarias necesarias para la ejecución del convenio, tales como apertura y manejo de cuenta bancaria, transferencias electrónicas, certificaciones y demás servicios financieros asociados al manejo de los recursos del proyecto.</w:t>
      </w:r>
    </w:p>
    <w:p w14:paraId="0C21CD42" w14:textId="77777777" w:rsidR="00A429A1" w:rsidRDefault="00A429A1" w:rsidP="00A429A1">
      <w:pPr>
        <w:spacing w:line="276" w:lineRule="auto"/>
        <w:jc w:val="both"/>
        <w:rPr>
          <w:rFonts w:ascii="Arial" w:eastAsia="Arial" w:hAnsi="Arial" w:cs="Arial"/>
          <w:sz w:val="22"/>
          <w:szCs w:val="22"/>
        </w:rPr>
      </w:pPr>
    </w:p>
    <w:p w14:paraId="07CC1CBF" w14:textId="77777777" w:rsidR="00A429A1" w:rsidRDefault="00A429A1" w:rsidP="00A429A1">
      <w:pPr>
        <w:spacing w:line="276" w:lineRule="auto"/>
        <w:jc w:val="both"/>
        <w:rPr>
          <w:rFonts w:ascii="Arial" w:eastAsia="Arial" w:hAnsi="Arial" w:cs="Arial"/>
          <w:b/>
          <w:bCs/>
          <w:sz w:val="22"/>
          <w:szCs w:val="22"/>
          <w:u w:val="single"/>
        </w:rPr>
      </w:pPr>
      <w:r>
        <w:rPr>
          <w:rFonts w:ascii="Arial" w:eastAsia="Arial" w:hAnsi="Arial" w:cs="Arial"/>
          <w:b/>
          <w:bCs/>
          <w:sz w:val="22"/>
          <w:szCs w:val="22"/>
          <w:u w:val="single"/>
        </w:rPr>
        <w:t xml:space="preserve">Estos costos se reconocerán únicamente contra soportes que evidencien su causación durante la ejecución del convenio. En caso de que el valor efectivamente ejecutado sea inferior al estimado, únicamente se reconocerán los costos realmente incurridos. En ningún caso se reconocerán valores que excedan el monto máximo establecido para este concepto. </w:t>
      </w:r>
    </w:p>
    <w:p w14:paraId="3C776E9B" w14:textId="77777777" w:rsidR="00A429A1" w:rsidRDefault="00A429A1" w:rsidP="00A429A1">
      <w:pPr>
        <w:spacing w:line="276" w:lineRule="auto"/>
        <w:jc w:val="both"/>
        <w:rPr>
          <w:rFonts w:ascii="Arial" w:eastAsia="Arial" w:hAnsi="Arial" w:cs="Arial"/>
          <w:b/>
          <w:bCs/>
          <w:sz w:val="22"/>
          <w:szCs w:val="22"/>
          <w:u w:val="single"/>
        </w:rPr>
      </w:pPr>
    </w:p>
    <w:p w14:paraId="4CDAF205" w14:textId="77777777" w:rsidR="00A429A1" w:rsidRDefault="00A429A1" w:rsidP="00A429A1">
      <w:pPr>
        <w:spacing w:line="276" w:lineRule="auto"/>
        <w:jc w:val="both"/>
        <w:rPr>
          <w:rFonts w:ascii="Arial" w:eastAsia="Arial" w:hAnsi="Arial" w:cs="Arial"/>
          <w:b/>
          <w:bCs/>
          <w:sz w:val="22"/>
          <w:szCs w:val="22"/>
        </w:rPr>
      </w:pPr>
      <w:r>
        <w:rPr>
          <w:rFonts w:ascii="Arial" w:eastAsia="Arial" w:hAnsi="Arial" w:cs="Arial"/>
          <w:b/>
          <w:bCs/>
          <w:sz w:val="22"/>
          <w:szCs w:val="22"/>
        </w:rPr>
        <w:t xml:space="preserve">Nota 1: </w:t>
      </w:r>
      <w:r>
        <w:rPr>
          <w:rFonts w:ascii="Arial" w:eastAsia="Arial" w:hAnsi="Arial" w:cs="Arial"/>
          <w:sz w:val="22"/>
          <w:szCs w:val="22"/>
        </w:rPr>
        <w:t xml:space="preserve">Se reitera que el </w:t>
      </w:r>
      <w:r>
        <w:rPr>
          <w:rFonts w:ascii="Arial" w:eastAsia="Arial" w:hAnsi="Arial" w:cs="Arial"/>
          <w:b/>
          <w:bCs/>
          <w:sz w:val="22"/>
          <w:szCs w:val="22"/>
        </w:rPr>
        <w:t>COSTO FINANCIERO</w:t>
      </w:r>
      <w:r>
        <w:rPr>
          <w:rFonts w:ascii="Arial" w:eastAsia="Arial" w:hAnsi="Arial" w:cs="Arial"/>
          <w:sz w:val="22"/>
          <w:szCs w:val="22"/>
        </w:rPr>
        <w:t xml:space="preserve"> </w:t>
      </w:r>
      <w:r>
        <w:rPr>
          <w:rFonts w:ascii="Arial" w:eastAsia="Arial" w:hAnsi="Arial" w:cs="Arial"/>
          <w:b/>
          <w:bCs/>
          <w:sz w:val="22"/>
          <w:szCs w:val="22"/>
        </w:rPr>
        <w:t xml:space="preserve">deberá calcularse </w:t>
      </w:r>
      <w:r>
        <w:rPr>
          <w:rFonts w:ascii="Arial" w:eastAsia="Arial" w:hAnsi="Arial" w:cs="Arial"/>
          <w:b/>
          <w:bCs/>
          <w:sz w:val="22"/>
          <w:szCs w:val="22"/>
          <w:u w:val="single"/>
        </w:rPr>
        <w:t xml:space="preserve">sobre el valor final aportado por el </w:t>
      </w:r>
      <w:proofErr w:type="spellStart"/>
      <w:r>
        <w:rPr>
          <w:rFonts w:ascii="Arial" w:eastAsia="Arial" w:hAnsi="Arial" w:cs="Arial"/>
          <w:b/>
          <w:bCs/>
          <w:sz w:val="22"/>
          <w:szCs w:val="22"/>
          <w:u w:val="single"/>
        </w:rPr>
        <w:t>Idartes</w:t>
      </w:r>
      <w:proofErr w:type="spellEnd"/>
      <w:r>
        <w:rPr>
          <w:rFonts w:ascii="Arial" w:eastAsia="Arial" w:hAnsi="Arial" w:cs="Arial"/>
          <w:sz w:val="22"/>
          <w:szCs w:val="22"/>
        </w:rPr>
        <w:t xml:space="preserve">, en razón al porcentaje establecido en este apartado, así como en el documento de análisis del sector. Para el presente proceso, la entidad estatal reconocerá hasta un 1,0% del valor total del presupuesto aportado por IDARTES.  No obstante, las ESALES podrán establecer un porcentaje igual o inferior al 1,0 % </w:t>
      </w:r>
      <w:r>
        <w:rPr>
          <w:rFonts w:ascii="Arial" w:eastAsia="Arial" w:hAnsi="Arial" w:cs="Arial"/>
          <w:b/>
          <w:bCs/>
          <w:sz w:val="22"/>
          <w:szCs w:val="22"/>
          <w:u w:val="single"/>
        </w:rPr>
        <w:t xml:space="preserve">respecto al valor final aportado por el </w:t>
      </w:r>
      <w:proofErr w:type="spellStart"/>
      <w:r>
        <w:rPr>
          <w:rFonts w:ascii="Arial" w:eastAsia="Arial" w:hAnsi="Arial" w:cs="Arial"/>
          <w:b/>
          <w:bCs/>
          <w:sz w:val="22"/>
          <w:szCs w:val="22"/>
          <w:u w:val="single"/>
        </w:rPr>
        <w:t>Idartes</w:t>
      </w:r>
      <w:proofErr w:type="spellEnd"/>
      <w:r>
        <w:rPr>
          <w:rFonts w:ascii="Arial" w:eastAsia="Arial" w:hAnsi="Arial" w:cs="Arial"/>
          <w:b/>
          <w:bCs/>
          <w:sz w:val="22"/>
          <w:szCs w:val="22"/>
          <w:u w:val="single"/>
        </w:rPr>
        <w:t>.</w:t>
      </w:r>
    </w:p>
    <w:p w14:paraId="35ACD5B5" w14:textId="77777777" w:rsidR="00B226E0" w:rsidRPr="00B226E0" w:rsidRDefault="00B226E0" w:rsidP="00B226E0">
      <w:pPr>
        <w:pBdr>
          <w:top w:val="nil"/>
          <w:left w:val="nil"/>
          <w:bottom w:val="nil"/>
          <w:right w:val="nil"/>
          <w:between w:val="nil"/>
        </w:pBdr>
        <w:tabs>
          <w:tab w:val="left" w:pos="634"/>
        </w:tabs>
        <w:spacing w:line="276" w:lineRule="auto"/>
        <w:jc w:val="both"/>
        <w:rPr>
          <w:rFonts w:ascii="Arial" w:eastAsia="Arial" w:hAnsi="Arial" w:cs="Arial"/>
        </w:rPr>
      </w:pPr>
    </w:p>
    <w:p w14:paraId="428F636F" w14:textId="4E53BB4A" w:rsidR="00B226E0" w:rsidRPr="00B226E0" w:rsidRDefault="00B226E0">
      <w:pPr>
        <w:pStyle w:val="Prrafodelista"/>
        <w:widowControl/>
        <w:numPr>
          <w:ilvl w:val="1"/>
          <w:numId w:val="12"/>
        </w:numPr>
        <w:pBdr>
          <w:top w:val="nil"/>
          <w:left w:val="nil"/>
          <w:bottom w:val="nil"/>
          <w:right w:val="nil"/>
          <w:between w:val="nil"/>
        </w:pBdr>
        <w:suppressAutoHyphens w:val="0"/>
        <w:overflowPunct/>
        <w:spacing w:line="276" w:lineRule="auto"/>
        <w:ind w:right="45"/>
        <w:jc w:val="both"/>
        <w:rPr>
          <w:rFonts w:ascii="Arial" w:eastAsia="Arial" w:hAnsi="Arial" w:cs="Arial"/>
          <w:b/>
          <w:bCs/>
          <w:color w:val="000000"/>
          <w:szCs w:val="24"/>
        </w:rPr>
      </w:pPr>
      <w:r w:rsidRPr="00B226E0">
        <w:rPr>
          <w:rFonts w:ascii="Arial" w:eastAsia="Arial" w:hAnsi="Arial" w:cs="Arial"/>
          <w:b/>
          <w:bCs/>
          <w:color w:val="000000"/>
          <w:szCs w:val="24"/>
        </w:rPr>
        <w:t>FORMA</w:t>
      </w:r>
      <w:r w:rsidRPr="00B226E0">
        <w:rPr>
          <w:rFonts w:ascii="Arial" w:eastAsia="Arial" w:hAnsi="Arial" w:cs="Arial"/>
          <w:b/>
          <w:bCs/>
          <w:szCs w:val="24"/>
        </w:rPr>
        <w:t xml:space="preserve"> DE DESEMBOLSO DE LOS APORTES DEL IDARTES DEL CONVENIO A </w:t>
      </w:r>
      <w:r w:rsidRPr="00B226E0">
        <w:rPr>
          <w:rFonts w:ascii="Arial" w:eastAsia="Arial" w:hAnsi="Arial" w:cs="Arial"/>
          <w:b/>
          <w:bCs/>
          <w:color w:val="000000"/>
          <w:szCs w:val="24"/>
        </w:rPr>
        <w:t>CELEBRAR</w:t>
      </w:r>
    </w:p>
    <w:p w14:paraId="11E67BA2" w14:textId="77777777" w:rsidR="00B226E0" w:rsidRPr="00B226E0" w:rsidRDefault="00B226E0" w:rsidP="00B226E0">
      <w:pPr>
        <w:spacing w:line="276" w:lineRule="auto"/>
        <w:ind w:right="21"/>
        <w:jc w:val="both"/>
        <w:rPr>
          <w:rFonts w:ascii="Arial" w:eastAsia="Arial" w:hAnsi="Arial" w:cs="Arial"/>
        </w:rPr>
      </w:pPr>
    </w:p>
    <w:p w14:paraId="2AA8092F"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spacing w:line="276" w:lineRule="auto"/>
        <w:ind w:right="108"/>
        <w:jc w:val="both"/>
        <w:rPr>
          <w:rFonts w:ascii="Arial" w:eastAsia="Arial" w:hAnsi="Arial" w:cs="Arial"/>
          <w:color w:val="000000"/>
          <w:sz w:val="22"/>
          <w:szCs w:val="22"/>
        </w:rPr>
      </w:pPr>
      <w:r>
        <w:rPr>
          <w:rFonts w:ascii="Arial" w:eastAsia="Arial" w:hAnsi="Arial" w:cs="Arial"/>
          <w:sz w:val="22"/>
          <w:szCs w:val="22"/>
        </w:rPr>
        <w:t xml:space="preserve">El aporte de </w:t>
      </w:r>
      <w:proofErr w:type="spellStart"/>
      <w:r>
        <w:rPr>
          <w:rFonts w:ascii="Arial" w:eastAsia="Arial" w:hAnsi="Arial" w:cs="Arial"/>
          <w:sz w:val="22"/>
          <w:szCs w:val="22"/>
        </w:rPr>
        <w:t>Idartes</w:t>
      </w:r>
      <w:proofErr w:type="spellEnd"/>
      <w:r>
        <w:rPr>
          <w:rFonts w:ascii="Arial" w:eastAsia="Arial" w:hAnsi="Arial" w:cs="Arial"/>
          <w:sz w:val="22"/>
          <w:szCs w:val="22"/>
        </w:rPr>
        <w:t xml:space="preserve"> será desembolsado de la siguiente manera:</w:t>
      </w:r>
    </w:p>
    <w:p w14:paraId="0B7514F0"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108"/>
        <w:jc w:val="both"/>
        <w:rPr>
          <w:rFonts w:ascii="Arial" w:eastAsia="Arial" w:hAnsi="Arial" w:cs="Arial"/>
          <w:b/>
          <w:bCs/>
          <w:sz w:val="22"/>
          <w:szCs w:val="22"/>
          <w:u w:val="single"/>
        </w:rPr>
      </w:pPr>
      <w:r>
        <w:rPr>
          <w:rFonts w:ascii="Arial" w:eastAsia="Arial" w:hAnsi="Arial" w:cs="Arial"/>
          <w:b/>
          <w:bCs/>
          <w:sz w:val="22"/>
          <w:szCs w:val="22"/>
          <w:u w:val="single"/>
        </w:rPr>
        <w:t>Un primer desembolso correspondiente al 40%, a título de pago anticipado, previa legalización del convenio y contra entrega por parte del ASOCIADO de:</w:t>
      </w:r>
    </w:p>
    <w:p w14:paraId="25B0EBE5"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108"/>
        <w:jc w:val="both"/>
        <w:rPr>
          <w:rFonts w:ascii="Arial" w:eastAsia="Arial" w:hAnsi="Arial" w:cs="Arial"/>
          <w:b/>
          <w:bCs/>
          <w:sz w:val="22"/>
          <w:szCs w:val="22"/>
          <w:u w:val="single"/>
        </w:rPr>
      </w:pPr>
    </w:p>
    <w:p w14:paraId="0F566638"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jc w:val="both"/>
        <w:rPr>
          <w:rFonts w:ascii="Arial" w:eastAsia="Arial" w:hAnsi="Arial" w:cs="Arial"/>
          <w:color w:val="222222"/>
          <w:sz w:val="22"/>
          <w:szCs w:val="22"/>
          <w:highlight w:val="white"/>
        </w:rPr>
      </w:pPr>
    </w:p>
    <w:p w14:paraId="009C2466"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sz w:val="22"/>
          <w:szCs w:val="22"/>
        </w:rPr>
      </w:pPr>
      <w:r>
        <w:rPr>
          <w:rFonts w:ascii="Arial" w:eastAsia="Arial" w:hAnsi="Arial" w:cs="Arial"/>
          <w:sz w:val="22"/>
          <w:szCs w:val="22"/>
        </w:rPr>
        <w:t>Plan de trabajo que incluya el cronograma, la metodología propuesta para el desarrollo de cada una de las actividades, que incluya la proyección de contrataciones para cada uno de los componentes del proyecto.</w:t>
      </w:r>
    </w:p>
    <w:p w14:paraId="012D1D6C"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sz w:val="22"/>
          <w:szCs w:val="22"/>
        </w:rPr>
      </w:pPr>
      <w:r>
        <w:rPr>
          <w:rFonts w:ascii="Arial" w:eastAsia="Arial" w:hAnsi="Arial" w:cs="Arial"/>
          <w:sz w:val="22"/>
          <w:szCs w:val="22"/>
        </w:rPr>
        <w:t>Plan de trabajo de la contrapartida (aportes del asociado).</w:t>
      </w:r>
    </w:p>
    <w:p w14:paraId="3ACE6CD6"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sz w:val="22"/>
          <w:szCs w:val="22"/>
        </w:rPr>
      </w:pPr>
      <w:r>
        <w:rPr>
          <w:rFonts w:ascii="Arial" w:eastAsia="Arial" w:hAnsi="Arial" w:cs="Arial"/>
          <w:sz w:val="22"/>
          <w:szCs w:val="22"/>
        </w:rPr>
        <w:t>Protocolo de contratación de la ESAL.</w:t>
      </w:r>
    </w:p>
    <w:p w14:paraId="1C32205A"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sz w:val="22"/>
          <w:szCs w:val="22"/>
        </w:rPr>
      </w:pPr>
      <w:r>
        <w:rPr>
          <w:rFonts w:ascii="Arial" w:eastAsia="Arial" w:hAnsi="Arial" w:cs="Arial"/>
          <w:sz w:val="22"/>
          <w:szCs w:val="22"/>
        </w:rPr>
        <w:t xml:space="preserve">Hojas de vida y soportes de formación y experiencia del recurso humano correspondiente al componente: “RECURSO HUMANO  REQUERIDO PARA LA EJECUCIÓN DEL PROYECTO - </w:t>
      </w:r>
      <w:r>
        <w:rPr>
          <w:rFonts w:ascii="Arial" w:eastAsia="Arial" w:hAnsi="Arial" w:cs="Arial"/>
          <w:sz w:val="22"/>
          <w:szCs w:val="22"/>
        </w:rPr>
        <w:lastRenderedPageBreak/>
        <w:t xml:space="preserve">GASTO ADMINISTRATIVO”. </w:t>
      </w:r>
    </w:p>
    <w:p w14:paraId="4A0FD651"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sz w:val="22"/>
          <w:szCs w:val="22"/>
        </w:rPr>
      </w:pPr>
      <w:r>
        <w:rPr>
          <w:rFonts w:ascii="Arial" w:eastAsia="Arial" w:hAnsi="Arial" w:cs="Arial"/>
          <w:sz w:val="22"/>
          <w:szCs w:val="22"/>
        </w:rPr>
        <w:t xml:space="preserve">Informe para pago, en el formato suministrado por el </w:t>
      </w:r>
      <w:proofErr w:type="spellStart"/>
      <w:r>
        <w:rPr>
          <w:rFonts w:ascii="Arial" w:eastAsia="Arial" w:hAnsi="Arial" w:cs="Arial"/>
          <w:sz w:val="22"/>
          <w:szCs w:val="22"/>
        </w:rPr>
        <w:t>I</w:t>
      </w:r>
      <w:r>
        <w:rPr>
          <w:rFonts w:ascii="Arial" w:eastAsia="Arial" w:hAnsi="Arial" w:cs="Arial"/>
          <w:color w:val="000000"/>
          <w:sz w:val="22"/>
          <w:szCs w:val="22"/>
        </w:rPr>
        <w:t>dartes</w:t>
      </w:r>
      <w:proofErr w:type="spellEnd"/>
      <w:r>
        <w:rPr>
          <w:rFonts w:ascii="Arial" w:eastAsia="Arial" w:hAnsi="Arial" w:cs="Arial"/>
          <w:color w:val="000000"/>
          <w:sz w:val="22"/>
          <w:szCs w:val="22"/>
        </w:rPr>
        <w:t>. </w:t>
      </w:r>
    </w:p>
    <w:p w14:paraId="5C9DAF0D"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color w:val="000000"/>
          <w:sz w:val="22"/>
          <w:szCs w:val="22"/>
        </w:rPr>
      </w:pPr>
      <w:r>
        <w:rPr>
          <w:rFonts w:ascii="Arial" w:eastAsia="Arial" w:hAnsi="Arial" w:cs="Arial"/>
          <w:color w:val="000000"/>
          <w:sz w:val="22"/>
          <w:szCs w:val="22"/>
        </w:rPr>
        <w:t>Certificación de cumplimiento expedida por el supervisor del convenio. </w:t>
      </w:r>
    </w:p>
    <w:p w14:paraId="28516675"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color w:val="000000"/>
          <w:sz w:val="22"/>
          <w:szCs w:val="22"/>
        </w:rPr>
      </w:pPr>
      <w:r>
        <w:rPr>
          <w:rFonts w:ascii="Arial" w:eastAsia="Arial" w:hAnsi="Arial" w:cs="Arial"/>
          <w:color w:val="000000"/>
          <w:sz w:val="22"/>
          <w:szCs w:val="22"/>
        </w:rPr>
        <w:t>Certificación de aportes parafiscales. </w:t>
      </w:r>
    </w:p>
    <w:p w14:paraId="55D45D16" w14:textId="77777777" w:rsidR="00A429A1" w:rsidRDefault="00A429A1">
      <w:pPr>
        <w:numPr>
          <w:ilvl w:val="0"/>
          <w:numId w:val="27"/>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right="46"/>
        <w:jc w:val="both"/>
        <w:rPr>
          <w:rFonts w:ascii="Arial" w:eastAsia="Arial" w:hAnsi="Arial" w:cs="Arial"/>
          <w:color w:val="000000"/>
          <w:sz w:val="22"/>
          <w:szCs w:val="22"/>
        </w:rPr>
      </w:pPr>
      <w:r>
        <w:rPr>
          <w:rFonts w:ascii="Arial" w:eastAsia="Arial" w:hAnsi="Arial" w:cs="Arial"/>
          <w:color w:val="000000"/>
          <w:sz w:val="22"/>
          <w:szCs w:val="22"/>
        </w:rPr>
        <w:t>Factura. </w:t>
      </w:r>
    </w:p>
    <w:p w14:paraId="4F03F2E0"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108"/>
        <w:jc w:val="both"/>
        <w:rPr>
          <w:rFonts w:ascii="Arial" w:eastAsia="Arial" w:hAnsi="Arial" w:cs="Arial"/>
          <w:b/>
          <w:bCs/>
          <w:sz w:val="22"/>
          <w:szCs w:val="22"/>
          <w:u w:val="single"/>
        </w:rPr>
      </w:pPr>
    </w:p>
    <w:p w14:paraId="65896C11"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46"/>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 xml:space="preserve">Un segundo desembolso correspondiente al </w:t>
      </w:r>
      <w:r>
        <w:rPr>
          <w:rFonts w:ascii="Arial" w:eastAsia="Arial" w:hAnsi="Arial" w:cs="Arial"/>
          <w:b/>
          <w:bCs/>
          <w:sz w:val="22"/>
          <w:szCs w:val="22"/>
          <w:u w:val="single"/>
        </w:rPr>
        <w:t>55</w:t>
      </w:r>
      <w:r>
        <w:rPr>
          <w:rFonts w:ascii="Arial" w:eastAsia="Arial" w:hAnsi="Arial" w:cs="Arial"/>
          <w:b/>
          <w:bCs/>
          <w:color w:val="000000"/>
          <w:sz w:val="22"/>
          <w:szCs w:val="22"/>
          <w:u w:val="single"/>
        </w:rPr>
        <w:t>%, contra entrega por parte del ASOCIADO de: </w:t>
      </w:r>
    </w:p>
    <w:p w14:paraId="6403A935"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46"/>
        <w:jc w:val="both"/>
        <w:rPr>
          <w:rFonts w:ascii="Arial" w:eastAsia="Arial" w:hAnsi="Arial" w:cs="Arial"/>
          <w:color w:val="000000"/>
          <w:sz w:val="22"/>
          <w:szCs w:val="22"/>
        </w:rPr>
      </w:pPr>
    </w:p>
    <w:p w14:paraId="7B7F38B5"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ind w:left="360"/>
        <w:jc w:val="both"/>
        <w:rPr>
          <w:rFonts w:ascii="Arial" w:eastAsia="Arial" w:hAnsi="Arial" w:cs="Arial"/>
          <w:color w:val="222222"/>
          <w:sz w:val="22"/>
          <w:szCs w:val="22"/>
        </w:rPr>
      </w:pPr>
      <w:r>
        <w:rPr>
          <w:rFonts w:ascii="Arial" w:eastAsia="Arial" w:hAnsi="Arial" w:cs="Arial"/>
          <w:color w:val="222222"/>
          <w:sz w:val="22"/>
          <w:szCs w:val="22"/>
        </w:rPr>
        <w:t>Informe parcial de gestión que muestre las actividades adelantadas para cada una de las obligaciones con los soportes correspondientes: material fotográfico y/o audiovisual, listados de asistencia, informes de entidades participantes y certificaciones, pantallazo o evidencias para actividades virtuales.</w:t>
      </w:r>
    </w:p>
    <w:p w14:paraId="5AAF6B84"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ind w:left="360"/>
        <w:jc w:val="both"/>
        <w:rPr>
          <w:rFonts w:ascii="Arial" w:eastAsia="Arial" w:hAnsi="Arial" w:cs="Arial"/>
          <w:color w:val="222222"/>
          <w:sz w:val="22"/>
          <w:szCs w:val="22"/>
          <w:highlight w:val="white"/>
        </w:rPr>
      </w:pPr>
      <w:r>
        <w:rPr>
          <w:rFonts w:ascii="Arial" w:eastAsia="Arial" w:hAnsi="Arial" w:cs="Arial"/>
          <w:sz w:val="22"/>
          <w:szCs w:val="22"/>
        </w:rPr>
        <w:t xml:space="preserve">Informe parcial financiero, con todos los soportes que den cuenta de la ejecución del mínimo el 70% del valor total del primer desembolso efectuado, de conformidad con el presupuesto presentado y aprobado, y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Todos los soportes deberán ser verificables y verídicos.</w:t>
      </w:r>
      <w:r>
        <w:rPr>
          <w:rFonts w:ascii="Arial" w:eastAsia="Arial" w:hAnsi="Arial" w:cs="Arial"/>
          <w:color w:val="222222"/>
          <w:sz w:val="22"/>
          <w:szCs w:val="22"/>
          <w:highlight w:val="white"/>
        </w:rPr>
        <w:t xml:space="preserve"> </w:t>
      </w:r>
    </w:p>
    <w:p w14:paraId="16BC9939"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ind w:left="360"/>
        <w:jc w:val="both"/>
        <w:rPr>
          <w:rFonts w:ascii="Arial" w:eastAsia="Arial" w:hAnsi="Arial" w:cs="Arial"/>
          <w:color w:val="222222"/>
          <w:sz w:val="22"/>
          <w:szCs w:val="22"/>
          <w:highlight w:val="white"/>
        </w:rPr>
      </w:pPr>
      <w:r>
        <w:rPr>
          <w:rFonts w:ascii="Arial" w:eastAsia="Arial" w:hAnsi="Arial" w:cs="Arial"/>
          <w:sz w:val="22"/>
          <w:szCs w:val="22"/>
        </w:rPr>
        <w:t>Informe parcial de la ejecución de los aportes de la ESAL al proyecto en el formato aprobado por las partes.</w:t>
      </w:r>
    </w:p>
    <w:p w14:paraId="5C4ED342"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ind w:left="360"/>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Informe poblacional parcial de la realización de las actividades en el formato entregado por el </w:t>
      </w:r>
      <w:proofErr w:type="spellStart"/>
      <w:r>
        <w:rPr>
          <w:rFonts w:ascii="Arial" w:eastAsia="Arial" w:hAnsi="Arial" w:cs="Arial"/>
          <w:color w:val="222222"/>
          <w:sz w:val="22"/>
          <w:szCs w:val="22"/>
          <w:highlight w:val="white"/>
        </w:rPr>
        <w:t>Idartes</w:t>
      </w:r>
      <w:proofErr w:type="spellEnd"/>
      <w:r>
        <w:rPr>
          <w:rFonts w:ascii="Arial" w:eastAsia="Arial" w:hAnsi="Arial" w:cs="Arial"/>
          <w:color w:val="222222"/>
          <w:sz w:val="22"/>
          <w:szCs w:val="22"/>
          <w:highlight w:val="white"/>
        </w:rPr>
        <w:t>, de acuerdo con las instrucciones de la OAP.  </w:t>
      </w:r>
    </w:p>
    <w:p w14:paraId="570B639E"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left="360" w:right="46"/>
        <w:jc w:val="both"/>
        <w:rPr>
          <w:rFonts w:ascii="Arial" w:eastAsia="Arial" w:hAnsi="Arial" w:cs="Arial"/>
          <w:color w:val="000000"/>
          <w:sz w:val="22"/>
          <w:szCs w:val="22"/>
        </w:rPr>
      </w:pPr>
      <w:r>
        <w:rPr>
          <w:rFonts w:ascii="Arial" w:eastAsia="Arial" w:hAnsi="Arial" w:cs="Arial"/>
          <w:sz w:val="22"/>
          <w:szCs w:val="22"/>
        </w:rPr>
        <w:t xml:space="preserve">Matriz de seguimiento presupuestal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que contenga el desglose de los pagos adelantados a la fecha, en cada uno de los ítems que integran los componentes del anexo técnico. </w:t>
      </w:r>
    </w:p>
    <w:p w14:paraId="6AF979AA"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left="360" w:right="46"/>
        <w:jc w:val="both"/>
        <w:rPr>
          <w:rFonts w:ascii="Arial" w:eastAsia="Arial" w:hAnsi="Arial" w:cs="Arial"/>
          <w:color w:val="000000"/>
          <w:sz w:val="22"/>
          <w:szCs w:val="22"/>
        </w:rPr>
      </w:pPr>
      <w:r>
        <w:rPr>
          <w:rFonts w:ascii="Arial" w:eastAsia="Arial" w:hAnsi="Arial" w:cs="Arial"/>
          <w:color w:val="000000"/>
          <w:sz w:val="22"/>
          <w:szCs w:val="22"/>
        </w:rPr>
        <w:t xml:space="preserve">Informe para pago, en el formato suministrado por el </w:t>
      </w:r>
      <w:proofErr w:type="spellStart"/>
      <w:r>
        <w:rPr>
          <w:rFonts w:ascii="Arial" w:eastAsia="Arial" w:hAnsi="Arial" w:cs="Arial"/>
          <w:color w:val="000000"/>
          <w:sz w:val="22"/>
          <w:szCs w:val="22"/>
        </w:rPr>
        <w:t>Idartes</w:t>
      </w:r>
      <w:proofErr w:type="spellEnd"/>
      <w:r>
        <w:rPr>
          <w:rFonts w:ascii="Arial" w:eastAsia="Arial" w:hAnsi="Arial" w:cs="Arial"/>
          <w:color w:val="000000"/>
          <w:sz w:val="22"/>
          <w:szCs w:val="22"/>
        </w:rPr>
        <w:t> </w:t>
      </w:r>
    </w:p>
    <w:p w14:paraId="7FBD63B8"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left="360" w:right="46"/>
        <w:jc w:val="both"/>
        <w:rPr>
          <w:rFonts w:ascii="Arial" w:eastAsia="Arial" w:hAnsi="Arial" w:cs="Arial"/>
          <w:color w:val="000000"/>
          <w:sz w:val="22"/>
          <w:szCs w:val="22"/>
        </w:rPr>
      </w:pPr>
      <w:r>
        <w:rPr>
          <w:rFonts w:ascii="Arial" w:eastAsia="Arial" w:hAnsi="Arial" w:cs="Arial"/>
          <w:color w:val="000000"/>
          <w:sz w:val="22"/>
          <w:szCs w:val="22"/>
        </w:rPr>
        <w:t>Certificación de aportes parafiscales. </w:t>
      </w:r>
    </w:p>
    <w:p w14:paraId="1FA77884"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left="360" w:right="46"/>
        <w:jc w:val="both"/>
        <w:rPr>
          <w:rFonts w:ascii="Arial" w:eastAsia="Arial" w:hAnsi="Arial" w:cs="Arial"/>
          <w:color w:val="000000"/>
          <w:sz w:val="22"/>
          <w:szCs w:val="22"/>
        </w:rPr>
      </w:pPr>
      <w:r>
        <w:rPr>
          <w:rFonts w:ascii="Arial" w:eastAsia="Arial" w:hAnsi="Arial" w:cs="Arial"/>
          <w:color w:val="000000"/>
          <w:sz w:val="22"/>
          <w:szCs w:val="22"/>
        </w:rPr>
        <w:t>Certificación de cumplimiento expedida por el supervisor del convenio. </w:t>
      </w:r>
    </w:p>
    <w:p w14:paraId="76C71E5E" w14:textId="77777777" w:rsidR="00A429A1" w:rsidRDefault="00A429A1">
      <w:pPr>
        <w:numPr>
          <w:ilvl w:val="0"/>
          <w:numId w:val="28"/>
        </w:numPr>
        <w:pBdr>
          <w:top w:val="none" w:sz="0" w:space="0" w:color="000000"/>
          <w:left w:val="none" w:sz="0" w:space="0" w:color="000000"/>
          <w:bottom w:val="none" w:sz="0" w:space="0" w:color="000000"/>
          <w:right w:val="none" w:sz="0" w:space="0" w:color="000000"/>
          <w:between w:val="none" w:sz="0" w:space="0" w:color="000000"/>
        </w:pBdr>
        <w:suppressAutoHyphens w:val="0"/>
        <w:overflowPunct/>
        <w:spacing w:line="276" w:lineRule="auto"/>
        <w:ind w:left="360" w:right="46"/>
        <w:jc w:val="both"/>
        <w:rPr>
          <w:rFonts w:ascii="Arial" w:eastAsia="Arial" w:hAnsi="Arial" w:cs="Arial"/>
          <w:color w:val="000000"/>
          <w:sz w:val="22"/>
          <w:szCs w:val="22"/>
        </w:rPr>
      </w:pPr>
      <w:r>
        <w:rPr>
          <w:rFonts w:ascii="Arial" w:eastAsia="Arial" w:hAnsi="Arial" w:cs="Arial"/>
          <w:color w:val="000000"/>
          <w:sz w:val="22"/>
          <w:szCs w:val="22"/>
        </w:rPr>
        <w:t>Factura. </w:t>
      </w:r>
    </w:p>
    <w:p w14:paraId="4FE4E1C0"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left="360"/>
        <w:jc w:val="both"/>
        <w:rPr>
          <w:rFonts w:ascii="Arial" w:eastAsia="Arial" w:hAnsi="Arial" w:cs="Arial"/>
          <w:color w:val="222222"/>
          <w:sz w:val="22"/>
          <w:szCs w:val="22"/>
          <w:highlight w:val="white"/>
        </w:rPr>
      </w:pPr>
    </w:p>
    <w:p w14:paraId="1AB56848"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46" w:hanging="2"/>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Un</w:t>
      </w:r>
      <w:r>
        <w:rPr>
          <w:rFonts w:ascii="Arial" w:eastAsia="Arial" w:hAnsi="Arial" w:cs="Arial"/>
          <w:b/>
          <w:bCs/>
          <w:sz w:val="22"/>
          <w:szCs w:val="22"/>
          <w:u w:val="single"/>
        </w:rPr>
        <w:t xml:space="preserve"> tercer</w:t>
      </w:r>
      <w:r>
        <w:rPr>
          <w:rFonts w:ascii="Arial" w:eastAsia="Arial" w:hAnsi="Arial" w:cs="Arial"/>
          <w:b/>
          <w:bCs/>
          <w:color w:val="000000"/>
          <w:sz w:val="22"/>
          <w:szCs w:val="22"/>
          <w:u w:val="single"/>
        </w:rPr>
        <w:t xml:space="preserve"> y último desembolso correspondiente al 5%, contra entrega por parte del ASOCIADO de: </w:t>
      </w:r>
    </w:p>
    <w:p w14:paraId="3C6E4A5A"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ind w:right="46" w:hanging="2"/>
        <w:jc w:val="both"/>
        <w:rPr>
          <w:rFonts w:ascii="Arial" w:eastAsia="Arial" w:hAnsi="Arial" w:cs="Arial"/>
          <w:color w:val="000000"/>
          <w:sz w:val="22"/>
          <w:szCs w:val="22"/>
        </w:rPr>
      </w:pPr>
    </w:p>
    <w:p w14:paraId="6E274160"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Informe final de gestión que muestre las actividades adelantadas para cada una de las obligaciones con los soportes correspondientes (material fotográfico y/o audiovisual, listados de asistencia, informes de entidades participantes y certificaciones, pantallazo o evidencias para actividades virtuales, etc.).</w:t>
      </w:r>
    </w:p>
    <w:p w14:paraId="7303E22E"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Pieza de divulgación de las mejores obras literarias del año  </w:t>
      </w:r>
    </w:p>
    <w:p w14:paraId="7708E489"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Informe final que dé cuenta del proceso de cualificación realizado con los participantes de la Escuela de libreros</w:t>
      </w:r>
    </w:p>
    <w:p w14:paraId="2B345647"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Informe final de la implementación de las clínicas de escritura creativa y de los procesos de acompañamiento a agentes del sector literario.</w:t>
      </w:r>
    </w:p>
    <w:p w14:paraId="11DEBB09"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Texto de presentación y texto finalizado para publicar en Libro al Viento en el marco de la </w:t>
      </w:r>
      <w:r>
        <w:rPr>
          <w:rFonts w:ascii="Arial" w:eastAsia="Arial" w:hAnsi="Arial" w:cs="Arial"/>
          <w:sz w:val="22"/>
          <w:szCs w:val="22"/>
        </w:rPr>
        <w:lastRenderedPageBreak/>
        <w:t xml:space="preserve">conmemoración de los 100 años del nacimiento de Gabriel García Márquez  </w:t>
      </w:r>
    </w:p>
    <w:p w14:paraId="28BA088F"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Licencias de derechos de autor o acuerdos con los titulares de las obras seleccionadas para publicar en Libro al Viento</w:t>
      </w:r>
    </w:p>
    <w:p w14:paraId="03E729F3"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Textos de presentación para siete títulos de Libro al Viento</w:t>
      </w:r>
    </w:p>
    <w:p w14:paraId="5640F424"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Documento de poemas reunidos para publicar en Libro al Viento </w:t>
      </w:r>
    </w:p>
    <w:p w14:paraId="14E2F102"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Documento de la Investigación sobre buenas prácticas medioambientales en el sector editorial</w:t>
      </w:r>
    </w:p>
    <w:p w14:paraId="61448ABA"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Productos derivados de los Laboratorios de Co-creación en Literatura de no ficción.</w:t>
      </w:r>
    </w:p>
    <w:p w14:paraId="1D8AF9D5"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Documento con la estrategia de diagnóstico y análisis para el funcionamiento de las máquinas dispensadoras del Programa Libro al Viento</w:t>
      </w:r>
    </w:p>
    <w:p w14:paraId="779F284F"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Informe final financiero, con todos los soportes que den cuenta de la ejecución del 100% del valor total del primer desembolso y mínimo el 70% del valor total del segundo desembolso efectuado, de conformidad con el presupuesto presentado y aprobado, y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Todos los soportes deberán ser verificables y verídicos. </w:t>
      </w:r>
    </w:p>
    <w:p w14:paraId="2FDA46ED"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Informe poblacional final de la realización de las actividades en el formato entregado por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de acuerdo con las instrucciones de la OAP. </w:t>
      </w:r>
    </w:p>
    <w:p w14:paraId="63DFBF0C"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Indicadores finales de evaluación del proyecto. </w:t>
      </w:r>
    </w:p>
    <w:p w14:paraId="19B11E1B"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Informe final de la ejecución de los aportes de la ESAL al proyecto en el formato aprobado por las partes. </w:t>
      </w:r>
    </w:p>
    <w:p w14:paraId="3ADCB71E"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Matriz de seguimiento presupuestal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que contenga el desglose de los pagos adelantados a la fecha, en cada uno de los ítems que integran los componentes del anexo técnico.  </w:t>
      </w:r>
    </w:p>
    <w:p w14:paraId="4069D46A"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Informe para pago, en el formato suministrado por el </w:t>
      </w:r>
      <w:proofErr w:type="spellStart"/>
      <w:r>
        <w:rPr>
          <w:rFonts w:ascii="Arial" w:eastAsia="Arial" w:hAnsi="Arial" w:cs="Arial"/>
          <w:sz w:val="22"/>
          <w:szCs w:val="22"/>
        </w:rPr>
        <w:t>Idartes</w:t>
      </w:r>
      <w:proofErr w:type="spellEnd"/>
      <w:r>
        <w:rPr>
          <w:rFonts w:ascii="Arial" w:eastAsia="Arial" w:hAnsi="Arial" w:cs="Arial"/>
          <w:sz w:val="22"/>
          <w:szCs w:val="22"/>
        </w:rPr>
        <w:t xml:space="preserve">  </w:t>
      </w:r>
    </w:p>
    <w:p w14:paraId="3706AA2B"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Certificación de aportes parafiscales.  </w:t>
      </w:r>
    </w:p>
    <w:p w14:paraId="15BB0E4A"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 xml:space="preserve">Certificación de cumplimiento expedida por el supervisor del convenio.  </w:t>
      </w:r>
    </w:p>
    <w:p w14:paraId="441FD81E" w14:textId="77777777" w:rsidR="00A429A1" w:rsidRDefault="00A429A1">
      <w:pPr>
        <w:numPr>
          <w:ilvl w:val="0"/>
          <w:numId w:val="29"/>
        </w:numPr>
        <w:suppressAutoHyphens w:val="0"/>
        <w:overflowPunct/>
        <w:spacing w:line="276" w:lineRule="auto"/>
        <w:ind w:left="360" w:right="46"/>
        <w:jc w:val="both"/>
        <w:rPr>
          <w:rFonts w:ascii="Arial" w:eastAsia="Arial" w:hAnsi="Arial" w:cs="Arial"/>
          <w:sz w:val="22"/>
          <w:szCs w:val="22"/>
        </w:rPr>
      </w:pPr>
      <w:r>
        <w:rPr>
          <w:rFonts w:ascii="Arial" w:eastAsia="Arial" w:hAnsi="Arial" w:cs="Arial"/>
          <w:sz w:val="22"/>
          <w:szCs w:val="22"/>
        </w:rPr>
        <w:t>Factura</w:t>
      </w:r>
    </w:p>
    <w:p w14:paraId="14B2C953" w14:textId="77777777" w:rsidR="00A429A1" w:rsidRDefault="00A429A1" w:rsidP="00A429A1">
      <w:pPr>
        <w:spacing w:line="276" w:lineRule="auto"/>
        <w:ind w:left="720" w:right="46"/>
        <w:jc w:val="both"/>
        <w:rPr>
          <w:rFonts w:ascii="Arial" w:eastAsia="Arial" w:hAnsi="Arial" w:cs="Arial"/>
          <w:sz w:val="22"/>
          <w:szCs w:val="22"/>
        </w:rPr>
      </w:pPr>
    </w:p>
    <w:p w14:paraId="29E22123" w14:textId="77777777" w:rsidR="00A429A1" w:rsidRDefault="00A429A1" w:rsidP="00A429A1">
      <w:pPr>
        <w:spacing w:after="240" w:line="276" w:lineRule="auto"/>
        <w:ind w:right="40"/>
        <w:jc w:val="both"/>
        <w:rPr>
          <w:rFonts w:ascii="Arial" w:eastAsia="Arial" w:hAnsi="Arial" w:cs="Arial"/>
          <w:sz w:val="22"/>
          <w:szCs w:val="22"/>
        </w:rPr>
      </w:pPr>
      <w:r>
        <w:rPr>
          <w:rFonts w:ascii="Arial" w:eastAsia="Arial" w:hAnsi="Arial" w:cs="Arial"/>
          <w:sz w:val="22"/>
          <w:szCs w:val="22"/>
        </w:rPr>
        <w:t>Lo anterior de conformidad con la normatividad aplicable sobre la materia, siendo las anteriores descripciones una lista enunciativa, sin perjuicio de las que se puedan dar durante la ejecución del convenio.</w:t>
      </w:r>
    </w:p>
    <w:p w14:paraId="631E0717" w14:textId="77777777" w:rsidR="00A429A1" w:rsidRDefault="00A429A1" w:rsidP="00A429A1">
      <w:pPr>
        <w:spacing w:after="240" w:line="276" w:lineRule="auto"/>
        <w:ind w:right="40"/>
        <w:jc w:val="both"/>
        <w:rPr>
          <w:rFonts w:ascii="Arial" w:eastAsia="Arial" w:hAnsi="Arial" w:cs="Arial"/>
          <w:b/>
          <w:bCs/>
          <w:sz w:val="22"/>
          <w:szCs w:val="22"/>
        </w:rPr>
      </w:pPr>
      <w:r>
        <w:rPr>
          <w:rFonts w:ascii="Arial" w:eastAsia="Arial" w:hAnsi="Arial" w:cs="Arial"/>
          <w:b/>
          <w:bCs/>
          <w:sz w:val="22"/>
          <w:szCs w:val="22"/>
        </w:rPr>
        <w:t xml:space="preserve">NOTA 1: </w:t>
      </w:r>
      <w:r>
        <w:rPr>
          <w:rFonts w:ascii="Arial" w:eastAsia="Arial" w:hAnsi="Arial" w:cs="Arial"/>
          <w:sz w:val="22"/>
          <w:szCs w:val="22"/>
        </w:rPr>
        <w:t>Los desembolsos se realizará previa radicación del informe de pago según formato establecido por la Entidad con sus respectivos soportes y firmado por el supervisor del convenio, además de la acreditación de que el asociado se encuentra al día en el pago de los aportes relativos al Sistema Integral de Seguridad Social y las contribuciones parafiscales si a ello hubiere lugar, de conformidad con las disposiciones de ley.</w:t>
      </w:r>
      <w:r>
        <w:rPr>
          <w:rFonts w:ascii="Arial" w:eastAsia="Arial" w:hAnsi="Arial" w:cs="Arial"/>
          <w:b/>
          <w:bCs/>
          <w:sz w:val="22"/>
          <w:szCs w:val="22"/>
        </w:rPr>
        <w:t>.</w:t>
      </w:r>
    </w:p>
    <w:p w14:paraId="1202F339" w14:textId="77777777" w:rsidR="00A429A1" w:rsidRDefault="00A429A1" w:rsidP="00A429A1">
      <w:pPr>
        <w:spacing w:after="240" w:line="276" w:lineRule="auto"/>
        <w:ind w:right="40"/>
        <w:jc w:val="both"/>
        <w:rPr>
          <w:rFonts w:ascii="Arial" w:eastAsia="Arial" w:hAnsi="Arial" w:cs="Arial"/>
          <w:b/>
          <w:bCs/>
          <w:sz w:val="22"/>
          <w:szCs w:val="22"/>
        </w:rPr>
      </w:pPr>
      <w:r>
        <w:rPr>
          <w:rFonts w:ascii="Arial" w:eastAsia="Arial" w:hAnsi="Arial" w:cs="Arial"/>
          <w:b/>
          <w:bCs/>
          <w:sz w:val="22"/>
          <w:szCs w:val="22"/>
        </w:rPr>
        <w:t xml:space="preserve">NOTA 2: </w:t>
      </w:r>
      <w:r>
        <w:rPr>
          <w:rFonts w:ascii="Arial" w:eastAsia="Arial" w:hAnsi="Arial" w:cs="Arial"/>
          <w:sz w:val="22"/>
          <w:szCs w:val="22"/>
        </w:rPr>
        <w:t xml:space="preserve">Los desembolsos se harán por medio de la Tesorería del IDARTES y/o la Tesorería Distrital, en pesos colombianos, a través de abono en cuenta mediante transferencia electrónica a una cuenta </w:t>
      </w:r>
      <w:r>
        <w:rPr>
          <w:rFonts w:ascii="Arial" w:eastAsia="Arial" w:hAnsi="Arial" w:cs="Arial"/>
          <w:sz w:val="22"/>
          <w:szCs w:val="22"/>
        </w:rPr>
        <w:lastRenderedPageBreak/>
        <w:t>corriente o de ahorros que el asociado haya reportado con los documentos exigidos para la contratación, a través de las entidades financieras afiliadas al sistema automático de pagos, previos los descuentos de ley.</w:t>
      </w:r>
      <w:r>
        <w:rPr>
          <w:rFonts w:ascii="Arial" w:eastAsia="Arial" w:hAnsi="Arial" w:cs="Arial"/>
          <w:b/>
          <w:bCs/>
          <w:sz w:val="22"/>
          <w:szCs w:val="22"/>
        </w:rPr>
        <w:t xml:space="preserve"> </w:t>
      </w:r>
    </w:p>
    <w:p w14:paraId="16397A79" w14:textId="77777777" w:rsidR="00A429A1" w:rsidRDefault="00A429A1" w:rsidP="00A429A1">
      <w:pPr>
        <w:tabs>
          <w:tab w:val="left" w:pos="360"/>
        </w:tabs>
        <w:spacing w:line="276" w:lineRule="auto"/>
        <w:ind w:right="40"/>
        <w:jc w:val="both"/>
        <w:rPr>
          <w:rFonts w:ascii="Arial" w:eastAsia="Arial" w:hAnsi="Arial" w:cs="Arial"/>
          <w:b/>
          <w:bCs/>
          <w:sz w:val="22"/>
          <w:szCs w:val="22"/>
        </w:rPr>
      </w:pPr>
      <w:r>
        <w:rPr>
          <w:rFonts w:ascii="Arial" w:eastAsia="Arial" w:hAnsi="Arial" w:cs="Arial"/>
          <w:b/>
          <w:bCs/>
          <w:sz w:val="22"/>
          <w:szCs w:val="22"/>
        </w:rPr>
        <w:t xml:space="preserve">NOTA 3: </w:t>
      </w:r>
      <w:r>
        <w:rPr>
          <w:rFonts w:ascii="Arial" w:eastAsia="Arial" w:hAnsi="Arial" w:cs="Arial"/>
          <w:sz w:val="22"/>
          <w:szCs w:val="22"/>
        </w:rPr>
        <w:t>El IDARTES sólo adquiere obligaciones con el asociado y bajo ningún motivo o circunstancia aceptará pagos a terceros.</w:t>
      </w:r>
      <w:r>
        <w:rPr>
          <w:rFonts w:ascii="Arial" w:eastAsia="Arial" w:hAnsi="Arial" w:cs="Arial"/>
          <w:b/>
          <w:bCs/>
          <w:sz w:val="22"/>
          <w:szCs w:val="22"/>
        </w:rPr>
        <w:t xml:space="preserve"> </w:t>
      </w:r>
    </w:p>
    <w:p w14:paraId="361C203E" w14:textId="77777777" w:rsidR="00A429A1" w:rsidRDefault="00A429A1" w:rsidP="00A429A1">
      <w:pPr>
        <w:tabs>
          <w:tab w:val="left" w:pos="360"/>
        </w:tabs>
        <w:spacing w:line="276" w:lineRule="auto"/>
        <w:ind w:right="40"/>
        <w:jc w:val="both"/>
        <w:rPr>
          <w:rFonts w:ascii="Arial" w:eastAsia="Arial" w:hAnsi="Arial" w:cs="Arial"/>
          <w:b/>
          <w:bCs/>
          <w:sz w:val="22"/>
          <w:szCs w:val="22"/>
        </w:rPr>
      </w:pPr>
    </w:p>
    <w:p w14:paraId="700DAB69" w14:textId="77777777" w:rsidR="00A429A1" w:rsidRDefault="00A429A1" w:rsidP="00A429A1">
      <w:pPr>
        <w:tabs>
          <w:tab w:val="left" w:pos="360"/>
        </w:tabs>
        <w:spacing w:line="276" w:lineRule="auto"/>
        <w:ind w:right="40"/>
        <w:jc w:val="both"/>
        <w:rPr>
          <w:rFonts w:ascii="Arial" w:eastAsia="Arial" w:hAnsi="Arial" w:cs="Arial"/>
          <w:sz w:val="22"/>
          <w:szCs w:val="22"/>
        </w:rPr>
      </w:pPr>
      <w:r>
        <w:rPr>
          <w:rFonts w:ascii="Arial" w:eastAsia="Arial" w:hAnsi="Arial" w:cs="Arial"/>
          <w:b/>
          <w:bCs/>
          <w:sz w:val="22"/>
          <w:szCs w:val="22"/>
        </w:rPr>
        <w:t xml:space="preserve">NOTA 4: </w:t>
      </w:r>
      <w:r>
        <w:rPr>
          <w:rFonts w:ascii="Arial" w:eastAsia="Arial" w:hAnsi="Arial" w:cs="Arial"/>
          <w:sz w:val="22"/>
          <w:szCs w:val="22"/>
        </w:rPr>
        <w:t>El informe de actividades y el soporte o los soportes para acceder al pago deben ser diligenciados correctamente, hecho que verificará la supervisión del convenio y en caso contrario la referida deberá hacer la devolución al asociado en un término no mayor a cinco (5) días hábiles, quien deberá subsanar lo requerido en un término igual a este.  En caso de que el informe sea devuelto por la Subdirección Administrativa y Financiera de la entidad, los términos para la subsanación comenzarán a correr desde el día que se haga efectiva dicha devolución.  En caso contrario deberá documentarse lo pertinente por el supervisor y reportar de manera inmediata al ordenador del gasto, para que se realice el trámite correspondiente ante la Subdirección Jurídica - Gerencia de Contratación, para la citación a audiencia de declaratoria de incumplimiento o imposición de multas.</w:t>
      </w:r>
    </w:p>
    <w:p w14:paraId="5775C085" w14:textId="77777777" w:rsidR="00A429A1" w:rsidRDefault="00A429A1" w:rsidP="00A429A1">
      <w:pPr>
        <w:tabs>
          <w:tab w:val="left" w:pos="360"/>
        </w:tabs>
        <w:spacing w:line="276" w:lineRule="auto"/>
        <w:ind w:right="40"/>
        <w:jc w:val="both"/>
        <w:rPr>
          <w:rFonts w:ascii="Arial" w:eastAsia="Arial" w:hAnsi="Arial" w:cs="Arial"/>
          <w:b/>
          <w:bCs/>
          <w:sz w:val="22"/>
          <w:szCs w:val="22"/>
        </w:rPr>
      </w:pPr>
      <w:r>
        <w:rPr>
          <w:rFonts w:ascii="Arial" w:eastAsia="Arial" w:hAnsi="Arial" w:cs="Arial"/>
          <w:b/>
          <w:bCs/>
          <w:sz w:val="22"/>
          <w:szCs w:val="22"/>
        </w:rPr>
        <w:t xml:space="preserve"> </w:t>
      </w:r>
    </w:p>
    <w:p w14:paraId="5B67A560" w14:textId="77777777" w:rsidR="00A429A1" w:rsidRDefault="00A429A1" w:rsidP="00A429A1">
      <w:pPr>
        <w:tabs>
          <w:tab w:val="left" w:pos="360"/>
        </w:tabs>
        <w:spacing w:line="276" w:lineRule="auto"/>
        <w:ind w:right="40"/>
        <w:jc w:val="both"/>
        <w:rPr>
          <w:rFonts w:ascii="Arial" w:eastAsia="Arial" w:hAnsi="Arial" w:cs="Arial"/>
          <w:sz w:val="22"/>
          <w:szCs w:val="22"/>
        </w:rPr>
      </w:pPr>
      <w:r>
        <w:rPr>
          <w:rFonts w:ascii="Arial" w:eastAsia="Arial" w:hAnsi="Arial" w:cs="Arial"/>
          <w:b/>
          <w:bCs/>
          <w:sz w:val="22"/>
          <w:szCs w:val="22"/>
        </w:rPr>
        <w:t xml:space="preserve">PARÁGRAFO PRIMERO: </w:t>
      </w:r>
      <w:r>
        <w:rPr>
          <w:rFonts w:ascii="Arial" w:eastAsia="Arial" w:hAnsi="Arial" w:cs="Arial"/>
          <w:sz w:val="22"/>
          <w:szCs w:val="22"/>
        </w:rPr>
        <w:t>De conformidad con lo establecido en la Resolución No SDH-000393 del 24 de octubre de 2016, por medio de la cual se establece el procedimiento para el funcionamiento de la Cuenta Única Distrital - CUD, mediante el cual se recaudará, administrará, invertirá, pagará, trasladará y/o dispondrá de los recursos correspondientes al Presupuesto Anual del Distrito Capital, el IDARTES podrá efectuar giros con recursos propios a través de su Tesorería.</w:t>
      </w:r>
    </w:p>
    <w:p w14:paraId="324045C4" w14:textId="77777777" w:rsidR="00A429A1" w:rsidRDefault="00A429A1" w:rsidP="00A429A1">
      <w:pPr>
        <w:tabs>
          <w:tab w:val="left" w:pos="360"/>
        </w:tabs>
        <w:spacing w:line="276" w:lineRule="auto"/>
        <w:ind w:right="40"/>
        <w:jc w:val="both"/>
        <w:rPr>
          <w:rFonts w:ascii="Arial" w:eastAsia="Arial" w:hAnsi="Arial" w:cs="Arial"/>
          <w:sz w:val="22"/>
          <w:szCs w:val="22"/>
        </w:rPr>
      </w:pPr>
      <w:r>
        <w:rPr>
          <w:rFonts w:ascii="Arial" w:eastAsia="Arial" w:hAnsi="Arial" w:cs="Arial"/>
          <w:sz w:val="22"/>
          <w:szCs w:val="22"/>
        </w:rPr>
        <w:t xml:space="preserve"> </w:t>
      </w:r>
    </w:p>
    <w:p w14:paraId="66C14DA3" w14:textId="77777777" w:rsidR="00A429A1" w:rsidRDefault="00A429A1" w:rsidP="00A429A1">
      <w:pPr>
        <w:tabs>
          <w:tab w:val="left" w:pos="360"/>
        </w:tabs>
        <w:spacing w:line="276" w:lineRule="auto"/>
        <w:ind w:right="40"/>
        <w:jc w:val="both"/>
        <w:rPr>
          <w:rFonts w:ascii="Arial" w:eastAsia="Arial" w:hAnsi="Arial" w:cs="Arial"/>
          <w:sz w:val="22"/>
          <w:szCs w:val="22"/>
        </w:rPr>
      </w:pPr>
      <w:r>
        <w:rPr>
          <w:rFonts w:ascii="Arial" w:eastAsia="Arial" w:hAnsi="Arial" w:cs="Arial"/>
          <w:sz w:val="22"/>
          <w:szCs w:val="22"/>
        </w:rPr>
        <w:t>Según la circular 11 del 2018 de la Dirección Distrital de Tesorería se elimina el uso de centavos en todas las operaciones y transacciones a cargo de la DDT denominada en moneda legal.</w:t>
      </w:r>
    </w:p>
    <w:p w14:paraId="20CC5376" w14:textId="77777777" w:rsidR="00A429A1" w:rsidRDefault="00A429A1" w:rsidP="00A429A1">
      <w:pPr>
        <w:tabs>
          <w:tab w:val="left" w:pos="360"/>
        </w:tabs>
        <w:spacing w:line="276" w:lineRule="auto"/>
        <w:ind w:right="40"/>
        <w:jc w:val="both"/>
        <w:rPr>
          <w:rFonts w:ascii="Arial" w:eastAsia="Arial" w:hAnsi="Arial" w:cs="Arial"/>
          <w:b/>
          <w:bCs/>
          <w:sz w:val="22"/>
          <w:szCs w:val="22"/>
        </w:rPr>
      </w:pPr>
      <w:r>
        <w:rPr>
          <w:rFonts w:ascii="Arial" w:eastAsia="Arial" w:hAnsi="Arial" w:cs="Arial"/>
          <w:b/>
          <w:bCs/>
          <w:sz w:val="22"/>
          <w:szCs w:val="22"/>
        </w:rPr>
        <w:t xml:space="preserve"> </w:t>
      </w:r>
    </w:p>
    <w:p w14:paraId="59AAA943" w14:textId="77777777" w:rsidR="00A429A1" w:rsidRDefault="00A429A1" w:rsidP="00A429A1">
      <w:pPr>
        <w:tabs>
          <w:tab w:val="left" w:pos="360"/>
        </w:tabs>
        <w:spacing w:line="276" w:lineRule="auto"/>
        <w:ind w:left="40"/>
        <w:jc w:val="both"/>
        <w:rPr>
          <w:rFonts w:ascii="Arial" w:eastAsia="Arial" w:hAnsi="Arial" w:cs="Arial"/>
          <w:sz w:val="22"/>
          <w:szCs w:val="22"/>
        </w:rPr>
      </w:pPr>
      <w:r>
        <w:rPr>
          <w:rFonts w:ascii="Arial" w:eastAsia="Arial" w:hAnsi="Arial" w:cs="Arial"/>
          <w:b/>
          <w:bCs/>
          <w:sz w:val="22"/>
          <w:szCs w:val="22"/>
        </w:rPr>
        <w:t xml:space="preserve">PARÁGRAFO SEGUNDO: </w:t>
      </w: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 xml:space="preserve">desembolso del pago pactado en el convenio, se realizará directamente al número de cuenta bancaria que para el efecto informó el asociado al momento de adjuntar la documentación requerida para la suscripción de este.  Lo anterior de conformidad con lo señalado en la Resolución No. SDH- 243 de 2016 y SHD-304 de 2017, emitidas por la Secretaría Distrital de Hacienda o las que las modifiquen o adicionen. Es importante que la ESAL tenga en cuenta que la cuenta bancaria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debe corresponder a</w:t>
      </w:r>
      <w:r>
        <w:rPr>
          <w:rFonts w:ascii="Arial" w:eastAsia="Arial" w:hAnsi="Arial" w:cs="Arial"/>
          <w:b/>
          <w:bCs/>
          <w:sz w:val="22"/>
          <w:szCs w:val="22"/>
        </w:rPr>
        <w:t xml:space="preserve"> BANCOS CON CALIFICACIÓN TRIPLE A (AAA).</w:t>
      </w:r>
    </w:p>
    <w:p w14:paraId="032C4F8D" w14:textId="77777777" w:rsidR="00A429A1" w:rsidRDefault="00A429A1" w:rsidP="00A429A1">
      <w:pPr>
        <w:tabs>
          <w:tab w:val="left" w:pos="360"/>
        </w:tabs>
        <w:spacing w:line="276" w:lineRule="auto"/>
        <w:ind w:left="40"/>
        <w:jc w:val="both"/>
        <w:rPr>
          <w:rFonts w:ascii="Arial" w:eastAsia="Arial" w:hAnsi="Arial" w:cs="Arial"/>
          <w:sz w:val="22"/>
          <w:szCs w:val="22"/>
        </w:rPr>
      </w:pPr>
    </w:p>
    <w:p w14:paraId="55F49064"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b/>
          <w:bCs/>
          <w:sz w:val="22"/>
          <w:szCs w:val="22"/>
        </w:rPr>
        <w:t xml:space="preserve">PARÁGRAFO TERCERO: </w:t>
      </w:r>
      <w:r>
        <w:rPr>
          <w:rFonts w:ascii="Arial" w:eastAsia="Arial" w:hAnsi="Arial" w:cs="Arial"/>
          <w:sz w:val="22"/>
          <w:szCs w:val="22"/>
        </w:rPr>
        <w:t>Para el último pago se requiere la certificación de paz y salvo y/o certificación cumplimiento del respectivo supervisor del convenio. Este valor incluye todos los gastos en que deba incurrir el asociado.</w:t>
      </w:r>
    </w:p>
    <w:p w14:paraId="225420B4" w14:textId="77777777" w:rsidR="00A429A1" w:rsidRDefault="00A429A1" w:rsidP="00A429A1">
      <w:pPr>
        <w:spacing w:line="276" w:lineRule="auto"/>
        <w:jc w:val="both"/>
        <w:rPr>
          <w:rFonts w:ascii="Arial" w:eastAsia="Arial" w:hAnsi="Arial" w:cs="Arial"/>
          <w:sz w:val="22"/>
          <w:szCs w:val="22"/>
        </w:rPr>
      </w:pPr>
    </w:p>
    <w:p w14:paraId="107751BD" w14:textId="77777777" w:rsidR="00A429A1" w:rsidRDefault="00A429A1" w:rsidP="00A429A1">
      <w:pPr>
        <w:spacing w:line="276" w:lineRule="auto"/>
        <w:jc w:val="both"/>
        <w:rPr>
          <w:rFonts w:ascii="Arial" w:eastAsia="Arial" w:hAnsi="Arial" w:cs="Arial"/>
          <w:b/>
          <w:bCs/>
          <w:sz w:val="22"/>
          <w:szCs w:val="22"/>
        </w:rPr>
      </w:pPr>
      <w:r>
        <w:rPr>
          <w:rFonts w:ascii="Arial" w:eastAsia="Arial" w:hAnsi="Arial" w:cs="Arial"/>
          <w:sz w:val="22"/>
          <w:szCs w:val="22"/>
        </w:rPr>
        <w:t xml:space="preserve">Según la circular 11 del 2018 de la Dirección Distrital de Tesorería se elimina el uso de centavos en </w:t>
      </w:r>
      <w:r>
        <w:rPr>
          <w:rFonts w:ascii="Arial" w:eastAsia="Arial" w:hAnsi="Arial" w:cs="Arial"/>
          <w:sz w:val="22"/>
          <w:szCs w:val="22"/>
        </w:rPr>
        <w:lastRenderedPageBreak/>
        <w:t>todas las operaciones y transacciones a cargo de la DDT denominada en moneda legal.</w:t>
      </w:r>
    </w:p>
    <w:p w14:paraId="4C8789EA" w14:textId="77777777" w:rsidR="00A429A1" w:rsidRDefault="00A429A1" w:rsidP="00A429A1">
      <w:pPr>
        <w:jc w:val="both"/>
        <w:rPr>
          <w:rFonts w:ascii="Arial" w:eastAsia="Arial" w:hAnsi="Arial" w:cs="Arial"/>
          <w:sz w:val="22"/>
          <w:szCs w:val="22"/>
        </w:rPr>
      </w:pPr>
    </w:p>
    <w:p w14:paraId="0AD19834" w14:textId="77777777" w:rsidR="00753B05" w:rsidRPr="00B226E0" w:rsidRDefault="00B223E4" w:rsidP="00933235">
      <w:pPr>
        <w:pStyle w:val="Textoindependiente"/>
        <w:spacing w:after="0" w:line="240" w:lineRule="auto"/>
        <w:jc w:val="both"/>
        <w:rPr>
          <w:rFonts w:ascii="Arial" w:hAnsi="Arial" w:cs="Arial"/>
          <w:b/>
          <w:bCs/>
        </w:rPr>
      </w:pPr>
      <w:r w:rsidRPr="00B226E0">
        <w:rPr>
          <w:rFonts w:ascii="Arial" w:hAnsi="Arial" w:cs="Arial"/>
          <w:b/>
          <w:bCs/>
          <w:color w:val="000000"/>
        </w:rPr>
        <w:t xml:space="preserve">10.-. </w:t>
      </w:r>
      <w:r w:rsidR="001A7444" w:rsidRPr="00B226E0">
        <w:rPr>
          <w:rFonts w:ascii="Arial" w:hAnsi="Arial" w:cs="Arial"/>
          <w:b/>
          <w:bCs/>
          <w:color w:val="000000"/>
        </w:rPr>
        <w:t>PLAZO</w:t>
      </w:r>
      <w:r w:rsidR="00753B05" w:rsidRPr="00B226E0">
        <w:rPr>
          <w:rFonts w:ascii="Arial" w:hAnsi="Arial" w:cs="Arial"/>
          <w:b/>
          <w:bCs/>
        </w:rPr>
        <w:t xml:space="preserve"> DEL CONVENIO:</w:t>
      </w:r>
    </w:p>
    <w:p w14:paraId="60A86BD6" w14:textId="77777777" w:rsidR="008E6671" w:rsidRPr="00B226E0" w:rsidRDefault="008E6671" w:rsidP="00933235">
      <w:pPr>
        <w:pStyle w:val="Textoindependiente"/>
        <w:spacing w:after="0" w:line="240" w:lineRule="auto"/>
        <w:jc w:val="both"/>
        <w:rPr>
          <w:rFonts w:ascii="Arial" w:hAnsi="Arial" w:cs="Arial"/>
        </w:rPr>
      </w:pPr>
    </w:p>
    <w:p w14:paraId="6B567F33" w14:textId="77777777" w:rsidR="00A429A1" w:rsidRDefault="00A429A1" w:rsidP="00A429A1">
      <w:pPr>
        <w:spacing w:before="280" w:line="276" w:lineRule="auto"/>
        <w:ind w:right="45"/>
        <w:jc w:val="both"/>
        <w:rPr>
          <w:rFonts w:ascii="Arial" w:eastAsia="Arial" w:hAnsi="Arial" w:cs="Arial"/>
          <w:sz w:val="22"/>
          <w:szCs w:val="22"/>
        </w:rPr>
      </w:pPr>
      <w:r>
        <w:rPr>
          <w:rFonts w:ascii="Arial" w:eastAsia="Arial" w:hAnsi="Arial" w:cs="Arial"/>
          <w:sz w:val="22"/>
          <w:szCs w:val="22"/>
        </w:rPr>
        <w:t>El plazo de ejecución del convenio será por 4 meses y 15 días sin que supere el 31 de diciembre de 2026.</w:t>
      </w:r>
    </w:p>
    <w:p w14:paraId="705AB465" w14:textId="77777777" w:rsidR="00A429A1" w:rsidRDefault="00A429A1" w:rsidP="00A429A1">
      <w:pPr>
        <w:ind w:right="45"/>
        <w:jc w:val="both"/>
        <w:rPr>
          <w:rFonts w:ascii="Arial" w:eastAsia="Arial" w:hAnsi="Arial" w:cs="Arial"/>
          <w:sz w:val="22"/>
          <w:szCs w:val="22"/>
        </w:rPr>
      </w:pPr>
    </w:p>
    <w:p w14:paraId="62C7840B" w14:textId="77777777" w:rsidR="00A429A1" w:rsidRDefault="00A429A1" w:rsidP="00A429A1">
      <w:pPr>
        <w:ind w:right="45"/>
        <w:jc w:val="both"/>
        <w:rPr>
          <w:rFonts w:ascii="Arial" w:eastAsia="Arial" w:hAnsi="Arial" w:cs="Arial"/>
          <w:sz w:val="22"/>
          <w:szCs w:val="22"/>
        </w:rPr>
      </w:pPr>
      <w:r>
        <w:rPr>
          <w:rFonts w:ascii="Arial" w:eastAsia="Arial" w:hAnsi="Arial" w:cs="Arial"/>
          <w:sz w:val="22"/>
          <w:szCs w:val="22"/>
        </w:rPr>
        <w:t xml:space="preserve">La fecha de inicio del convenio corresponderá a la información que registre el supervisor del convenio en la plataforma transaccional </w:t>
      </w:r>
      <w:proofErr w:type="spellStart"/>
      <w:r>
        <w:rPr>
          <w:rFonts w:ascii="Arial" w:eastAsia="Arial" w:hAnsi="Arial" w:cs="Arial"/>
          <w:sz w:val="22"/>
          <w:szCs w:val="22"/>
        </w:rPr>
        <w:t>Secop</w:t>
      </w:r>
      <w:proofErr w:type="spellEnd"/>
      <w:r>
        <w:rPr>
          <w:rFonts w:ascii="Arial" w:eastAsia="Arial" w:hAnsi="Arial" w:cs="Arial"/>
          <w:sz w:val="22"/>
          <w:szCs w:val="22"/>
        </w:rPr>
        <w:t xml:space="preserve"> II, acorde con la información que se reporte en materia de ejecución del contrato (expedición de registro presupuestal y aprobación de garantía). Solamente se podrá efectuar tal registro de fecha de inicio después de la última fecha de cumplimiento de los requisitos descritos.</w:t>
      </w:r>
    </w:p>
    <w:p w14:paraId="1203A7D4" w14:textId="77777777" w:rsidR="00E64A6F" w:rsidRPr="00B226E0" w:rsidRDefault="00E64A6F" w:rsidP="00933235">
      <w:pPr>
        <w:pStyle w:val="Textoindependiente"/>
        <w:spacing w:after="0" w:line="240" w:lineRule="auto"/>
        <w:jc w:val="both"/>
        <w:rPr>
          <w:rFonts w:ascii="Arial" w:hAnsi="Arial" w:cs="Arial"/>
          <w:b/>
          <w:color w:val="000000"/>
        </w:rPr>
      </w:pPr>
    </w:p>
    <w:p w14:paraId="1D77868C" w14:textId="3CB32443" w:rsidR="00D65B73" w:rsidRPr="00B226E0" w:rsidRDefault="00B223E4" w:rsidP="00933235">
      <w:pPr>
        <w:pStyle w:val="Textoindependiente"/>
        <w:spacing w:after="0" w:line="240" w:lineRule="auto"/>
        <w:jc w:val="both"/>
        <w:rPr>
          <w:rFonts w:ascii="Arial" w:hAnsi="Arial" w:cs="Arial"/>
        </w:rPr>
      </w:pPr>
      <w:r w:rsidRPr="00B226E0">
        <w:rPr>
          <w:rFonts w:ascii="Arial" w:hAnsi="Arial" w:cs="Arial"/>
          <w:b/>
          <w:color w:val="000000"/>
        </w:rPr>
        <w:t xml:space="preserve">11.-. </w:t>
      </w:r>
      <w:r w:rsidR="00D65B73" w:rsidRPr="00B226E0">
        <w:rPr>
          <w:rFonts w:ascii="Arial" w:hAnsi="Arial" w:cs="Arial"/>
          <w:b/>
          <w:color w:val="000000"/>
        </w:rPr>
        <w:t>PROCESO DE SELECCIÓN:</w:t>
      </w:r>
      <w:r w:rsidR="00D65B73" w:rsidRPr="00B226E0">
        <w:rPr>
          <w:rFonts w:ascii="Arial" w:hAnsi="Arial" w:cs="Arial"/>
        </w:rPr>
        <w:t xml:space="preserve"> Acorde con la normativa que rige la materia, el Instituto verificará los contenidos de las propuestas y en este orden ha definido los criterios para comparación</w:t>
      </w:r>
      <w:r w:rsidR="00AC2FDD" w:rsidRPr="00B226E0">
        <w:rPr>
          <w:rFonts w:ascii="Arial" w:hAnsi="Arial" w:cs="Arial"/>
        </w:rPr>
        <w:t xml:space="preserve"> y ponderación</w:t>
      </w:r>
      <w:r w:rsidR="00D65B73" w:rsidRPr="00B226E0">
        <w:rPr>
          <w:rFonts w:ascii="Arial" w:hAnsi="Arial" w:cs="Arial"/>
        </w:rPr>
        <w:t xml:space="preserve"> de la</w:t>
      </w:r>
      <w:r w:rsidR="00AC2FDD" w:rsidRPr="00B226E0">
        <w:rPr>
          <w:rFonts w:ascii="Arial" w:hAnsi="Arial" w:cs="Arial"/>
        </w:rPr>
        <w:t>s ofertas, que se han definido en</w:t>
      </w:r>
      <w:r w:rsidR="000A392A" w:rsidRPr="00B226E0">
        <w:rPr>
          <w:rFonts w:ascii="Arial" w:hAnsi="Arial" w:cs="Arial"/>
        </w:rPr>
        <w:t xml:space="preserve"> 100</w:t>
      </w:r>
      <w:r w:rsidR="00990617" w:rsidRPr="00B226E0">
        <w:rPr>
          <w:rFonts w:ascii="Arial" w:hAnsi="Arial" w:cs="Arial"/>
          <w:color w:val="FF0000"/>
        </w:rPr>
        <w:t xml:space="preserve"> </w:t>
      </w:r>
      <w:r w:rsidR="00AC2FDD" w:rsidRPr="00B226E0">
        <w:rPr>
          <w:rFonts w:ascii="Arial" w:hAnsi="Arial" w:cs="Arial"/>
        </w:rPr>
        <w:t>puntos, discriminados así</w:t>
      </w:r>
      <w:r w:rsidR="00D65B73" w:rsidRPr="00B226E0">
        <w:rPr>
          <w:rFonts w:ascii="Arial" w:hAnsi="Arial" w:cs="Arial"/>
        </w:rPr>
        <w:t>:</w:t>
      </w:r>
    </w:p>
    <w:p w14:paraId="36A0373B" w14:textId="77777777" w:rsidR="000A2D40" w:rsidRPr="00B226E0" w:rsidRDefault="000A2D40" w:rsidP="00933235">
      <w:pPr>
        <w:pStyle w:val="Textoindependiente"/>
        <w:spacing w:after="0" w:line="240" w:lineRule="auto"/>
        <w:jc w:val="both"/>
        <w:rPr>
          <w:rFonts w:ascii="Arial" w:hAnsi="Arial" w:cs="Arial"/>
        </w:rPr>
      </w:pPr>
    </w:p>
    <w:p w14:paraId="53A4E1BF" w14:textId="77777777" w:rsidR="00990617" w:rsidRPr="00B226E0" w:rsidRDefault="00B223E4" w:rsidP="00933235">
      <w:pPr>
        <w:pStyle w:val="Textoindependiente"/>
        <w:spacing w:after="0" w:line="240" w:lineRule="auto"/>
        <w:jc w:val="both"/>
        <w:rPr>
          <w:rFonts w:ascii="Arial" w:hAnsi="Arial" w:cs="Arial"/>
          <w:b/>
          <w:color w:val="000000"/>
        </w:rPr>
      </w:pPr>
      <w:r w:rsidRPr="00B226E0">
        <w:rPr>
          <w:rFonts w:ascii="Arial" w:hAnsi="Arial" w:cs="Arial"/>
          <w:b/>
        </w:rPr>
        <w:t xml:space="preserve">11.1.-. </w:t>
      </w:r>
      <w:r w:rsidR="00990617" w:rsidRPr="00B226E0">
        <w:rPr>
          <w:rFonts w:ascii="Arial" w:hAnsi="Arial" w:cs="Arial"/>
          <w:b/>
          <w:color w:val="000000"/>
        </w:rPr>
        <w:t>FACTORES DE PONDERACIÓN:</w:t>
      </w:r>
    </w:p>
    <w:p w14:paraId="58771295"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La evaluación de las propuestas se efectuará a través de la ponderación de los componentes calidad y económico de la propuesta, la cual se realizará dentro de la fecha establecida para el efecto en el cronograma que rige el presente proceso. </w:t>
      </w:r>
    </w:p>
    <w:p w14:paraId="6B10D20A"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spacing w:line="276" w:lineRule="auto"/>
        <w:jc w:val="both"/>
        <w:rPr>
          <w:rFonts w:ascii="Arial" w:eastAsia="Arial" w:hAnsi="Arial" w:cs="Arial"/>
          <w:color w:val="000000"/>
          <w:sz w:val="22"/>
          <w:szCs w:val="22"/>
        </w:rPr>
      </w:pPr>
    </w:p>
    <w:p w14:paraId="7F56C9C2"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spacing w:line="276" w:lineRule="auto"/>
        <w:jc w:val="both"/>
        <w:rPr>
          <w:rFonts w:ascii="Arial" w:eastAsia="Arial" w:hAnsi="Arial" w:cs="Arial"/>
          <w:color w:val="000000"/>
          <w:sz w:val="22"/>
          <w:szCs w:val="22"/>
        </w:rPr>
      </w:pPr>
      <w:r>
        <w:rPr>
          <w:rFonts w:ascii="Arial" w:eastAsia="Arial" w:hAnsi="Arial" w:cs="Arial"/>
          <w:color w:val="000000"/>
          <w:sz w:val="22"/>
          <w:szCs w:val="22"/>
        </w:rPr>
        <w:t>Antes de tal procedimiento, se efectuará verificación respecto del cumplimiento de l</w:t>
      </w:r>
      <w:r>
        <w:rPr>
          <w:rFonts w:ascii="Arial" w:eastAsia="Arial" w:hAnsi="Arial" w:cs="Arial"/>
          <w:sz w:val="22"/>
          <w:szCs w:val="22"/>
        </w:rPr>
        <w:t>as condiciones habilitantes jurídicas</w:t>
      </w:r>
      <w:r>
        <w:rPr>
          <w:rFonts w:ascii="Arial" w:eastAsia="Arial" w:hAnsi="Arial" w:cs="Arial"/>
          <w:color w:val="000000"/>
          <w:sz w:val="22"/>
          <w:szCs w:val="22"/>
        </w:rPr>
        <w:t xml:space="preserve">, financieras y técnicas, que de estar conforme a lo exigido se entenderá como factor HABILITANTE de la propuesta, es decir que, de no cumplir con las exigencias hechas en estos, la propuesta será catalogada como NO HABILITADA y por ende no será objeto de ponderación. </w:t>
      </w:r>
    </w:p>
    <w:p w14:paraId="3F87088B" w14:textId="77777777" w:rsidR="00A429A1" w:rsidRDefault="00A429A1" w:rsidP="00A429A1">
      <w:pPr>
        <w:pBdr>
          <w:top w:val="none" w:sz="0" w:space="0" w:color="000000"/>
          <w:left w:val="none" w:sz="0" w:space="0" w:color="000000"/>
          <w:bottom w:val="none" w:sz="0" w:space="0" w:color="000000"/>
          <w:right w:val="none" w:sz="0" w:space="0" w:color="000000"/>
          <w:between w:val="none" w:sz="0" w:space="0" w:color="000000"/>
        </w:pBdr>
        <w:spacing w:line="276" w:lineRule="auto"/>
        <w:jc w:val="both"/>
        <w:rPr>
          <w:rFonts w:ascii="Arial" w:eastAsia="Arial" w:hAnsi="Arial" w:cs="Arial"/>
          <w:color w:val="000000"/>
          <w:sz w:val="22"/>
          <w:szCs w:val="22"/>
        </w:rPr>
      </w:pPr>
    </w:p>
    <w:p w14:paraId="3A5F9A15"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Únicamente se ponderarán los factores de calidad y económicos de aquellas propuestas que cumplan con la verificación las condiciones habilitantes jurídicas, financieras y técnicas</w:t>
      </w:r>
    </w:p>
    <w:p w14:paraId="00A6EC74" w14:textId="77777777" w:rsidR="00A429A1" w:rsidRDefault="00A429A1" w:rsidP="00A429A1">
      <w:pPr>
        <w:spacing w:line="276" w:lineRule="auto"/>
        <w:jc w:val="both"/>
        <w:rPr>
          <w:rFonts w:ascii="Arial" w:eastAsia="Arial" w:hAnsi="Arial" w:cs="Arial"/>
          <w:sz w:val="22"/>
          <w:szCs w:val="22"/>
        </w:rPr>
      </w:pPr>
    </w:p>
    <w:p w14:paraId="1EC9C2EF" w14:textId="77777777" w:rsidR="00A429A1" w:rsidRDefault="00A429A1" w:rsidP="00A429A1">
      <w:pPr>
        <w:spacing w:line="276" w:lineRule="auto"/>
        <w:jc w:val="both"/>
        <w:rPr>
          <w:rFonts w:ascii="Arial" w:eastAsia="Arial" w:hAnsi="Arial" w:cs="Arial"/>
          <w:sz w:val="22"/>
          <w:szCs w:val="22"/>
        </w:rPr>
      </w:pPr>
      <w:r>
        <w:rPr>
          <w:rFonts w:ascii="Arial" w:eastAsia="Arial" w:hAnsi="Arial" w:cs="Arial"/>
          <w:sz w:val="22"/>
          <w:szCs w:val="22"/>
        </w:rPr>
        <w:t>De conformidad con lo señalado en el artículo 5º de la Ley 1150 de 2007, numeral 2º, modificado por el artículo 88 de la Ley 1474 de 2011 y lo contemplado en el Artículo 2.2.1.1.2.2.2</w:t>
      </w:r>
      <w:r>
        <w:rPr>
          <w:rFonts w:ascii="Arial" w:eastAsia="Arial" w:hAnsi="Arial" w:cs="Arial"/>
          <w:b/>
          <w:bCs/>
          <w:sz w:val="22"/>
          <w:szCs w:val="22"/>
        </w:rPr>
        <w:t xml:space="preserve">. </w:t>
      </w:r>
      <w:r>
        <w:rPr>
          <w:rFonts w:ascii="Arial" w:eastAsia="Arial" w:hAnsi="Arial" w:cs="Arial"/>
          <w:sz w:val="22"/>
          <w:szCs w:val="22"/>
        </w:rPr>
        <w:t xml:space="preserve">del Decreto 1082 de 2015, en el presente proceso de contratación se adjudicará el ofrecimiento más favorable para la Entidad, teniendo en cuenta la ponderación de los elementos de calidad y precio soportados en puntaje o fórmulas. </w:t>
      </w:r>
    </w:p>
    <w:p w14:paraId="3D48056B" w14:textId="77777777" w:rsidR="00A429A1" w:rsidRDefault="00A429A1" w:rsidP="00A429A1">
      <w:pPr>
        <w:spacing w:line="276" w:lineRule="auto"/>
        <w:jc w:val="both"/>
        <w:rPr>
          <w:rFonts w:ascii="Arial" w:eastAsia="Arial" w:hAnsi="Arial" w:cs="Arial"/>
          <w:sz w:val="22"/>
          <w:szCs w:val="22"/>
        </w:rPr>
      </w:pPr>
    </w:p>
    <w:p w14:paraId="0F04C0DD" w14:textId="77777777" w:rsidR="00A429A1" w:rsidRDefault="00A429A1" w:rsidP="00A429A1">
      <w:pPr>
        <w:spacing w:line="276" w:lineRule="auto"/>
        <w:ind w:right="46"/>
        <w:jc w:val="both"/>
        <w:rPr>
          <w:rFonts w:ascii="Arial" w:eastAsia="Arial" w:hAnsi="Arial" w:cs="Arial"/>
          <w:b/>
          <w:bCs/>
          <w:sz w:val="22"/>
          <w:szCs w:val="22"/>
          <w:u w:val="single"/>
        </w:rPr>
      </w:pPr>
      <w:r>
        <w:rPr>
          <w:rFonts w:ascii="Arial" w:eastAsia="Arial" w:hAnsi="Arial" w:cs="Arial"/>
          <w:b/>
          <w:bCs/>
          <w:sz w:val="22"/>
          <w:szCs w:val="22"/>
          <w:u w:val="single"/>
        </w:rPr>
        <w:t>La ponderación de las propuestas se hará de la siguiente manera:</w:t>
      </w:r>
    </w:p>
    <w:p w14:paraId="4906A449" w14:textId="77777777" w:rsidR="00B226E0" w:rsidRPr="00B226E0" w:rsidRDefault="00B226E0" w:rsidP="00B226E0">
      <w:pPr>
        <w:spacing w:line="276" w:lineRule="auto"/>
        <w:rPr>
          <w:rFonts w:ascii="Arial" w:eastAsia="Arial" w:hAnsi="Arial" w:cs="Arial"/>
          <w:color w:val="000000"/>
        </w:rPr>
      </w:pPr>
    </w:p>
    <w:p w14:paraId="1ED96F98" w14:textId="77777777" w:rsidR="00B226E0" w:rsidRPr="00B226E0" w:rsidRDefault="00B226E0" w:rsidP="00B226E0">
      <w:pPr>
        <w:tabs>
          <w:tab w:val="center" w:pos="5056"/>
          <w:tab w:val="right" w:pos="9308"/>
        </w:tabs>
        <w:spacing w:line="276" w:lineRule="auto"/>
        <w:jc w:val="both"/>
        <w:rPr>
          <w:rFonts w:ascii="Arial" w:eastAsia="Arial" w:hAnsi="Arial" w:cs="Arial"/>
          <w:b/>
          <w:bCs/>
        </w:rPr>
      </w:pPr>
      <w:r w:rsidRPr="00B226E0">
        <w:rPr>
          <w:rFonts w:ascii="Arial" w:eastAsia="Arial" w:hAnsi="Arial" w:cs="Arial"/>
          <w:b/>
          <w:bCs/>
          <w:color w:val="000000"/>
        </w:rPr>
        <w:t>8.</w:t>
      </w:r>
      <w:r w:rsidRPr="00B226E0">
        <w:rPr>
          <w:rFonts w:ascii="Arial" w:eastAsia="Arial" w:hAnsi="Arial" w:cs="Arial"/>
          <w:b/>
          <w:bCs/>
        </w:rPr>
        <w:t>1 FACTOR CALIDAD</w:t>
      </w:r>
    </w:p>
    <w:p w14:paraId="169AE35A" w14:textId="77777777" w:rsidR="00B226E0" w:rsidRDefault="00B226E0" w:rsidP="00B226E0">
      <w:pPr>
        <w:tabs>
          <w:tab w:val="center" w:pos="5056"/>
          <w:tab w:val="right" w:pos="9308"/>
        </w:tabs>
        <w:spacing w:line="276" w:lineRule="auto"/>
        <w:jc w:val="both"/>
        <w:rPr>
          <w:rFonts w:ascii="Arial" w:eastAsia="Arial" w:hAnsi="Arial" w:cs="Arial"/>
        </w:rPr>
      </w:pPr>
    </w:p>
    <w:tbl>
      <w:tblPr>
        <w:tblStyle w:val="Style15"/>
        <w:tblW w:w="10095" w:type="dxa"/>
        <w:tblInd w:w="-45" w:type="dxa"/>
        <w:tblLayout w:type="fixed"/>
        <w:tblLook w:val="04A0" w:firstRow="1" w:lastRow="0" w:firstColumn="1" w:lastColumn="0" w:noHBand="0" w:noVBand="1"/>
      </w:tblPr>
      <w:tblGrid>
        <w:gridCol w:w="1110"/>
        <w:gridCol w:w="2130"/>
        <w:gridCol w:w="4552"/>
        <w:gridCol w:w="2303"/>
      </w:tblGrid>
      <w:tr w:rsidR="00A429A1" w14:paraId="5D43C7A5" w14:textId="77777777" w:rsidTr="009753C2">
        <w:trPr>
          <w:trHeight w:val="280"/>
        </w:trPr>
        <w:tc>
          <w:tcPr>
            <w:tcW w:w="1110" w:type="dxa"/>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53D29C0B"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FACTOR</w:t>
            </w:r>
          </w:p>
        </w:tc>
        <w:tc>
          <w:tcPr>
            <w:tcW w:w="2130" w:type="dxa"/>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51B93DE4"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CRITERIO</w:t>
            </w:r>
          </w:p>
        </w:tc>
        <w:tc>
          <w:tcPr>
            <w:tcW w:w="4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4A88433F"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DESCRIPCIÓN</w:t>
            </w:r>
          </w:p>
        </w:tc>
        <w:tc>
          <w:tcPr>
            <w:tcW w:w="2303" w:type="dxa"/>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6888A58C"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PUNTOS</w:t>
            </w:r>
          </w:p>
        </w:tc>
      </w:tr>
      <w:tr w:rsidR="00A429A1" w14:paraId="78A03123" w14:textId="77777777" w:rsidTr="009753C2">
        <w:trPr>
          <w:trHeight w:val="280"/>
        </w:trPr>
        <w:tc>
          <w:tcPr>
            <w:tcW w:w="1110"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0C4EF257" w14:textId="77777777" w:rsidR="00A429A1" w:rsidRDefault="00A429A1" w:rsidP="009753C2">
            <w:pPr>
              <w:spacing w:line="276" w:lineRule="auto"/>
              <w:rPr>
                <w:rFonts w:ascii="Arial" w:eastAsia="Arial" w:hAnsi="Arial" w:cs="Arial"/>
                <w:b/>
                <w:bCs/>
                <w:sz w:val="20"/>
                <w:szCs w:val="20"/>
              </w:rPr>
            </w:pPr>
          </w:p>
          <w:p w14:paraId="4BB3AE93" w14:textId="77777777" w:rsidR="00A429A1" w:rsidRDefault="00A429A1" w:rsidP="009753C2">
            <w:pPr>
              <w:spacing w:line="276" w:lineRule="auto"/>
              <w:rPr>
                <w:rFonts w:ascii="Arial" w:eastAsia="Arial" w:hAnsi="Arial" w:cs="Arial"/>
                <w:b/>
                <w:bCs/>
                <w:sz w:val="20"/>
                <w:szCs w:val="20"/>
              </w:rPr>
            </w:pPr>
          </w:p>
          <w:p w14:paraId="473D155E" w14:textId="77777777" w:rsidR="00A429A1" w:rsidRDefault="00A429A1" w:rsidP="009753C2">
            <w:pPr>
              <w:spacing w:line="276" w:lineRule="auto"/>
              <w:rPr>
                <w:rFonts w:ascii="Arial" w:eastAsia="Arial" w:hAnsi="Arial" w:cs="Arial"/>
                <w:b/>
                <w:bCs/>
                <w:sz w:val="20"/>
                <w:szCs w:val="20"/>
              </w:rPr>
            </w:pPr>
          </w:p>
          <w:p w14:paraId="0D699A6F" w14:textId="77777777" w:rsidR="00A429A1" w:rsidRDefault="00A429A1" w:rsidP="009753C2">
            <w:pPr>
              <w:spacing w:line="276" w:lineRule="auto"/>
              <w:rPr>
                <w:rFonts w:ascii="Arial" w:eastAsia="Arial" w:hAnsi="Arial" w:cs="Arial"/>
                <w:b/>
                <w:bCs/>
                <w:sz w:val="20"/>
                <w:szCs w:val="20"/>
              </w:rPr>
            </w:pPr>
          </w:p>
          <w:p w14:paraId="27563B4A" w14:textId="77777777" w:rsidR="00A429A1" w:rsidRDefault="00A429A1" w:rsidP="009753C2">
            <w:pPr>
              <w:spacing w:line="276" w:lineRule="auto"/>
              <w:rPr>
                <w:rFonts w:ascii="Arial" w:eastAsia="Arial" w:hAnsi="Arial" w:cs="Arial"/>
                <w:b/>
                <w:bCs/>
                <w:sz w:val="20"/>
                <w:szCs w:val="20"/>
              </w:rPr>
            </w:pPr>
          </w:p>
          <w:p w14:paraId="322D4ABE" w14:textId="77777777" w:rsidR="00A429A1" w:rsidRDefault="00A429A1" w:rsidP="009753C2">
            <w:pPr>
              <w:spacing w:line="276" w:lineRule="auto"/>
              <w:rPr>
                <w:rFonts w:ascii="Arial" w:eastAsia="Arial" w:hAnsi="Arial" w:cs="Arial"/>
                <w:b/>
                <w:bCs/>
                <w:sz w:val="20"/>
                <w:szCs w:val="20"/>
              </w:rPr>
            </w:pPr>
          </w:p>
          <w:p w14:paraId="0E993218" w14:textId="77777777" w:rsidR="00A429A1" w:rsidRDefault="00A429A1" w:rsidP="009753C2">
            <w:pPr>
              <w:spacing w:line="276" w:lineRule="auto"/>
              <w:rPr>
                <w:rFonts w:ascii="Arial" w:eastAsia="Arial" w:hAnsi="Arial" w:cs="Arial"/>
                <w:b/>
                <w:bCs/>
                <w:sz w:val="20"/>
                <w:szCs w:val="20"/>
              </w:rPr>
            </w:pPr>
          </w:p>
          <w:p w14:paraId="262378BE" w14:textId="77777777" w:rsidR="00A429A1" w:rsidRDefault="00A429A1" w:rsidP="009753C2">
            <w:pPr>
              <w:spacing w:line="276" w:lineRule="auto"/>
              <w:rPr>
                <w:rFonts w:ascii="Arial" w:eastAsia="Arial" w:hAnsi="Arial" w:cs="Arial"/>
                <w:b/>
                <w:bCs/>
                <w:sz w:val="20"/>
                <w:szCs w:val="20"/>
              </w:rPr>
            </w:pPr>
          </w:p>
          <w:p w14:paraId="39DBE971" w14:textId="77777777" w:rsidR="00A429A1" w:rsidRDefault="00A429A1" w:rsidP="009753C2">
            <w:pPr>
              <w:spacing w:line="276" w:lineRule="auto"/>
              <w:rPr>
                <w:rFonts w:ascii="Arial" w:eastAsia="Arial" w:hAnsi="Arial" w:cs="Arial"/>
                <w:b/>
                <w:bCs/>
                <w:sz w:val="20"/>
                <w:szCs w:val="20"/>
              </w:rPr>
            </w:pPr>
          </w:p>
          <w:p w14:paraId="4497546A" w14:textId="77777777" w:rsidR="00A429A1" w:rsidRDefault="00A429A1" w:rsidP="009753C2">
            <w:pPr>
              <w:spacing w:line="276" w:lineRule="auto"/>
              <w:rPr>
                <w:rFonts w:ascii="Arial" w:eastAsia="Arial" w:hAnsi="Arial" w:cs="Arial"/>
                <w:b/>
                <w:bCs/>
                <w:sz w:val="20"/>
                <w:szCs w:val="20"/>
              </w:rPr>
            </w:pPr>
          </w:p>
          <w:p w14:paraId="7C8E4178" w14:textId="77777777" w:rsidR="00A429A1" w:rsidRDefault="00A429A1" w:rsidP="009753C2">
            <w:pPr>
              <w:spacing w:line="276" w:lineRule="auto"/>
              <w:rPr>
                <w:rFonts w:ascii="Arial" w:eastAsia="Arial" w:hAnsi="Arial" w:cs="Arial"/>
                <w:b/>
                <w:bCs/>
                <w:sz w:val="20"/>
                <w:szCs w:val="20"/>
              </w:rPr>
            </w:pPr>
          </w:p>
          <w:p w14:paraId="78728610" w14:textId="77777777" w:rsidR="00A429A1" w:rsidRDefault="00A429A1" w:rsidP="009753C2">
            <w:pPr>
              <w:spacing w:line="276" w:lineRule="auto"/>
              <w:rPr>
                <w:rFonts w:ascii="Arial" w:eastAsia="Arial" w:hAnsi="Arial" w:cs="Arial"/>
                <w:b/>
                <w:bCs/>
                <w:sz w:val="20"/>
                <w:szCs w:val="20"/>
              </w:rPr>
            </w:pPr>
          </w:p>
          <w:p w14:paraId="5C8DFC30" w14:textId="77777777" w:rsidR="00A429A1" w:rsidRDefault="00A429A1" w:rsidP="009753C2">
            <w:pPr>
              <w:spacing w:line="276" w:lineRule="auto"/>
              <w:rPr>
                <w:rFonts w:ascii="Arial" w:eastAsia="Arial" w:hAnsi="Arial" w:cs="Arial"/>
                <w:b/>
                <w:bCs/>
                <w:sz w:val="20"/>
                <w:szCs w:val="20"/>
              </w:rPr>
            </w:pPr>
          </w:p>
          <w:p w14:paraId="4E109853" w14:textId="77777777" w:rsidR="00A429A1" w:rsidRDefault="00A429A1" w:rsidP="009753C2">
            <w:pPr>
              <w:spacing w:line="276" w:lineRule="auto"/>
              <w:rPr>
                <w:rFonts w:ascii="Arial" w:eastAsia="Arial" w:hAnsi="Arial" w:cs="Arial"/>
                <w:b/>
                <w:bCs/>
                <w:sz w:val="20"/>
                <w:szCs w:val="20"/>
              </w:rPr>
            </w:pPr>
            <w:r>
              <w:rPr>
                <w:rFonts w:ascii="Arial" w:eastAsia="Arial" w:hAnsi="Arial" w:cs="Arial"/>
                <w:b/>
                <w:bCs/>
                <w:sz w:val="20"/>
                <w:szCs w:val="20"/>
              </w:rPr>
              <w:t>CALIDAD 60 PUNTOS</w:t>
            </w:r>
          </w:p>
        </w:tc>
        <w:tc>
          <w:tcPr>
            <w:tcW w:w="2130"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DB08EA7" w14:textId="77777777" w:rsidR="00A429A1" w:rsidRDefault="00A429A1" w:rsidP="009753C2">
            <w:pPr>
              <w:spacing w:line="276" w:lineRule="auto"/>
              <w:jc w:val="center"/>
              <w:rPr>
                <w:rFonts w:ascii="Arial" w:eastAsia="Arial" w:hAnsi="Arial" w:cs="Arial"/>
                <w:sz w:val="20"/>
                <w:szCs w:val="20"/>
              </w:rPr>
            </w:pPr>
          </w:p>
          <w:p w14:paraId="295D8917" w14:textId="77777777" w:rsidR="00A429A1" w:rsidRDefault="00A429A1" w:rsidP="009753C2">
            <w:pPr>
              <w:spacing w:line="276" w:lineRule="auto"/>
              <w:jc w:val="center"/>
              <w:rPr>
                <w:rFonts w:ascii="Arial" w:eastAsia="Arial" w:hAnsi="Arial" w:cs="Arial"/>
                <w:sz w:val="20"/>
                <w:szCs w:val="20"/>
              </w:rPr>
            </w:pPr>
          </w:p>
          <w:p w14:paraId="04610AE8" w14:textId="77777777" w:rsidR="00A429A1" w:rsidRDefault="00A429A1" w:rsidP="009753C2">
            <w:pPr>
              <w:spacing w:line="276" w:lineRule="auto"/>
              <w:jc w:val="center"/>
              <w:rPr>
                <w:rFonts w:ascii="Arial" w:eastAsia="Arial" w:hAnsi="Arial" w:cs="Arial"/>
                <w:sz w:val="20"/>
                <w:szCs w:val="20"/>
              </w:rPr>
            </w:pPr>
          </w:p>
          <w:p w14:paraId="19EC07B4" w14:textId="77777777" w:rsidR="00A429A1" w:rsidRDefault="00A429A1" w:rsidP="009753C2">
            <w:pPr>
              <w:spacing w:line="276" w:lineRule="auto"/>
              <w:jc w:val="center"/>
              <w:rPr>
                <w:rFonts w:ascii="Arial" w:eastAsia="Arial" w:hAnsi="Arial" w:cs="Arial"/>
                <w:sz w:val="20"/>
                <w:szCs w:val="20"/>
              </w:rPr>
            </w:pPr>
          </w:p>
          <w:p w14:paraId="0EF03852" w14:textId="77777777" w:rsidR="00A429A1" w:rsidRDefault="00A429A1" w:rsidP="009753C2">
            <w:pPr>
              <w:spacing w:line="276" w:lineRule="auto"/>
              <w:jc w:val="center"/>
              <w:rPr>
                <w:rFonts w:ascii="Arial" w:eastAsia="Arial" w:hAnsi="Arial" w:cs="Arial"/>
                <w:sz w:val="20"/>
                <w:szCs w:val="20"/>
              </w:rPr>
            </w:pPr>
          </w:p>
          <w:p w14:paraId="30AD508C" w14:textId="77777777" w:rsidR="00A429A1" w:rsidRDefault="00A429A1" w:rsidP="009753C2">
            <w:pPr>
              <w:spacing w:line="276" w:lineRule="auto"/>
              <w:jc w:val="center"/>
              <w:rPr>
                <w:rFonts w:ascii="Arial" w:eastAsia="Arial" w:hAnsi="Arial" w:cs="Arial"/>
                <w:sz w:val="20"/>
                <w:szCs w:val="20"/>
              </w:rPr>
            </w:pPr>
          </w:p>
          <w:p w14:paraId="03F7CB87" w14:textId="77777777" w:rsidR="00A429A1" w:rsidRDefault="00A429A1" w:rsidP="009753C2">
            <w:pPr>
              <w:spacing w:line="276" w:lineRule="auto"/>
              <w:jc w:val="center"/>
              <w:rPr>
                <w:rFonts w:ascii="Arial" w:eastAsia="Arial" w:hAnsi="Arial" w:cs="Arial"/>
                <w:sz w:val="20"/>
                <w:szCs w:val="20"/>
              </w:rPr>
            </w:pPr>
          </w:p>
          <w:p w14:paraId="5447A427" w14:textId="77777777" w:rsidR="00A429A1" w:rsidRDefault="00A429A1" w:rsidP="009753C2">
            <w:pPr>
              <w:spacing w:line="276" w:lineRule="auto"/>
              <w:jc w:val="center"/>
              <w:rPr>
                <w:rFonts w:ascii="Arial" w:eastAsia="Arial" w:hAnsi="Arial" w:cs="Arial"/>
                <w:sz w:val="20"/>
                <w:szCs w:val="20"/>
              </w:rPr>
            </w:pPr>
          </w:p>
          <w:p w14:paraId="5B714927" w14:textId="77777777" w:rsidR="00A429A1" w:rsidRDefault="00A429A1" w:rsidP="009753C2">
            <w:pPr>
              <w:spacing w:line="276" w:lineRule="auto"/>
              <w:jc w:val="center"/>
              <w:rPr>
                <w:rFonts w:ascii="Arial" w:eastAsia="Arial" w:hAnsi="Arial" w:cs="Arial"/>
                <w:sz w:val="20"/>
                <w:szCs w:val="20"/>
              </w:rPr>
            </w:pPr>
          </w:p>
          <w:p w14:paraId="241046F8" w14:textId="77777777" w:rsidR="00A429A1" w:rsidRDefault="00A429A1" w:rsidP="009753C2">
            <w:pPr>
              <w:spacing w:line="276" w:lineRule="auto"/>
              <w:jc w:val="center"/>
              <w:rPr>
                <w:rFonts w:ascii="Arial" w:eastAsia="Arial" w:hAnsi="Arial" w:cs="Arial"/>
                <w:sz w:val="20"/>
                <w:szCs w:val="20"/>
              </w:rPr>
            </w:pPr>
          </w:p>
          <w:p w14:paraId="1F7F5DDB" w14:textId="77777777" w:rsidR="00A429A1" w:rsidRDefault="00A429A1" w:rsidP="009753C2">
            <w:pPr>
              <w:spacing w:line="276" w:lineRule="auto"/>
              <w:jc w:val="center"/>
              <w:rPr>
                <w:rFonts w:ascii="Arial" w:eastAsia="Arial" w:hAnsi="Arial" w:cs="Arial"/>
                <w:sz w:val="20"/>
                <w:szCs w:val="20"/>
              </w:rPr>
            </w:pPr>
          </w:p>
          <w:p w14:paraId="74405227"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 xml:space="preserve">OFRECIMIENTO </w:t>
            </w:r>
            <w:r>
              <w:rPr>
                <w:rFonts w:ascii="Arial" w:eastAsia="Arial" w:hAnsi="Arial" w:cs="Arial"/>
                <w:b/>
                <w:bCs/>
                <w:sz w:val="20"/>
                <w:szCs w:val="20"/>
              </w:rPr>
              <w:br/>
              <w:t>DEL PROPONENTE</w:t>
            </w:r>
          </w:p>
          <w:p w14:paraId="629C99D4"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CON CARGO A SUS RECURSOS</w:t>
            </w:r>
          </w:p>
          <w:p w14:paraId="2CC63701" w14:textId="77777777" w:rsidR="00A429A1" w:rsidRDefault="00A429A1" w:rsidP="009753C2">
            <w:pPr>
              <w:spacing w:line="276" w:lineRule="auto"/>
              <w:jc w:val="center"/>
              <w:rPr>
                <w:rFonts w:ascii="Arial" w:eastAsia="Arial" w:hAnsi="Arial" w:cs="Arial"/>
                <w:b/>
                <w:bCs/>
                <w:sz w:val="20"/>
                <w:szCs w:val="20"/>
              </w:rPr>
            </w:pPr>
          </w:p>
          <w:p w14:paraId="4B38E4CC" w14:textId="77777777" w:rsidR="00A429A1" w:rsidRDefault="00A429A1" w:rsidP="009753C2">
            <w:pPr>
              <w:spacing w:line="276" w:lineRule="auto"/>
              <w:jc w:val="center"/>
              <w:rPr>
                <w:rFonts w:ascii="Arial" w:eastAsia="Arial" w:hAnsi="Arial" w:cs="Arial"/>
                <w:b/>
                <w:bCs/>
                <w:sz w:val="20"/>
                <w:szCs w:val="20"/>
              </w:rPr>
            </w:pPr>
          </w:p>
          <w:p w14:paraId="60AE523B"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EL CRITERIO TIENE UNA VALORACIÓN DE  60 PUNTOS</w:t>
            </w:r>
          </w:p>
        </w:tc>
        <w:tc>
          <w:tcPr>
            <w:tcW w:w="4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A957F65"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Los factores para evaluar son:</w:t>
            </w:r>
          </w:p>
          <w:p w14:paraId="744516FC" w14:textId="77777777" w:rsidR="00A429A1" w:rsidRDefault="00A429A1" w:rsidP="009753C2">
            <w:pPr>
              <w:spacing w:line="276" w:lineRule="auto"/>
              <w:jc w:val="both"/>
              <w:rPr>
                <w:rFonts w:ascii="Arial" w:eastAsia="Arial" w:hAnsi="Arial" w:cs="Arial"/>
                <w:sz w:val="20"/>
                <w:szCs w:val="20"/>
              </w:rPr>
            </w:pPr>
          </w:p>
          <w:p w14:paraId="198FC4D3" w14:textId="77777777" w:rsidR="00A429A1" w:rsidRDefault="00A429A1" w:rsidP="009753C2">
            <w:pPr>
              <w:spacing w:line="276" w:lineRule="auto"/>
              <w:jc w:val="both"/>
              <w:rPr>
                <w:rFonts w:ascii="Arial" w:eastAsia="Arial" w:hAnsi="Arial" w:cs="Arial"/>
                <w:sz w:val="20"/>
                <w:szCs w:val="20"/>
              </w:rPr>
            </w:pPr>
            <w:r>
              <w:rPr>
                <w:rFonts w:ascii="Arial" w:eastAsia="Arial" w:hAnsi="Arial" w:cs="Arial"/>
                <w:sz w:val="20"/>
                <w:szCs w:val="20"/>
              </w:rPr>
              <w:t>Requerimientos adicionales aportados por el proponente para el buen funcionamiento de las actividades a ejecutar en el marco del proyecto "Bogotá Ciudad Literaria", que podrán incluir los siguientes ofrecimientos:  </w:t>
            </w:r>
          </w:p>
          <w:p w14:paraId="3B7E8F1F" w14:textId="77777777" w:rsidR="00A429A1" w:rsidRDefault="00A429A1" w:rsidP="009753C2">
            <w:pPr>
              <w:spacing w:line="276" w:lineRule="auto"/>
              <w:jc w:val="both"/>
              <w:rPr>
                <w:rFonts w:ascii="Arial" w:eastAsia="Arial" w:hAnsi="Arial" w:cs="Arial"/>
                <w:sz w:val="20"/>
                <w:szCs w:val="20"/>
              </w:rPr>
            </w:pPr>
          </w:p>
          <w:p w14:paraId="01456225" w14:textId="77777777" w:rsidR="00A429A1" w:rsidRDefault="00A429A1">
            <w:pPr>
              <w:numPr>
                <w:ilvl w:val="0"/>
                <w:numId w:val="30"/>
              </w:numPr>
              <w:suppressAutoHyphens w:val="0"/>
              <w:overflowPunct/>
              <w:spacing w:line="276" w:lineRule="auto"/>
              <w:jc w:val="both"/>
              <w:rPr>
                <w:rFonts w:ascii="Arial" w:eastAsia="Arial" w:hAnsi="Arial" w:cs="Arial"/>
                <w:sz w:val="20"/>
                <w:szCs w:val="20"/>
              </w:rPr>
            </w:pPr>
            <w:r>
              <w:rPr>
                <w:rFonts w:ascii="Arial" w:eastAsia="Arial" w:hAnsi="Arial" w:cs="Arial"/>
                <w:sz w:val="20"/>
                <w:szCs w:val="20"/>
              </w:rPr>
              <w:t xml:space="preserve">Al proponente que aporte un agente del sector del libro, la lectura, la literatura, el arte o la cultura, en el marco de la estrategia de fortalecimiento de los actores independientes de la cadena de valor del libro (Noviembre Independiente), adicional a los establecidos en el </w:t>
            </w:r>
            <w:r>
              <w:rPr>
                <w:rFonts w:ascii="Arial" w:eastAsia="Arial" w:hAnsi="Arial" w:cs="Arial"/>
                <w:b/>
                <w:bCs/>
                <w:sz w:val="20"/>
                <w:szCs w:val="20"/>
              </w:rPr>
              <w:t>ítem 1</w:t>
            </w:r>
            <w:r>
              <w:rPr>
                <w:rFonts w:ascii="Arial" w:eastAsia="Arial" w:hAnsi="Arial" w:cs="Arial"/>
                <w:sz w:val="20"/>
                <w:szCs w:val="20"/>
              </w:rPr>
              <w:t xml:space="preserve"> del anexo técnico.</w:t>
            </w:r>
          </w:p>
          <w:p w14:paraId="5DD2DCA9" w14:textId="77777777" w:rsidR="00A429A1" w:rsidRDefault="00A429A1" w:rsidP="009753C2">
            <w:pPr>
              <w:spacing w:line="276" w:lineRule="auto"/>
              <w:jc w:val="both"/>
              <w:rPr>
                <w:rFonts w:ascii="Arial" w:eastAsia="Arial" w:hAnsi="Arial" w:cs="Arial"/>
                <w:sz w:val="20"/>
                <w:szCs w:val="20"/>
              </w:rPr>
            </w:pPr>
          </w:p>
          <w:p w14:paraId="7D683A93" w14:textId="77777777" w:rsidR="00A429A1" w:rsidRDefault="00A429A1">
            <w:pPr>
              <w:numPr>
                <w:ilvl w:val="0"/>
                <w:numId w:val="30"/>
              </w:numPr>
              <w:suppressAutoHyphens w:val="0"/>
              <w:overflowPunct/>
              <w:spacing w:line="276" w:lineRule="auto"/>
              <w:jc w:val="both"/>
              <w:rPr>
                <w:rFonts w:ascii="Arial" w:eastAsia="Arial" w:hAnsi="Arial" w:cs="Arial"/>
                <w:sz w:val="20"/>
                <w:szCs w:val="20"/>
              </w:rPr>
            </w:pPr>
            <w:r>
              <w:rPr>
                <w:rFonts w:ascii="Arial" w:eastAsia="Arial" w:hAnsi="Arial" w:cs="Arial"/>
                <w:sz w:val="20"/>
                <w:szCs w:val="20"/>
              </w:rPr>
              <w:t xml:space="preserve">Al proponente que ofrezca un paquete de materiales y contenido impreso para el fortalecimiento de las acciones del proyecto, adicional a los establecidos en el </w:t>
            </w:r>
            <w:r>
              <w:rPr>
                <w:rFonts w:ascii="Arial" w:eastAsia="Arial" w:hAnsi="Arial" w:cs="Arial"/>
                <w:b/>
                <w:bCs/>
                <w:sz w:val="20"/>
                <w:szCs w:val="20"/>
              </w:rPr>
              <w:t>ítem 27</w:t>
            </w:r>
            <w:r>
              <w:rPr>
                <w:rFonts w:ascii="Arial" w:eastAsia="Arial" w:hAnsi="Arial" w:cs="Arial"/>
                <w:sz w:val="20"/>
                <w:szCs w:val="20"/>
              </w:rPr>
              <w:t xml:space="preserve"> del anexo técnico de convenio.</w:t>
            </w:r>
          </w:p>
          <w:p w14:paraId="229C1663" w14:textId="77777777" w:rsidR="00A429A1" w:rsidRDefault="00A429A1" w:rsidP="009753C2">
            <w:pPr>
              <w:spacing w:line="276" w:lineRule="auto"/>
              <w:jc w:val="both"/>
              <w:rPr>
                <w:rFonts w:ascii="Arial" w:eastAsia="Arial" w:hAnsi="Arial" w:cs="Arial"/>
                <w:sz w:val="20"/>
                <w:szCs w:val="20"/>
              </w:rPr>
            </w:pPr>
          </w:p>
          <w:p w14:paraId="5913868A" w14:textId="77777777" w:rsidR="00A429A1" w:rsidRDefault="00A429A1">
            <w:pPr>
              <w:numPr>
                <w:ilvl w:val="0"/>
                <w:numId w:val="30"/>
              </w:numPr>
              <w:suppressAutoHyphens w:val="0"/>
              <w:overflowPunct/>
              <w:jc w:val="both"/>
              <w:rPr>
                <w:rFonts w:ascii="Arial" w:eastAsia="Arial" w:hAnsi="Arial" w:cs="Arial"/>
                <w:sz w:val="20"/>
                <w:szCs w:val="20"/>
              </w:rPr>
            </w:pPr>
            <w:r>
              <w:rPr>
                <w:rFonts w:ascii="Arial" w:eastAsia="Arial" w:hAnsi="Arial" w:cs="Arial"/>
                <w:sz w:val="20"/>
                <w:szCs w:val="20"/>
              </w:rPr>
              <w:t xml:space="preserve">Al proponente que ofrezca 2 agentes que realicen actividades de la programación cultural, adicional a los establecidos en el </w:t>
            </w:r>
            <w:r>
              <w:rPr>
                <w:rFonts w:ascii="Arial" w:eastAsia="Arial" w:hAnsi="Arial" w:cs="Arial"/>
                <w:b/>
                <w:bCs/>
                <w:sz w:val="20"/>
                <w:szCs w:val="20"/>
              </w:rPr>
              <w:t>ítem 1</w:t>
            </w:r>
            <w:r>
              <w:rPr>
                <w:rFonts w:ascii="Arial" w:eastAsia="Arial" w:hAnsi="Arial" w:cs="Arial"/>
                <w:sz w:val="20"/>
                <w:szCs w:val="20"/>
              </w:rPr>
              <w:t xml:space="preserve"> del anexo técnico del convenio. </w:t>
            </w:r>
          </w:p>
          <w:p w14:paraId="5D1D4D46" w14:textId="77777777" w:rsidR="00A429A1" w:rsidRDefault="00A429A1" w:rsidP="009753C2">
            <w:pPr>
              <w:spacing w:line="276" w:lineRule="auto"/>
              <w:jc w:val="both"/>
              <w:rPr>
                <w:rFonts w:ascii="Arial" w:eastAsia="Arial" w:hAnsi="Arial" w:cs="Arial"/>
                <w:sz w:val="20"/>
                <w:szCs w:val="20"/>
              </w:rPr>
            </w:pPr>
          </w:p>
          <w:p w14:paraId="482A5AE9" w14:textId="77777777" w:rsidR="00A429A1" w:rsidRDefault="00A429A1">
            <w:pPr>
              <w:numPr>
                <w:ilvl w:val="0"/>
                <w:numId w:val="30"/>
              </w:numPr>
              <w:suppressAutoHyphens w:val="0"/>
              <w:overflowPunct/>
              <w:jc w:val="both"/>
              <w:rPr>
                <w:rFonts w:ascii="Arial" w:eastAsia="Arial" w:hAnsi="Arial" w:cs="Arial"/>
                <w:sz w:val="20"/>
                <w:szCs w:val="20"/>
              </w:rPr>
            </w:pPr>
            <w:r>
              <w:rPr>
                <w:rFonts w:ascii="Arial" w:eastAsia="Arial" w:hAnsi="Arial" w:cs="Arial"/>
                <w:sz w:val="20"/>
                <w:szCs w:val="20"/>
              </w:rPr>
              <w:t xml:space="preserve">Al proponente que ofrezca una estrategia de contenidos para la difusión del proyecto, la cual deberá incluir: asesoría en la selección de autores y programación; servicio de </w:t>
            </w:r>
            <w:proofErr w:type="spellStart"/>
            <w:r>
              <w:rPr>
                <w:rFonts w:ascii="Arial" w:eastAsia="Arial" w:hAnsi="Arial" w:cs="Arial"/>
                <w:sz w:val="20"/>
                <w:szCs w:val="20"/>
              </w:rPr>
              <w:t>community</w:t>
            </w:r>
            <w:proofErr w:type="spellEnd"/>
            <w:r>
              <w:rPr>
                <w:rFonts w:ascii="Arial" w:eastAsia="Arial" w:hAnsi="Arial" w:cs="Arial"/>
                <w:sz w:val="20"/>
                <w:szCs w:val="20"/>
              </w:rPr>
              <w:t xml:space="preserve"> manager; definición y gestión de canales físicos y/o virtuales para la difusión de las actividades del proyecto; y una estrategia integral de comunicaciones orientada a la divulgación y posicionamiento de las actividades desarrolladas en el marco del proyecto </w:t>
            </w:r>
          </w:p>
        </w:tc>
        <w:tc>
          <w:tcPr>
            <w:tcW w:w="2303"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BEE6660"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20"/>
                <w:szCs w:val="20"/>
              </w:rPr>
            </w:pPr>
          </w:p>
          <w:p w14:paraId="23DA4087"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20"/>
                <w:szCs w:val="20"/>
              </w:rPr>
            </w:pPr>
          </w:p>
          <w:p w14:paraId="06EA31BF"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20"/>
                <w:szCs w:val="20"/>
              </w:rPr>
            </w:pPr>
          </w:p>
          <w:p w14:paraId="6183106D"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7C1A0D98"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r>
              <w:rPr>
                <w:rFonts w:ascii="Arial" w:eastAsia="Arial" w:hAnsi="Arial" w:cs="Arial"/>
                <w:sz w:val="18"/>
                <w:szCs w:val="18"/>
              </w:rPr>
              <w:t>Sí cumple con el ofrecimiento del numeral 1 se le asignará 15 PUNTOS.</w:t>
            </w:r>
          </w:p>
          <w:p w14:paraId="0E8884EC"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265FF939"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4AE8CEFB"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r>
              <w:rPr>
                <w:rFonts w:ascii="Arial" w:eastAsia="Arial" w:hAnsi="Arial" w:cs="Arial"/>
                <w:sz w:val="18"/>
                <w:szCs w:val="18"/>
              </w:rPr>
              <w:t>Sí cumple con el ofrecimiento del numeral 2 se le asignará 15 PUNTOS.</w:t>
            </w:r>
          </w:p>
          <w:p w14:paraId="605953C4"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5DEF6536"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440AAEBF"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r>
              <w:rPr>
                <w:rFonts w:ascii="Arial" w:eastAsia="Arial" w:hAnsi="Arial" w:cs="Arial"/>
                <w:sz w:val="18"/>
                <w:szCs w:val="18"/>
              </w:rPr>
              <w:t>Sí cumple con el ofrecimiento del numeral 3 se le asignará 15 PUNTOS.</w:t>
            </w:r>
          </w:p>
          <w:p w14:paraId="68DE9EF7"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18"/>
                <w:szCs w:val="18"/>
              </w:rPr>
            </w:pPr>
          </w:p>
          <w:p w14:paraId="3F8551CE"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before="240" w:after="240" w:line="276" w:lineRule="auto"/>
              <w:jc w:val="both"/>
              <w:rPr>
                <w:rFonts w:ascii="Arial" w:eastAsia="Arial" w:hAnsi="Arial" w:cs="Arial"/>
                <w:sz w:val="20"/>
                <w:szCs w:val="20"/>
              </w:rPr>
            </w:pPr>
            <w:r>
              <w:rPr>
                <w:rFonts w:ascii="Arial" w:eastAsia="Arial" w:hAnsi="Arial" w:cs="Arial"/>
                <w:sz w:val="18"/>
                <w:szCs w:val="18"/>
              </w:rPr>
              <w:t>Sí cumple con el ofrecimiento del numeral 4 se le asignará 15 PUNTOS.</w:t>
            </w:r>
          </w:p>
        </w:tc>
      </w:tr>
      <w:tr w:rsidR="00A429A1" w14:paraId="70F2EEDF" w14:textId="77777777" w:rsidTr="009753C2">
        <w:trPr>
          <w:trHeight w:val="270"/>
        </w:trPr>
        <w:tc>
          <w:tcPr>
            <w:tcW w:w="779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3489FBBC" w14:textId="77777777" w:rsidR="00A429A1" w:rsidRDefault="00A429A1" w:rsidP="009753C2">
            <w:pPr>
              <w:spacing w:line="276" w:lineRule="auto"/>
              <w:jc w:val="right"/>
              <w:rPr>
                <w:rFonts w:ascii="Arial" w:eastAsia="Arial" w:hAnsi="Arial" w:cs="Arial"/>
                <w:sz w:val="20"/>
                <w:szCs w:val="20"/>
              </w:rPr>
            </w:pPr>
            <w:r>
              <w:rPr>
                <w:rFonts w:ascii="Arial" w:eastAsia="Arial" w:hAnsi="Arial" w:cs="Arial"/>
                <w:b/>
                <w:bCs/>
                <w:sz w:val="20"/>
                <w:szCs w:val="20"/>
              </w:rPr>
              <w:t>TOTAL, FACTOR CALIDAD</w:t>
            </w:r>
          </w:p>
        </w:tc>
        <w:tc>
          <w:tcPr>
            <w:tcW w:w="2303" w:type="dxa"/>
            <w:tcBorders>
              <w:top w:val="single" w:sz="4" w:space="0" w:color="000000"/>
              <w:left w:val="single" w:sz="4" w:space="0" w:color="000000"/>
              <w:bottom w:val="single" w:sz="4" w:space="0" w:color="000000"/>
              <w:right w:val="single" w:sz="4" w:space="0" w:color="000000"/>
            </w:tcBorders>
            <w:shd w:val="clear" w:color="auto" w:fill="D9D9D9"/>
            <w:tcMar>
              <w:top w:w="0" w:type="dxa"/>
              <w:left w:w="45" w:type="dxa"/>
              <w:bottom w:w="0" w:type="dxa"/>
              <w:right w:w="45" w:type="dxa"/>
            </w:tcMar>
            <w:vAlign w:val="center"/>
          </w:tcPr>
          <w:p w14:paraId="2C8B240E"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60</w:t>
            </w:r>
          </w:p>
        </w:tc>
      </w:tr>
    </w:tbl>
    <w:p w14:paraId="32C2CD49" w14:textId="77777777" w:rsidR="00A429A1" w:rsidRDefault="00A429A1" w:rsidP="00A429A1">
      <w:pPr>
        <w:tabs>
          <w:tab w:val="center" w:pos="5056"/>
          <w:tab w:val="right" w:pos="9308"/>
        </w:tabs>
        <w:spacing w:line="276" w:lineRule="auto"/>
        <w:jc w:val="both"/>
        <w:rPr>
          <w:rFonts w:ascii="Arial" w:eastAsia="Arial" w:hAnsi="Arial" w:cs="Arial"/>
          <w:b/>
          <w:bCs/>
          <w:color w:val="FF0000"/>
          <w:sz w:val="22"/>
          <w:szCs w:val="22"/>
        </w:rPr>
      </w:pPr>
    </w:p>
    <w:p w14:paraId="764A2F20" w14:textId="77777777" w:rsidR="00A429A1" w:rsidRDefault="00A429A1" w:rsidP="00A429A1">
      <w:pPr>
        <w:spacing w:after="240" w:line="276" w:lineRule="auto"/>
        <w:jc w:val="both"/>
        <w:rPr>
          <w:rFonts w:ascii="Arial" w:eastAsia="Arial" w:hAnsi="Arial" w:cs="Arial"/>
          <w:b/>
          <w:bCs/>
          <w:sz w:val="22"/>
          <w:szCs w:val="22"/>
        </w:rPr>
      </w:pPr>
      <w:r>
        <w:rPr>
          <w:rFonts w:ascii="Arial" w:eastAsia="Arial" w:hAnsi="Arial" w:cs="Arial"/>
          <w:b/>
          <w:bCs/>
          <w:sz w:val="22"/>
          <w:szCs w:val="22"/>
        </w:rPr>
        <w:t xml:space="preserve">Nota 1: </w:t>
      </w:r>
      <w:r>
        <w:rPr>
          <w:rFonts w:ascii="Arial" w:eastAsia="Arial" w:hAnsi="Arial" w:cs="Arial"/>
          <w:sz w:val="22"/>
          <w:szCs w:val="22"/>
        </w:rPr>
        <w:t xml:space="preserve">La ESAL podrá realizar aportes adicionales que fortalezcan el proyecto, </w:t>
      </w:r>
      <w:r>
        <w:rPr>
          <w:rFonts w:ascii="Arial" w:eastAsia="Arial" w:hAnsi="Arial" w:cs="Arial"/>
          <w:b/>
          <w:bCs/>
          <w:sz w:val="22"/>
          <w:szCs w:val="22"/>
        </w:rPr>
        <w:t xml:space="preserve">pero esto no otorgará </w:t>
      </w:r>
      <w:r>
        <w:rPr>
          <w:rFonts w:ascii="Arial" w:eastAsia="Arial" w:hAnsi="Arial" w:cs="Arial"/>
          <w:b/>
          <w:bCs/>
          <w:sz w:val="22"/>
          <w:szCs w:val="22"/>
        </w:rPr>
        <w:lastRenderedPageBreak/>
        <w:t>puntaje adicional.</w:t>
      </w:r>
    </w:p>
    <w:p w14:paraId="16FED504" w14:textId="77777777" w:rsidR="00A429A1" w:rsidRDefault="00A429A1" w:rsidP="00A429A1">
      <w:pPr>
        <w:shd w:val="clear" w:color="auto" w:fill="FFFFFF"/>
        <w:spacing w:after="240" w:line="276" w:lineRule="auto"/>
        <w:jc w:val="both"/>
        <w:rPr>
          <w:rFonts w:ascii="Arial" w:eastAsia="Arial" w:hAnsi="Arial" w:cs="Arial"/>
          <w:b/>
          <w:bCs/>
          <w:sz w:val="22"/>
          <w:szCs w:val="22"/>
        </w:rPr>
      </w:pPr>
      <w:r>
        <w:rPr>
          <w:rFonts w:ascii="Arial" w:eastAsia="Arial" w:hAnsi="Arial" w:cs="Arial"/>
          <w:b/>
          <w:bCs/>
          <w:sz w:val="22"/>
          <w:szCs w:val="22"/>
          <w:highlight w:val="white"/>
        </w:rPr>
        <w:t>Nota 2:</w:t>
      </w:r>
      <w:r>
        <w:rPr>
          <w:rFonts w:ascii="Arial" w:eastAsia="Arial" w:hAnsi="Arial" w:cs="Arial"/>
          <w:sz w:val="22"/>
          <w:szCs w:val="22"/>
          <w:highlight w:val="white"/>
        </w:rPr>
        <w:t xml:space="preserve"> Los ofrecimientos que decida hacer la ESAL deberán ser consignados en el </w:t>
      </w:r>
      <w:r>
        <w:rPr>
          <w:rFonts w:ascii="Arial" w:eastAsia="Arial" w:hAnsi="Arial" w:cs="Arial"/>
          <w:b/>
          <w:bCs/>
          <w:sz w:val="22"/>
          <w:szCs w:val="22"/>
          <w:highlight w:val="white"/>
        </w:rPr>
        <w:t>ANEXO 2. - FORMATO PARA LA PRESENTACIÓN DE PROPUESTA ECONÓMICA QUE CONTEMPLE LOS CRITERIOS CONTENIDOS EN LOS FACTORES DE PONDERACIÓN</w:t>
      </w:r>
      <w:r>
        <w:rPr>
          <w:rFonts w:ascii="Arial" w:eastAsia="Arial" w:hAnsi="Arial" w:cs="Arial"/>
          <w:b/>
          <w:bCs/>
          <w:sz w:val="22"/>
          <w:szCs w:val="22"/>
        </w:rPr>
        <w:t>.</w:t>
      </w:r>
    </w:p>
    <w:p w14:paraId="72B6B996" w14:textId="77777777" w:rsidR="00A429A1" w:rsidRDefault="00A429A1" w:rsidP="00A429A1">
      <w:pPr>
        <w:tabs>
          <w:tab w:val="center" w:pos="5056"/>
          <w:tab w:val="right" w:pos="9308"/>
        </w:tabs>
        <w:spacing w:line="276" w:lineRule="auto"/>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b/>
          <w:bCs/>
          <w:sz w:val="22"/>
          <w:szCs w:val="22"/>
          <w:highlight w:val="white"/>
        </w:rPr>
        <w:t xml:space="preserve">: </w:t>
      </w:r>
      <w:r>
        <w:rPr>
          <w:rFonts w:ascii="Arial" w:eastAsia="Arial" w:hAnsi="Arial" w:cs="Arial"/>
          <w:sz w:val="22"/>
          <w:szCs w:val="22"/>
          <w:highlight w:val="white"/>
        </w:rPr>
        <w:t xml:space="preserve">La entidad estatal verificará que la cuantificación económica de los ofrecimientos que decida hacer la ESAL consignados en el </w:t>
      </w:r>
      <w:r>
        <w:rPr>
          <w:rFonts w:ascii="Arial" w:eastAsia="Arial" w:hAnsi="Arial" w:cs="Arial"/>
          <w:b/>
          <w:bCs/>
          <w:sz w:val="22"/>
          <w:szCs w:val="22"/>
          <w:highlight w:val="white"/>
        </w:rPr>
        <w:t>ANEXO 2. - FORMATO PARA LA PRESENTACIÓN DE PROPUESTA ECONÓMICA QUE CONTEMPLE LOS CRITERIOS CONTENIDOS EN LOS FACTORES DE PONDERACIÓN</w:t>
      </w:r>
      <w:r>
        <w:rPr>
          <w:rFonts w:ascii="Arial" w:eastAsia="Arial" w:hAnsi="Arial" w:cs="Arial"/>
          <w:b/>
          <w:bCs/>
          <w:sz w:val="22"/>
          <w:szCs w:val="22"/>
        </w:rPr>
        <w:t xml:space="preserve">, </w:t>
      </w:r>
      <w:r>
        <w:rPr>
          <w:rFonts w:ascii="Arial" w:eastAsia="Arial" w:hAnsi="Arial" w:cs="Arial"/>
          <w:sz w:val="22"/>
          <w:szCs w:val="22"/>
        </w:rPr>
        <w:t xml:space="preserve">no superen los precios referencia consignados en el </w:t>
      </w:r>
      <w:r>
        <w:rPr>
          <w:rFonts w:ascii="Arial" w:eastAsia="Arial" w:hAnsi="Arial" w:cs="Arial"/>
          <w:b/>
          <w:bCs/>
          <w:sz w:val="22"/>
          <w:szCs w:val="22"/>
        </w:rPr>
        <w:t>Anexo 4. PRECIOS REFERENCIA DE OFRECIMIENTOS DEL FACTOR CALIDAD</w:t>
      </w:r>
      <w:r>
        <w:rPr>
          <w:rFonts w:ascii="Arial" w:eastAsia="Arial" w:hAnsi="Arial" w:cs="Arial"/>
          <w:sz w:val="22"/>
          <w:szCs w:val="22"/>
        </w:rPr>
        <w:t>. En caso de que sean superados, no se otorgará puntaje al ofrecimiento, y por ende se ajustará el valor final de la oferta de la ESAL descontando dicho valor de la oferta global del aporte en especie.</w:t>
      </w:r>
    </w:p>
    <w:p w14:paraId="388F644B" w14:textId="77777777" w:rsidR="00A429A1" w:rsidRDefault="00A429A1" w:rsidP="00A429A1">
      <w:pPr>
        <w:tabs>
          <w:tab w:val="center" w:pos="5056"/>
          <w:tab w:val="right" w:pos="9308"/>
        </w:tabs>
        <w:spacing w:line="276" w:lineRule="auto"/>
        <w:jc w:val="both"/>
        <w:rPr>
          <w:rFonts w:ascii="Arial" w:eastAsia="Arial" w:hAnsi="Arial" w:cs="Arial"/>
          <w:sz w:val="22"/>
          <w:szCs w:val="22"/>
        </w:rPr>
      </w:pPr>
    </w:p>
    <w:p w14:paraId="1FFEF530" w14:textId="66FAA4C1" w:rsidR="00B226E0" w:rsidRPr="00B226E0" w:rsidRDefault="00B226E0" w:rsidP="00A429A1">
      <w:pPr>
        <w:tabs>
          <w:tab w:val="center" w:pos="5056"/>
          <w:tab w:val="right" w:pos="9308"/>
        </w:tabs>
        <w:spacing w:line="276" w:lineRule="auto"/>
        <w:jc w:val="both"/>
        <w:rPr>
          <w:rFonts w:ascii="Arial" w:eastAsia="Arial" w:hAnsi="Arial" w:cs="Arial"/>
          <w:b/>
          <w:bCs/>
        </w:rPr>
      </w:pPr>
      <w:r w:rsidRPr="00B226E0">
        <w:rPr>
          <w:rFonts w:ascii="Arial" w:eastAsia="Arial" w:hAnsi="Arial" w:cs="Arial"/>
          <w:b/>
          <w:bCs/>
          <w:color w:val="000000"/>
        </w:rPr>
        <w:t xml:space="preserve">8. </w:t>
      </w:r>
      <w:r w:rsidRPr="00B226E0">
        <w:rPr>
          <w:rFonts w:ascii="Arial" w:eastAsia="Arial" w:hAnsi="Arial" w:cs="Arial"/>
          <w:b/>
          <w:bCs/>
        </w:rPr>
        <w:t>2</w:t>
      </w:r>
      <w:r w:rsidRPr="00B226E0">
        <w:rPr>
          <w:rFonts w:ascii="Arial" w:eastAsia="Arial" w:hAnsi="Arial" w:cs="Arial"/>
          <w:b/>
          <w:bCs/>
          <w:color w:val="000000"/>
        </w:rPr>
        <w:t xml:space="preserve"> FACTOR ECONÓMICO</w:t>
      </w:r>
    </w:p>
    <w:p w14:paraId="1310E70A" w14:textId="77777777" w:rsidR="00B226E0" w:rsidRDefault="00B226E0" w:rsidP="00B226E0">
      <w:pPr>
        <w:tabs>
          <w:tab w:val="center" w:pos="5056"/>
          <w:tab w:val="right" w:pos="9308"/>
        </w:tabs>
        <w:spacing w:line="276" w:lineRule="auto"/>
        <w:jc w:val="both"/>
        <w:rPr>
          <w:rFonts w:ascii="Arial" w:eastAsia="Arial" w:hAnsi="Arial" w:cs="Arial"/>
          <w:b/>
          <w:bCs/>
        </w:rPr>
      </w:pPr>
    </w:p>
    <w:p w14:paraId="548D2A29" w14:textId="77777777" w:rsidR="00A429A1" w:rsidRDefault="00A429A1" w:rsidP="00A429A1">
      <w:pPr>
        <w:tabs>
          <w:tab w:val="center" w:pos="5056"/>
          <w:tab w:val="right" w:pos="9308"/>
        </w:tabs>
        <w:jc w:val="both"/>
        <w:rPr>
          <w:rFonts w:ascii="Arial" w:eastAsia="Arial" w:hAnsi="Arial" w:cs="Arial"/>
          <w:b/>
          <w:bCs/>
          <w:color w:val="FF0000"/>
          <w:sz w:val="22"/>
          <w:szCs w:val="22"/>
          <w:u w:val="single"/>
        </w:rPr>
      </w:pPr>
    </w:p>
    <w:tbl>
      <w:tblPr>
        <w:tblStyle w:val="Style16"/>
        <w:tblW w:w="10170" w:type="dxa"/>
        <w:jc w:val="center"/>
        <w:tblInd w:w="0" w:type="dxa"/>
        <w:tblLayout w:type="fixed"/>
        <w:tblLook w:val="04A0" w:firstRow="1" w:lastRow="0" w:firstColumn="1" w:lastColumn="0" w:noHBand="0" w:noVBand="1"/>
      </w:tblPr>
      <w:tblGrid>
        <w:gridCol w:w="2025"/>
        <w:gridCol w:w="1695"/>
        <w:gridCol w:w="3330"/>
        <w:gridCol w:w="3120"/>
      </w:tblGrid>
      <w:tr w:rsidR="00A429A1" w14:paraId="1B87AB49" w14:textId="77777777" w:rsidTr="009753C2">
        <w:trPr>
          <w:trHeight w:val="315"/>
          <w:tblHeader/>
          <w:jc w:val="center"/>
        </w:trPr>
        <w:tc>
          <w:tcPr>
            <w:tcW w:w="2025" w:type="dxa"/>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4697393E" w14:textId="77777777" w:rsidR="00A429A1" w:rsidRDefault="00A429A1" w:rsidP="009753C2">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FACTOR</w:t>
            </w:r>
          </w:p>
        </w:tc>
        <w:tc>
          <w:tcPr>
            <w:tcW w:w="1695" w:type="dxa"/>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327BCAE7" w14:textId="77777777" w:rsidR="00A429A1" w:rsidRDefault="00A429A1" w:rsidP="009753C2">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CRITERIO</w:t>
            </w:r>
          </w:p>
        </w:tc>
        <w:tc>
          <w:tcPr>
            <w:tcW w:w="3330" w:type="dxa"/>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5223CF6B" w14:textId="77777777" w:rsidR="00A429A1" w:rsidRDefault="00A429A1" w:rsidP="009753C2">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DESCRIPCIÓN</w:t>
            </w:r>
          </w:p>
        </w:tc>
        <w:tc>
          <w:tcPr>
            <w:tcW w:w="3120" w:type="dxa"/>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42D90AFF" w14:textId="77777777" w:rsidR="00A429A1" w:rsidRDefault="00A429A1" w:rsidP="009753C2">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PORCENTAJE</w:t>
            </w:r>
          </w:p>
        </w:tc>
      </w:tr>
      <w:tr w:rsidR="00A429A1" w14:paraId="23B5348D" w14:textId="77777777" w:rsidTr="009753C2">
        <w:trPr>
          <w:trHeight w:val="2835"/>
          <w:jc w:val="center"/>
        </w:trPr>
        <w:tc>
          <w:tcPr>
            <w:tcW w:w="2025"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EC2D068" w14:textId="77777777" w:rsidR="00A429A1" w:rsidRDefault="00A429A1" w:rsidP="009753C2">
            <w:pPr>
              <w:spacing w:line="276" w:lineRule="auto"/>
              <w:jc w:val="center"/>
              <w:rPr>
                <w:rFonts w:ascii="Arial" w:eastAsia="Arial" w:hAnsi="Arial" w:cs="Arial"/>
                <w:b/>
                <w:bCs/>
                <w:sz w:val="20"/>
                <w:szCs w:val="20"/>
              </w:rPr>
            </w:pPr>
          </w:p>
          <w:p w14:paraId="52C20B29" w14:textId="77777777" w:rsidR="00A429A1" w:rsidRDefault="00A429A1" w:rsidP="009753C2">
            <w:pPr>
              <w:spacing w:line="276" w:lineRule="auto"/>
              <w:jc w:val="center"/>
              <w:rPr>
                <w:rFonts w:ascii="Arial" w:eastAsia="Arial" w:hAnsi="Arial" w:cs="Arial"/>
                <w:b/>
                <w:bCs/>
                <w:sz w:val="20"/>
                <w:szCs w:val="20"/>
              </w:rPr>
            </w:pPr>
          </w:p>
          <w:p w14:paraId="7932F484" w14:textId="77777777" w:rsidR="00A429A1" w:rsidRDefault="00A429A1" w:rsidP="009753C2">
            <w:pPr>
              <w:spacing w:line="276" w:lineRule="auto"/>
              <w:jc w:val="center"/>
              <w:rPr>
                <w:rFonts w:ascii="Arial" w:eastAsia="Arial" w:hAnsi="Arial" w:cs="Arial"/>
                <w:b/>
                <w:bCs/>
                <w:sz w:val="20"/>
                <w:szCs w:val="20"/>
              </w:rPr>
            </w:pPr>
          </w:p>
          <w:p w14:paraId="32DB56E0" w14:textId="77777777" w:rsidR="00A429A1" w:rsidRDefault="00A429A1" w:rsidP="009753C2">
            <w:pPr>
              <w:spacing w:line="276" w:lineRule="auto"/>
              <w:jc w:val="center"/>
              <w:rPr>
                <w:rFonts w:ascii="Arial" w:eastAsia="Arial" w:hAnsi="Arial" w:cs="Arial"/>
                <w:b/>
                <w:bCs/>
                <w:sz w:val="20"/>
                <w:szCs w:val="20"/>
              </w:rPr>
            </w:pPr>
          </w:p>
          <w:p w14:paraId="23A0B102" w14:textId="77777777" w:rsidR="00A429A1" w:rsidRDefault="00A429A1" w:rsidP="009753C2">
            <w:pPr>
              <w:spacing w:line="276" w:lineRule="auto"/>
              <w:jc w:val="center"/>
              <w:rPr>
                <w:rFonts w:ascii="Arial" w:eastAsia="Arial" w:hAnsi="Arial" w:cs="Arial"/>
                <w:b/>
                <w:bCs/>
                <w:sz w:val="20"/>
                <w:szCs w:val="20"/>
              </w:rPr>
            </w:pPr>
          </w:p>
          <w:p w14:paraId="66B36733" w14:textId="77777777" w:rsidR="00A429A1" w:rsidRDefault="00A429A1" w:rsidP="009753C2">
            <w:pPr>
              <w:spacing w:line="276" w:lineRule="auto"/>
              <w:jc w:val="center"/>
              <w:rPr>
                <w:rFonts w:ascii="Arial" w:eastAsia="Arial" w:hAnsi="Arial" w:cs="Arial"/>
                <w:b/>
                <w:bCs/>
                <w:sz w:val="20"/>
                <w:szCs w:val="20"/>
              </w:rPr>
            </w:pPr>
          </w:p>
          <w:p w14:paraId="0B8B08B1" w14:textId="77777777" w:rsidR="00A429A1" w:rsidRDefault="00A429A1" w:rsidP="009753C2">
            <w:pPr>
              <w:spacing w:line="276" w:lineRule="auto"/>
              <w:jc w:val="center"/>
              <w:rPr>
                <w:rFonts w:ascii="Arial" w:eastAsia="Arial" w:hAnsi="Arial" w:cs="Arial"/>
                <w:b/>
                <w:bCs/>
                <w:sz w:val="20"/>
                <w:szCs w:val="20"/>
              </w:rPr>
            </w:pPr>
          </w:p>
          <w:p w14:paraId="6FD916C2" w14:textId="77777777" w:rsidR="00A429A1" w:rsidRDefault="00A429A1" w:rsidP="009753C2">
            <w:pPr>
              <w:spacing w:line="276" w:lineRule="auto"/>
              <w:jc w:val="center"/>
              <w:rPr>
                <w:rFonts w:ascii="Arial" w:eastAsia="Arial" w:hAnsi="Arial" w:cs="Arial"/>
                <w:b/>
                <w:bCs/>
                <w:sz w:val="20"/>
                <w:szCs w:val="20"/>
              </w:rPr>
            </w:pPr>
          </w:p>
          <w:p w14:paraId="764B13F9" w14:textId="77777777" w:rsidR="00A429A1" w:rsidRDefault="00A429A1" w:rsidP="009753C2">
            <w:pPr>
              <w:spacing w:line="276" w:lineRule="auto"/>
              <w:jc w:val="center"/>
              <w:rPr>
                <w:rFonts w:ascii="Arial" w:eastAsia="Arial" w:hAnsi="Arial" w:cs="Arial"/>
                <w:b/>
                <w:bCs/>
                <w:sz w:val="20"/>
                <w:szCs w:val="20"/>
              </w:rPr>
            </w:pPr>
          </w:p>
          <w:p w14:paraId="394A2F45" w14:textId="77777777" w:rsidR="00A429A1" w:rsidRDefault="00A429A1" w:rsidP="009753C2">
            <w:pPr>
              <w:spacing w:line="276" w:lineRule="auto"/>
              <w:jc w:val="center"/>
              <w:rPr>
                <w:rFonts w:ascii="Arial" w:eastAsia="Arial" w:hAnsi="Arial" w:cs="Arial"/>
                <w:b/>
                <w:bCs/>
                <w:sz w:val="20"/>
                <w:szCs w:val="20"/>
              </w:rPr>
            </w:pPr>
          </w:p>
          <w:p w14:paraId="6E042EA0" w14:textId="77777777" w:rsidR="00A429A1" w:rsidRDefault="00A429A1" w:rsidP="009753C2">
            <w:pPr>
              <w:spacing w:line="276" w:lineRule="auto"/>
              <w:jc w:val="center"/>
              <w:rPr>
                <w:rFonts w:ascii="Arial" w:eastAsia="Arial" w:hAnsi="Arial" w:cs="Arial"/>
                <w:b/>
                <w:bCs/>
                <w:sz w:val="20"/>
                <w:szCs w:val="20"/>
              </w:rPr>
            </w:pPr>
          </w:p>
          <w:p w14:paraId="317D91AF" w14:textId="77777777" w:rsidR="00A429A1" w:rsidRDefault="00A429A1" w:rsidP="009753C2">
            <w:pPr>
              <w:spacing w:line="276" w:lineRule="auto"/>
              <w:jc w:val="center"/>
              <w:rPr>
                <w:rFonts w:ascii="Arial" w:eastAsia="Arial" w:hAnsi="Arial" w:cs="Arial"/>
                <w:b/>
                <w:bCs/>
                <w:sz w:val="20"/>
                <w:szCs w:val="20"/>
              </w:rPr>
            </w:pPr>
          </w:p>
          <w:p w14:paraId="394AAD15" w14:textId="77777777" w:rsidR="00A429A1" w:rsidRDefault="00A429A1" w:rsidP="009753C2">
            <w:pPr>
              <w:spacing w:line="276" w:lineRule="auto"/>
              <w:jc w:val="center"/>
              <w:rPr>
                <w:rFonts w:ascii="Arial" w:eastAsia="Arial" w:hAnsi="Arial" w:cs="Arial"/>
                <w:b/>
                <w:bCs/>
                <w:sz w:val="20"/>
                <w:szCs w:val="20"/>
              </w:rPr>
            </w:pPr>
          </w:p>
          <w:p w14:paraId="00DED58D" w14:textId="77777777" w:rsidR="00A429A1" w:rsidRDefault="00A429A1" w:rsidP="009753C2">
            <w:pPr>
              <w:spacing w:line="276" w:lineRule="auto"/>
              <w:jc w:val="center"/>
              <w:rPr>
                <w:rFonts w:ascii="Arial" w:eastAsia="Arial" w:hAnsi="Arial" w:cs="Arial"/>
                <w:b/>
                <w:bCs/>
                <w:sz w:val="20"/>
                <w:szCs w:val="20"/>
              </w:rPr>
            </w:pPr>
          </w:p>
          <w:p w14:paraId="7FB32A4E" w14:textId="77777777" w:rsidR="00A429A1" w:rsidRDefault="00A429A1" w:rsidP="009753C2">
            <w:pPr>
              <w:spacing w:line="276" w:lineRule="auto"/>
              <w:jc w:val="center"/>
              <w:rPr>
                <w:rFonts w:ascii="Arial" w:eastAsia="Arial" w:hAnsi="Arial" w:cs="Arial"/>
                <w:b/>
                <w:bCs/>
                <w:sz w:val="20"/>
                <w:szCs w:val="20"/>
              </w:rPr>
            </w:pPr>
          </w:p>
          <w:p w14:paraId="176AF95C" w14:textId="77777777" w:rsidR="00A429A1" w:rsidRDefault="00A429A1" w:rsidP="009753C2">
            <w:pPr>
              <w:spacing w:line="276" w:lineRule="auto"/>
              <w:jc w:val="center"/>
              <w:rPr>
                <w:rFonts w:ascii="Arial" w:eastAsia="Arial" w:hAnsi="Arial" w:cs="Arial"/>
                <w:b/>
                <w:bCs/>
                <w:sz w:val="20"/>
                <w:szCs w:val="20"/>
              </w:rPr>
            </w:pPr>
          </w:p>
          <w:p w14:paraId="7DED0992" w14:textId="77777777" w:rsidR="00A429A1" w:rsidRDefault="00A429A1" w:rsidP="009753C2">
            <w:pPr>
              <w:spacing w:line="276" w:lineRule="auto"/>
              <w:jc w:val="center"/>
              <w:rPr>
                <w:rFonts w:ascii="Arial" w:eastAsia="Arial" w:hAnsi="Arial" w:cs="Arial"/>
                <w:b/>
                <w:bCs/>
                <w:sz w:val="20"/>
                <w:szCs w:val="20"/>
              </w:rPr>
            </w:pPr>
          </w:p>
          <w:p w14:paraId="09952D5D" w14:textId="77777777" w:rsidR="00A429A1" w:rsidRDefault="00A429A1" w:rsidP="009753C2">
            <w:pPr>
              <w:spacing w:line="276" w:lineRule="auto"/>
              <w:jc w:val="center"/>
              <w:rPr>
                <w:rFonts w:ascii="Arial" w:eastAsia="Arial" w:hAnsi="Arial" w:cs="Arial"/>
                <w:b/>
                <w:bCs/>
                <w:sz w:val="20"/>
                <w:szCs w:val="20"/>
              </w:rPr>
            </w:pPr>
          </w:p>
          <w:p w14:paraId="3AF9FDE9" w14:textId="77777777" w:rsidR="00A429A1" w:rsidRDefault="00A429A1" w:rsidP="009753C2">
            <w:pPr>
              <w:spacing w:line="276" w:lineRule="auto"/>
              <w:jc w:val="center"/>
              <w:rPr>
                <w:rFonts w:ascii="Arial" w:eastAsia="Arial" w:hAnsi="Arial" w:cs="Arial"/>
                <w:b/>
                <w:bCs/>
                <w:sz w:val="20"/>
                <w:szCs w:val="20"/>
              </w:rPr>
            </w:pPr>
          </w:p>
          <w:p w14:paraId="238EA52B" w14:textId="77777777" w:rsidR="00A429A1" w:rsidRDefault="00A429A1" w:rsidP="009753C2">
            <w:pPr>
              <w:spacing w:line="276" w:lineRule="auto"/>
              <w:jc w:val="center"/>
              <w:rPr>
                <w:rFonts w:ascii="Arial" w:eastAsia="Arial" w:hAnsi="Arial" w:cs="Arial"/>
                <w:b/>
                <w:bCs/>
                <w:sz w:val="20"/>
                <w:szCs w:val="20"/>
              </w:rPr>
            </w:pPr>
          </w:p>
          <w:p w14:paraId="32632E13" w14:textId="77777777" w:rsidR="00A429A1" w:rsidRDefault="00A429A1" w:rsidP="009753C2">
            <w:pPr>
              <w:spacing w:line="276" w:lineRule="auto"/>
              <w:jc w:val="center"/>
              <w:rPr>
                <w:rFonts w:ascii="Arial" w:eastAsia="Arial" w:hAnsi="Arial" w:cs="Arial"/>
                <w:b/>
                <w:bCs/>
                <w:sz w:val="20"/>
                <w:szCs w:val="20"/>
              </w:rPr>
            </w:pPr>
          </w:p>
          <w:p w14:paraId="21EB655F"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 xml:space="preserve"> </w:t>
            </w:r>
          </w:p>
          <w:p w14:paraId="5E9CB883" w14:textId="77777777" w:rsidR="00A429A1" w:rsidRDefault="00A429A1" w:rsidP="009753C2">
            <w:pPr>
              <w:spacing w:line="276" w:lineRule="auto"/>
              <w:jc w:val="center"/>
              <w:rPr>
                <w:rFonts w:ascii="Arial" w:eastAsia="Arial" w:hAnsi="Arial" w:cs="Arial"/>
                <w:b/>
                <w:bCs/>
                <w:sz w:val="20"/>
                <w:szCs w:val="20"/>
              </w:rPr>
            </w:pPr>
          </w:p>
          <w:p w14:paraId="3D5F72F9" w14:textId="77777777" w:rsidR="00A429A1" w:rsidRDefault="00A429A1" w:rsidP="009753C2">
            <w:pPr>
              <w:spacing w:line="276" w:lineRule="auto"/>
              <w:jc w:val="center"/>
              <w:rPr>
                <w:rFonts w:ascii="Arial" w:eastAsia="Arial" w:hAnsi="Arial" w:cs="Arial"/>
                <w:b/>
                <w:bCs/>
                <w:sz w:val="20"/>
                <w:szCs w:val="20"/>
              </w:rPr>
            </w:pPr>
          </w:p>
          <w:p w14:paraId="11CA9E31" w14:textId="77777777" w:rsidR="00A429A1" w:rsidRDefault="00A429A1" w:rsidP="009753C2">
            <w:pPr>
              <w:spacing w:line="276" w:lineRule="auto"/>
              <w:jc w:val="center"/>
              <w:rPr>
                <w:rFonts w:ascii="Arial" w:eastAsia="Arial" w:hAnsi="Arial" w:cs="Arial"/>
                <w:b/>
                <w:bCs/>
                <w:sz w:val="20"/>
                <w:szCs w:val="20"/>
              </w:rPr>
            </w:pPr>
          </w:p>
          <w:p w14:paraId="25236836" w14:textId="77777777" w:rsidR="00A429A1" w:rsidRDefault="00A429A1" w:rsidP="009753C2">
            <w:pPr>
              <w:spacing w:line="276" w:lineRule="auto"/>
              <w:jc w:val="center"/>
              <w:rPr>
                <w:rFonts w:ascii="Arial" w:eastAsia="Arial" w:hAnsi="Arial" w:cs="Arial"/>
                <w:b/>
                <w:bCs/>
                <w:sz w:val="20"/>
                <w:szCs w:val="20"/>
              </w:rPr>
            </w:pPr>
          </w:p>
          <w:p w14:paraId="5A61B21D" w14:textId="77777777" w:rsidR="00A429A1" w:rsidRDefault="00A429A1" w:rsidP="009753C2">
            <w:pPr>
              <w:spacing w:line="276" w:lineRule="auto"/>
              <w:jc w:val="center"/>
              <w:rPr>
                <w:rFonts w:ascii="Arial" w:eastAsia="Arial" w:hAnsi="Arial" w:cs="Arial"/>
                <w:b/>
                <w:bCs/>
                <w:sz w:val="20"/>
                <w:szCs w:val="20"/>
              </w:rPr>
            </w:pPr>
          </w:p>
          <w:p w14:paraId="70FADBD9" w14:textId="77777777" w:rsidR="00A429A1" w:rsidRDefault="00A429A1" w:rsidP="009753C2">
            <w:pPr>
              <w:spacing w:line="276" w:lineRule="auto"/>
              <w:jc w:val="center"/>
              <w:rPr>
                <w:rFonts w:ascii="Arial" w:eastAsia="Arial" w:hAnsi="Arial" w:cs="Arial"/>
                <w:b/>
                <w:bCs/>
                <w:sz w:val="20"/>
                <w:szCs w:val="20"/>
              </w:rPr>
            </w:pPr>
          </w:p>
          <w:p w14:paraId="62D10173" w14:textId="77777777" w:rsidR="00A429A1" w:rsidRDefault="00A429A1" w:rsidP="009753C2">
            <w:pPr>
              <w:spacing w:line="276" w:lineRule="auto"/>
              <w:jc w:val="center"/>
              <w:rPr>
                <w:rFonts w:ascii="Arial" w:eastAsia="Arial" w:hAnsi="Arial" w:cs="Arial"/>
                <w:b/>
                <w:bCs/>
                <w:sz w:val="20"/>
                <w:szCs w:val="20"/>
              </w:rPr>
            </w:pPr>
          </w:p>
          <w:p w14:paraId="07318F18" w14:textId="77777777" w:rsidR="00A429A1" w:rsidRDefault="00A429A1" w:rsidP="009753C2">
            <w:pPr>
              <w:spacing w:line="276" w:lineRule="auto"/>
              <w:jc w:val="center"/>
              <w:rPr>
                <w:rFonts w:ascii="Arial" w:eastAsia="Arial" w:hAnsi="Arial" w:cs="Arial"/>
                <w:b/>
                <w:bCs/>
                <w:sz w:val="20"/>
                <w:szCs w:val="20"/>
              </w:rPr>
            </w:pPr>
          </w:p>
          <w:p w14:paraId="134B37EE" w14:textId="77777777" w:rsidR="00A429A1" w:rsidRDefault="00A429A1" w:rsidP="009753C2">
            <w:pPr>
              <w:spacing w:line="276" w:lineRule="auto"/>
              <w:jc w:val="center"/>
              <w:rPr>
                <w:rFonts w:ascii="Arial" w:eastAsia="Arial" w:hAnsi="Arial" w:cs="Arial"/>
                <w:b/>
                <w:bCs/>
                <w:sz w:val="20"/>
                <w:szCs w:val="20"/>
              </w:rPr>
            </w:pPr>
          </w:p>
          <w:p w14:paraId="47AD5F61" w14:textId="77777777" w:rsidR="00A429A1" w:rsidRDefault="00A429A1" w:rsidP="009753C2">
            <w:pPr>
              <w:spacing w:line="276" w:lineRule="auto"/>
              <w:jc w:val="center"/>
              <w:rPr>
                <w:rFonts w:ascii="Arial" w:eastAsia="Arial" w:hAnsi="Arial" w:cs="Arial"/>
                <w:b/>
                <w:bCs/>
                <w:sz w:val="20"/>
                <w:szCs w:val="20"/>
              </w:rPr>
            </w:pPr>
          </w:p>
          <w:p w14:paraId="6130F5BC" w14:textId="77777777" w:rsidR="00A429A1" w:rsidRDefault="00A429A1" w:rsidP="009753C2">
            <w:pPr>
              <w:spacing w:line="276" w:lineRule="auto"/>
              <w:jc w:val="center"/>
              <w:rPr>
                <w:rFonts w:ascii="Arial" w:eastAsia="Arial" w:hAnsi="Arial" w:cs="Arial"/>
                <w:b/>
                <w:bCs/>
                <w:sz w:val="20"/>
                <w:szCs w:val="20"/>
              </w:rPr>
            </w:pPr>
          </w:p>
          <w:p w14:paraId="2E5023E9" w14:textId="77777777" w:rsidR="00A429A1" w:rsidRDefault="00A429A1" w:rsidP="009753C2">
            <w:pPr>
              <w:spacing w:line="276" w:lineRule="auto"/>
              <w:jc w:val="center"/>
              <w:rPr>
                <w:rFonts w:ascii="Arial" w:eastAsia="Arial" w:hAnsi="Arial" w:cs="Arial"/>
                <w:b/>
                <w:bCs/>
                <w:sz w:val="20"/>
                <w:szCs w:val="20"/>
              </w:rPr>
            </w:pPr>
          </w:p>
          <w:p w14:paraId="537E69BA" w14:textId="77777777" w:rsidR="00A429A1" w:rsidRDefault="00A429A1" w:rsidP="009753C2">
            <w:pPr>
              <w:spacing w:line="276" w:lineRule="auto"/>
              <w:jc w:val="center"/>
              <w:rPr>
                <w:rFonts w:ascii="Arial" w:eastAsia="Arial" w:hAnsi="Arial" w:cs="Arial"/>
                <w:b/>
                <w:bCs/>
                <w:sz w:val="20"/>
                <w:szCs w:val="20"/>
              </w:rPr>
            </w:pPr>
          </w:p>
          <w:p w14:paraId="33AAD45F" w14:textId="77777777" w:rsidR="00A429A1" w:rsidRDefault="00A429A1" w:rsidP="009753C2">
            <w:pPr>
              <w:spacing w:line="276" w:lineRule="auto"/>
              <w:jc w:val="center"/>
              <w:rPr>
                <w:rFonts w:ascii="Arial" w:eastAsia="Arial" w:hAnsi="Arial" w:cs="Arial"/>
                <w:b/>
                <w:bCs/>
                <w:sz w:val="20"/>
                <w:szCs w:val="20"/>
              </w:rPr>
            </w:pPr>
          </w:p>
          <w:p w14:paraId="3BA20526" w14:textId="77777777" w:rsidR="00A429A1" w:rsidRDefault="00A429A1" w:rsidP="009753C2">
            <w:pPr>
              <w:spacing w:line="276" w:lineRule="auto"/>
              <w:jc w:val="center"/>
              <w:rPr>
                <w:rFonts w:ascii="Arial" w:eastAsia="Arial" w:hAnsi="Arial" w:cs="Arial"/>
                <w:b/>
                <w:bCs/>
                <w:sz w:val="20"/>
                <w:szCs w:val="20"/>
              </w:rPr>
            </w:pPr>
          </w:p>
          <w:p w14:paraId="51AC44F7" w14:textId="77777777" w:rsidR="00A429A1" w:rsidRDefault="00A429A1" w:rsidP="009753C2">
            <w:pPr>
              <w:spacing w:line="276" w:lineRule="auto"/>
              <w:jc w:val="center"/>
              <w:rPr>
                <w:rFonts w:ascii="Arial" w:eastAsia="Arial" w:hAnsi="Arial" w:cs="Arial"/>
                <w:b/>
                <w:bCs/>
                <w:sz w:val="20"/>
                <w:szCs w:val="20"/>
              </w:rPr>
            </w:pPr>
          </w:p>
          <w:p w14:paraId="58DEA07B" w14:textId="77777777" w:rsidR="00A429A1" w:rsidRDefault="00A429A1" w:rsidP="009753C2">
            <w:pPr>
              <w:spacing w:line="276" w:lineRule="auto"/>
              <w:jc w:val="center"/>
              <w:rPr>
                <w:rFonts w:ascii="Arial" w:eastAsia="Arial" w:hAnsi="Arial" w:cs="Arial"/>
                <w:b/>
                <w:bCs/>
                <w:sz w:val="20"/>
                <w:szCs w:val="20"/>
              </w:rPr>
            </w:pPr>
          </w:p>
          <w:p w14:paraId="6FBF65F9" w14:textId="77777777" w:rsidR="00A429A1" w:rsidRDefault="00A429A1" w:rsidP="009753C2">
            <w:pPr>
              <w:spacing w:line="276" w:lineRule="auto"/>
              <w:jc w:val="center"/>
              <w:rPr>
                <w:rFonts w:ascii="Arial" w:eastAsia="Arial" w:hAnsi="Arial" w:cs="Arial"/>
                <w:b/>
                <w:bCs/>
                <w:sz w:val="20"/>
                <w:szCs w:val="20"/>
              </w:rPr>
            </w:pPr>
          </w:p>
          <w:p w14:paraId="1CB7F2C0" w14:textId="77777777" w:rsidR="00A429A1" w:rsidRDefault="00A429A1" w:rsidP="009753C2">
            <w:pPr>
              <w:spacing w:line="276" w:lineRule="auto"/>
              <w:jc w:val="center"/>
              <w:rPr>
                <w:rFonts w:ascii="Arial" w:eastAsia="Arial" w:hAnsi="Arial" w:cs="Arial"/>
                <w:b/>
                <w:bCs/>
                <w:sz w:val="20"/>
                <w:szCs w:val="20"/>
              </w:rPr>
            </w:pPr>
          </w:p>
          <w:p w14:paraId="57E87BCD" w14:textId="77777777" w:rsidR="00A429A1" w:rsidRDefault="00A429A1" w:rsidP="009753C2">
            <w:pPr>
              <w:spacing w:line="276" w:lineRule="auto"/>
              <w:jc w:val="center"/>
              <w:rPr>
                <w:rFonts w:ascii="Arial" w:eastAsia="Arial" w:hAnsi="Arial" w:cs="Arial"/>
                <w:b/>
                <w:bCs/>
                <w:sz w:val="20"/>
                <w:szCs w:val="20"/>
              </w:rPr>
            </w:pPr>
          </w:p>
          <w:p w14:paraId="0CE24F54" w14:textId="77777777" w:rsidR="00A429A1" w:rsidRDefault="00A429A1" w:rsidP="009753C2">
            <w:pPr>
              <w:spacing w:line="276" w:lineRule="auto"/>
              <w:jc w:val="center"/>
              <w:rPr>
                <w:rFonts w:ascii="Arial" w:eastAsia="Arial" w:hAnsi="Arial" w:cs="Arial"/>
                <w:b/>
                <w:bCs/>
                <w:sz w:val="20"/>
                <w:szCs w:val="20"/>
              </w:rPr>
            </w:pPr>
          </w:p>
          <w:p w14:paraId="6109F38C" w14:textId="77777777" w:rsidR="00A429A1" w:rsidRDefault="00A429A1" w:rsidP="009753C2">
            <w:pPr>
              <w:spacing w:line="276" w:lineRule="auto"/>
              <w:jc w:val="center"/>
              <w:rPr>
                <w:rFonts w:ascii="Arial" w:eastAsia="Arial" w:hAnsi="Arial" w:cs="Arial"/>
                <w:b/>
                <w:bCs/>
                <w:sz w:val="20"/>
                <w:szCs w:val="20"/>
              </w:rPr>
            </w:pPr>
          </w:p>
          <w:p w14:paraId="55D13E3D" w14:textId="77777777" w:rsidR="00A429A1" w:rsidRDefault="00A429A1" w:rsidP="009753C2">
            <w:pPr>
              <w:spacing w:line="276" w:lineRule="auto"/>
              <w:jc w:val="center"/>
              <w:rPr>
                <w:rFonts w:ascii="Arial" w:eastAsia="Arial" w:hAnsi="Arial" w:cs="Arial"/>
                <w:b/>
                <w:bCs/>
                <w:sz w:val="20"/>
                <w:szCs w:val="20"/>
              </w:rPr>
            </w:pPr>
          </w:p>
          <w:p w14:paraId="574D9814" w14:textId="77777777" w:rsidR="00A429A1" w:rsidRDefault="00A429A1" w:rsidP="009753C2">
            <w:pPr>
              <w:spacing w:line="276" w:lineRule="auto"/>
              <w:jc w:val="center"/>
              <w:rPr>
                <w:rFonts w:ascii="Arial" w:eastAsia="Arial" w:hAnsi="Arial" w:cs="Arial"/>
                <w:b/>
                <w:bCs/>
                <w:sz w:val="20"/>
                <w:szCs w:val="20"/>
              </w:rPr>
            </w:pPr>
          </w:p>
          <w:p w14:paraId="56D02303" w14:textId="77777777" w:rsidR="00A429A1" w:rsidRDefault="00A429A1" w:rsidP="009753C2">
            <w:pPr>
              <w:spacing w:line="276" w:lineRule="auto"/>
              <w:jc w:val="center"/>
              <w:rPr>
                <w:rFonts w:ascii="Arial" w:eastAsia="Arial" w:hAnsi="Arial" w:cs="Arial"/>
                <w:b/>
                <w:bCs/>
                <w:sz w:val="20"/>
                <w:szCs w:val="20"/>
              </w:rPr>
            </w:pPr>
          </w:p>
          <w:p w14:paraId="09DC0B93" w14:textId="77777777" w:rsidR="00A429A1" w:rsidRDefault="00A429A1" w:rsidP="009753C2">
            <w:pPr>
              <w:spacing w:line="276" w:lineRule="auto"/>
              <w:jc w:val="center"/>
              <w:rPr>
                <w:rFonts w:ascii="Arial" w:eastAsia="Arial" w:hAnsi="Arial" w:cs="Arial"/>
                <w:b/>
                <w:bCs/>
                <w:sz w:val="20"/>
                <w:szCs w:val="20"/>
              </w:rPr>
            </w:pPr>
          </w:p>
          <w:p w14:paraId="59B4C5F1" w14:textId="77777777" w:rsidR="00A429A1" w:rsidRDefault="00A429A1" w:rsidP="009753C2">
            <w:pPr>
              <w:spacing w:line="276" w:lineRule="auto"/>
              <w:jc w:val="center"/>
              <w:rPr>
                <w:rFonts w:ascii="Arial" w:eastAsia="Arial" w:hAnsi="Arial" w:cs="Arial"/>
                <w:b/>
                <w:bCs/>
                <w:sz w:val="20"/>
                <w:szCs w:val="20"/>
              </w:rPr>
            </w:pPr>
          </w:p>
          <w:p w14:paraId="071A8998" w14:textId="77777777" w:rsidR="00A429A1" w:rsidRDefault="00A429A1" w:rsidP="009753C2">
            <w:pPr>
              <w:spacing w:line="276" w:lineRule="auto"/>
              <w:jc w:val="center"/>
              <w:rPr>
                <w:rFonts w:ascii="Arial" w:eastAsia="Arial" w:hAnsi="Arial" w:cs="Arial"/>
                <w:b/>
                <w:bCs/>
                <w:sz w:val="20"/>
                <w:szCs w:val="20"/>
              </w:rPr>
            </w:pPr>
          </w:p>
          <w:p w14:paraId="201D33EF" w14:textId="77777777" w:rsidR="00A429A1" w:rsidRDefault="00A429A1" w:rsidP="009753C2">
            <w:pPr>
              <w:spacing w:line="276" w:lineRule="auto"/>
              <w:jc w:val="center"/>
              <w:rPr>
                <w:rFonts w:ascii="Arial" w:eastAsia="Arial" w:hAnsi="Arial" w:cs="Arial"/>
                <w:b/>
                <w:bCs/>
                <w:sz w:val="20"/>
                <w:szCs w:val="20"/>
              </w:rPr>
            </w:pPr>
          </w:p>
          <w:p w14:paraId="1B5E15A5" w14:textId="77777777" w:rsidR="00A429A1" w:rsidRDefault="00A429A1" w:rsidP="009753C2">
            <w:pPr>
              <w:spacing w:line="276" w:lineRule="auto"/>
              <w:jc w:val="center"/>
              <w:rPr>
                <w:rFonts w:ascii="Arial" w:eastAsia="Arial" w:hAnsi="Arial" w:cs="Arial"/>
                <w:b/>
                <w:bCs/>
                <w:sz w:val="20"/>
                <w:szCs w:val="20"/>
              </w:rPr>
            </w:pPr>
          </w:p>
          <w:p w14:paraId="037108CD" w14:textId="77777777" w:rsidR="00A429A1" w:rsidRDefault="00A429A1" w:rsidP="009753C2">
            <w:pPr>
              <w:spacing w:line="276" w:lineRule="auto"/>
              <w:jc w:val="center"/>
              <w:rPr>
                <w:rFonts w:ascii="Arial" w:eastAsia="Arial" w:hAnsi="Arial" w:cs="Arial"/>
                <w:b/>
                <w:bCs/>
                <w:sz w:val="20"/>
                <w:szCs w:val="20"/>
              </w:rPr>
            </w:pPr>
          </w:p>
          <w:p w14:paraId="226B5A3F" w14:textId="77777777" w:rsidR="00A429A1" w:rsidRDefault="00A429A1" w:rsidP="009753C2">
            <w:pPr>
              <w:spacing w:line="276" w:lineRule="auto"/>
              <w:jc w:val="center"/>
              <w:rPr>
                <w:rFonts w:ascii="Arial" w:eastAsia="Arial" w:hAnsi="Arial" w:cs="Arial"/>
                <w:b/>
                <w:bCs/>
                <w:sz w:val="20"/>
                <w:szCs w:val="20"/>
              </w:rPr>
            </w:pPr>
          </w:p>
          <w:p w14:paraId="0B71D817" w14:textId="77777777" w:rsidR="00A429A1" w:rsidRDefault="00A429A1" w:rsidP="009753C2">
            <w:pPr>
              <w:spacing w:line="276" w:lineRule="auto"/>
              <w:jc w:val="center"/>
              <w:rPr>
                <w:rFonts w:ascii="Arial" w:eastAsia="Arial" w:hAnsi="Arial" w:cs="Arial"/>
                <w:b/>
                <w:bCs/>
                <w:sz w:val="20"/>
                <w:szCs w:val="20"/>
              </w:rPr>
            </w:pPr>
          </w:p>
          <w:p w14:paraId="297B9C7C"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ECONÓMICO</w:t>
            </w:r>
          </w:p>
          <w:p w14:paraId="062F0862" w14:textId="77777777" w:rsidR="00A429A1" w:rsidRDefault="00A429A1" w:rsidP="009753C2">
            <w:pPr>
              <w:spacing w:line="276" w:lineRule="auto"/>
              <w:jc w:val="center"/>
              <w:rPr>
                <w:rFonts w:ascii="Arial" w:eastAsia="Arial" w:hAnsi="Arial" w:cs="Arial"/>
                <w:b/>
                <w:bCs/>
                <w:sz w:val="20"/>
                <w:szCs w:val="20"/>
              </w:rPr>
            </w:pPr>
            <w:r>
              <w:rPr>
                <w:rFonts w:ascii="Arial" w:eastAsia="Arial" w:hAnsi="Arial" w:cs="Arial"/>
                <w:b/>
                <w:bCs/>
                <w:sz w:val="20"/>
                <w:szCs w:val="20"/>
              </w:rPr>
              <w:t>40 PUNTOS</w:t>
            </w:r>
          </w:p>
        </w:tc>
        <w:tc>
          <w:tcPr>
            <w:tcW w:w="16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5614814" w14:textId="77777777" w:rsidR="00A429A1" w:rsidRDefault="00A429A1" w:rsidP="009753C2">
            <w:pPr>
              <w:spacing w:line="276" w:lineRule="auto"/>
              <w:jc w:val="center"/>
              <w:rPr>
                <w:rFonts w:ascii="Arial" w:eastAsia="Arial" w:hAnsi="Arial" w:cs="Arial"/>
                <w:sz w:val="20"/>
                <w:szCs w:val="20"/>
              </w:rPr>
            </w:pPr>
          </w:p>
          <w:p w14:paraId="1017151D" w14:textId="77777777" w:rsidR="00A429A1" w:rsidRDefault="00A429A1" w:rsidP="009753C2">
            <w:pPr>
              <w:spacing w:before="240" w:after="240" w:line="276" w:lineRule="auto"/>
              <w:jc w:val="center"/>
              <w:rPr>
                <w:rFonts w:ascii="Arial" w:eastAsia="Arial" w:hAnsi="Arial" w:cs="Arial"/>
                <w:b/>
                <w:bCs/>
                <w:sz w:val="20"/>
                <w:szCs w:val="20"/>
              </w:rPr>
            </w:pPr>
            <w:r>
              <w:rPr>
                <w:rFonts w:ascii="Arial" w:eastAsia="Arial" w:hAnsi="Arial" w:cs="Arial"/>
                <w:b/>
                <w:bCs/>
                <w:sz w:val="20"/>
                <w:szCs w:val="20"/>
              </w:rPr>
              <w:t>PRECIO</w:t>
            </w:r>
          </w:p>
          <w:p w14:paraId="6091B7F3"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b/>
                <w:bCs/>
                <w:sz w:val="20"/>
                <w:szCs w:val="20"/>
              </w:rPr>
              <w:t>EL CRITERIO TIENE UNA VALORACIÓN DE 20 PUNTOS</w:t>
            </w:r>
          </w:p>
        </w:tc>
        <w:tc>
          <w:tcPr>
            <w:tcW w:w="333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14ACAE1" w14:textId="77777777" w:rsidR="00A429A1" w:rsidRDefault="00A429A1" w:rsidP="009753C2">
            <w:pPr>
              <w:spacing w:before="240" w:after="240" w:line="276" w:lineRule="auto"/>
              <w:jc w:val="center"/>
              <w:rPr>
                <w:rFonts w:ascii="Arial" w:eastAsia="Arial" w:hAnsi="Arial" w:cs="Arial"/>
                <w:sz w:val="20"/>
                <w:szCs w:val="20"/>
              </w:rPr>
            </w:pPr>
            <w:r>
              <w:rPr>
                <w:rFonts w:ascii="Arial" w:eastAsia="Arial" w:hAnsi="Arial" w:cs="Arial"/>
                <w:sz w:val="20"/>
                <w:szCs w:val="20"/>
              </w:rPr>
              <w:t>Los 20 puntos se otorgarán a la propuesta que presente el menor valor en relación con los recursos aportados por la entidad estatal.</w:t>
            </w:r>
          </w:p>
          <w:p w14:paraId="3D55FF44"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Las demás propuestas, en caso de existir, obtendrán un puntaje proporcional, calculado con base en la fórmula establecida para la asignación del puntaje correspondiente</w:t>
            </w:r>
          </w:p>
          <w:p w14:paraId="272EB244" w14:textId="77777777" w:rsidR="00A429A1" w:rsidRDefault="00A429A1" w:rsidP="009753C2">
            <w:pPr>
              <w:spacing w:line="276" w:lineRule="auto"/>
              <w:jc w:val="center"/>
              <w:rPr>
                <w:rFonts w:ascii="Arial" w:eastAsia="Arial" w:hAnsi="Arial" w:cs="Arial"/>
                <w:sz w:val="20"/>
                <w:szCs w:val="20"/>
              </w:rPr>
            </w:pPr>
          </w:p>
        </w:tc>
        <w:tc>
          <w:tcPr>
            <w:tcW w:w="31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5799705"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Fórmula para la obtención del puntaje</w:t>
            </w:r>
          </w:p>
          <w:p w14:paraId="64A37D1F"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 xml:space="preserve"> (M.V.O. X 100%) / V.O.P. E</w:t>
            </w:r>
          </w:p>
          <w:p w14:paraId="6F03F416"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 xml:space="preserve"> Donde:</w:t>
            </w:r>
          </w:p>
          <w:p w14:paraId="05B7EA6E"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 xml:space="preserve"> M.V.O. = Menor Valor Ofertado</w:t>
            </w:r>
          </w:p>
          <w:p w14:paraId="7BA929CA" w14:textId="77777777" w:rsidR="00A429A1" w:rsidRDefault="00A429A1" w:rsidP="009753C2">
            <w:pPr>
              <w:spacing w:line="276" w:lineRule="auto"/>
              <w:jc w:val="center"/>
              <w:rPr>
                <w:rFonts w:ascii="Arial" w:eastAsia="Arial" w:hAnsi="Arial" w:cs="Arial"/>
                <w:sz w:val="20"/>
                <w:szCs w:val="20"/>
              </w:rPr>
            </w:pPr>
            <w:r>
              <w:rPr>
                <w:rFonts w:ascii="Arial" w:eastAsia="Arial" w:hAnsi="Arial" w:cs="Arial"/>
                <w:sz w:val="20"/>
                <w:szCs w:val="20"/>
              </w:rPr>
              <w:t xml:space="preserve"> V.O.P.E. = Valor ofertado de la Propuesta Evaluada</w:t>
            </w:r>
          </w:p>
        </w:tc>
      </w:tr>
      <w:tr w:rsidR="00A429A1" w14:paraId="6CE9B4F7" w14:textId="77777777" w:rsidTr="009753C2">
        <w:trPr>
          <w:trHeight w:val="6465"/>
          <w:jc w:val="center"/>
        </w:trPr>
        <w:tc>
          <w:tcPr>
            <w:tcW w:w="2025" w:type="dxa"/>
            <w:vMerge/>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9ADDCF6" w14:textId="77777777" w:rsidR="00A429A1" w:rsidRDefault="00A429A1" w:rsidP="009753C2">
            <w:pPr>
              <w:spacing w:line="276" w:lineRule="auto"/>
              <w:rPr>
                <w:rFonts w:ascii="Arial" w:eastAsia="Arial" w:hAnsi="Arial" w:cs="Arial"/>
                <w:sz w:val="20"/>
                <w:szCs w:val="20"/>
              </w:rPr>
            </w:pPr>
          </w:p>
        </w:tc>
        <w:tc>
          <w:tcPr>
            <w:tcW w:w="16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E02BE1C" w14:textId="77777777" w:rsidR="00A429A1" w:rsidRDefault="00A429A1" w:rsidP="009753C2">
            <w:pPr>
              <w:spacing w:before="240" w:after="240" w:line="276" w:lineRule="auto"/>
              <w:jc w:val="center"/>
              <w:rPr>
                <w:rFonts w:ascii="Arial" w:eastAsia="Arial" w:hAnsi="Arial" w:cs="Arial"/>
                <w:b/>
                <w:bCs/>
                <w:sz w:val="20"/>
                <w:szCs w:val="20"/>
              </w:rPr>
            </w:pPr>
            <w:r>
              <w:rPr>
                <w:rFonts w:ascii="Arial" w:eastAsia="Arial" w:hAnsi="Arial" w:cs="Arial"/>
                <w:b/>
                <w:bCs/>
                <w:sz w:val="20"/>
                <w:szCs w:val="20"/>
              </w:rPr>
              <w:t>APORTES DEL</w:t>
            </w:r>
            <w:r>
              <w:rPr>
                <w:rFonts w:ascii="Arial" w:eastAsia="Arial" w:hAnsi="Arial" w:cs="Arial"/>
                <w:b/>
                <w:bCs/>
                <w:sz w:val="20"/>
                <w:szCs w:val="20"/>
              </w:rPr>
              <w:br/>
              <w:t xml:space="preserve">  ASOCIADO EN DINERO PARA EL</w:t>
            </w:r>
            <w:r>
              <w:rPr>
                <w:rFonts w:ascii="Arial" w:eastAsia="Arial" w:hAnsi="Arial" w:cs="Arial"/>
                <w:b/>
                <w:bCs/>
                <w:sz w:val="20"/>
                <w:szCs w:val="20"/>
              </w:rPr>
              <w:br/>
              <w:t xml:space="preserve">  DESARROLLO DEL</w:t>
            </w:r>
            <w:r>
              <w:rPr>
                <w:rFonts w:ascii="Arial" w:eastAsia="Arial" w:hAnsi="Arial" w:cs="Arial"/>
                <w:b/>
                <w:bCs/>
                <w:sz w:val="20"/>
                <w:szCs w:val="20"/>
              </w:rPr>
              <w:br/>
              <w:t xml:space="preserve">  PROYECTO</w:t>
            </w:r>
          </w:p>
          <w:p w14:paraId="6A43EB7F" w14:textId="77777777" w:rsidR="00A429A1" w:rsidRDefault="00A429A1" w:rsidP="009753C2">
            <w:pPr>
              <w:pBdr>
                <w:top w:val="none" w:sz="0" w:space="0" w:color="000000"/>
                <w:left w:val="none" w:sz="0" w:space="0" w:color="000000"/>
                <w:bottom w:val="none" w:sz="0" w:space="0" w:color="000000"/>
                <w:right w:val="none" w:sz="0" w:space="0" w:color="000000"/>
                <w:between w:val="none" w:sz="0" w:space="0" w:color="000000"/>
              </w:pBdr>
              <w:spacing w:line="276" w:lineRule="auto"/>
              <w:jc w:val="center"/>
              <w:rPr>
                <w:rFonts w:ascii="Arial" w:eastAsia="Arial" w:hAnsi="Arial" w:cs="Arial"/>
                <w:sz w:val="20"/>
                <w:szCs w:val="20"/>
              </w:rPr>
            </w:pPr>
            <w:r>
              <w:rPr>
                <w:rFonts w:ascii="Arial" w:eastAsia="Arial" w:hAnsi="Arial" w:cs="Arial"/>
                <w:b/>
                <w:bCs/>
                <w:sz w:val="20"/>
                <w:szCs w:val="20"/>
              </w:rPr>
              <w:t>EL CRITERIO TIENE UNA VALORACIÓN DE 15 PUNTOS</w:t>
            </w:r>
          </w:p>
          <w:p w14:paraId="4AAE513C" w14:textId="77777777" w:rsidR="00A429A1" w:rsidRDefault="00A429A1" w:rsidP="009753C2">
            <w:pPr>
              <w:spacing w:line="276" w:lineRule="auto"/>
              <w:jc w:val="center"/>
              <w:rPr>
                <w:rFonts w:ascii="Arial" w:eastAsia="Arial" w:hAnsi="Arial" w:cs="Arial"/>
                <w:sz w:val="20"/>
                <w:szCs w:val="20"/>
              </w:rPr>
            </w:pPr>
          </w:p>
        </w:tc>
        <w:tc>
          <w:tcPr>
            <w:tcW w:w="333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C6F4C6E" w14:textId="77777777" w:rsidR="00A429A1" w:rsidRDefault="00A429A1" w:rsidP="009753C2">
            <w:pPr>
              <w:spacing w:after="240" w:line="276" w:lineRule="auto"/>
              <w:jc w:val="both"/>
              <w:rPr>
                <w:rFonts w:ascii="Arial" w:eastAsia="Arial" w:hAnsi="Arial" w:cs="Arial"/>
                <w:sz w:val="20"/>
                <w:szCs w:val="20"/>
              </w:rPr>
            </w:pPr>
            <w:r>
              <w:rPr>
                <w:rFonts w:ascii="Arial" w:eastAsia="Arial" w:hAnsi="Arial" w:cs="Arial"/>
                <w:sz w:val="20"/>
                <w:szCs w:val="20"/>
              </w:rPr>
              <w:t xml:space="preserve">La asignación de puntaje para el factor evaluado se realizará mediante regla de tres directa, otorgando el máximo puntaje a la oferta que presente el mayor valor en dinero. Las demás ofertas obtendrán puntaje de manera proporcional, de acuerdo con la siguiente fórmula: </w:t>
            </w:r>
          </w:p>
          <w:p w14:paraId="74D3E56F"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VALOR EN DINERO OFERTADO POR EL PROPONENTE / MAYOR VALOR EN DINERO OFERTADO X 15</w:t>
            </w:r>
          </w:p>
          <w:p w14:paraId="0015CC7D"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En consecuencia, el proponente que presente el mayor valor ofertado obtendrá el puntaje máximo establecido para este factor, mientras que los demás proponentes recibirán un puntaje proporcional de acuerdo con el valor presentado en su oferta.</w:t>
            </w:r>
          </w:p>
        </w:tc>
        <w:tc>
          <w:tcPr>
            <w:tcW w:w="31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527FF2" w14:textId="77777777" w:rsidR="00A429A1" w:rsidRDefault="00A429A1" w:rsidP="009753C2">
            <w:pPr>
              <w:spacing w:after="240" w:line="276" w:lineRule="auto"/>
              <w:jc w:val="both"/>
              <w:rPr>
                <w:rFonts w:ascii="Arial" w:eastAsia="Arial" w:hAnsi="Arial" w:cs="Arial"/>
                <w:sz w:val="20"/>
                <w:szCs w:val="20"/>
              </w:rPr>
            </w:pPr>
            <w:r>
              <w:rPr>
                <w:rFonts w:ascii="Arial" w:eastAsia="Arial" w:hAnsi="Arial" w:cs="Arial"/>
                <w:sz w:val="20"/>
                <w:szCs w:val="20"/>
              </w:rPr>
              <w:t xml:space="preserve">Fórmula para la obtención de puntaje: </w:t>
            </w:r>
          </w:p>
          <w:p w14:paraId="7B034B04"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VALOR EN DINERO OFERTADO POR EL PROPONENTE / MAYOR VALOR EN DINERO OFERTADO X 15</w:t>
            </w:r>
          </w:p>
          <w:p w14:paraId="4861D9B4"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En consecuencia, el proponente que presente el mayor valor ofertado obtendrá el puntaje máximo establecido para este factor, mientras que los demás proponentes recibirán un puntaje proporcional de acuerdo con el valor presentado en su oferta.</w:t>
            </w:r>
          </w:p>
        </w:tc>
      </w:tr>
      <w:tr w:rsidR="00A429A1" w14:paraId="1B0C889A" w14:textId="77777777" w:rsidTr="009753C2">
        <w:trPr>
          <w:trHeight w:val="282"/>
          <w:jc w:val="center"/>
        </w:trPr>
        <w:tc>
          <w:tcPr>
            <w:tcW w:w="2025" w:type="dxa"/>
            <w:vMerge/>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CD05B1E" w14:textId="77777777" w:rsidR="00A429A1" w:rsidRDefault="00A429A1" w:rsidP="009753C2">
            <w:pPr>
              <w:spacing w:line="276" w:lineRule="auto"/>
              <w:rPr>
                <w:rFonts w:ascii="Arial" w:eastAsia="Arial" w:hAnsi="Arial" w:cs="Arial"/>
                <w:sz w:val="20"/>
                <w:szCs w:val="20"/>
              </w:rPr>
            </w:pPr>
          </w:p>
        </w:tc>
        <w:tc>
          <w:tcPr>
            <w:tcW w:w="1695"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044839C" w14:textId="77777777" w:rsidR="00A429A1" w:rsidRDefault="00A429A1" w:rsidP="009753C2">
            <w:pPr>
              <w:spacing w:before="240" w:after="240" w:line="276" w:lineRule="auto"/>
              <w:jc w:val="center"/>
              <w:rPr>
                <w:rFonts w:ascii="Arial" w:eastAsia="Arial" w:hAnsi="Arial" w:cs="Arial"/>
                <w:b/>
                <w:bCs/>
                <w:sz w:val="20"/>
                <w:szCs w:val="20"/>
              </w:rPr>
            </w:pPr>
            <w:r>
              <w:rPr>
                <w:rFonts w:ascii="Arial" w:eastAsia="Arial" w:hAnsi="Arial" w:cs="Arial"/>
                <w:b/>
                <w:bCs/>
                <w:sz w:val="20"/>
                <w:szCs w:val="20"/>
              </w:rPr>
              <w:t>PORCENTAJE DE ADMINISTRACIÓN DE RECURSOS GESTIONADOS CON AGENTES PÚBLICOS O PRIVADOS</w:t>
            </w:r>
          </w:p>
          <w:p w14:paraId="1F79DF3A" w14:textId="77777777" w:rsidR="00A429A1" w:rsidRDefault="00A429A1" w:rsidP="009753C2">
            <w:pPr>
              <w:spacing w:before="240" w:after="240" w:line="276" w:lineRule="auto"/>
              <w:jc w:val="center"/>
              <w:rPr>
                <w:rFonts w:ascii="Arial" w:eastAsia="Arial" w:hAnsi="Arial" w:cs="Arial"/>
                <w:b/>
                <w:bCs/>
                <w:sz w:val="20"/>
                <w:szCs w:val="20"/>
              </w:rPr>
            </w:pPr>
            <w:r>
              <w:rPr>
                <w:rFonts w:ascii="Arial" w:eastAsia="Arial" w:hAnsi="Arial" w:cs="Arial"/>
                <w:b/>
                <w:bCs/>
                <w:sz w:val="20"/>
                <w:szCs w:val="20"/>
              </w:rPr>
              <w:t xml:space="preserve">EL CRITERIO TIENE UNA VALORACIÓN </w:t>
            </w:r>
            <w:r>
              <w:rPr>
                <w:rFonts w:ascii="Arial" w:eastAsia="Arial" w:hAnsi="Arial" w:cs="Arial"/>
                <w:b/>
                <w:bCs/>
                <w:sz w:val="20"/>
                <w:szCs w:val="20"/>
              </w:rPr>
              <w:lastRenderedPageBreak/>
              <w:t>DE 5 PUNTOS</w:t>
            </w:r>
          </w:p>
          <w:p w14:paraId="21756899" w14:textId="77777777" w:rsidR="00A429A1" w:rsidRDefault="00A429A1" w:rsidP="009753C2">
            <w:pPr>
              <w:spacing w:before="240" w:after="240" w:line="276" w:lineRule="auto"/>
              <w:jc w:val="center"/>
              <w:rPr>
                <w:rFonts w:ascii="Arial" w:eastAsia="Arial" w:hAnsi="Arial" w:cs="Arial"/>
                <w:b/>
                <w:bCs/>
                <w:i/>
                <w:iCs/>
                <w:sz w:val="20"/>
                <w:szCs w:val="20"/>
              </w:rPr>
            </w:pPr>
            <w:r>
              <w:rPr>
                <w:rFonts w:ascii="Arial" w:eastAsia="Arial" w:hAnsi="Arial" w:cs="Arial"/>
                <w:b/>
                <w:bCs/>
                <w:sz w:val="20"/>
                <w:szCs w:val="20"/>
              </w:rPr>
              <w:t xml:space="preserve"> *De acuerdo con lo señalado en el estudio del sector (Componente Variable Numeral 5.4 “</w:t>
            </w:r>
            <w:r>
              <w:rPr>
                <w:rFonts w:ascii="Arial" w:eastAsia="Arial" w:hAnsi="Arial" w:cs="Arial"/>
                <w:b/>
                <w:bCs/>
                <w:i/>
                <w:iCs/>
                <w:sz w:val="20"/>
                <w:szCs w:val="20"/>
              </w:rPr>
              <w:t>PRESUPUESTO OFICIAL, PRECIOS Y VALORES DE REFERENCIA”)</w:t>
            </w:r>
          </w:p>
          <w:p w14:paraId="303A75B9" w14:textId="77777777" w:rsidR="00A429A1" w:rsidRDefault="00A429A1" w:rsidP="009753C2">
            <w:pPr>
              <w:spacing w:before="240" w:after="240" w:line="276" w:lineRule="auto"/>
              <w:jc w:val="center"/>
              <w:rPr>
                <w:rFonts w:ascii="Arial" w:eastAsia="Arial" w:hAnsi="Arial" w:cs="Arial"/>
                <w:b/>
                <w:bCs/>
                <w:color w:val="FF0000"/>
                <w:sz w:val="20"/>
                <w:szCs w:val="20"/>
              </w:rPr>
            </w:pPr>
          </w:p>
        </w:tc>
        <w:tc>
          <w:tcPr>
            <w:tcW w:w="333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DC30044" w14:textId="77777777" w:rsidR="00A429A1" w:rsidRDefault="00A429A1" w:rsidP="009753C2">
            <w:pPr>
              <w:spacing w:before="240" w:after="240" w:line="276" w:lineRule="auto"/>
              <w:jc w:val="both"/>
              <w:rPr>
                <w:rFonts w:ascii="Arial" w:eastAsia="Arial" w:hAnsi="Arial" w:cs="Arial"/>
                <w:b/>
                <w:bCs/>
                <w:sz w:val="20"/>
                <w:szCs w:val="20"/>
              </w:rPr>
            </w:pPr>
            <w:r>
              <w:rPr>
                <w:rFonts w:ascii="Arial" w:eastAsia="Arial" w:hAnsi="Arial" w:cs="Arial"/>
                <w:b/>
                <w:bCs/>
                <w:sz w:val="20"/>
                <w:szCs w:val="20"/>
              </w:rPr>
              <w:lastRenderedPageBreak/>
              <w:t>Cuando la gestión de recursos con agentes públicos o privados la adelante el IDARTES.</w:t>
            </w:r>
          </w:p>
          <w:p w14:paraId="4CEE042C"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 xml:space="preserve">La asignación de puntaje para el factor correspondiente al porcentaje de administración de recurso gestionado se realizará mediante regla de tres inversa, otorgando el máximo puntaje al menor porcentaje de administración del recurso presentado por los proponentes. Las demás ofertas recibirán puntaje de manera proporcional, de acuerdo </w:t>
            </w:r>
            <w:r>
              <w:rPr>
                <w:rFonts w:ascii="Arial" w:eastAsia="Arial" w:hAnsi="Arial" w:cs="Arial"/>
                <w:sz w:val="20"/>
                <w:szCs w:val="20"/>
              </w:rPr>
              <w:lastRenderedPageBreak/>
              <w:t xml:space="preserve">con la siguiente fórmula: </w:t>
            </w:r>
          </w:p>
          <w:p w14:paraId="6222F329"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MENOR PORCENTAJE DE ADMINISTRACIÓN DE RECURSO OFERTADO/ PORCENTAJE DE ADMINISTRACIÓN DE RECURSO OFERTADO POR EL PROPONENTE X 2,5</w:t>
            </w:r>
          </w:p>
          <w:p w14:paraId="71D74A4D"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En consecuencia, el proponente que presente el menor porcentaje de administración de recurso gestionado obtendrá el puntaje máximo establecido para este factor (2,5), mientras que los demás proponentes obtendrán un puntaje proporcional de acuerdo con el porcentaje ofertado.</w:t>
            </w:r>
          </w:p>
          <w:p w14:paraId="6B4A6714" w14:textId="77777777" w:rsidR="00A429A1" w:rsidRDefault="00A429A1" w:rsidP="009753C2">
            <w:pPr>
              <w:spacing w:before="240" w:after="240" w:line="276" w:lineRule="auto"/>
              <w:jc w:val="both"/>
              <w:rPr>
                <w:rFonts w:ascii="Arial" w:eastAsia="Arial" w:hAnsi="Arial" w:cs="Arial"/>
                <w:color w:val="FF0000"/>
                <w:sz w:val="20"/>
                <w:szCs w:val="20"/>
              </w:rPr>
            </w:pPr>
            <w:r>
              <w:rPr>
                <w:rFonts w:ascii="Arial" w:eastAsia="Arial" w:hAnsi="Arial" w:cs="Arial"/>
                <w:sz w:val="20"/>
                <w:szCs w:val="20"/>
              </w:rPr>
              <w:t>Adicionalmente, se precisa que en ningún caso el porcentaje de administración de recurso gestionado podrá ser inferior a cero (0) y mayor a nueve por ciento (9%)</w:t>
            </w:r>
          </w:p>
        </w:tc>
        <w:tc>
          <w:tcPr>
            <w:tcW w:w="31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6154E4"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lastRenderedPageBreak/>
              <w:t>Fórmula para la obtención del puntaje</w:t>
            </w:r>
          </w:p>
          <w:p w14:paraId="51027496"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MENOR PORCENTAJE DE ADMINISTRACIÓN DE RECURSO OFERTADO / PORCENTAJE DE ADMINISTRACIÓN DE RECURSO OFERTADO POR EL PROPONENTE X 2,5</w:t>
            </w:r>
          </w:p>
          <w:p w14:paraId="663F7C73" w14:textId="77777777" w:rsidR="00A429A1" w:rsidRDefault="00A429A1" w:rsidP="009753C2">
            <w:pPr>
              <w:spacing w:before="240" w:after="240" w:line="276" w:lineRule="auto"/>
              <w:jc w:val="both"/>
              <w:rPr>
                <w:rFonts w:ascii="Arial" w:eastAsia="Arial" w:hAnsi="Arial" w:cs="Arial"/>
                <w:color w:val="FF0000"/>
                <w:sz w:val="20"/>
                <w:szCs w:val="20"/>
              </w:rPr>
            </w:pPr>
          </w:p>
          <w:p w14:paraId="2C963F70" w14:textId="77777777" w:rsidR="00A429A1" w:rsidRDefault="00A429A1" w:rsidP="009753C2">
            <w:pPr>
              <w:spacing w:line="276" w:lineRule="auto"/>
              <w:ind w:hanging="2"/>
              <w:rPr>
                <w:rFonts w:ascii="Arial" w:eastAsia="Arial" w:hAnsi="Arial" w:cs="Arial"/>
                <w:color w:val="FF0000"/>
                <w:sz w:val="20"/>
                <w:szCs w:val="20"/>
              </w:rPr>
            </w:pPr>
          </w:p>
        </w:tc>
      </w:tr>
      <w:tr w:rsidR="00A429A1" w14:paraId="579B3DC7" w14:textId="77777777" w:rsidTr="009753C2">
        <w:trPr>
          <w:trHeight w:val="748"/>
          <w:jc w:val="center"/>
        </w:trPr>
        <w:tc>
          <w:tcPr>
            <w:tcW w:w="2025" w:type="dxa"/>
            <w:vMerge/>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AE13869" w14:textId="77777777" w:rsidR="00A429A1" w:rsidRDefault="00A429A1" w:rsidP="009753C2">
            <w:pPr>
              <w:spacing w:line="276" w:lineRule="auto"/>
              <w:rPr>
                <w:rFonts w:ascii="Arial" w:eastAsia="Arial" w:hAnsi="Arial" w:cs="Arial"/>
                <w:color w:val="FF0000"/>
                <w:sz w:val="20"/>
                <w:szCs w:val="20"/>
              </w:rPr>
            </w:pPr>
          </w:p>
        </w:tc>
        <w:tc>
          <w:tcPr>
            <w:tcW w:w="1695" w:type="dxa"/>
            <w:vMerge/>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D3E0463" w14:textId="77777777" w:rsidR="00A429A1" w:rsidRDefault="00A429A1" w:rsidP="009753C2">
            <w:pPr>
              <w:spacing w:line="276" w:lineRule="auto"/>
              <w:rPr>
                <w:rFonts w:ascii="Arial" w:eastAsia="Arial" w:hAnsi="Arial" w:cs="Arial"/>
                <w:color w:val="FF0000"/>
                <w:sz w:val="20"/>
                <w:szCs w:val="20"/>
              </w:rPr>
            </w:pPr>
          </w:p>
        </w:tc>
        <w:tc>
          <w:tcPr>
            <w:tcW w:w="333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F3B278E" w14:textId="77777777" w:rsidR="00A429A1" w:rsidRDefault="00A429A1" w:rsidP="009753C2">
            <w:pPr>
              <w:spacing w:before="240" w:after="240" w:line="276" w:lineRule="auto"/>
              <w:jc w:val="both"/>
              <w:rPr>
                <w:rFonts w:ascii="Arial" w:eastAsia="Arial" w:hAnsi="Arial" w:cs="Arial"/>
                <w:b/>
                <w:bCs/>
                <w:sz w:val="20"/>
                <w:szCs w:val="20"/>
              </w:rPr>
            </w:pPr>
            <w:r>
              <w:rPr>
                <w:rFonts w:ascii="Arial" w:eastAsia="Arial" w:hAnsi="Arial" w:cs="Arial"/>
                <w:b/>
                <w:bCs/>
                <w:sz w:val="20"/>
                <w:szCs w:val="20"/>
              </w:rPr>
              <w:t>Cuando la gestión de recursos con agentes públicos o privados la adelante la ESAL.</w:t>
            </w:r>
          </w:p>
          <w:p w14:paraId="6B69210A"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 xml:space="preserve">La asignación de puntaje para el factor correspondiente al porcentaje de administración de recurso gestionado se realizará mediante regla de tres inversa, otorgando el máximo puntaje al menor porcentaje de administración del recurso presentado por los proponentes. Las demás ofertas recibirán puntaje de manera proporcional, de acuerdo </w:t>
            </w:r>
            <w:r>
              <w:rPr>
                <w:rFonts w:ascii="Arial" w:eastAsia="Arial" w:hAnsi="Arial" w:cs="Arial"/>
                <w:sz w:val="20"/>
                <w:szCs w:val="20"/>
              </w:rPr>
              <w:lastRenderedPageBreak/>
              <w:t xml:space="preserve">con la siguiente fórmula: </w:t>
            </w:r>
          </w:p>
          <w:p w14:paraId="3B256E26"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MENOR PORCENTAJE DE ADMINISTRACIÓN DE RECURSO OFERTADO/ PORCENTAJE DE ADMINISTRACIÓN DE RECURSO OFERTADO POR EL PROPONENTE X 2,5</w:t>
            </w:r>
          </w:p>
          <w:p w14:paraId="25FF88D7"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En consecuencia, el proponente que presente el menor porcentaje de administración de recurso gestionado obtendrá el puntaje máximo establecido para este factor (2,5), mientras que los demás proponentes obtendrán un puntaje proporcional de acuerdo con el porcentaje ofertado.</w:t>
            </w:r>
          </w:p>
          <w:p w14:paraId="57315C32" w14:textId="77777777" w:rsidR="00A429A1" w:rsidRDefault="00A429A1" w:rsidP="009753C2">
            <w:pPr>
              <w:spacing w:before="240" w:after="240" w:line="276" w:lineRule="auto"/>
              <w:jc w:val="both"/>
              <w:rPr>
                <w:rFonts w:ascii="Arial" w:eastAsia="Arial" w:hAnsi="Arial" w:cs="Arial"/>
                <w:b/>
                <w:bCs/>
                <w:sz w:val="20"/>
                <w:szCs w:val="20"/>
              </w:rPr>
            </w:pPr>
            <w:r>
              <w:rPr>
                <w:rFonts w:ascii="Arial" w:eastAsia="Arial" w:hAnsi="Arial" w:cs="Arial"/>
                <w:sz w:val="20"/>
                <w:szCs w:val="20"/>
              </w:rPr>
              <w:t>Adicionalmente, se precisa que en ningún caso el porcentaje de administración de recurso gestionado podrá ser inferior a cero (0) y mayor a quince por ciento (15%)</w:t>
            </w:r>
          </w:p>
        </w:tc>
        <w:tc>
          <w:tcPr>
            <w:tcW w:w="312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AADDEE"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lastRenderedPageBreak/>
              <w:t>Fórmula para la obtención del puntaje</w:t>
            </w:r>
          </w:p>
          <w:p w14:paraId="0510BF4B" w14:textId="77777777" w:rsidR="00A429A1" w:rsidRDefault="00A429A1" w:rsidP="009753C2">
            <w:pPr>
              <w:spacing w:before="240" w:after="240" w:line="276" w:lineRule="auto"/>
              <w:jc w:val="both"/>
              <w:rPr>
                <w:rFonts w:ascii="Arial" w:eastAsia="Arial" w:hAnsi="Arial" w:cs="Arial"/>
                <w:sz w:val="20"/>
                <w:szCs w:val="20"/>
              </w:rPr>
            </w:pPr>
            <w:r>
              <w:rPr>
                <w:rFonts w:ascii="Arial" w:eastAsia="Arial" w:hAnsi="Arial" w:cs="Arial"/>
                <w:sz w:val="20"/>
                <w:szCs w:val="20"/>
              </w:rPr>
              <w:t>MENOR PORCENTAJE DE ADMINISTRACIÓN DE RECURSO OFERTADO/ PORCENTAJE DE ADMINISTRACIÓN DE RECURSO OFERTADO POR EL PROPONENTE X 2,5</w:t>
            </w:r>
          </w:p>
          <w:p w14:paraId="6E874CD3" w14:textId="77777777" w:rsidR="00A429A1" w:rsidRDefault="00A429A1" w:rsidP="009753C2">
            <w:pPr>
              <w:spacing w:line="276" w:lineRule="auto"/>
              <w:ind w:hanging="2"/>
              <w:rPr>
                <w:rFonts w:ascii="Arial" w:eastAsia="Arial" w:hAnsi="Arial" w:cs="Arial"/>
                <w:sz w:val="20"/>
                <w:szCs w:val="20"/>
              </w:rPr>
            </w:pPr>
          </w:p>
        </w:tc>
      </w:tr>
      <w:tr w:rsidR="00A429A1" w14:paraId="1951B1CA" w14:textId="77777777" w:rsidTr="009753C2">
        <w:trPr>
          <w:trHeight w:val="391"/>
          <w:jc w:val="center"/>
        </w:trPr>
        <w:tc>
          <w:tcPr>
            <w:tcW w:w="7050" w:type="dxa"/>
            <w:gridSpan w:val="3"/>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799DD02F" w14:textId="77777777" w:rsidR="00A429A1" w:rsidRDefault="00A429A1" w:rsidP="009753C2">
            <w:pPr>
              <w:spacing w:line="276" w:lineRule="auto"/>
              <w:jc w:val="right"/>
              <w:rPr>
                <w:rFonts w:ascii="Arial" w:eastAsia="Arial" w:hAnsi="Arial" w:cs="Arial"/>
                <w:b/>
                <w:bCs/>
                <w:color w:val="000000"/>
                <w:sz w:val="20"/>
                <w:szCs w:val="20"/>
              </w:rPr>
            </w:pPr>
            <w:r>
              <w:rPr>
                <w:rFonts w:ascii="Arial" w:eastAsia="Arial" w:hAnsi="Arial" w:cs="Arial"/>
                <w:b/>
                <w:bCs/>
                <w:color w:val="000000"/>
                <w:sz w:val="20"/>
                <w:szCs w:val="20"/>
              </w:rPr>
              <w:t>TOTAL, FACTOR ECONÓMICO</w:t>
            </w:r>
          </w:p>
        </w:tc>
        <w:tc>
          <w:tcPr>
            <w:tcW w:w="3120" w:type="dxa"/>
            <w:tcBorders>
              <w:top w:val="single" w:sz="6" w:space="0" w:color="000000"/>
              <w:left w:val="single" w:sz="6" w:space="0" w:color="000000"/>
              <w:bottom w:val="single" w:sz="6" w:space="0" w:color="000000"/>
              <w:right w:val="single" w:sz="6" w:space="0" w:color="000000"/>
            </w:tcBorders>
            <w:shd w:val="clear" w:color="auto" w:fill="D9D9D9"/>
            <w:tcMar>
              <w:top w:w="0" w:type="dxa"/>
              <w:left w:w="45" w:type="dxa"/>
              <w:bottom w:w="0" w:type="dxa"/>
              <w:right w:w="45" w:type="dxa"/>
            </w:tcMar>
            <w:vAlign w:val="center"/>
          </w:tcPr>
          <w:p w14:paraId="3648938F" w14:textId="77777777" w:rsidR="00A429A1" w:rsidRDefault="00A429A1" w:rsidP="009753C2">
            <w:pPr>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40</w:t>
            </w:r>
          </w:p>
        </w:tc>
      </w:tr>
    </w:tbl>
    <w:p w14:paraId="1AB8771B" w14:textId="7B79788D" w:rsidR="00A429A1" w:rsidRPr="00A429A1" w:rsidRDefault="00A429A1" w:rsidP="00A429A1">
      <w:pPr>
        <w:tabs>
          <w:tab w:val="center" w:pos="5056"/>
          <w:tab w:val="right" w:pos="9308"/>
        </w:tabs>
        <w:spacing w:before="240" w:after="240" w:line="276" w:lineRule="auto"/>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El convenio sólo se podrá adjudicar con un puntaje total de los factores de ponderación igual o mayor a 55 puntos, obtenidos de la sumatoria del FACTOR CALIDAD y FACTOR ECONÓMICO, según los criterios descritos anteriormente.</w:t>
      </w:r>
    </w:p>
    <w:p w14:paraId="43CEB942" w14:textId="77777777" w:rsidR="008E6671" w:rsidRPr="00B226E0" w:rsidRDefault="008E6671" w:rsidP="00933235">
      <w:pPr>
        <w:pStyle w:val="Textoindependiente"/>
        <w:spacing w:after="0" w:line="240" w:lineRule="auto"/>
        <w:jc w:val="both"/>
        <w:rPr>
          <w:rFonts w:ascii="Arial" w:hAnsi="Arial" w:cs="Arial"/>
          <w:b/>
          <w:color w:val="000000"/>
        </w:rPr>
      </w:pPr>
    </w:p>
    <w:p w14:paraId="25407F82" w14:textId="43558B53" w:rsidR="00DA467D" w:rsidRPr="00B226E0" w:rsidRDefault="00DA467D" w:rsidP="00933235">
      <w:pPr>
        <w:pStyle w:val="Textoindependiente"/>
        <w:spacing w:after="0" w:line="240" w:lineRule="auto"/>
        <w:jc w:val="both"/>
        <w:rPr>
          <w:rFonts w:ascii="Arial" w:hAnsi="Arial" w:cs="Arial"/>
          <w:b/>
          <w:color w:val="000000"/>
        </w:rPr>
      </w:pPr>
      <w:r w:rsidRPr="00B226E0">
        <w:rPr>
          <w:rFonts w:ascii="Arial" w:hAnsi="Arial" w:cs="Arial"/>
          <w:b/>
          <w:color w:val="000000"/>
        </w:rPr>
        <w:t>12.</w:t>
      </w:r>
      <w:r w:rsidR="00C47445" w:rsidRPr="00B226E0">
        <w:rPr>
          <w:rFonts w:ascii="Arial" w:hAnsi="Arial" w:cs="Arial"/>
          <w:b/>
          <w:color w:val="000000"/>
        </w:rPr>
        <w:t>-.</w:t>
      </w:r>
      <w:r w:rsidRPr="00B226E0">
        <w:rPr>
          <w:rFonts w:ascii="Arial" w:hAnsi="Arial" w:cs="Arial"/>
          <w:b/>
          <w:color w:val="000000"/>
        </w:rPr>
        <w:t xml:space="preserve"> REPUTACIÓN</w:t>
      </w:r>
    </w:p>
    <w:p w14:paraId="366867F5" w14:textId="77777777" w:rsidR="00DA467D" w:rsidRPr="00B226E0" w:rsidRDefault="00DA467D" w:rsidP="00933235">
      <w:pPr>
        <w:pStyle w:val="Textoindependiente"/>
        <w:spacing w:after="0" w:line="240" w:lineRule="auto"/>
        <w:jc w:val="both"/>
        <w:rPr>
          <w:rFonts w:ascii="Arial" w:hAnsi="Arial" w:cs="Arial"/>
          <w:color w:val="FF0000"/>
        </w:rPr>
      </w:pPr>
    </w:p>
    <w:p w14:paraId="5E68F1A7" w14:textId="77777777" w:rsidR="00DA467D" w:rsidRPr="00B226E0" w:rsidRDefault="00DA467D" w:rsidP="00933235">
      <w:pPr>
        <w:pStyle w:val="Textoindependiente"/>
        <w:spacing w:after="0" w:line="240" w:lineRule="auto"/>
        <w:jc w:val="both"/>
        <w:rPr>
          <w:rFonts w:ascii="Arial" w:hAnsi="Arial" w:cs="Arial"/>
          <w:color w:val="auto"/>
        </w:rPr>
      </w:pPr>
      <w:r w:rsidRPr="00B226E0">
        <w:rPr>
          <w:rFonts w:ascii="Arial" w:hAnsi="Arial" w:cs="Arial"/>
          <w:color w:val="auto"/>
        </w:rPr>
        <w:t>El Instituto de acuerdo con la información presentada por la ESAL, dejará constancia de que la misma cuenta con buena reputación en el Sistema de Compra Pública y sus grupos de interés. Se revisará la trayectoria y desempeño de la ESAL en la ejecución de proyectos similares a los que se ejecutan, revisando los documentos de evaluación publicados en el SECOP</w:t>
      </w:r>
      <w:r w:rsidR="00C47445" w:rsidRPr="00B226E0">
        <w:rPr>
          <w:rFonts w:ascii="Arial" w:hAnsi="Arial" w:cs="Arial"/>
          <w:color w:val="auto"/>
        </w:rPr>
        <w:t xml:space="preserve">; así como verificará que los administradores de la citada no estén en la categoría de </w:t>
      </w:r>
      <w:r w:rsidR="00C47445" w:rsidRPr="00B226E0">
        <w:rPr>
          <w:rFonts w:ascii="Arial" w:hAnsi="Arial" w:cs="Arial"/>
          <w:color w:val="auto"/>
        </w:rPr>
        <w:lastRenderedPageBreak/>
        <w:t>personas políticamente expuestas y se atenderá la obligación de verificación de antecedentes de los administradores y otro personal clave de la entidad.</w:t>
      </w:r>
    </w:p>
    <w:p w14:paraId="7B0B70BA" w14:textId="77777777" w:rsidR="00D31449" w:rsidRPr="00B226E0" w:rsidRDefault="00D31449" w:rsidP="00933235">
      <w:pPr>
        <w:pStyle w:val="Textoindependiente"/>
        <w:spacing w:after="0" w:line="240" w:lineRule="auto"/>
        <w:jc w:val="both"/>
        <w:rPr>
          <w:rFonts w:ascii="Arial" w:hAnsi="Arial" w:cs="Arial"/>
          <w:color w:val="auto"/>
        </w:rPr>
      </w:pPr>
    </w:p>
    <w:p w14:paraId="4C73F88E" w14:textId="37CEC3B6" w:rsidR="00FF4A8E" w:rsidRPr="00B226E0" w:rsidRDefault="00FF4A8E" w:rsidP="00933235">
      <w:pPr>
        <w:pStyle w:val="Textoindependiente"/>
        <w:spacing w:after="0" w:line="240" w:lineRule="auto"/>
        <w:jc w:val="both"/>
        <w:rPr>
          <w:rFonts w:ascii="Arial" w:hAnsi="Arial" w:cs="Arial"/>
        </w:rPr>
      </w:pPr>
      <w:r w:rsidRPr="00B226E0">
        <w:rPr>
          <w:rFonts w:ascii="Arial" w:hAnsi="Arial" w:cs="Arial"/>
          <w:b/>
        </w:rPr>
        <w:t>1</w:t>
      </w:r>
      <w:r w:rsidR="000A392A" w:rsidRPr="00B226E0">
        <w:rPr>
          <w:rFonts w:ascii="Arial" w:hAnsi="Arial" w:cs="Arial"/>
          <w:b/>
        </w:rPr>
        <w:t>3</w:t>
      </w:r>
      <w:r w:rsidRPr="00B226E0">
        <w:rPr>
          <w:rFonts w:ascii="Arial" w:hAnsi="Arial" w:cs="Arial"/>
          <w:b/>
        </w:rPr>
        <w:t>.-. NORMATIVIDAD APLICABLE</w:t>
      </w:r>
      <w:r w:rsidRPr="00B226E0">
        <w:rPr>
          <w:rFonts w:ascii="Arial" w:hAnsi="Arial" w:cs="Arial"/>
        </w:rPr>
        <w:t>: Esta contratación está sujeta a los principios de la contratación estatal y a las normas presupuestales aplicables. En consecuencia, las normas relativas a publicidad son de obligatorio cumplimiento. por lo cual, la actividad contractual y los documentos del proceso deberán ser publicación en Sistema Electrónico de Contratación Pública; así mismo la entidad privada sin ánimo de lucro contratista deberá entregar a la Entidad y esta publicar en el SECOP</w:t>
      </w:r>
      <w:r w:rsidR="00990617" w:rsidRPr="00B226E0">
        <w:rPr>
          <w:rFonts w:ascii="Arial" w:hAnsi="Arial" w:cs="Arial"/>
        </w:rPr>
        <w:t xml:space="preserve"> II</w:t>
      </w:r>
      <w:r w:rsidRPr="00B226E0">
        <w:rPr>
          <w:rFonts w:ascii="Arial" w:hAnsi="Arial" w:cs="Arial"/>
        </w:rPr>
        <w:t xml:space="preserve"> la in</w:t>
      </w:r>
      <w:r w:rsidR="009B23F3" w:rsidRPr="00B226E0">
        <w:rPr>
          <w:rFonts w:ascii="Arial" w:hAnsi="Arial" w:cs="Arial"/>
        </w:rPr>
        <w:t>formación relativa a los subcont</w:t>
      </w:r>
      <w:r w:rsidRPr="00B226E0">
        <w:rPr>
          <w:rFonts w:ascii="Arial" w:hAnsi="Arial" w:cs="Arial"/>
        </w:rPr>
        <w:t>ratos que suscriba para desarrollar el programa o actividad público previsto en el Plan de Desarrollo, incluyendo los datos referentes a la existencia y representación legal de la entidad con quien contrató y la información que indica el decreto 092 de 2017.</w:t>
      </w:r>
    </w:p>
    <w:p w14:paraId="1813403F" w14:textId="77777777" w:rsidR="009B23F3" w:rsidRPr="00B226E0" w:rsidRDefault="009B23F3" w:rsidP="00933235">
      <w:pPr>
        <w:widowControl/>
        <w:shd w:val="clear" w:color="auto" w:fill="FFFFFF"/>
        <w:suppressAutoHyphens w:val="0"/>
        <w:overflowPunct/>
        <w:spacing w:before="240" w:after="160" w:line="253" w:lineRule="atLeast"/>
        <w:jc w:val="both"/>
        <w:rPr>
          <w:rFonts w:ascii="Arial" w:eastAsia="Times New Roman" w:hAnsi="Arial" w:cs="Arial"/>
          <w:color w:val="auto"/>
          <w:kern w:val="0"/>
          <w:lang w:val="es-MX" w:eastAsia="es-CO" w:bidi="ar-SA"/>
        </w:rPr>
      </w:pPr>
      <w:r w:rsidRPr="00B226E0">
        <w:rPr>
          <w:rFonts w:ascii="Arial" w:eastAsia="Times New Roman" w:hAnsi="Arial" w:cs="Arial"/>
          <w:color w:val="auto"/>
          <w:kern w:val="0"/>
          <w:lang w:val="es-MX" w:eastAsia="es-CO" w:bidi="ar-SA"/>
        </w:rPr>
        <w:t>Las prohibiciones, inhabilidades e incompatibilidad establecidas en la Constitución y en las Leyes </w:t>
      </w:r>
      <w:hyperlink r:id="rId10" w:history="1">
        <w:r w:rsidRPr="00B226E0">
          <w:rPr>
            <w:rFonts w:ascii="Arial" w:eastAsia="Times New Roman" w:hAnsi="Arial" w:cs="Arial"/>
            <w:color w:val="auto"/>
            <w:kern w:val="0"/>
            <w:lang w:val="es-MX" w:eastAsia="es-CO" w:bidi="ar-SA"/>
          </w:rPr>
          <w:t>80</w:t>
        </w:r>
      </w:hyperlink>
      <w:r w:rsidRPr="00B226E0">
        <w:rPr>
          <w:rFonts w:ascii="Arial" w:eastAsia="Times New Roman" w:hAnsi="Arial" w:cs="Arial"/>
          <w:color w:val="auto"/>
          <w:kern w:val="0"/>
          <w:lang w:val="es-MX" w:eastAsia="es-CO" w:bidi="ar-SA"/>
        </w:rPr>
        <w:t> de 1993, </w:t>
      </w:r>
      <w:hyperlink r:id="rId11" w:anchor="96" w:history="1">
        <w:r w:rsidRPr="00B226E0">
          <w:rPr>
            <w:rFonts w:ascii="Arial" w:eastAsia="Times New Roman" w:hAnsi="Arial" w:cs="Arial"/>
            <w:color w:val="auto"/>
            <w:kern w:val="0"/>
            <w:lang w:val="es-MX" w:eastAsia="es-CO" w:bidi="ar-SA"/>
          </w:rPr>
          <w:t>1150</w:t>
        </w:r>
      </w:hyperlink>
      <w:r w:rsidRPr="00B226E0">
        <w:rPr>
          <w:rFonts w:ascii="Arial" w:eastAsia="Times New Roman" w:hAnsi="Arial" w:cs="Arial"/>
          <w:color w:val="auto"/>
          <w:kern w:val="0"/>
          <w:lang w:val="es-MX" w:eastAsia="es-CO" w:bidi="ar-SA"/>
        </w:rPr>
        <w:t> de 2007 y </w:t>
      </w:r>
      <w:hyperlink r:id="rId12" w:anchor="96" w:history="1">
        <w:r w:rsidRPr="00B226E0">
          <w:rPr>
            <w:rFonts w:ascii="Arial" w:eastAsia="Times New Roman" w:hAnsi="Arial" w:cs="Arial"/>
            <w:color w:val="auto"/>
            <w:kern w:val="0"/>
            <w:lang w:val="es-MX" w:eastAsia="es-CO" w:bidi="ar-SA"/>
          </w:rPr>
          <w:t>1474</w:t>
        </w:r>
      </w:hyperlink>
      <w:r w:rsidRPr="00B226E0">
        <w:rPr>
          <w:rFonts w:ascii="Arial" w:eastAsia="Times New Roman" w:hAnsi="Arial" w:cs="Arial"/>
          <w:color w:val="auto"/>
          <w:kern w:val="0"/>
          <w:lang w:val="es-MX" w:eastAsia="es-CO" w:bidi="ar-SA"/>
        </w:rPr>
        <w:t> de 2011, y en las normas que las modifiquen, aclaren, adicionen o sustituyan, o en cualquier otra norma especial, son aplicables a la contratación a la que hace referencia la presente invitación.</w:t>
      </w:r>
    </w:p>
    <w:p w14:paraId="35947080" w14:textId="77777777" w:rsidR="005C703E" w:rsidRPr="00B226E0" w:rsidRDefault="009A00AA" w:rsidP="00A30A3A">
      <w:pPr>
        <w:pStyle w:val="Textoindependiente"/>
        <w:spacing w:after="0" w:line="240" w:lineRule="auto"/>
        <w:jc w:val="both"/>
        <w:rPr>
          <w:rFonts w:ascii="Arial" w:hAnsi="Arial" w:cs="Arial"/>
        </w:rPr>
      </w:pPr>
      <w:r w:rsidRPr="00B226E0">
        <w:rPr>
          <w:rFonts w:ascii="Arial" w:hAnsi="Arial" w:cs="Arial"/>
        </w:rPr>
        <w:t xml:space="preserve">Así mismo se definirán garantías </w:t>
      </w:r>
      <w:r w:rsidR="005C703E" w:rsidRPr="00B226E0">
        <w:rPr>
          <w:rFonts w:ascii="Arial" w:hAnsi="Arial" w:cs="Arial"/>
        </w:rPr>
        <w:t>que los oferentes o asociados deban otorgar para asegurar el cumplimiento de sus obligaciones y que para el caso de define en Contrato de seguro contenido en una póliza, con el cual se garantizará la cobertura de los riesgos.</w:t>
      </w:r>
    </w:p>
    <w:p w14:paraId="023703E1" w14:textId="77777777" w:rsidR="00E64A6F" w:rsidRPr="00B226E0" w:rsidRDefault="00E64A6F" w:rsidP="00A30A3A">
      <w:pPr>
        <w:pStyle w:val="Textoindependiente"/>
        <w:spacing w:after="0" w:line="240" w:lineRule="auto"/>
        <w:jc w:val="both"/>
        <w:rPr>
          <w:rFonts w:ascii="Arial" w:hAnsi="Arial" w:cs="Arial"/>
        </w:rPr>
      </w:pPr>
    </w:p>
    <w:tbl>
      <w:tblPr>
        <w:tblStyle w:val="Style17"/>
        <w:tblW w:w="996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86"/>
        <w:gridCol w:w="976"/>
      </w:tblGrid>
      <w:tr w:rsidR="00A429A1" w14:paraId="6CB681B2" w14:textId="77777777" w:rsidTr="009753C2">
        <w:trPr>
          <w:trHeight w:val="335"/>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258A41" w14:textId="77777777" w:rsidR="00A429A1" w:rsidRDefault="00A429A1" w:rsidP="009753C2">
            <w:pPr>
              <w:tabs>
                <w:tab w:val="left" w:pos="1778"/>
              </w:tabs>
              <w:spacing w:line="276" w:lineRule="auto"/>
              <w:jc w:val="both"/>
              <w:rPr>
                <w:rFonts w:ascii="Arial" w:eastAsia="Arial" w:hAnsi="Arial" w:cs="Arial"/>
                <w:color w:val="000000"/>
                <w:sz w:val="20"/>
                <w:szCs w:val="20"/>
              </w:rPr>
            </w:pPr>
            <w:r>
              <w:rPr>
                <w:rFonts w:ascii="Arial" w:eastAsia="Arial" w:hAnsi="Arial" w:cs="Arial"/>
                <w:b/>
                <w:bCs/>
                <w:color w:val="000000"/>
                <w:sz w:val="20"/>
                <w:szCs w:val="20"/>
              </w:rPr>
              <w:t>Cumplimiento:</w:t>
            </w:r>
            <w:r>
              <w:rPr>
                <w:rFonts w:ascii="Arial" w:eastAsia="Arial" w:hAnsi="Arial" w:cs="Arial"/>
                <w:color w:val="000000"/>
                <w:sz w:val="20"/>
                <w:szCs w:val="20"/>
              </w:rPr>
              <w:t xml:space="preserve"> Para garantizar el cumplimiento de todas y cada una de las obligaciones derivadas del contrato, así como de su cumplimiento, en cuantía equivalente al treinta por ciento (30%) del valor total del convenio y por el término de ejecución del convenio y seis (6) meses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35BD94" w14:textId="77777777" w:rsidR="00A429A1" w:rsidRDefault="00A429A1" w:rsidP="009753C2">
            <w:pPr>
              <w:tabs>
                <w:tab w:val="left" w:pos="1778"/>
              </w:tabs>
              <w:spacing w:line="276" w:lineRule="auto"/>
              <w:jc w:val="center"/>
              <w:rPr>
                <w:rFonts w:ascii="Arial" w:eastAsia="Arial" w:hAnsi="Arial" w:cs="Arial"/>
                <w:b/>
                <w:bCs/>
                <w:color w:val="000000"/>
                <w:sz w:val="20"/>
                <w:szCs w:val="20"/>
              </w:rPr>
            </w:pPr>
            <w:r>
              <w:rPr>
                <w:rFonts w:ascii="Arial" w:eastAsia="Arial" w:hAnsi="Arial" w:cs="Arial"/>
                <w:b/>
                <w:bCs/>
                <w:color w:val="000000"/>
                <w:sz w:val="20"/>
                <w:szCs w:val="20"/>
              </w:rPr>
              <w:t>X</w:t>
            </w:r>
          </w:p>
        </w:tc>
      </w:tr>
      <w:tr w:rsidR="00A429A1" w14:paraId="72DCA7B1"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9A8CF1" w14:textId="77777777" w:rsidR="00A429A1" w:rsidRDefault="00A429A1" w:rsidP="009753C2">
            <w:pPr>
              <w:tabs>
                <w:tab w:val="left" w:pos="1778"/>
              </w:tabs>
              <w:spacing w:line="276" w:lineRule="auto"/>
              <w:jc w:val="both"/>
              <w:rPr>
                <w:rFonts w:ascii="Arial" w:eastAsia="Arial" w:hAnsi="Arial" w:cs="Arial"/>
                <w:color w:val="000000"/>
                <w:sz w:val="20"/>
                <w:szCs w:val="20"/>
              </w:rPr>
            </w:pPr>
            <w:r>
              <w:rPr>
                <w:rFonts w:ascii="Arial" w:eastAsia="Arial" w:hAnsi="Arial" w:cs="Arial"/>
                <w:b/>
                <w:bCs/>
                <w:color w:val="000000"/>
                <w:sz w:val="20"/>
                <w:szCs w:val="20"/>
              </w:rPr>
              <w:t xml:space="preserve">Buen Manejo y Correcta Inversión del Anticipo: </w:t>
            </w:r>
            <w:r>
              <w:rPr>
                <w:rFonts w:ascii="Arial" w:eastAsia="Arial" w:hAnsi="Arial" w:cs="Arial"/>
                <w:color w:val="000000"/>
                <w:sz w:val="20"/>
                <w:szCs w:val="20"/>
              </w:rPr>
              <w:t>Para el manejo de los recursos que reciba el contratista a título de anticipo y garantizar que dichos recursos se apliquen exclusivamente a la ejecución del contrato correspondiente, en cuantía equivalente al cien por ciento (100%) del valor entregado como anticipo, por el término de ejecución del convenio y seis (6) meses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1DB605" w14:textId="77777777" w:rsidR="00A429A1" w:rsidRDefault="00A429A1" w:rsidP="009753C2">
            <w:pPr>
              <w:tabs>
                <w:tab w:val="left" w:pos="1778"/>
              </w:tabs>
              <w:spacing w:line="276" w:lineRule="auto"/>
              <w:jc w:val="center"/>
              <w:rPr>
                <w:rFonts w:ascii="Arial" w:eastAsia="Arial" w:hAnsi="Arial" w:cs="Arial"/>
                <w:b/>
                <w:bCs/>
                <w:sz w:val="20"/>
                <w:szCs w:val="20"/>
              </w:rPr>
            </w:pPr>
          </w:p>
        </w:tc>
      </w:tr>
      <w:tr w:rsidR="00A429A1" w14:paraId="04F43691"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1A3541" w14:textId="77777777" w:rsidR="00A429A1" w:rsidRDefault="00A429A1" w:rsidP="009753C2">
            <w:pPr>
              <w:tabs>
                <w:tab w:val="left" w:pos="1778"/>
              </w:tabs>
              <w:spacing w:line="276" w:lineRule="auto"/>
              <w:jc w:val="both"/>
              <w:rPr>
                <w:rFonts w:ascii="Arial" w:eastAsia="Arial" w:hAnsi="Arial" w:cs="Arial"/>
                <w:b/>
                <w:bCs/>
                <w:color w:val="000000"/>
                <w:sz w:val="20"/>
                <w:szCs w:val="20"/>
              </w:rPr>
            </w:pPr>
            <w:r>
              <w:rPr>
                <w:rFonts w:ascii="Arial" w:eastAsia="Arial" w:hAnsi="Arial" w:cs="Arial"/>
                <w:b/>
                <w:bCs/>
                <w:color w:val="000000"/>
                <w:sz w:val="20"/>
                <w:szCs w:val="20"/>
              </w:rPr>
              <w:t xml:space="preserve">Calidad y correcto funcionamiento de los bienes: </w:t>
            </w:r>
            <w:r>
              <w:rPr>
                <w:rFonts w:ascii="Arial" w:eastAsia="Arial" w:hAnsi="Arial" w:cs="Arial"/>
                <w:color w:val="000000"/>
                <w:sz w:val="20"/>
                <w:szCs w:val="20"/>
              </w:rPr>
              <w:t>Para garantizar la calidad de los bienes que recibe la Entidad Estatal en cumplimiento de un contrato, en cuantía equivalente al treinta por ciento (30%) del valor total del convenio y por el término de ejecución del convenio y siete (7) meses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79AD26" w14:textId="77777777" w:rsidR="00A429A1" w:rsidRDefault="00A429A1" w:rsidP="009753C2">
            <w:pPr>
              <w:tabs>
                <w:tab w:val="left" w:pos="1778"/>
              </w:tabs>
              <w:spacing w:line="276" w:lineRule="auto"/>
              <w:jc w:val="center"/>
              <w:rPr>
                <w:rFonts w:ascii="Arial" w:eastAsia="Arial" w:hAnsi="Arial" w:cs="Arial"/>
                <w:b/>
                <w:bCs/>
                <w:color w:val="FF0000"/>
                <w:sz w:val="20"/>
                <w:szCs w:val="20"/>
              </w:rPr>
            </w:pPr>
          </w:p>
        </w:tc>
      </w:tr>
      <w:tr w:rsidR="00A429A1" w14:paraId="213E6E20"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DE0F27" w14:textId="77777777" w:rsidR="00A429A1" w:rsidRDefault="00A429A1" w:rsidP="009753C2">
            <w:pPr>
              <w:tabs>
                <w:tab w:val="left" w:pos="1778"/>
              </w:tabs>
              <w:spacing w:line="276" w:lineRule="auto"/>
              <w:rPr>
                <w:rFonts w:ascii="Arial" w:eastAsia="Arial" w:hAnsi="Arial" w:cs="Arial"/>
                <w:b/>
                <w:bCs/>
                <w:color w:val="000000"/>
                <w:sz w:val="20"/>
                <w:szCs w:val="20"/>
              </w:rPr>
            </w:pPr>
            <w:r>
              <w:rPr>
                <w:rFonts w:ascii="Arial" w:eastAsia="Arial" w:hAnsi="Arial" w:cs="Arial"/>
                <w:b/>
                <w:bCs/>
                <w:color w:val="000000"/>
                <w:sz w:val="20"/>
                <w:szCs w:val="20"/>
              </w:rPr>
              <w:t xml:space="preserve">Calidad del servicio: </w:t>
            </w:r>
            <w:r>
              <w:rPr>
                <w:rFonts w:ascii="Arial" w:eastAsia="Arial" w:hAnsi="Arial" w:cs="Arial"/>
                <w:color w:val="000000"/>
                <w:sz w:val="20"/>
                <w:szCs w:val="20"/>
              </w:rPr>
              <w:t>Para garantizar el cubrimiento de la Entidad Estatal de los perjuicios derivados de la deficiente calidad del servicio prestado, en cuantía equivalente al treinta por ciento (30%) del valor total del convenio y por el término de ejecución del contrato y siete (7) meses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F800AC" w14:textId="77777777" w:rsidR="00A429A1" w:rsidRDefault="00A429A1" w:rsidP="009753C2">
            <w:pPr>
              <w:tabs>
                <w:tab w:val="left" w:pos="1778"/>
              </w:tabs>
              <w:spacing w:line="276" w:lineRule="auto"/>
              <w:jc w:val="center"/>
              <w:rPr>
                <w:rFonts w:ascii="Arial" w:eastAsia="Arial" w:hAnsi="Arial" w:cs="Arial"/>
                <w:b/>
                <w:bCs/>
                <w:color w:val="FF0000"/>
                <w:sz w:val="20"/>
                <w:szCs w:val="20"/>
              </w:rPr>
            </w:pPr>
          </w:p>
        </w:tc>
      </w:tr>
      <w:tr w:rsidR="00A429A1" w14:paraId="50564D71"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137878" w14:textId="77777777" w:rsidR="00A429A1" w:rsidRDefault="00A429A1" w:rsidP="009753C2">
            <w:pPr>
              <w:tabs>
                <w:tab w:val="left" w:pos="1778"/>
              </w:tabs>
              <w:spacing w:line="276" w:lineRule="auto"/>
              <w:rPr>
                <w:rFonts w:ascii="Arial" w:eastAsia="Arial" w:hAnsi="Arial" w:cs="Arial"/>
                <w:color w:val="000000"/>
                <w:sz w:val="20"/>
                <w:szCs w:val="20"/>
              </w:rPr>
            </w:pPr>
            <w:r>
              <w:rPr>
                <w:rFonts w:ascii="Arial" w:eastAsia="Arial" w:hAnsi="Arial" w:cs="Arial"/>
                <w:b/>
                <w:bCs/>
                <w:color w:val="000000"/>
                <w:sz w:val="20"/>
                <w:szCs w:val="20"/>
              </w:rPr>
              <w:t>Pago de salarios, prestaciones sociales e indemnizaciones laborales</w:t>
            </w:r>
            <w:r>
              <w:rPr>
                <w:rFonts w:ascii="Arial" w:eastAsia="Arial" w:hAnsi="Arial" w:cs="Arial"/>
                <w:color w:val="000000"/>
                <w:sz w:val="20"/>
                <w:szCs w:val="20"/>
              </w:rPr>
              <w:t xml:space="preserve">: Para cubrir a la Entidad de los perjuicios que se le ocasionen como consecuencia del incumplimiento de las obligaciones </w:t>
            </w:r>
            <w:r>
              <w:rPr>
                <w:rFonts w:ascii="Arial" w:eastAsia="Arial" w:hAnsi="Arial" w:cs="Arial"/>
                <w:color w:val="000000"/>
                <w:sz w:val="20"/>
                <w:szCs w:val="20"/>
              </w:rPr>
              <w:lastRenderedPageBreak/>
              <w:t>laborales a que esté obligado el asociado, derivadas de la contratación de personal utilizado para la ejecución del convenio amparado, en cuantía equivalente al diez por ciento (10%) del valor total del contrato, por el término de ejecución del convenio y tres (3) años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D01924C" w14:textId="77777777" w:rsidR="00A429A1" w:rsidRDefault="00A429A1" w:rsidP="009753C2">
            <w:pPr>
              <w:tabs>
                <w:tab w:val="left" w:pos="1778"/>
              </w:tabs>
              <w:spacing w:line="276" w:lineRule="auto"/>
              <w:jc w:val="center"/>
              <w:rPr>
                <w:rFonts w:ascii="Arial" w:eastAsia="Arial" w:hAnsi="Arial" w:cs="Arial"/>
                <w:b/>
                <w:bCs/>
                <w:color w:val="FF0000"/>
                <w:sz w:val="20"/>
                <w:szCs w:val="20"/>
              </w:rPr>
            </w:pPr>
            <w:r>
              <w:rPr>
                <w:rFonts w:ascii="Arial" w:eastAsia="Arial" w:hAnsi="Arial" w:cs="Arial"/>
                <w:b/>
                <w:bCs/>
                <w:color w:val="000000"/>
                <w:sz w:val="20"/>
                <w:szCs w:val="20"/>
              </w:rPr>
              <w:lastRenderedPageBreak/>
              <w:t>X</w:t>
            </w:r>
          </w:p>
        </w:tc>
      </w:tr>
      <w:tr w:rsidR="00A429A1" w14:paraId="1F508912"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E5CE1B" w14:textId="77777777" w:rsidR="00A429A1" w:rsidRDefault="00A429A1" w:rsidP="009753C2">
            <w:pPr>
              <w:tabs>
                <w:tab w:val="left" w:pos="1778"/>
              </w:tabs>
              <w:spacing w:line="276" w:lineRule="auto"/>
              <w:rPr>
                <w:rFonts w:ascii="Arial" w:eastAsia="Arial" w:hAnsi="Arial" w:cs="Arial"/>
                <w:color w:val="000000"/>
                <w:sz w:val="20"/>
                <w:szCs w:val="20"/>
              </w:rPr>
            </w:pPr>
            <w:r>
              <w:rPr>
                <w:rFonts w:ascii="Arial" w:eastAsia="Arial" w:hAnsi="Arial" w:cs="Arial"/>
                <w:b/>
                <w:bCs/>
                <w:color w:val="000000"/>
                <w:sz w:val="20"/>
                <w:szCs w:val="20"/>
              </w:rPr>
              <w:t>Estabilidad y calidad de la obra:</w:t>
            </w:r>
            <w:r>
              <w:rPr>
                <w:rFonts w:ascii="Arial" w:eastAsia="Arial" w:hAnsi="Arial" w:cs="Arial"/>
                <w:color w:val="000000"/>
                <w:sz w:val="20"/>
                <w:szCs w:val="20"/>
              </w:rPr>
              <w:t xml:space="preserve"> El valor de esta garantía no podrá ser inferior al cincuenta por ciento (50%) del valor total del convenio con una vigencia igual al plazo de ejecución del convenio y cinco (5) años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20A46C" w14:textId="77777777" w:rsidR="00A429A1" w:rsidRDefault="00A429A1" w:rsidP="009753C2">
            <w:pPr>
              <w:tabs>
                <w:tab w:val="left" w:pos="1778"/>
              </w:tabs>
              <w:spacing w:line="276" w:lineRule="auto"/>
              <w:jc w:val="center"/>
              <w:rPr>
                <w:rFonts w:ascii="Arial" w:eastAsia="Arial" w:hAnsi="Arial" w:cs="Arial"/>
                <w:color w:val="FF0000"/>
                <w:sz w:val="20"/>
                <w:szCs w:val="20"/>
              </w:rPr>
            </w:pPr>
          </w:p>
        </w:tc>
      </w:tr>
      <w:tr w:rsidR="00A429A1" w14:paraId="219C6B73" w14:textId="77777777" w:rsidTr="009753C2">
        <w:trPr>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A7361A" w14:textId="77777777" w:rsidR="00A429A1" w:rsidRDefault="00A429A1" w:rsidP="009753C2">
            <w:pPr>
              <w:tabs>
                <w:tab w:val="left" w:pos="1778"/>
              </w:tabs>
              <w:spacing w:line="276" w:lineRule="auto"/>
              <w:jc w:val="both"/>
              <w:rPr>
                <w:rFonts w:ascii="Arial" w:eastAsia="Arial" w:hAnsi="Arial" w:cs="Arial"/>
                <w:color w:val="000000"/>
                <w:sz w:val="20"/>
                <w:szCs w:val="20"/>
              </w:rPr>
            </w:pPr>
            <w:r>
              <w:rPr>
                <w:rFonts w:ascii="Arial" w:eastAsia="Arial" w:hAnsi="Arial" w:cs="Arial"/>
                <w:b/>
                <w:bCs/>
                <w:color w:val="000000"/>
                <w:sz w:val="20"/>
                <w:szCs w:val="20"/>
              </w:rPr>
              <w:t xml:space="preserve">Anexo de Responsabilidad extracontractual: </w:t>
            </w:r>
            <w:r>
              <w:rPr>
                <w:rFonts w:ascii="Arial" w:eastAsia="Arial" w:hAnsi="Arial" w:cs="Arial"/>
                <w:color w:val="000000"/>
                <w:sz w:val="20"/>
                <w:szCs w:val="20"/>
              </w:rPr>
              <w:t xml:space="preserve">El valor de esta garantía no podrá ser inferior a </w:t>
            </w:r>
            <w:r>
              <w:rPr>
                <w:rFonts w:ascii="Arial" w:eastAsia="Arial" w:hAnsi="Arial" w:cs="Arial"/>
                <w:sz w:val="20"/>
                <w:szCs w:val="20"/>
              </w:rPr>
              <w:t>dos</w:t>
            </w:r>
            <w:r>
              <w:rPr>
                <w:rFonts w:ascii="Arial" w:eastAsia="Arial" w:hAnsi="Arial" w:cs="Arial"/>
                <w:color w:val="000000"/>
                <w:sz w:val="20"/>
                <w:szCs w:val="20"/>
              </w:rPr>
              <w:t>cientos (</w:t>
            </w:r>
            <w:r>
              <w:rPr>
                <w:rFonts w:ascii="Arial" w:eastAsia="Arial" w:hAnsi="Arial" w:cs="Arial"/>
                <w:sz w:val="20"/>
                <w:szCs w:val="20"/>
              </w:rPr>
              <w:t>2</w:t>
            </w:r>
            <w:r>
              <w:rPr>
                <w:rFonts w:ascii="Arial" w:eastAsia="Arial" w:hAnsi="Arial" w:cs="Arial"/>
                <w:color w:val="000000"/>
                <w:sz w:val="20"/>
                <w:szCs w:val="20"/>
              </w:rPr>
              <w:t>00) salarios mínimos legales mensuales vigentes, con una vigencia igual al plazo de ejecución del convenio. Contados a partir de la fecha de expedición de la misma.</w:t>
            </w:r>
          </w:p>
          <w:p w14:paraId="7CD376FB" w14:textId="77777777" w:rsidR="00A429A1" w:rsidRDefault="00A429A1" w:rsidP="009753C2">
            <w:pPr>
              <w:tabs>
                <w:tab w:val="left" w:pos="1778"/>
              </w:tabs>
              <w:spacing w:line="276" w:lineRule="auto"/>
              <w:jc w:val="both"/>
              <w:rPr>
                <w:rFonts w:ascii="Arial" w:eastAsia="Arial" w:hAnsi="Arial" w:cs="Arial"/>
                <w:color w:val="000000"/>
                <w:sz w:val="20"/>
                <w:szCs w:val="20"/>
              </w:rPr>
            </w:pPr>
          </w:p>
          <w:p w14:paraId="57887ED5" w14:textId="77777777" w:rsidR="00A429A1" w:rsidRDefault="00A429A1" w:rsidP="009753C2">
            <w:pPr>
              <w:tabs>
                <w:tab w:val="left" w:pos="1778"/>
              </w:tabs>
              <w:spacing w:line="276"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Se deberá tener en cuenta el valor del aporte del convenio para determinar la suficiencia de la garantía. </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7690C4" w14:textId="77777777" w:rsidR="00A429A1" w:rsidRDefault="00A429A1" w:rsidP="009753C2">
            <w:pPr>
              <w:tabs>
                <w:tab w:val="left" w:pos="1778"/>
              </w:tabs>
              <w:spacing w:line="276" w:lineRule="auto"/>
              <w:jc w:val="center"/>
              <w:rPr>
                <w:rFonts w:ascii="Arial" w:eastAsia="Arial" w:hAnsi="Arial" w:cs="Arial"/>
                <w:b/>
                <w:bCs/>
                <w:color w:val="FF0000"/>
                <w:sz w:val="20"/>
                <w:szCs w:val="20"/>
              </w:rPr>
            </w:pPr>
            <w:r>
              <w:rPr>
                <w:rFonts w:ascii="Arial" w:eastAsia="Arial" w:hAnsi="Arial" w:cs="Arial"/>
                <w:b/>
                <w:bCs/>
                <w:sz w:val="20"/>
                <w:szCs w:val="20"/>
              </w:rPr>
              <w:t>X</w:t>
            </w:r>
          </w:p>
        </w:tc>
      </w:tr>
      <w:tr w:rsidR="00A429A1" w14:paraId="2A9DC0B9" w14:textId="77777777" w:rsidTr="009753C2">
        <w:trPr>
          <w:trHeight w:val="346"/>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D2CFC1" w14:textId="77777777" w:rsidR="00A429A1" w:rsidRDefault="00A429A1" w:rsidP="009753C2">
            <w:pPr>
              <w:tabs>
                <w:tab w:val="left" w:pos="1778"/>
              </w:tabs>
              <w:spacing w:line="276" w:lineRule="auto"/>
              <w:jc w:val="both"/>
              <w:rPr>
                <w:rFonts w:ascii="Arial" w:eastAsia="Arial" w:hAnsi="Arial" w:cs="Arial"/>
                <w:color w:val="000000"/>
                <w:sz w:val="20"/>
                <w:szCs w:val="20"/>
              </w:rPr>
            </w:pPr>
            <w:r>
              <w:rPr>
                <w:rFonts w:ascii="Arial" w:eastAsia="Arial" w:hAnsi="Arial" w:cs="Arial"/>
                <w:b/>
                <w:bCs/>
                <w:sz w:val="20"/>
                <w:szCs w:val="20"/>
              </w:rPr>
              <w:t>Amparo de devolución del pago anticipado:</w:t>
            </w:r>
            <w:r>
              <w:rPr>
                <w:rFonts w:ascii="Arial" w:eastAsia="Arial" w:hAnsi="Arial" w:cs="Arial"/>
                <w:sz w:val="20"/>
                <w:szCs w:val="20"/>
              </w:rPr>
              <w:t xml:space="preserve"> El valor de esta garantía no podrá ser inferior al cien por ciento (100%) del valor entregado por concepto de pago anticipado, con una vigencia igual al plazo de ejecución del convenio y seis (6) meses más. Contados a partir de la fecha de expedición de la misma.</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78E2B4" w14:textId="77777777" w:rsidR="00A429A1" w:rsidRDefault="00A429A1" w:rsidP="009753C2">
            <w:pPr>
              <w:tabs>
                <w:tab w:val="left" w:pos="1778"/>
              </w:tabs>
              <w:spacing w:line="276" w:lineRule="auto"/>
              <w:jc w:val="center"/>
              <w:rPr>
                <w:rFonts w:ascii="Arial" w:eastAsia="Arial" w:hAnsi="Arial" w:cs="Arial"/>
                <w:b/>
                <w:bCs/>
                <w:sz w:val="20"/>
                <w:szCs w:val="20"/>
              </w:rPr>
            </w:pPr>
            <w:r>
              <w:rPr>
                <w:rFonts w:ascii="Arial" w:eastAsia="Arial" w:hAnsi="Arial" w:cs="Arial"/>
                <w:b/>
                <w:bCs/>
                <w:sz w:val="20"/>
                <w:szCs w:val="20"/>
              </w:rPr>
              <w:t>X</w:t>
            </w:r>
          </w:p>
        </w:tc>
      </w:tr>
      <w:tr w:rsidR="00A429A1" w14:paraId="3127DD50" w14:textId="77777777" w:rsidTr="009753C2">
        <w:trPr>
          <w:trHeight w:val="60"/>
          <w:jc w:val="center"/>
        </w:trPr>
        <w:tc>
          <w:tcPr>
            <w:tcW w:w="8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F74EEE" w14:textId="77777777" w:rsidR="00A429A1" w:rsidRDefault="00A429A1" w:rsidP="009753C2">
            <w:pPr>
              <w:tabs>
                <w:tab w:val="left" w:pos="1778"/>
              </w:tabs>
              <w:spacing w:line="276" w:lineRule="auto"/>
              <w:rPr>
                <w:rFonts w:ascii="Arial" w:eastAsia="Arial" w:hAnsi="Arial" w:cs="Arial"/>
                <w:color w:val="000000"/>
                <w:sz w:val="20"/>
                <w:szCs w:val="20"/>
              </w:rPr>
            </w:pPr>
            <w:r>
              <w:rPr>
                <w:rFonts w:ascii="Arial" w:eastAsia="Arial" w:hAnsi="Arial" w:cs="Arial"/>
                <w:color w:val="000000"/>
                <w:sz w:val="20"/>
                <w:szCs w:val="20"/>
              </w:rPr>
              <w:t>No requiere porque la cuantía del contrato no excede el 10% de la menor cuantía prevista para la entidad.</w:t>
            </w:r>
          </w:p>
        </w:tc>
        <w:tc>
          <w:tcPr>
            <w:tcW w:w="9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9BAC25" w14:textId="77777777" w:rsidR="00A429A1" w:rsidRDefault="00A429A1" w:rsidP="009753C2">
            <w:pPr>
              <w:tabs>
                <w:tab w:val="left" w:pos="1778"/>
              </w:tabs>
              <w:spacing w:line="276" w:lineRule="auto"/>
              <w:jc w:val="center"/>
              <w:rPr>
                <w:rFonts w:ascii="Arial" w:eastAsia="Arial" w:hAnsi="Arial" w:cs="Arial"/>
                <w:color w:val="FF0000"/>
                <w:sz w:val="20"/>
                <w:szCs w:val="20"/>
              </w:rPr>
            </w:pPr>
          </w:p>
        </w:tc>
      </w:tr>
    </w:tbl>
    <w:p w14:paraId="61620B2F" w14:textId="77777777" w:rsidR="00A429A1" w:rsidRDefault="00A429A1" w:rsidP="00A429A1">
      <w:pPr>
        <w:spacing w:line="276" w:lineRule="auto"/>
        <w:ind w:right="46"/>
        <w:jc w:val="both"/>
        <w:rPr>
          <w:rFonts w:ascii="Arial" w:eastAsia="Arial" w:hAnsi="Arial" w:cs="Arial"/>
          <w:sz w:val="22"/>
          <w:szCs w:val="22"/>
        </w:rPr>
      </w:pPr>
    </w:p>
    <w:p w14:paraId="0953E65A" w14:textId="77777777" w:rsidR="00A429A1" w:rsidRDefault="00A429A1" w:rsidP="00A429A1">
      <w:pPr>
        <w:tabs>
          <w:tab w:val="left" w:pos="20880"/>
        </w:tabs>
        <w:spacing w:after="57" w:line="276" w:lineRule="auto"/>
        <w:jc w:val="both"/>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 xml:space="preserve">En razón a las garantías que se están solicitando en el presente proceso, los riesgos establecidos en la matriz de riesgos, los controles que ejercerá la supervisión y lo señalado en el numeral 4.2 COMPROMISOS GENERALES DEL ASOCIADO </w:t>
      </w:r>
      <w:r>
        <w:rPr>
          <w:rFonts w:ascii="Arial" w:eastAsia="Arial" w:hAnsi="Arial" w:cs="Arial"/>
          <w:i/>
          <w:iCs/>
          <w:sz w:val="22"/>
          <w:szCs w:val="22"/>
        </w:rPr>
        <w:t>“</w:t>
      </w:r>
      <w:proofErr w:type="spellStart"/>
      <w:r>
        <w:rPr>
          <w:rFonts w:ascii="Arial" w:eastAsia="Arial" w:hAnsi="Arial" w:cs="Arial"/>
          <w:i/>
          <w:iCs/>
          <w:sz w:val="22"/>
          <w:szCs w:val="22"/>
        </w:rPr>
        <w:t>Aperturar</w:t>
      </w:r>
      <w:proofErr w:type="spellEnd"/>
      <w:r>
        <w:rPr>
          <w:rFonts w:ascii="Arial" w:eastAsia="Arial" w:hAnsi="Arial" w:cs="Arial"/>
          <w:i/>
          <w:iCs/>
          <w:sz w:val="22"/>
          <w:szCs w:val="22"/>
        </w:rPr>
        <w:t xml:space="preserve"> o destinar una cuenta bancaria exclusiva para el manejo de los recursos públicos, para lo cual solo se permitirá ingreso de recursos de la ESAL para el acto de apertura.”</w:t>
      </w:r>
      <w:r>
        <w:rPr>
          <w:rFonts w:ascii="Arial" w:eastAsia="Arial" w:hAnsi="Arial" w:cs="Arial"/>
          <w:sz w:val="22"/>
          <w:szCs w:val="22"/>
        </w:rPr>
        <w:t xml:space="preserve">  No se solicitará la constitución de una fiducia para el manejo de los recursos del presente convenio.</w:t>
      </w:r>
    </w:p>
    <w:p w14:paraId="72B8C583" w14:textId="77777777" w:rsidR="00A429A1" w:rsidRDefault="00A429A1" w:rsidP="00A429A1">
      <w:pPr>
        <w:tabs>
          <w:tab w:val="left" w:pos="20880"/>
        </w:tabs>
        <w:spacing w:after="57" w:line="276" w:lineRule="auto"/>
        <w:jc w:val="both"/>
        <w:rPr>
          <w:rFonts w:ascii="Arial" w:eastAsia="Arial" w:hAnsi="Arial" w:cs="Arial"/>
          <w:sz w:val="22"/>
          <w:szCs w:val="22"/>
        </w:rPr>
      </w:pPr>
    </w:p>
    <w:p w14:paraId="36C3F38D" w14:textId="357E22FC" w:rsidR="00FF4A8E" w:rsidRDefault="00A429A1" w:rsidP="00A429A1">
      <w:pPr>
        <w:pStyle w:val="Textoindependiente"/>
        <w:spacing w:after="0" w:line="240" w:lineRule="auto"/>
        <w:jc w:val="both"/>
        <w:rPr>
          <w:rFonts w:ascii="Arial" w:eastAsia="Arial" w:hAnsi="Arial" w:cs="Arial"/>
          <w:b/>
          <w:bCs/>
          <w:sz w:val="22"/>
          <w:szCs w:val="22"/>
        </w:rPr>
      </w:pPr>
      <w:r>
        <w:rPr>
          <w:rFonts w:ascii="Arial" w:eastAsia="Arial" w:hAnsi="Arial" w:cs="Arial"/>
          <w:sz w:val="22"/>
          <w:szCs w:val="22"/>
        </w:rPr>
        <w:t xml:space="preserve">La cuenta bancaria </w:t>
      </w:r>
      <w:proofErr w:type="spellStart"/>
      <w:r>
        <w:rPr>
          <w:rFonts w:ascii="Arial" w:eastAsia="Arial" w:hAnsi="Arial" w:cs="Arial"/>
          <w:sz w:val="22"/>
          <w:szCs w:val="22"/>
        </w:rPr>
        <w:t>aperturada</w:t>
      </w:r>
      <w:proofErr w:type="spellEnd"/>
      <w:r>
        <w:rPr>
          <w:rFonts w:ascii="Arial" w:eastAsia="Arial" w:hAnsi="Arial" w:cs="Arial"/>
          <w:sz w:val="22"/>
          <w:szCs w:val="22"/>
        </w:rPr>
        <w:t xml:space="preserve">, deberá ser realizada </w:t>
      </w:r>
      <w:r>
        <w:rPr>
          <w:rFonts w:ascii="Arial" w:eastAsia="Arial" w:hAnsi="Arial" w:cs="Arial"/>
          <w:b/>
          <w:bCs/>
          <w:sz w:val="22"/>
          <w:szCs w:val="22"/>
        </w:rPr>
        <w:t>EN BANCOS CON CALIFICACIÓN TRIPLE A (AAA).</w:t>
      </w:r>
    </w:p>
    <w:p w14:paraId="6D0E9D1D" w14:textId="77777777" w:rsidR="00A429A1" w:rsidRPr="00B226E0" w:rsidRDefault="00A429A1" w:rsidP="00A429A1">
      <w:pPr>
        <w:pStyle w:val="Textoindependiente"/>
        <w:spacing w:after="0" w:line="240" w:lineRule="auto"/>
        <w:jc w:val="both"/>
        <w:rPr>
          <w:rFonts w:ascii="Arial" w:hAnsi="Arial" w:cs="Arial"/>
          <w:b/>
        </w:rPr>
      </w:pPr>
    </w:p>
    <w:p w14:paraId="166341C4" w14:textId="5E7F6B46" w:rsidR="00C47445" w:rsidRPr="00B226E0" w:rsidRDefault="00FF4A8E" w:rsidP="00933235">
      <w:pPr>
        <w:pStyle w:val="Textoindependiente"/>
        <w:spacing w:after="0" w:line="240" w:lineRule="auto"/>
        <w:jc w:val="both"/>
        <w:rPr>
          <w:rFonts w:ascii="Arial" w:hAnsi="Arial" w:cs="Arial"/>
          <w:b/>
        </w:rPr>
      </w:pPr>
      <w:r w:rsidRPr="00B226E0">
        <w:rPr>
          <w:rFonts w:ascii="Arial" w:hAnsi="Arial" w:cs="Arial"/>
          <w:b/>
        </w:rPr>
        <w:t>1</w:t>
      </w:r>
      <w:r w:rsidR="000A392A" w:rsidRPr="00B226E0">
        <w:rPr>
          <w:rFonts w:ascii="Arial" w:hAnsi="Arial" w:cs="Arial"/>
          <w:b/>
        </w:rPr>
        <w:t>4</w:t>
      </w:r>
      <w:r w:rsidRPr="00B226E0">
        <w:rPr>
          <w:rFonts w:ascii="Arial" w:hAnsi="Arial" w:cs="Arial"/>
          <w:b/>
        </w:rPr>
        <w:t xml:space="preserve">.-. </w:t>
      </w:r>
      <w:r w:rsidR="00C47445" w:rsidRPr="00B226E0">
        <w:rPr>
          <w:rFonts w:ascii="Arial" w:hAnsi="Arial" w:cs="Arial"/>
          <w:b/>
        </w:rPr>
        <w:t>NO OBLIGATORIEDAD DE CELEBRACIÓN DE CONVENIO POR PARTE DEL IDARTES:</w:t>
      </w:r>
    </w:p>
    <w:p w14:paraId="78DEB200" w14:textId="77777777" w:rsidR="00C47445" w:rsidRPr="00B226E0" w:rsidRDefault="00C47445" w:rsidP="00933235">
      <w:pPr>
        <w:pStyle w:val="Textoindependiente"/>
        <w:spacing w:after="0" w:line="240" w:lineRule="auto"/>
        <w:jc w:val="both"/>
        <w:rPr>
          <w:rFonts w:ascii="Arial" w:hAnsi="Arial" w:cs="Arial"/>
        </w:rPr>
      </w:pPr>
    </w:p>
    <w:p w14:paraId="125F93E0" w14:textId="77777777" w:rsidR="00753B05" w:rsidRPr="00B226E0" w:rsidRDefault="00753B05" w:rsidP="00933235">
      <w:pPr>
        <w:pStyle w:val="Textoindependiente"/>
        <w:spacing w:after="0" w:line="240" w:lineRule="auto"/>
        <w:jc w:val="both"/>
        <w:rPr>
          <w:rFonts w:ascii="Arial" w:eastAsia="Arial" w:hAnsi="Arial" w:cs="Arial"/>
          <w:color w:val="FF0000"/>
        </w:rPr>
      </w:pPr>
      <w:r w:rsidRPr="00B226E0">
        <w:rPr>
          <w:rFonts w:ascii="Arial" w:hAnsi="Arial" w:cs="Arial"/>
        </w:rPr>
        <w:t>Con la recepción del proyecto no se genera para el IDARTES ninguna obligación de suscripción del Convenio y/o contrato, por lo tanto, no tiene carácter vinculante u obligacional con el IDARTES</w:t>
      </w:r>
      <w:r w:rsidR="001568D0" w:rsidRPr="00B226E0">
        <w:rPr>
          <w:rFonts w:ascii="Arial" w:hAnsi="Arial" w:cs="Arial"/>
        </w:rPr>
        <w:t>.</w:t>
      </w:r>
      <w:r w:rsidRPr="00B226E0">
        <w:rPr>
          <w:rFonts w:ascii="Arial" w:hAnsi="Arial" w:cs="Arial"/>
        </w:rPr>
        <w:t xml:space="preserve"> </w:t>
      </w:r>
    </w:p>
    <w:p w14:paraId="77B8C52C" w14:textId="77777777" w:rsidR="00753B05" w:rsidRPr="00B226E0" w:rsidRDefault="00753B05" w:rsidP="00933235">
      <w:pPr>
        <w:jc w:val="both"/>
        <w:rPr>
          <w:rFonts w:ascii="Arial" w:eastAsia="Arial" w:hAnsi="Arial" w:cs="Arial"/>
        </w:rPr>
      </w:pPr>
      <w:r w:rsidRPr="00B226E0">
        <w:rPr>
          <w:rFonts w:ascii="Arial" w:eastAsia="Arial" w:hAnsi="Arial" w:cs="Arial"/>
        </w:rPr>
        <w:t xml:space="preserve">          </w:t>
      </w:r>
    </w:p>
    <w:p w14:paraId="06713029" w14:textId="77777777" w:rsidR="000630D5" w:rsidRPr="00B226E0" w:rsidRDefault="000630D5" w:rsidP="00933235">
      <w:pPr>
        <w:jc w:val="both"/>
        <w:rPr>
          <w:rFonts w:ascii="Arial" w:eastAsia="Arial" w:hAnsi="Arial" w:cs="Arial"/>
        </w:rPr>
      </w:pPr>
      <w:r w:rsidRPr="00B226E0">
        <w:rPr>
          <w:rFonts w:ascii="Arial" w:eastAsia="Arial" w:hAnsi="Arial" w:cs="Arial"/>
        </w:rPr>
        <w:t xml:space="preserve">Se adjunta con la presente, el anexo técnico correspondiente, donde se precisan los aspectos sobre los cuales debe soportarse la propuesta. </w:t>
      </w:r>
    </w:p>
    <w:p w14:paraId="04C1CD02" w14:textId="77777777" w:rsidR="000A392A" w:rsidRPr="00B226E0" w:rsidRDefault="000A392A" w:rsidP="00933235">
      <w:pPr>
        <w:jc w:val="both"/>
        <w:rPr>
          <w:rFonts w:ascii="Arial" w:eastAsia="Arial" w:hAnsi="Arial" w:cs="Arial"/>
        </w:rPr>
      </w:pPr>
    </w:p>
    <w:p w14:paraId="1E148B4D" w14:textId="77777777" w:rsidR="000A392A" w:rsidRPr="00B226E0" w:rsidRDefault="000A392A" w:rsidP="00933235">
      <w:pPr>
        <w:jc w:val="both"/>
        <w:rPr>
          <w:rFonts w:ascii="Arial" w:eastAsia="Arial" w:hAnsi="Arial" w:cs="Arial"/>
        </w:rPr>
      </w:pPr>
    </w:p>
    <w:p w14:paraId="35C75554" w14:textId="77777777" w:rsidR="008E6671" w:rsidRPr="00B226E0" w:rsidRDefault="008E6671" w:rsidP="00933235">
      <w:pPr>
        <w:jc w:val="both"/>
        <w:rPr>
          <w:rFonts w:ascii="Arial" w:eastAsia="Arial" w:hAnsi="Arial" w:cs="Arial"/>
        </w:rPr>
      </w:pPr>
    </w:p>
    <w:p w14:paraId="5D3ED378" w14:textId="77777777" w:rsidR="008E6671" w:rsidRPr="00B226E0" w:rsidRDefault="008E6671" w:rsidP="00933235">
      <w:pPr>
        <w:jc w:val="both"/>
        <w:rPr>
          <w:rFonts w:ascii="Arial" w:eastAsia="Arial" w:hAnsi="Arial" w:cs="Arial"/>
        </w:rPr>
      </w:pPr>
    </w:p>
    <w:p w14:paraId="112B7BEB" w14:textId="77777777" w:rsidR="008E6671" w:rsidRPr="00B226E0" w:rsidRDefault="008E6671" w:rsidP="00933235">
      <w:pPr>
        <w:jc w:val="both"/>
        <w:rPr>
          <w:rFonts w:ascii="Arial" w:eastAsia="Arial" w:hAnsi="Arial" w:cs="Arial"/>
        </w:rPr>
      </w:pPr>
    </w:p>
    <w:p w14:paraId="1E0B6499" w14:textId="5E8E568B" w:rsidR="00753B05" w:rsidRPr="00B226E0" w:rsidRDefault="000B41B1" w:rsidP="000B41B1">
      <w:pPr>
        <w:pStyle w:val="Sinespaciado1"/>
        <w:jc w:val="center"/>
        <w:rPr>
          <w:b/>
          <w:bCs/>
          <w:color w:val="000000"/>
          <w:sz w:val="24"/>
          <w:szCs w:val="24"/>
        </w:rPr>
      </w:pPr>
      <w:r w:rsidRPr="00B226E0">
        <w:rPr>
          <w:b/>
          <w:bCs/>
          <w:color w:val="000000"/>
          <w:sz w:val="24"/>
          <w:szCs w:val="24"/>
        </w:rPr>
        <w:t>FORMATOS</w:t>
      </w:r>
    </w:p>
    <w:p w14:paraId="517F1666" w14:textId="77777777" w:rsidR="000B41B1" w:rsidRPr="00B226E0" w:rsidRDefault="000B41B1" w:rsidP="000B41B1">
      <w:pPr>
        <w:pStyle w:val="Sinespaciado1"/>
        <w:jc w:val="center"/>
        <w:rPr>
          <w:b/>
          <w:bCs/>
          <w:color w:val="000000"/>
          <w:sz w:val="24"/>
          <w:szCs w:val="24"/>
        </w:rPr>
      </w:pPr>
    </w:p>
    <w:p w14:paraId="5F08F9DE" w14:textId="5F3882CC" w:rsidR="000B41B1" w:rsidRPr="00B226E0" w:rsidRDefault="000B41B1" w:rsidP="00542242">
      <w:pPr>
        <w:pStyle w:val="Sinespaciado1"/>
        <w:numPr>
          <w:ilvl w:val="2"/>
          <w:numId w:val="3"/>
        </w:numPr>
        <w:jc w:val="both"/>
        <w:rPr>
          <w:b/>
          <w:bCs/>
          <w:color w:val="000000"/>
          <w:sz w:val="24"/>
          <w:szCs w:val="24"/>
        </w:rPr>
      </w:pPr>
      <w:r w:rsidRPr="00B226E0">
        <w:rPr>
          <w:color w:val="000000"/>
          <w:sz w:val="24"/>
          <w:szCs w:val="24"/>
        </w:rPr>
        <w:t xml:space="preserve">Carta de presentación de la oferta </w:t>
      </w:r>
    </w:p>
    <w:p w14:paraId="4844660A" w14:textId="1AF825C7" w:rsidR="000B41B1" w:rsidRPr="00B226E0" w:rsidRDefault="000B41B1" w:rsidP="00542242">
      <w:pPr>
        <w:pStyle w:val="Sinespaciado1"/>
        <w:numPr>
          <w:ilvl w:val="2"/>
          <w:numId w:val="3"/>
        </w:numPr>
        <w:jc w:val="both"/>
        <w:rPr>
          <w:b/>
          <w:bCs/>
          <w:color w:val="000000"/>
          <w:sz w:val="24"/>
          <w:szCs w:val="24"/>
        </w:rPr>
      </w:pPr>
      <w:r w:rsidRPr="00B226E0">
        <w:rPr>
          <w:color w:val="000000"/>
          <w:sz w:val="24"/>
          <w:szCs w:val="24"/>
        </w:rPr>
        <w:t xml:space="preserve">Formato documento consorcial y compromiso de unión temporal </w:t>
      </w:r>
    </w:p>
    <w:p w14:paraId="451BEE41" w14:textId="62CC64BB" w:rsidR="000B41B1" w:rsidRPr="00B226E0" w:rsidRDefault="000B41B1" w:rsidP="00542242">
      <w:pPr>
        <w:pStyle w:val="Sinespaciado1"/>
        <w:numPr>
          <w:ilvl w:val="2"/>
          <w:numId w:val="3"/>
        </w:numPr>
        <w:jc w:val="both"/>
        <w:rPr>
          <w:b/>
          <w:bCs/>
          <w:color w:val="000000"/>
          <w:sz w:val="24"/>
          <w:szCs w:val="24"/>
        </w:rPr>
      </w:pPr>
      <w:r w:rsidRPr="00B226E0">
        <w:rPr>
          <w:color w:val="000000"/>
          <w:sz w:val="24"/>
          <w:szCs w:val="24"/>
        </w:rPr>
        <w:t xml:space="preserve">Certificación de pagos de seguridad social y aportes parafiscales </w:t>
      </w:r>
    </w:p>
    <w:p w14:paraId="20630DF9" w14:textId="6E9E2DE4" w:rsidR="000B41B1" w:rsidRPr="00B226E0" w:rsidRDefault="000B41B1" w:rsidP="00542242">
      <w:pPr>
        <w:pStyle w:val="Sinespaciado1"/>
        <w:numPr>
          <w:ilvl w:val="2"/>
          <w:numId w:val="3"/>
        </w:numPr>
        <w:jc w:val="both"/>
        <w:rPr>
          <w:b/>
          <w:bCs/>
          <w:color w:val="000000"/>
          <w:sz w:val="24"/>
          <w:szCs w:val="24"/>
        </w:rPr>
      </w:pPr>
      <w:r w:rsidRPr="00B226E0">
        <w:rPr>
          <w:color w:val="000000"/>
          <w:sz w:val="24"/>
          <w:szCs w:val="24"/>
        </w:rPr>
        <w:t>Compromiso de transparencia</w:t>
      </w:r>
    </w:p>
    <w:p w14:paraId="306A33BD" w14:textId="2BE03F00" w:rsidR="000B41B1" w:rsidRPr="00B226E0" w:rsidRDefault="000B41B1" w:rsidP="00542242">
      <w:pPr>
        <w:pStyle w:val="Sinespaciado1"/>
        <w:numPr>
          <w:ilvl w:val="2"/>
          <w:numId w:val="3"/>
        </w:numPr>
        <w:jc w:val="both"/>
        <w:rPr>
          <w:b/>
          <w:bCs/>
          <w:color w:val="000000"/>
          <w:sz w:val="24"/>
          <w:szCs w:val="24"/>
        </w:rPr>
      </w:pPr>
      <w:r w:rsidRPr="00B226E0">
        <w:rPr>
          <w:color w:val="000000"/>
          <w:sz w:val="24"/>
          <w:szCs w:val="24"/>
        </w:rPr>
        <w:t xml:space="preserve">Declaración de actividades legales </w:t>
      </w:r>
    </w:p>
    <w:p w14:paraId="555E06EC" w14:textId="4B825BC8" w:rsidR="000B41B1" w:rsidRPr="00B226E0" w:rsidRDefault="00F874BE" w:rsidP="00542242">
      <w:pPr>
        <w:pStyle w:val="Sinespaciado1"/>
        <w:numPr>
          <w:ilvl w:val="2"/>
          <w:numId w:val="3"/>
        </w:numPr>
        <w:jc w:val="both"/>
        <w:rPr>
          <w:b/>
          <w:bCs/>
          <w:color w:val="000000"/>
          <w:sz w:val="24"/>
          <w:szCs w:val="24"/>
        </w:rPr>
      </w:pPr>
      <w:r w:rsidRPr="00B226E0">
        <w:rPr>
          <w:color w:val="000000"/>
          <w:sz w:val="24"/>
          <w:szCs w:val="24"/>
        </w:rPr>
        <w:t xml:space="preserve">Anexo 1 – Formato para la presentación de proyectos. </w:t>
      </w:r>
    </w:p>
    <w:p w14:paraId="42C3FB64" w14:textId="3503D0E4" w:rsidR="00F874BE" w:rsidRPr="00B226E0" w:rsidRDefault="00F874BE" w:rsidP="00542242">
      <w:pPr>
        <w:pStyle w:val="Sinespaciado1"/>
        <w:numPr>
          <w:ilvl w:val="2"/>
          <w:numId w:val="3"/>
        </w:numPr>
        <w:jc w:val="both"/>
        <w:rPr>
          <w:b/>
          <w:bCs/>
          <w:color w:val="000000"/>
          <w:sz w:val="24"/>
          <w:szCs w:val="24"/>
        </w:rPr>
      </w:pPr>
      <w:r w:rsidRPr="00B226E0">
        <w:rPr>
          <w:color w:val="000000"/>
          <w:sz w:val="24"/>
          <w:szCs w:val="24"/>
        </w:rPr>
        <w:t xml:space="preserve">Anexo 2 – Autorización para la verificación de inhabilidades por delitos sexuales. </w:t>
      </w:r>
    </w:p>
    <w:p w14:paraId="14F70617" w14:textId="77777777" w:rsidR="00F874BE" w:rsidRPr="00B226E0" w:rsidRDefault="00F874BE" w:rsidP="00F874BE">
      <w:pPr>
        <w:pStyle w:val="Sinespaciado1"/>
        <w:ind w:left="1080"/>
        <w:jc w:val="both"/>
        <w:rPr>
          <w:b/>
          <w:bCs/>
          <w:color w:val="000000"/>
          <w:sz w:val="24"/>
          <w:szCs w:val="24"/>
        </w:rPr>
      </w:pPr>
    </w:p>
    <w:p w14:paraId="69CE97CB" w14:textId="77777777" w:rsidR="000B41B1" w:rsidRPr="00B226E0" w:rsidRDefault="000B41B1" w:rsidP="000B41B1">
      <w:pPr>
        <w:pStyle w:val="Sinespaciado1"/>
        <w:jc w:val="both"/>
        <w:rPr>
          <w:color w:val="000000"/>
          <w:sz w:val="24"/>
          <w:szCs w:val="24"/>
        </w:rPr>
      </w:pPr>
    </w:p>
    <w:p w14:paraId="3925778D" w14:textId="77777777" w:rsidR="000B41B1" w:rsidRPr="00B226E0" w:rsidRDefault="000B41B1" w:rsidP="000B41B1">
      <w:pPr>
        <w:pStyle w:val="Sinespaciado1"/>
        <w:jc w:val="both"/>
        <w:rPr>
          <w:color w:val="000000"/>
          <w:sz w:val="24"/>
          <w:szCs w:val="24"/>
        </w:rPr>
      </w:pPr>
    </w:p>
    <w:p w14:paraId="50034B99" w14:textId="77777777" w:rsidR="000B41B1" w:rsidRPr="00B226E0" w:rsidRDefault="000B41B1" w:rsidP="000B41B1">
      <w:pPr>
        <w:pStyle w:val="Sinespaciado1"/>
        <w:jc w:val="both"/>
        <w:rPr>
          <w:color w:val="000000"/>
          <w:sz w:val="24"/>
          <w:szCs w:val="24"/>
        </w:rPr>
      </w:pPr>
    </w:p>
    <w:p w14:paraId="7EAC171B" w14:textId="77777777" w:rsidR="000B41B1" w:rsidRPr="00B226E0" w:rsidRDefault="000B41B1" w:rsidP="000B41B1">
      <w:pPr>
        <w:pStyle w:val="Sinespaciado1"/>
        <w:jc w:val="both"/>
        <w:rPr>
          <w:color w:val="000000"/>
          <w:sz w:val="24"/>
          <w:szCs w:val="24"/>
        </w:rPr>
      </w:pPr>
    </w:p>
    <w:p w14:paraId="24676118" w14:textId="77777777" w:rsidR="000B41B1" w:rsidRPr="00B226E0" w:rsidRDefault="000B41B1" w:rsidP="000B41B1">
      <w:pPr>
        <w:pStyle w:val="Sinespaciado1"/>
        <w:jc w:val="both"/>
        <w:rPr>
          <w:color w:val="000000"/>
          <w:sz w:val="24"/>
          <w:szCs w:val="24"/>
        </w:rPr>
      </w:pPr>
    </w:p>
    <w:p w14:paraId="275FB7AB" w14:textId="77777777" w:rsidR="000B41B1" w:rsidRPr="00B226E0" w:rsidRDefault="000B41B1" w:rsidP="000B41B1">
      <w:pPr>
        <w:pStyle w:val="Sinespaciado1"/>
        <w:jc w:val="both"/>
        <w:rPr>
          <w:color w:val="000000"/>
          <w:sz w:val="24"/>
          <w:szCs w:val="24"/>
        </w:rPr>
      </w:pPr>
    </w:p>
    <w:p w14:paraId="46A9297C" w14:textId="77777777" w:rsidR="000B41B1" w:rsidRPr="00B226E0" w:rsidRDefault="000B41B1" w:rsidP="000B41B1">
      <w:pPr>
        <w:pStyle w:val="Sinespaciado1"/>
        <w:jc w:val="both"/>
        <w:rPr>
          <w:color w:val="000000"/>
          <w:sz w:val="24"/>
          <w:szCs w:val="24"/>
        </w:rPr>
      </w:pPr>
    </w:p>
    <w:p w14:paraId="163D4F0B" w14:textId="77777777" w:rsidR="000B41B1" w:rsidRPr="00B226E0" w:rsidRDefault="000B41B1" w:rsidP="000B41B1">
      <w:pPr>
        <w:pStyle w:val="Sinespaciado1"/>
        <w:jc w:val="both"/>
        <w:rPr>
          <w:color w:val="000000"/>
          <w:sz w:val="24"/>
          <w:szCs w:val="24"/>
        </w:rPr>
      </w:pPr>
    </w:p>
    <w:p w14:paraId="3C9C5D23" w14:textId="77777777" w:rsidR="000B41B1" w:rsidRPr="00B226E0" w:rsidRDefault="000B41B1" w:rsidP="000B41B1">
      <w:pPr>
        <w:pStyle w:val="Sinespaciado1"/>
        <w:jc w:val="both"/>
        <w:rPr>
          <w:color w:val="000000"/>
          <w:sz w:val="24"/>
          <w:szCs w:val="24"/>
        </w:rPr>
      </w:pPr>
    </w:p>
    <w:p w14:paraId="088DCEF6" w14:textId="77777777" w:rsidR="000B41B1" w:rsidRPr="00B226E0" w:rsidRDefault="000B41B1" w:rsidP="000B41B1">
      <w:pPr>
        <w:pStyle w:val="Sinespaciado1"/>
        <w:jc w:val="both"/>
        <w:rPr>
          <w:color w:val="000000"/>
          <w:sz w:val="24"/>
          <w:szCs w:val="24"/>
        </w:rPr>
      </w:pPr>
    </w:p>
    <w:p w14:paraId="74E3BCA4" w14:textId="77777777" w:rsidR="000B41B1" w:rsidRPr="00B226E0" w:rsidRDefault="000B41B1" w:rsidP="000B41B1">
      <w:pPr>
        <w:pStyle w:val="Sinespaciado1"/>
        <w:jc w:val="both"/>
        <w:rPr>
          <w:color w:val="000000"/>
          <w:sz w:val="24"/>
          <w:szCs w:val="24"/>
        </w:rPr>
      </w:pPr>
    </w:p>
    <w:p w14:paraId="39322256" w14:textId="77777777" w:rsidR="000B41B1" w:rsidRPr="00B226E0" w:rsidRDefault="000B41B1" w:rsidP="000B41B1">
      <w:pPr>
        <w:pStyle w:val="Sinespaciado1"/>
        <w:jc w:val="both"/>
        <w:rPr>
          <w:color w:val="000000"/>
          <w:sz w:val="24"/>
          <w:szCs w:val="24"/>
        </w:rPr>
      </w:pPr>
    </w:p>
    <w:p w14:paraId="5AA8EE80" w14:textId="77777777" w:rsidR="000B41B1" w:rsidRPr="00B226E0" w:rsidRDefault="000B41B1" w:rsidP="000B41B1">
      <w:pPr>
        <w:pageBreakBefore/>
        <w:jc w:val="center"/>
        <w:rPr>
          <w:rFonts w:ascii="Arial" w:hAnsi="Arial" w:cs="Arial"/>
        </w:rPr>
      </w:pPr>
      <w:r w:rsidRPr="00B226E0">
        <w:rPr>
          <w:rFonts w:ascii="Arial" w:hAnsi="Arial" w:cs="Arial"/>
          <w:b/>
          <w:bCs/>
        </w:rPr>
        <w:lastRenderedPageBreak/>
        <w:t>FORMATO No. 1.</w:t>
      </w:r>
    </w:p>
    <w:p w14:paraId="1DD28EC0" w14:textId="77777777" w:rsidR="000B41B1" w:rsidRPr="00B226E0" w:rsidRDefault="000B41B1" w:rsidP="000B41B1">
      <w:pPr>
        <w:jc w:val="center"/>
        <w:rPr>
          <w:rFonts w:ascii="Arial" w:hAnsi="Arial" w:cs="Arial"/>
        </w:rPr>
      </w:pPr>
      <w:r w:rsidRPr="00B226E0">
        <w:rPr>
          <w:rFonts w:ascii="Arial" w:hAnsi="Arial" w:cs="Arial"/>
          <w:b/>
        </w:rPr>
        <w:t>CARTA DE PRESENTACIÓN DE LA PROPUESTA.</w:t>
      </w:r>
    </w:p>
    <w:p w14:paraId="31BB24F5" w14:textId="77777777" w:rsidR="000B41B1" w:rsidRPr="00B226E0" w:rsidRDefault="000B41B1" w:rsidP="000B41B1">
      <w:pPr>
        <w:jc w:val="both"/>
        <w:rPr>
          <w:rFonts w:ascii="Arial" w:hAnsi="Arial" w:cs="Arial"/>
          <w:b/>
        </w:rPr>
      </w:pPr>
    </w:p>
    <w:p w14:paraId="7385903C" w14:textId="77777777" w:rsidR="000B41B1" w:rsidRPr="00B226E0" w:rsidRDefault="000B41B1" w:rsidP="000B41B1">
      <w:pPr>
        <w:jc w:val="both"/>
        <w:rPr>
          <w:rFonts w:ascii="Arial" w:hAnsi="Arial" w:cs="Arial"/>
        </w:rPr>
      </w:pPr>
      <w:r w:rsidRPr="00B226E0">
        <w:rPr>
          <w:rFonts w:ascii="Arial" w:hAnsi="Arial" w:cs="Arial"/>
        </w:rPr>
        <w:t>Bogotá, D.C.  fecha</w:t>
      </w:r>
    </w:p>
    <w:p w14:paraId="65FB47B4" w14:textId="77777777" w:rsidR="000B41B1" w:rsidRPr="00B226E0" w:rsidRDefault="000B41B1" w:rsidP="000B41B1">
      <w:pPr>
        <w:jc w:val="both"/>
        <w:rPr>
          <w:rFonts w:ascii="Arial" w:hAnsi="Arial" w:cs="Arial"/>
        </w:rPr>
      </w:pPr>
      <w:r w:rsidRPr="00B226E0">
        <w:rPr>
          <w:rFonts w:ascii="Arial" w:hAnsi="Arial" w:cs="Arial"/>
        </w:rPr>
        <w:t>Señores</w:t>
      </w:r>
    </w:p>
    <w:p w14:paraId="73FAB29B" w14:textId="11137A5B" w:rsidR="000B41B1" w:rsidRPr="00B226E0" w:rsidRDefault="000B41B1" w:rsidP="000B41B1">
      <w:pPr>
        <w:ind w:left="708" w:hanging="708"/>
        <w:jc w:val="both"/>
        <w:rPr>
          <w:rFonts w:ascii="Arial" w:hAnsi="Arial" w:cs="Arial"/>
        </w:rPr>
      </w:pPr>
      <w:r w:rsidRPr="00B226E0">
        <w:rPr>
          <w:rFonts w:ascii="Arial" w:hAnsi="Arial" w:cs="Arial"/>
          <w:b/>
        </w:rPr>
        <w:t>INSTITUTO DISTRITAL DE LAS ARTES - IDARTES</w:t>
      </w:r>
    </w:p>
    <w:p w14:paraId="73A2EBED" w14:textId="77777777" w:rsidR="000B41B1" w:rsidRPr="00B226E0" w:rsidRDefault="000B41B1" w:rsidP="000B41B1">
      <w:pPr>
        <w:jc w:val="both"/>
        <w:rPr>
          <w:rFonts w:ascii="Arial" w:hAnsi="Arial" w:cs="Arial"/>
        </w:rPr>
      </w:pPr>
      <w:r w:rsidRPr="00B226E0">
        <w:rPr>
          <w:rFonts w:ascii="Arial" w:hAnsi="Arial" w:cs="Arial"/>
        </w:rPr>
        <w:t>Ciudad</w:t>
      </w:r>
    </w:p>
    <w:p w14:paraId="4C41DA9C" w14:textId="77777777" w:rsidR="000B41B1" w:rsidRPr="00B226E0" w:rsidRDefault="000B41B1" w:rsidP="000B41B1">
      <w:pPr>
        <w:jc w:val="both"/>
        <w:rPr>
          <w:rFonts w:ascii="Arial" w:hAnsi="Arial" w:cs="Arial"/>
        </w:rPr>
      </w:pPr>
    </w:p>
    <w:p w14:paraId="156C61B9" w14:textId="5196D076" w:rsidR="000B41B1" w:rsidRPr="00B226E0" w:rsidRDefault="000B41B1" w:rsidP="000B41B1">
      <w:pPr>
        <w:jc w:val="both"/>
        <w:rPr>
          <w:rFonts w:ascii="Arial" w:hAnsi="Arial" w:cs="Arial"/>
          <w:bCs/>
          <w:u w:val="single"/>
        </w:rPr>
      </w:pPr>
      <w:r w:rsidRPr="00B226E0">
        <w:rPr>
          <w:rFonts w:ascii="Arial" w:hAnsi="Arial" w:cs="Arial"/>
          <w:b/>
        </w:rPr>
        <w:t>REF:</w:t>
      </w:r>
      <w:r w:rsidR="001B4E3E" w:rsidRPr="00B226E0">
        <w:rPr>
          <w:rFonts w:ascii="Arial" w:hAnsi="Arial" w:cs="Arial"/>
          <w:b/>
        </w:rPr>
        <w:t xml:space="preserve"> </w:t>
      </w:r>
      <w:r w:rsidR="00507C2D">
        <w:rPr>
          <w:rFonts w:ascii="Arial" w:hAnsi="Arial" w:cs="Arial"/>
          <w:b/>
        </w:rPr>
        <w:t>IDARTES-RE-CO-011-2026</w:t>
      </w:r>
    </w:p>
    <w:p w14:paraId="79EDC1E2" w14:textId="77777777" w:rsidR="000B41B1" w:rsidRPr="00B226E0" w:rsidRDefault="000B41B1" w:rsidP="000B41B1">
      <w:pPr>
        <w:jc w:val="both"/>
        <w:rPr>
          <w:rFonts w:ascii="Arial" w:hAnsi="Arial" w:cs="Arial"/>
        </w:rPr>
      </w:pPr>
    </w:p>
    <w:p w14:paraId="3133E67A" w14:textId="77777777" w:rsidR="000B41B1" w:rsidRPr="00B226E0" w:rsidRDefault="000B41B1" w:rsidP="000B41B1">
      <w:pPr>
        <w:jc w:val="both"/>
        <w:rPr>
          <w:rFonts w:ascii="Arial" w:hAnsi="Arial" w:cs="Arial"/>
        </w:rPr>
      </w:pPr>
      <w:r w:rsidRPr="00B226E0">
        <w:rPr>
          <w:rFonts w:ascii="Arial" w:hAnsi="Arial" w:cs="Arial"/>
        </w:rPr>
        <w:t xml:space="preserve">Respetados señores: </w:t>
      </w:r>
    </w:p>
    <w:p w14:paraId="2F1D9509" w14:textId="77777777" w:rsidR="000B41B1" w:rsidRPr="00B226E0" w:rsidRDefault="000B41B1" w:rsidP="000B41B1">
      <w:pPr>
        <w:jc w:val="both"/>
        <w:rPr>
          <w:rFonts w:ascii="Arial" w:hAnsi="Arial" w:cs="Arial"/>
        </w:rPr>
      </w:pPr>
    </w:p>
    <w:p w14:paraId="38A64870" w14:textId="77777777" w:rsidR="0089040B" w:rsidRPr="0089040B" w:rsidRDefault="000B41B1" w:rsidP="0089040B">
      <w:pPr>
        <w:jc w:val="both"/>
        <w:rPr>
          <w:rFonts w:ascii="Arial" w:eastAsia="Arial" w:hAnsi="Arial" w:cs="Arial"/>
          <w:i/>
          <w:iCs/>
          <w:color w:val="000000"/>
        </w:rPr>
      </w:pPr>
      <w:r w:rsidRPr="00B226E0">
        <w:rPr>
          <w:rFonts w:ascii="Arial" w:hAnsi="Arial" w:cs="Arial"/>
        </w:rPr>
        <w:t>Nosotros los suscritos, de conformidad con las condiciones que se estipulan en la invitación pública No.</w:t>
      </w:r>
      <w:r w:rsidR="001B4E3E" w:rsidRPr="00B226E0">
        <w:rPr>
          <w:rFonts w:ascii="Arial" w:hAnsi="Arial" w:cs="Arial"/>
        </w:rPr>
        <w:t xml:space="preserve"> </w:t>
      </w:r>
      <w:r w:rsidR="00507C2D">
        <w:rPr>
          <w:rFonts w:ascii="Arial" w:hAnsi="Arial" w:cs="Arial"/>
        </w:rPr>
        <w:t>IDARTES-RE-CO-011-2026</w:t>
      </w:r>
      <w:r w:rsidRPr="00B226E0">
        <w:rPr>
          <w:rFonts w:ascii="Arial" w:hAnsi="Arial" w:cs="Arial"/>
        </w:rPr>
        <w:t xml:space="preserve">, cuyo objeto consiste en </w:t>
      </w:r>
      <w:r w:rsidR="0089040B" w:rsidRPr="0089040B">
        <w:rPr>
          <w:rFonts w:ascii="Arial" w:eastAsia="Arial" w:hAnsi="Arial" w:cs="Arial"/>
          <w:i/>
          <w:iCs/>
          <w:color w:val="000000"/>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p>
    <w:p w14:paraId="2A4ACB40" w14:textId="5E35CA4D" w:rsidR="00EE1224" w:rsidRPr="00B226E0" w:rsidRDefault="00EE1224" w:rsidP="001B4E3E">
      <w:pPr>
        <w:jc w:val="both"/>
        <w:rPr>
          <w:rFonts w:ascii="Arial" w:eastAsia="Arial" w:hAnsi="Arial" w:cs="Arial"/>
          <w:i/>
          <w:iCs/>
        </w:rPr>
      </w:pPr>
    </w:p>
    <w:p w14:paraId="0B3765A6" w14:textId="12641B90" w:rsidR="000B41B1" w:rsidRPr="00B226E0" w:rsidRDefault="000B41B1" w:rsidP="00EE1224">
      <w:pPr>
        <w:jc w:val="both"/>
        <w:rPr>
          <w:rFonts w:ascii="Arial" w:hAnsi="Arial" w:cs="Arial"/>
        </w:rPr>
      </w:pPr>
    </w:p>
    <w:p w14:paraId="67434AFF" w14:textId="77777777" w:rsidR="000B41B1" w:rsidRPr="00B226E0" w:rsidRDefault="000B41B1" w:rsidP="000B41B1">
      <w:pPr>
        <w:jc w:val="both"/>
        <w:rPr>
          <w:rFonts w:ascii="Arial" w:hAnsi="Arial" w:cs="Arial"/>
        </w:rPr>
      </w:pPr>
      <w:r w:rsidRPr="00B226E0">
        <w:rPr>
          <w:rFonts w:ascii="Arial" w:hAnsi="Arial" w:cs="Arial"/>
        </w:rPr>
        <w:t xml:space="preserve">Presentamos la siguiente propuesta y en caso de que sea seleccionada, nos comprometemos a cumplir con las condiciones establecidas en la respectiva invitación. </w:t>
      </w:r>
    </w:p>
    <w:p w14:paraId="1BA11399" w14:textId="77777777" w:rsidR="000B41B1" w:rsidRPr="00B226E0" w:rsidRDefault="000B41B1" w:rsidP="000B41B1">
      <w:pPr>
        <w:jc w:val="both"/>
        <w:rPr>
          <w:rFonts w:ascii="Arial" w:hAnsi="Arial" w:cs="Arial"/>
        </w:rPr>
      </w:pPr>
    </w:p>
    <w:p w14:paraId="0D798AD5" w14:textId="77777777" w:rsidR="000B41B1" w:rsidRPr="00B226E0" w:rsidRDefault="000B41B1" w:rsidP="000B41B1">
      <w:pPr>
        <w:tabs>
          <w:tab w:val="left" w:pos="708"/>
          <w:tab w:val="left" w:pos="1416"/>
          <w:tab w:val="left" w:pos="2124"/>
          <w:tab w:val="left" w:pos="2832"/>
          <w:tab w:val="left" w:pos="3540"/>
          <w:tab w:val="left" w:pos="4248"/>
          <w:tab w:val="left" w:pos="4956"/>
          <w:tab w:val="left" w:pos="5664"/>
          <w:tab w:val="left" w:pos="7230"/>
        </w:tabs>
        <w:jc w:val="both"/>
        <w:rPr>
          <w:rFonts w:ascii="Arial" w:hAnsi="Arial" w:cs="Arial"/>
        </w:rPr>
      </w:pPr>
      <w:r w:rsidRPr="00B226E0">
        <w:rPr>
          <w:rFonts w:ascii="Arial" w:hAnsi="Arial" w:cs="Arial"/>
        </w:rPr>
        <w:t>Manifiesto de manera expresa que:</w:t>
      </w:r>
    </w:p>
    <w:p w14:paraId="0ACFD457" w14:textId="77777777" w:rsidR="000B41B1" w:rsidRPr="00B226E0" w:rsidRDefault="000B41B1" w:rsidP="000B41B1">
      <w:pPr>
        <w:tabs>
          <w:tab w:val="left" w:pos="426"/>
          <w:tab w:val="left" w:pos="2124"/>
          <w:tab w:val="left" w:pos="2832"/>
          <w:tab w:val="left" w:pos="3540"/>
          <w:tab w:val="left" w:pos="4248"/>
          <w:tab w:val="left" w:pos="4956"/>
          <w:tab w:val="left" w:pos="5664"/>
          <w:tab w:val="left" w:pos="7230"/>
        </w:tabs>
        <w:ind w:left="426" w:hanging="426"/>
        <w:jc w:val="both"/>
        <w:rPr>
          <w:rFonts w:ascii="Arial" w:hAnsi="Arial" w:cs="Arial"/>
        </w:rPr>
      </w:pPr>
    </w:p>
    <w:p w14:paraId="6211C19B" w14:textId="77777777" w:rsidR="000B41B1" w:rsidRPr="00B226E0" w:rsidRDefault="000B41B1" w:rsidP="00542242">
      <w:pPr>
        <w:pStyle w:val="Prrafodelista"/>
        <w:widowControl/>
        <w:numPr>
          <w:ilvl w:val="0"/>
          <w:numId w:val="2"/>
        </w:numPr>
        <w:tabs>
          <w:tab w:val="clear" w:pos="720"/>
          <w:tab w:val="num" w:pos="0"/>
          <w:tab w:val="left" w:pos="426"/>
          <w:tab w:val="left" w:pos="7562"/>
        </w:tabs>
        <w:overflowPunct/>
        <w:spacing w:before="5" w:line="228" w:lineRule="auto"/>
        <w:ind w:left="425" w:right="126" w:hanging="284"/>
        <w:jc w:val="both"/>
        <w:rPr>
          <w:rFonts w:ascii="Arial" w:hAnsi="Arial" w:cs="Arial"/>
          <w:szCs w:val="24"/>
        </w:rPr>
      </w:pPr>
      <w:r w:rsidRPr="00B226E0">
        <w:rPr>
          <w:rFonts w:ascii="Arial" w:hAnsi="Arial" w:cs="Arial"/>
          <w:szCs w:val="24"/>
        </w:rPr>
        <w:t>Actuó</w:t>
      </w:r>
      <w:r w:rsidRPr="00B226E0">
        <w:rPr>
          <w:rFonts w:ascii="Arial" w:hAnsi="Arial" w:cs="Arial"/>
          <w:spacing w:val="17"/>
          <w:szCs w:val="24"/>
        </w:rPr>
        <w:t xml:space="preserve"> </w:t>
      </w:r>
      <w:r w:rsidRPr="00B226E0">
        <w:rPr>
          <w:rFonts w:ascii="Arial" w:hAnsi="Arial" w:cs="Arial"/>
          <w:szCs w:val="24"/>
        </w:rPr>
        <w:t>en</w:t>
      </w:r>
      <w:r w:rsidRPr="00B226E0">
        <w:rPr>
          <w:rFonts w:ascii="Arial" w:hAnsi="Arial" w:cs="Arial"/>
          <w:spacing w:val="17"/>
          <w:szCs w:val="24"/>
        </w:rPr>
        <w:t xml:space="preserve"> </w:t>
      </w:r>
      <w:r w:rsidRPr="00B226E0">
        <w:rPr>
          <w:rFonts w:ascii="Arial" w:hAnsi="Arial" w:cs="Arial"/>
          <w:szCs w:val="24"/>
        </w:rPr>
        <w:t>nombre</w:t>
      </w:r>
      <w:r w:rsidRPr="00B226E0">
        <w:rPr>
          <w:rFonts w:ascii="Arial" w:hAnsi="Arial" w:cs="Arial"/>
          <w:spacing w:val="18"/>
          <w:szCs w:val="24"/>
        </w:rPr>
        <w:t xml:space="preserve"> </w:t>
      </w:r>
      <w:r w:rsidRPr="00B226E0">
        <w:rPr>
          <w:rFonts w:ascii="Arial" w:hAnsi="Arial" w:cs="Arial"/>
          <w:szCs w:val="24"/>
        </w:rPr>
        <w:t>propio</w:t>
      </w:r>
      <w:r w:rsidRPr="00B226E0">
        <w:rPr>
          <w:rFonts w:ascii="Arial" w:hAnsi="Arial" w:cs="Arial"/>
          <w:spacing w:val="17"/>
          <w:szCs w:val="24"/>
        </w:rPr>
        <w:t xml:space="preserve"> </w:t>
      </w:r>
      <w:r w:rsidRPr="00B226E0">
        <w:rPr>
          <w:rFonts w:ascii="Arial" w:hAnsi="Arial" w:cs="Arial"/>
          <w:szCs w:val="24"/>
        </w:rPr>
        <w:t>o</w:t>
      </w:r>
      <w:r w:rsidRPr="00B226E0">
        <w:rPr>
          <w:rFonts w:ascii="Arial" w:hAnsi="Arial" w:cs="Arial"/>
          <w:spacing w:val="17"/>
          <w:szCs w:val="24"/>
        </w:rPr>
        <w:t xml:space="preserve"> </w:t>
      </w:r>
      <w:r w:rsidRPr="00B226E0">
        <w:rPr>
          <w:rFonts w:ascii="Arial" w:hAnsi="Arial" w:cs="Arial"/>
          <w:szCs w:val="24"/>
        </w:rPr>
        <w:t>en</w:t>
      </w:r>
      <w:r w:rsidRPr="00B226E0">
        <w:rPr>
          <w:rFonts w:ascii="Arial" w:hAnsi="Arial" w:cs="Arial"/>
          <w:spacing w:val="18"/>
          <w:szCs w:val="24"/>
        </w:rPr>
        <w:t xml:space="preserve"> </w:t>
      </w:r>
      <w:r w:rsidRPr="00B226E0">
        <w:rPr>
          <w:rFonts w:ascii="Arial" w:hAnsi="Arial" w:cs="Arial"/>
          <w:szCs w:val="24"/>
        </w:rPr>
        <w:t>nombre</w:t>
      </w:r>
      <w:r w:rsidRPr="00B226E0">
        <w:rPr>
          <w:rFonts w:ascii="Arial" w:hAnsi="Arial" w:cs="Arial"/>
          <w:spacing w:val="17"/>
          <w:szCs w:val="24"/>
        </w:rPr>
        <w:t xml:space="preserve"> </w:t>
      </w:r>
      <w:r w:rsidRPr="00B226E0">
        <w:rPr>
          <w:rFonts w:ascii="Arial" w:hAnsi="Arial" w:cs="Arial"/>
          <w:szCs w:val="24"/>
        </w:rPr>
        <w:t>y</w:t>
      </w:r>
      <w:r w:rsidRPr="00B226E0">
        <w:rPr>
          <w:rFonts w:ascii="Arial" w:hAnsi="Arial" w:cs="Arial"/>
          <w:spacing w:val="17"/>
          <w:szCs w:val="24"/>
        </w:rPr>
        <w:t xml:space="preserve"> </w:t>
      </w:r>
      <w:r w:rsidRPr="00B226E0">
        <w:rPr>
          <w:rFonts w:ascii="Arial" w:hAnsi="Arial" w:cs="Arial"/>
          <w:szCs w:val="24"/>
        </w:rPr>
        <w:t>representación</w:t>
      </w:r>
      <w:r w:rsidRPr="00B226E0">
        <w:rPr>
          <w:rFonts w:ascii="Arial" w:hAnsi="Arial" w:cs="Arial"/>
          <w:spacing w:val="18"/>
          <w:szCs w:val="24"/>
        </w:rPr>
        <w:t xml:space="preserve"> </w:t>
      </w:r>
      <w:r w:rsidRPr="00B226E0">
        <w:rPr>
          <w:rFonts w:ascii="Arial" w:hAnsi="Arial" w:cs="Arial"/>
          <w:szCs w:val="24"/>
        </w:rPr>
        <w:t>de</w:t>
      </w:r>
      <w:r w:rsidRPr="00B226E0">
        <w:rPr>
          <w:rFonts w:ascii="Arial" w:hAnsi="Arial" w:cs="Arial"/>
          <w:szCs w:val="24"/>
          <w:u w:val="single" w:color="000008"/>
        </w:rPr>
        <w:t xml:space="preserve"> </w:t>
      </w:r>
      <w:r w:rsidRPr="00B226E0">
        <w:rPr>
          <w:rFonts w:ascii="Arial" w:hAnsi="Arial" w:cs="Arial"/>
          <w:szCs w:val="24"/>
          <w:u w:val="single" w:color="000008"/>
        </w:rPr>
        <w:tab/>
      </w:r>
      <w:r w:rsidRPr="00B226E0">
        <w:rPr>
          <w:rFonts w:ascii="Arial" w:hAnsi="Arial" w:cs="Arial"/>
          <w:szCs w:val="24"/>
        </w:rPr>
        <w:t>y que tengo poder para presentar la propuesta y demás actos derivados del proceso de la</w:t>
      </w:r>
      <w:r w:rsidRPr="00B226E0">
        <w:rPr>
          <w:rFonts w:ascii="Arial" w:hAnsi="Arial" w:cs="Arial"/>
          <w:spacing w:val="-15"/>
          <w:szCs w:val="24"/>
        </w:rPr>
        <w:t xml:space="preserve"> </w:t>
      </w:r>
      <w:r w:rsidRPr="00B226E0">
        <w:rPr>
          <w:rFonts w:ascii="Arial" w:hAnsi="Arial" w:cs="Arial"/>
          <w:szCs w:val="24"/>
        </w:rPr>
        <w:t>referencia.</w:t>
      </w:r>
    </w:p>
    <w:p w14:paraId="5E3D3365" w14:textId="77777777" w:rsidR="000B41B1" w:rsidRPr="00B226E0" w:rsidRDefault="000B41B1" w:rsidP="000B41B1">
      <w:pPr>
        <w:pStyle w:val="Prrafodelista"/>
        <w:widowControl/>
        <w:tabs>
          <w:tab w:val="left" w:pos="426"/>
          <w:tab w:val="left" w:pos="7562"/>
        </w:tabs>
        <w:overflowPunct/>
        <w:spacing w:before="5" w:line="228" w:lineRule="auto"/>
        <w:ind w:left="425" w:right="126"/>
        <w:jc w:val="both"/>
        <w:rPr>
          <w:rFonts w:ascii="Arial" w:hAnsi="Arial" w:cs="Arial"/>
          <w:szCs w:val="24"/>
        </w:rPr>
      </w:pPr>
    </w:p>
    <w:p w14:paraId="6CE98C98" w14:textId="77777777" w:rsidR="000B41B1" w:rsidRPr="00B226E0" w:rsidRDefault="000B41B1" w:rsidP="00542242">
      <w:pPr>
        <w:pStyle w:val="Prrafodelista"/>
        <w:widowControl/>
        <w:numPr>
          <w:ilvl w:val="0"/>
          <w:numId w:val="2"/>
        </w:numPr>
        <w:tabs>
          <w:tab w:val="clear" w:pos="720"/>
          <w:tab w:val="num" w:pos="0"/>
          <w:tab w:val="left" w:pos="426"/>
        </w:tabs>
        <w:overflowPunct/>
        <w:spacing w:before="5" w:line="228" w:lineRule="auto"/>
        <w:ind w:left="425" w:right="124" w:hanging="284"/>
        <w:jc w:val="both"/>
        <w:rPr>
          <w:rFonts w:ascii="Arial" w:hAnsi="Arial" w:cs="Arial"/>
          <w:szCs w:val="24"/>
        </w:rPr>
      </w:pPr>
      <w:r w:rsidRPr="00B226E0">
        <w:rPr>
          <w:rFonts w:ascii="Arial" w:hAnsi="Arial" w:cs="Arial"/>
          <w:szCs w:val="24"/>
        </w:rPr>
        <w:t>He (</w:t>
      </w:r>
      <w:proofErr w:type="spellStart"/>
      <w:r w:rsidRPr="00B226E0">
        <w:rPr>
          <w:rFonts w:ascii="Arial" w:hAnsi="Arial" w:cs="Arial"/>
          <w:szCs w:val="24"/>
        </w:rPr>
        <w:t>mos</w:t>
      </w:r>
      <w:proofErr w:type="spellEnd"/>
      <w:r w:rsidRPr="00B226E0">
        <w:rPr>
          <w:rFonts w:ascii="Arial" w:hAnsi="Arial" w:cs="Arial"/>
          <w:szCs w:val="24"/>
        </w:rPr>
        <w:t>) estudiado cuidadosamente la invitación pública y he (</w:t>
      </w:r>
      <w:proofErr w:type="spellStart"/>
      <w:r w:rsidRPr="00B226E0">
        <w:rPr>
          <w:rFonts w:ascii="Arial" w:hAnsi="Arial" w:cs="Arial"/>
          <w:szCs w:val="24"/>
        </w:rPr>
        <w:t>mos</w:t>
      </w:r>
      <w:proofErr w:type="spellEnd"/>
      <w:r w:rsidRPr="00B226E0">
        <w:rPr>
          <w:rFonts w:ascii="Arial" w:hAnsi="Arial" w:cs="Arial"/>
          <w:szCs w:val="24"/>
        </w:rPr>
        <w:t>) recibido los documentos que lo integran por lo que</w:t>
      </w:r>
      <w:r w:rsidRPr="00B226E0">
        <w:rPr>
          <w:rFonts w:ascii="Arial" w:hAnsi="Arial" w:cs="Arial"/>
          <w:spacing w:val="-5"/>
          <w:szCs w:val="24"/>
        </w:rPr>
        <w:t xml:space="preserve"> </w:t>
      </w:r>
      <w:r w:rsidRPr="00B226E0">
        <w:rPr>
          <w:rFonts w:ascii="Arial" w:hAnsi="Arial" w:cs="Arial"/>
          <w:szCs w:val="24"/>
        </w:rPr>
        <w:t>acepto</w:t>
      </w:r>
      <w:r w:rsidRPr="00B226E0">
        <w:rPr>
          <w:rFonts w:ascii="Arial" w:hAnsi="Arial" w:cs="Arial"/>
          <w:spacing w:val="-4"/>
          <w:szCs w:val="24"/>
        </w:rPr>
        <w:t xml:space="preserve"> </w:t>
      </w:r>
      <w:r w:rsidRPr="00B226E0">
        <w:rPr>
          <w:rFonts w:ascii="Arial" w:hAnsi="Arial" w:cs="Arial"/>
          <w:szCs w:val="24"/>
        </w:rPr>
        <w:t>su</w:t>
      </w:r>
      <w:r w:rsidRPr="00B226E0">
        <w:rPr>
          <w:rFonts w:ascii="Arial" w:hAnsi="Arial" w:cs="Arial"/>
          <w:spacing w:val="-4"/>
          <w:szCs w:val="24"/>
        </w:rPr>
        <w:t xml:space="preserve"> </w:t>
      </w:r>
      <w:r w:rsidRPr="00B226E0">
        <w:rPr>
          <w:rFonts w:ascii="Arial" w:hAnsi="Arial" w:cs="Arial"/>
          <w:szCs w:val="24"/>
        </w:rPr>
        <w:t>contenido</w:t>
      </w:r>
      <w:r w:rsidRPr="00B226E0">
        <w:rPr>
          <w:rFonts w:ascii="Arial" w:hAnsi="Arial" w:cs="Arial"/>
          <w:spacing w:val="-4"/>
          <w:szCs w:val="24"/>
        </w:rPr>
        <w:t xml:space="preserve"> </w:t>
      </w:r>
      <w:r w:rsidRPr="00B226E0">
        <w:rPr>
          <w:rFonts w:ascii="Arial" w:hAnsi="Arial" w:cs="Arial"/>
          <w:szCs w:val="24"/>
        </w:rPr>
        <w:t>y</w:t>
      </w:r>
      <w:r w:rsidRPr="00B226E0">
        <w:rPr>
          <w:rFonts w:ascii="Arial" w:hAnsi="Arial" w:cs="Arial"/>
          <w:spacing w:val="-5"/>
          <w:szCs w:val="24"/>
        </w:rPr>
        <w:t xml:space="preserve"> </w:t>
      </w:r>
      <w:r w:rsidRPr="00B226E0">
        <w:rPr>
          <w:rFonts w:ascii="Arial" w:hAnsi="Arial" w:cs="Arial"/>
          <w:szCs w:val="24"/>
        </w:rPr>
        <w:t>renuncio</w:t>
      </w:r>
      <w:r w:rsidRPr="00B226E0">
        <w:rPr>
          <w:rFonts w:ascii="Arial" w:hAnsi="Arial" w:cs="Arial"/>
          <w:spacing w:val="-4"/>
          <w:szCs w:val="24"/>
        </w:rPr>
        <w:t xml:space="preserve"> </w:t>
      </w:r>
      <w:r w:rsidRPr="00B226E0">
        <w:rPr>
          <w:rFonts w:ascii="Arial" w:hAnsi="Arial" w:cs="Arial"/>
          <w:szCs w:val="24"/>
        </w:rPr>
        <w:t>a</w:t>
      </w:r>
      <w:r w:rsidRPr="00B226E0">
        <w:rPr>
          <w:rFonts w:ascii="Arial" w:hAnsi="Arial" w:cs="Arial"/>
          <w:spacing w:val="-4"/>
          <w:szCs w:val="24"/>
        </w:rPr>
        <w:t xml:space="preserve"> </w:t>
      </w:r>
      <w:r w:rsidRPr="00B226E0">
        <w:rPr>
          <w:rFonts w:ascii="Arial" w:hAnsi="Arial" w:cs="Arial"/>
          <w:szCs w:val="24"/>
        </w:rPr>
        <w:t>cualquier</w:t>
      </w:r>
      <w:r w:rsidRPr="00B226E0">
        <w:rPr>
          <w:rFonts w:ascii="Arial" w:hAnsi="Arial" w:cs="Arial"/>
          <w:spacing w:val="-4"/>
          <w:szCs w:val="24"/>
        </w:rPr>
        <w:t xml:space="preserve"> </w:t>
      </w:r>
      <w:r w:rsidRPr="00B226E0">
        <w:rPr>
          <w:rFonts w:ascii="Arial" w:hAnsi="Arial" w:cs="Arial"/>
          <w:szCs w:val="24"/>
        </w:rPr>
        <w:t>reclamación</w:t>
      </w:r>
      <w:r w:rsidRPr="00B226E0">
        <w:rPr>
          <w:rFonts w:ascii="Arial" w:hAnsi="Arial" w:cs="Arial"/>
          <w:spacing w:val="-3"/>
          <w:szCs w:val="24"/>
        </w:rPr>
        <w:t xml:space="preserve"> </w:t>
      </w:r>
      <w:r w:rsidRPr="00B226E0">
        <w:rPr>
          <w:rFonts w:ascii="Arial" w:hAnsi="Arial" w:cs="Arial"/>
          <w:szCs w:val="24"/>
        </w:rPr>
        <w:t>por</w:t>
      </w:r>
      <w:r w:rsidRPr="00B226E0">
        <w:rPr>
          <w:rFonts w:ascii="Arial" w:hAnsi="Arial" w:cs="Arial"/>
          <w:spacing w:val="-4"/>
          <w:szCs w:val="24"/>
        </w:rPr>
        <w:t xml:space="preserve"> </w:t>
      </w:r>
      <w:r w:rsidRPr="00B226E0">
        <w:rPr>
          <w:rFonts w:ascii="Arial" w:hAnsi="Arial" w:cs="Arial"/>
          <w:szCs w:val="24"/>
        </w:rPr>
        <w:t>ignorancia</w:t>
      </w:r>
      <w:r w:rsidRPr="00B226E0">
        <w:rPr>
          <w:rFonts w:ascii="Arial" w:hAnsi="Arial" w:cs="Arial"/>
          <w:spacing w:val="-5"/>
          <w:szCs w:val="24"/>
        </w:rPr>
        <w:t xml:space="preserve"> </w:t>
      </w:r>
      <w:r w:rsidRPr="00B226E0">
        <w:rPr>
          <w:rFonts w:ascii="Arial" w:hAnsi="Arial" w:cs="Arial"/>
          <w:szCs w:val="24"/>
        </w:rPr>
        <w:t>o</w:t>
      </w:r>
      <w:r w:rsidRPr="00B226E0">
        <w:rPr>
          <w:rFonts w:ascii="Arial" w:hAnsi="Arial" w:cs="Arial"/>
          <w:spacing w:val="-3"/>
          <w:szCs w:val="24"/>
        </w:rPr>
        <w:t xml:space="preserve"> </w:t>
      </w:r>
      <w:r w:rsidRPr="00B226E0">
        <w:rPr>
          <w:rFonts w:ascii="Arial" w:hAnsi="Arial" w:cs="Arial"/>
          <w:szCs w:val="24"/>
        </w:rPr>
        <w:t>errónea</w:t>
      </w:r>
      <w:r w:rsidRPr="00B226E0">
        <w:rPr>
          <w:rFonts w:ascii="Arial" w:hAnsi="Arial" w:cs="Arial"/>
          <w:spacing w:val="-4"/>
          <w:szCs w:val="24"/>
        </w:rPr>
        <w:t xml:space="preserve"> </w:t>
      </w:r>
      <w:r w:rsidRPr="00B226E0">
        <w:rPr>
          <w:rFonts w:ascii="Arial" w:hAnsi="Arial" w:cs="Arial"/>
          <w:szCs w:val="24"/>
        </w:rPr>
        <w:t>interpretación</w:t>
      </w:r>
      <w:r w:rsidRPr="00B226E0">
        <w:rPr>
          <w:rFonts w:ascii="Arial" w:hAnsi="Arial" w:cs="Arial"/>
          <w:spacing w:val="-5"/>
          <w:szCs w:val="24"/>
        </w:rPr>
        <w:t xml:space="preserve"> </w:t>
      </w:r>
      <w:r w:rsidRPr="00B226E0">
        <w:rPr>
          <w:rFonts w:ascii="Arial" w:hAnsi="Arial" w:cs="Arial"/>
          <w:szCs w:val="24"/>
        </w:rPr>
        <w:t>de</w:t>
      </w:r>
      <w:r w:rsidRPr="00B226E0">
        <w:rPr>
          <w:rFonts w:ascii="Arial" w:hAnsi="Arial" w:cs="Arial"/>
          <w:spacing w:val="-4"/>
          <w:szCs w:val="24"/>
        </w:rPr>
        <w:t xml:space="preserve"> </w:t>
      </w:r>
      <w:r w:rsidRPr="00B226E0">
        <w:rPr>
          <w:rFonts w:ascii="Arial" w:hAnsi="Arial" w:cs="Arial"/>
          <w:szCs w:val="24"/>
        </w:rPr>
        <w:t>los</w:t>
      </w:r>
      <w:r w:rsidRPr="00B226E0">
        <w:rPr>
          <w:rFonts w:ascii="Arial" w:hAnsi="Arial" w:cs="Arial"/>
          <w:spacing w:val="-5"/>
          <w:szCs w:val="24"/>
        </w:rPr>
        <w:t xml:space="preserve"> </w:t>
      </w:r>
      <w:r w:rsidRPr="00B226E0">
        <w:rPr>
          <w:rFonts w:ascii="Arial" w:hAnsi="Arial" w:cs="Arial"/>
          <w:szCs w:val="24"/>
        </w:rPr>
        <w:t>mismos.</w:t>
      </w:r>
    </w:p>
    <w:p w14:paraId="56C39A6E" w14:textId="77777777" w:rsidR="000B41B1" w:rsidRPr="00B226E0" w:rsidRDefault="000B41B1" w:rsidP="000B41B1">
      <w:pPr>
        <w:pStyle w:val="Prrafodelista"/>
        <w:widowControl/>
        <w:tabs>
          <w:tab w:val="left" w:pos="426"/>
        </w:tabs>
        <w:overflowPunct/>
        <w:spacing w:before="5" w:line="228" w:lineRule="auto"/>
        <w:ind w:left="425" w:right="124"/>
        <w:jc w:val="both"/>
        <w:rPr>
          <w:rFonts w:ascii="Arial" w:hAnsi="Arial" w:cs="Arial"/>
          <w:szCs w:val="24"/>
        </w:rPr>
      </w:pPr>
    </w:p>
    <w:p w14:paraId="29084781" w14:textId="185BFD14" w:rsidR="000B41B1" w:rsidRPr="00B226E0" w:rsidRDefault="000B41B1" w:rsidP="00542242">
      <w:pPr>
        <w:pStyle w:val="Prrafodelista"/>
        <w:widowControl/>
        <w:numPr>
          <w:ilvl w:val="0"/>
          <w:numId w:val="2"/>
        </w:numPr>
        <w:tabs>
          <w:tab w:val="clear" w:pos="720"/>
          <w:tab w:val="num" w:pos="0"/>
          <w:tab w:val="left" w:pos="426"/>
        </w:tabs>
        <w:overflowPunct/>
        <w:spacing w:before="6" w:line="228" w:lineRule="auto"/>
        <w:ind w:left="425" w:right="126" w:hanging="284"/>
        <w:jc w:val="both"/>
        <w:rPr>
          <w:rFonts w:ascii="Arial" w:hAnsi="Arial" w:cs="Arial"/>
          <w:szCs w:val="24"/>
        </w:rPr>
      </w:pPr>
      <w:r w:rsidRPr="00B226E0">
        <w:rPr>
          <w:rFonts w:ascii="Arial" w:hAnsi="Arial" w:cs="Arial"/>
          <w:szCs w:val="24"/>
        </w:rPr>
        <w:t>En el caso que me (nos) sea adjudicada el presente proceso de selección, me (nos) obligo (amos) a realizar dentro del plazo establecido, los trámites necesarios para la legalización del</w:t>
      </w:r>
      <w:r w:rsidRPr="00B226E0">
        <w:rPr>
          <w:rFonts w:ascii="Arial" w:hAnsi="Arial" w:cs="Arial"/>
          <w:spacing w:val="-10"/>
          <w:szCs w:val="24"/>
        </w:rPr>
        <w:t xml:space="preserve"> </w:t>
      </w:r>
      <w:r w:rsidRPr="00B226E0">
        <w:rPr>
          <w:rFonts w:ascii="Arial" w:hAnsi="Arial" w:cs="Arial"/>
          <w:szCs w:val="24"/>
        </w:rPr>
        <w:t>convenio.</w:t>
      </w:r>
    </w:p>
    <w:p w14:paraId="3DABD5AA" w14:textId="77777777" w:rsidR="000B41B1" w:rsidRPr="00B226E0" w:rsidRDefault="000B41B1" w:rsidP="000B41B1">
      <w:pPr>
        <w:pStyle w:val="Prrafodelista"/>
        <w:widowControl/>
        <w:tabs>
          <w:tab w:val="left" w:pos="426"/>
        </w:tabs>
        <w:overflowPunct/>
        <w:spacing w:before="6" w:line="228" w:lineRule="auto"/>
        <w:ind w:left="425" w:right="126"/>
        <w:jc w:val="both"/>
        <w:rPr>
          <w:rFonts w:ascii="Arial" w:hAnsi="Arial" w:cs="Arial"/>
          <w:szCs w:val="24"/>
        </w:rPr>
      </w:pPr>
    </w:p>
    <w:p w14:paraId="04309E46" w14:textId="77777777" w:rsidR="000B41B1" w:rsidRPr="00B226E0" w:rsidRDefault="000B41B1" w:rsidP="00542242">
      <w:pPr>
        <w:pStyle w:val="Prrafodelista"/>
        <w:widowControl/>
        <w:numPr>
          <w:ilvl w:val="0"/>
          <w:numId w:val="2"/>
        </w:numPr>
        <w:tabs>
          <w:tab w:val="clear" w:pos="720"/>
          <w:tab w:val="num" w:pos="0"/>
          <w:tab w:val="left" w:pos="426"/>
        </w:tabs>
        <w:overflowPunct/>
        <w:spacing w:before="3" w:line="228" w:lineRule="auto"/>
        <w:ind w:left="425" w:right="115" w:hanging="284"/>
        <w:jc w:val="both"/>
        <w:rPr>
          <w:rFonts w:ascii="Arial" w:hAnsi="Arial" w:cs="Arial"/>
          <w:szCs w:val="24"/>
        </w:rPr>
      </w:pPr>
      <w:r w:rsidRPr="00B226E0">
        <w:rPr>
          <w:rFonts w:ascii="Arial" w:hAnsi="Arial" w:cs="Arial"/>
          <w:szCs w:val="24"/>
        </w:rPr>
        <w:t>Los datos que informo para recibir la correspondencia son correctos y actualizados, por lo cual, la entidad queda exonerada</w:t>
      </w:r>
      <w:r w:rsidRPr="00B226E0">
        <w:rPr>
          <w:rFonts w:ascii="Arial" w:hAnsi="Arial" w:cs="Arial"/>
          <w:spacing w:val="-9"/>
          <w:szCs w:val="24"/>
        </w:rPr>
        <w:t xml:space="preserve"> </w:t>
      </w:r>
      <w:r w:rsidRPr="00B226E0">
        <w:rPr>
          <w:rFonts w:ascii="Arial" w:hAnsi="Arial" w:cs="Arial"/>
          <w:szCs w:val="24"/>
        </w:rPr>
        <w:t>de</w:t>
      </w:r>
      <w:r w:rsidRPr="00B226E0">
        <w:rPr>
          <w:rFonts w:ascii="Arial" w:hAnsi="Arial" w:cs="Arial"/>
          <w:spacing w:val="-9"/>
          <w:szCs w:val="24"/>
        </w:rPr>
        <w:t xml:space="preserve"> </w:t>
      </w:r>
      <w:r w:rsidRPr="00B226E0">
        <w:rPr>
          <w:rFonts w:ascii="Arial" w:hAnsi="Arial" w:cs="Arial"/>
          <w:szCs w:val="24"/>
        </w:rPr>
        <w:t>responsabilidad</w:t>
      </w:r>
      <w:r w:rsidRPr="00B226E0">
        <w:rPr>
          <w:rFonts w:ascii="Arial" w:hAnsi="Arial" w:cs="Arial"/>
          <w:spacing w:val="-9"/>
          <w:szCs w:val="24"/>
        </w:rPr>
        <w:t xml:space="preserve"> </w:t>
      </w:r>
      <w:r w:rsidRPr="00B226E0">
        <w:rPr>
          <w:rFonts w:ascii="Arial" w:hAnsi="Arial" w:cs="Arial"/>
          <w:szCs w:val="24"/>
        </w:rPr>
        <w:t>en</w:t>
      </w:r>
      <w:r w:rsidRPr="00B226E0">
        <w:rPr>
          <w:rFonts w:ascii="Arial" w:hAnsi="Arial" w:cs="Arial"/>
          <w:spacing w:val="-10"/>
          <w:szCs w:val="24"/>
        </w:rPr>
        <w:t xml:space="preserve"> </w:t>
      </w:r>
      <w:r w:rsidRPr="00B226E0">
        <w:rPr>
          <w:rFonts w:ascii="Arial" w:hAnsi="Arial" w:cs="Arial"/>
          <w:szCs w:val="24"/>
        </w:rPr>
        <w:t>caso</w:t>
      </w:r>
      <w:r w:rsidRPr="00B226E0">
        <w:rPr>
          <w:rFonts w:ascii="Arial" w:hAnsi="Arial" w:cs="Arial"/>
          <w:spacing w:val="-8"/>
          <w:szCs w:val="24"/>
        </w:rPr>
        <w:t xml:space="preserve"> </w:t>
      </w:r>
      <w:r w:rsidRPr="00B226E0">
        <w:rPr>
          <w:rFonts w:ascii="Arial" w:hAnsi="Arial" w:cs="Arial"/>
          <w:szCs w:val="24"/>
        </w:rPr>
        <w:t>de</w:t>
      </w:r>
      <w:r w:rsidRPr="00B226E0">
        <w:rPr>
          <w:rFonts w:ascii="Arial" w:hAnsi="Arial" w:cs="Arial"/>
          <w:spacing w:val="-9"/>
          <w:szCs w:val="24"/>
        </w:rPr>
        <w:t xml:space="preserve"> </w:t>
      </w:r>
      <w:r w:rsidRPr="00B226E0">
        <w:rPr>
          <w:rFonts w:ascii="Arial" w:hAnsi="Arial" w:cs="Arial"/>
          <w:szCs w:val="24"/>
        </w:rPr>
        <w:t>no</w:t>
      </w:r>
      <w:r w:rsidRPr="00B226E0">
        <w:rPr>
          <w:rFonts w:ascii="Arial" w:hAnsi="Arial" w:cs="Arial"/>
          <w:spacing w:val="-9"/>
          <w:szCs w:val="24"/>
        </w:rPr>
        <w:t xml:space="preserve"> </w:t>
      </w:r>
      <w:r w:rsidRPr="00B226E0">
        <w:rPr>
          <w:rFonts w:ascii="Arial" w:hAnsi="Arial" w:cs="Arial"/>
          <w:szCs w:val="24"/>
        </w:rPr>
        <w:t>recibir</w:t>
      </w:r>
      <w:r w:rsidRPr="00B226E0">
        <w:rPr>
          <w:rFonts w:ascii="Arial" w:hAnsi="Arial" w:cs="Arial"/>
          <w:spacing w:val="-8"/>
          <w:szCs w:val="24"/>
        </w:rPr>
        <w:t xml:space="preserve"> </w:t>
      </w:r>
      <w:r w:rsidRPr="00B226E0">
        <w:rPr>
          <w:rFonts w:ascii="Arial" w:hAnsi="Arial" w:cs="Arial"/>
          <w:szCs w:val="24"/>
        </w:rPr>
        <w:t>las</w:t>
      </w:r>
      <w:r w:rsidRPr="00B226E0">
        <w:rPr>
          <w:rFonts w:ascii="Arial" w:hAnsi="Arial" w:cs="Arial"/>
          <w:spacing w:val="-8"/>
          <w:szCs w:val="24"/>
        </w:rPr>
        <w:t xml:space="preserve"> </w:t>
      </w:r>
      <w:r w:rsidRPr="00B226E0">
        <w:rPr>
          <w:rFonts w:ascii="Arial" w:hAnsi="Arial" w:cs="Arial"/>
          <w:szCs w:val="24"/>
        </w:rPr>
        <w:lastRenderedPageBreak/>
        <w:t>comunicaciones</w:t>
      </w:r>
      <w:r w:rsidRPr="00B226E0">
        <w:rPr>
          <w:rFonts w:ascii="Arial" w:hAnsi="Arial" w:cs="Arial"/>
          <w:spacing w:val="-11"/>
          <w:szCs w:val="24"/>
        </w:rPr>
        <w:t xml:space="preserve"> </w:t>
      </w:r>
      <w:r w:rsidRPr="00B226E0">
        <w:rPr>
          <w:rFonts w:ascii="Arial" w:hAnsi="Arial" w:cs="Arial"/>
          <w:szCs w:val="24"/>
        </w:rPr>
        <w:t>pertinentes</w:t>
      </w:r>
      <w:r w:rsidRPr="00B226E0">
        <w:rPr>
          <w:rFonts w:ascii="Arial" w:hAnsi="Arial" w:cs="Arial"/>
          <w:spacing w:val="-9"/>
          <w:szCs w:val="24"/>
        </w:rPr>
        <w:t xml:space="preserve"> </w:t>
      </w:r>
      <w:r w:rsidRPr="00B226E0">
        <w:rPr>
          <w:rFonts w:ascii="Arial" w:hAnsi="Arial" w:cs="Arial"/>
          <w:szCs w:val="24"/>
        </w:rPr>
        <w:t>de</w:t>
      </w:r>
      <w:r w:rsidRPr="00B226E0">
        <w:rPr>
          <w:rFonts w:ascii="Arial" w:hAnsi="Arial" w:cs="Arial"/>
          <w:spacing w:val="-9"/>
          <w:szCs w:val="24"/>
        </w:rPr>
        <w:t xml:space="preserve"> </w:t>
      </w:r>
      <w:r w:rsidRPr="00B226E0">
        <w:rPr>
          <w:rFonts w:ascii="Arial" w:hAnsi="Arial" w:cs="Arial"/>
          <w:szCs w:val="24"/>
        </w:rPr>
        <w:t>manera</w:t>
      </w:r>
      <w:r w:rsidRPr="00B226E0">
        <w:rPr>
          <w:rFonts w:ascii="Arial" w:hAnsi="Arial" w:cs="Arial"/>
          <w:spacing w:val="-8"/>
          <w:szCs w:val="24"/>
        </w:rPr>
        <w:t xml:space="preserve"> </w:t>
      </w:r>
      <w:r w:rsidRPr="00B226E0">
        <w:rPr>
          <w:rFonts w:ascii="Arial" w:hAnsi="Arial" w:cs="Arial"/>
          <w:szCs w:val="24"/>
        </w:rPr>
        <w:t>completa</w:t>
      </w:r>
      <w:r w:rsidRPr="00B226E0">
        <w:rPr>
          <w:rFonts w:ascii="Arial" w:hAnsi="Arial" w:cs="Arial"/>
          <w:spacing w:val="-8"/>
          <w:szCs w:val="24"/>
        </w:rPr>
        <w:t xml:space="preserve"> </w:t>
      </w:r>
      <w:r w:rsidRPr="00B226E0">
        <w:rPr>
          <w:rFonts w:ascii="Arial" w:hAnsi="Arial" w:cs="Arial"/>
          <w:szCs w:val="24"/>
        </w:rPr>
        <w:t>y</w:t>
      </w:r>
      <w:r w:rsidRPr="00B226E0">
        <w:rPr>
          <w:rFonts w:ascii="Arial" w:hAnsi="Arial" w:cs="Arial"/>
          <w:spacing w:val="-9"/>
          <w:szCs w:val="24"/>
        </w:rPr>
        <w:t xml:space="preserve"> </w:t>
      </w:r>
      <w:r w:rsidRPr="00B226E0">
        <w:rPr>
          <w:rFonts w:ascii="Arial" w:hAnsi="Arial" w:cs="Arial"/>
          <w:szCs w:val="24"/>
        </w:rPr>
        <w:t>oportuna,</w:t>
      </w:r>
      <w:r w:rsidRPr="00B226E0">
        <w:rPr>
          <w:rFonts w:ascii="Arial" w:hAnsi="Arial" w:cs="Arial"/>
          <w:spacing w:val="-9"/>
          <w:szCs w:val="24"/>
        </w:rPr>
        <w:t xml:space="preserve"> </w:t>
      </w:r>
      <w:r w:rsidRPr="00B226E0">
        <w:rPr>
          <w:rFonts w:ascii="Arial" w:hAnsi="Arial" w:cs="Arial"/>
          <w:szCs w:val="24"/>
        </w:rPr>
        <w:t>a consecuencia de que los datos proporcionados en el mencionado formato sean incorrectos, imprecisos, desactualizados o estén fuera de</w:t>
      </w:r>
      <w:r w:rsidRPr="00B226E0">
        <w:rPr>
          <w:rFonts w:ascii="Arial" w:hAnsi="Arial" w:cs="Arial"/>
          <w:spacing w:val="-16"/>
          <w:szCs w:val="24"/>
        </w:rPr>
        <w:t xml:space="preserve"> </w:t>
      </w:r>
      <w:r w:rsidRPr="00B226E0">
        <w:rPr>
          <w:rFonts w:ascii="Arial" w:hAnsi="Arial" w:cs="Arial"/>
          <w:szCs w:val="24"/>
        </w:rPr>
        <w:t>servicio.</w:t>
      </w:r>
    </w:p>
    <w:p w14:paraId="583489CB" w14:textId="77777777" w:rsidR="000B41B1" w:rsidRPr="00B226E0" w:rsidRDefault="000B41B1" w:rsidP="000B41B1">
      <w:pPr>
        <w:pStyle w:val="Prrafodelista"/>
        <w:widowControl/>
        <w:tabs>
          <w:tab w:val="left" w:pos="426"/>
        </w:tabs>
        <w:overflowPunct/>
        <w:spacing w:before="3" w:line="228" w:lineRule="auto"/>
        <w:ind w:left="425" w:right="115"/>
        <w:jc w:val="both"/>
        <w:rPr>
          <w:rFonts w:ascii="Arial" w:hAnsi="Arial" w:cs="Arial"/>
          <w:szCs w:val="24"/>
        </w:rPr>
      </w:pPr>
    </w:p>
    <w:p w14:paraId="72970A95" w14:textId="77777777" w:rsidR="000B41B1" w:rsidRPr="00B226E0" w:rsidRDefault="000B41B1" w:rsidP="00542242">
      <w:pPr>
        <w:pStyle w:val="Prrafodelista"/>
        <w:widowControl/>
        <w:numPr>
          <w:ilvl w:val="0"/>
          <w:numId w:val="2"/>
        </w:numPr>
        <w:tabs>
          <w:tab w:val="clear" w:pos="720"/>
          <w:tab w:val="num" w:pos="0"/>
          <w:tab w:val="left" w:pos="426"/>
        </w:tabs>
        <w:overflowPunct/>
        <w:spacing w:before="5" w:line="228" w:lineRule="auto"/>
        <w:ind w:left="425" w:right="120" w:hanging="284"/>
        <w:jc w:val="both"/>
        <w:rPr>
          <w:rFonts w:ascii="Arial" w:hAnsi="Arial" w:cs="Arial"/>
          <w:szCs w:val="24"/>
        </w:rPr>
      </w:pPr>
      <w:r w:rsidRPr="00B226E0">
        <w:rPr>
          <w:rFonts w:ascii="Arial" w:hAnsi="Arial" w:cs="Arial"/>
          <w:szCs w:val="24"/>
        </w:rPr>
        <w:t xml:space="preserve">Que acepto las condiciones técnicas de los servicios exigidos en la invitación. Así mismo, declaro </w:t>
      </w:r>
      <w:r w:rsidRPr="00B226E0">
        <w:rPr>
          <w:rFonts w:ascii="Arial" w:hAnsi="Arial" w:cs="Arial"/>
          <w:b/>
          <w:szCs w:val="24"/>
        </w:rPr>
        <w:t xml:space="preserve">BAJO LA GRAVEDAD DEL JURAMENTO, </w:t>
      </w:r>
      <w:r w:rsidRPr="00B226E0">
        <w:rPr>
          <w:rFonts w:ascii="Arial" w:hAnsi="Arial" w:cs="Arial"/>
          <w:szCs w:val="24"/>
        </w:rPr>
        <w:t>que se entenderá prestado con la presentación de la</w:t>
      </w:r>
      <w:r w:rsidRPr="00B226E0">
        <w:rPr>
          <w:rFonts w:ascii="Arial" w:hAnsi="Arial" w:cs="Arial"/>
          <w:spacing w:val="-17"/>
          <w:szCs w:val="24"/>
        </w:rPr>
        <w:t xml:space="preserve"> </w:t>
      </w:r>
      <w:r w:rsidRPr="00B226E0">
        <w:rPr>
          <w:rFonts w:ascii="Arial" w:hAnsi="Arial" w:cs="Arial"/>
          <w:szCs w:val="24"/>
        </w:rPr>
        <w:t>propuesta:</w:t>
      </w:r>
    </w:p>
    <w:p w14:paraId="277DEE2A" w14:textId="77777777" w:rsidR="000B41B1" w:rsidRPr="00B226E0" w:rsidRDefault="000B41B1" w:rsidP="000B41B1">
      <w:pPr>
        <w:pStyle w:val="Prrafodelista"/>
        <w:widowControl/>
        <w:tabs>
          <w:tab w:val="left" w:pos="426"/>
        </w:tabs>
        <w:overflowPunct/>
        <w:spacing w:before="5" w:line="228" w:lineRule="auto"/>
        <w:ind w:left="425" w:right="120"/>
        <w:jc w:val="both"/>
        <w:rPr>
          <w:rFonts w:ascii="Arial" w:hAnsi="Arial" w:cs="Arial"/>
          <w:szCs w:val="24"/>
        </w:rPr>
      </w:pPr>
    </w:p>
    <w:p w14:paraId="25269ACD" w14:textId="77777777" w:rsidR="000B41B1" w:rsidRPr="00B226E0" w:rsidRDefault="000B41B1" w:rsidP="000B41B1">
      <w:pPr>
        <w:pStyle w:val="Prrafodelista"/>
        <w:widowControl/>
        <w:tabs>
          <w:tab w:val="left" w:pos="502"/>
        </w:tabs>
        <w:overflowPunct/>
        <w:ind w:left="0" w:right="117"/>
        <w:jc w:val="both"/>
        <w:rPr>
          <w:rFonts w:ascii="Arial" w:hAnsi="Arial" w:cs="Arial"/>
          <w:szCs w:val="24"/>
        </w:rPr>
      </w:pPr>
      <w:r w:rsidRPr="00B226E0">
        <w:rPr>
          <w:rFonts w:ascii="Arial" w:hAnsi="Arial" w:cs="Arial"/>
          <w:szCs w:val="24"/>
        </w:rPr>
        <w:t>- Que no he (</w:t>
      </w:r>
      <w:proofErr w:type="spellStart"/>
      <w:r w:rsidRPr="00B226E0">
        <w:rPr>
          <w:rFonts w:ascii="Arial" w:hAnsi="Arial" w:cs="Arial"/>
          <w:szCs w:val="24"/>
        </w:rPr>
        <w:t>mos</w:t>
      </w:r>
      <w:proofErr w:type="spellEnd"/>
      <w:r w:rsidRPr="00B226E0">
        <w:rPr>
          <w:rFonts w:ascii="Arial" w:hAnsi="Arial" w:cs="Arial"/>
          <w:szCs w:val="24"/>
        </w:rPr>
        <w:t xml:space="preserve">) sido sancionado mediante acto administrativo ejecutoriado por ninguna entidad oficial dentro de los cinco (5) años anteriores a la fecha de cierre del presente proceso de selección. </w:t>
      </w:r>
      <w:r w:rsidRPr="00B226E0">
        <w:rPr>
          <w:rFonts w:ascii="Arial" w:hAnsi="Arial" w:cs="Arial"/>
          <w:b/>
          <w:bCs/>
          <w:szCs w:val="24"/>
          <w:u w:val="single"/>
        </w:rPr>
        <w:t>(</w:t>
      </w:r>
      <w:r w:rsidRPr="00B226E0">
        <w:rPr>
          <w:rFonts w:ascii="Arial" w:hAnsi="Arial" w:cs="Arial"/>
          <w:b/>
          <w:bCs/>
          <w:i/>
          <w:szCs w:val="24"/>
          <w:u w:val="single"/>
        </w:rPr>
        <w:t>diligenciar solo cuando el proponente no ha sido</w:t>
      </w:r>
      <w:r w:rsidRPr="00B226E0">
        <w:rPr>
          <w:rFonts w:ascii="Arial" w:hAnsi="Arial" w:cs="Arial"/>
          <w:b/>
          <w:bCs/>
          <w:i/>
          <w:spacing w:val="-1"/>
          <w:szCs w:val="24"/>
          <w:u w:val="single"/>
        </w:rPr>
        <w:t xml:space="preserve"> </w:t>
      </w:r>
      <w:r w:rsidRPr="00B226E0">
        <w:rPr>
          <w:rFonts w:ascii="Arial" w:hAnsi="Arial" w:cs="Arial"/>
          <w:b/>
          <w:bCs/>
          <w:i/>
          <w:szCs w:val="24"/>
          <w:u w:val="single"/>
        </w:rPr>
        <w:t>sancionado</w:t>
      </w:r>
      <w:r w:rsidRPr="00B226E0">
        <w:rPr>
          <w:rFonts w:ascii="Arial" w:hAnsi="Arial" w:cs="Arial"/>
          <w:b/>
          <w:bCs/>
          <w:szCs w:val="24"/>
          <w:u w:val="single"/>
        </w:rPr>
        <w:t>).</w:t>
      </w:r>
    </w:p>
    <w:p w14:paraId="550D6045" w14:textId="77777777" w:rsidR="000B41B1" w:rsidRPr="00B226E0" w:rsidRDefault="000B41B1" w:rsidP="000B41B1">
      <w:pPr>
        <w:pStyle w:val="Prrafodelista"/>
        <w:widowControl/>
        <w:tabs>
          <w:tab w:val="left" w:pos="502"/>
          <w:tab w:val="left" w:pos="6667"/>
        </w:tabs>
        <w:overflowPunct/>
        <w:spacing w:line="228" w:lineRule="auto"/>
        <w:ind w:left="0" w:right="124"/>
        <w:jc w:val="both"/>
        <w:rPr>
          <w:rFonts w:ascii="Arial" w:hAnsi="Arial" w:cs="Arial"/>
          <w:szCs w:val="24"/>
        </w:rPr>
      </w:pPr>
    </w:p>
    <w:p w14:paraId="7D3320F0" w14:textId="77777777" w:rsidR="000B41B1" w:rsidRPr="00B226E0" w:rsidRDefault="000B41B1" w:rsidP="000B41B1">
      <w:pPr>
        <w:pStyle w:val="Prrafodelista"/>
        <w:widowControl/>
        <w:tabs>
          <w:tab w:val="left" w:pos="502"/>
          <w:tab w:val="left" w:pos="6667"/>
        </w:tabs>
        <w:overflowPunct/>
        <w:spacing w:line="228" w:lineRule="auto"/>
        <w:ind w:left="0" w:right="124"/>
        <w:jc w:val="both"/>
        <w:rPr>
          <w:rFonts w:ascii="Arial" w:hAnsi="Arial" w:cs="Arial"/>
          <w:szCs w:val="24"/>
        </w:rPr>
      </w:pPr>
      <w:r w:rsidRPr="00B226E0">
        <w:rPr>
          <w:rFonts w:ascii="Arial" w:hAnsi="Arial" w:cs="Arial"/>
          <w:szCs w:val="24"/>
        </w:rPr>
        <w:t>- Que   hemos   sido</w:t>
      </w:r>
      <w:r w:rsidRPr="00B226E0">
        <w:rPr>
          <w:rFonts w:ascii="Arial" w:hAnsi="Arial" w:cs="Arial"/>
          <w:spacing w:val="43"/>
          <w:szCs w:val="24"/>
        </w:rPr>
        <w:t xml:space="preserve"> </w:t>
      </w:r>
      <w:r w:rsidRPr="00B226E0">
        <w:rPr>
          <w:rFonts w:ascii="Arial" w:hAnsi="Arial" w:cs="Arial"/>
          <w:szCs w:val="24"/>
        </w:rPr>
        <w:t>sancionados por:</w:t>
      </w:r>
      <w:r w:rsidRPr="00B226E0">
        <w:rPr>
          <w:rFonts w:ascii="Arial" w:hAnsi="Arial" w:cs="Arial"/>
          <w:szCs w:val="24"/>
          <w:u w:val="single" w:color="000008"/>
        </w:rPr>
        <w:t xml:space="preserve"> </w:t>
      </w:r>
      <w:r w:rsidRPr="00B226E0">
        <w:rPr>
          <w:rFonts w:ascii="Arial" w:hAnsi="Arial" w:cs="Arial"/>
          <w:szCs w:val="24"/>
          <w:u w:val="single" w:color="000008"/>
        </w:rPr>
        <w:tab/>
      </w:r>
      <w:r w:rsidRPr="00B226E0">
        <w:rPr>
          <w:rFonts w:ascii="Arial" w:hAnsi="Arial" w:cs="Arial"/>
          <w:szCs w:val="24"/>
        </w:rPr>
        <w:t xml:space="preserve">(indicar el nombre de la(s) entidad(es) sancionadoras). </w:t>
      </w:r>
      <w:r w:rsidRPr="00B226E0">
        <w:rPr>
          <w:rFonts w:ascii="Arial" w:hAnsi="Arial" w:cs="Arial"/>
          <w:b/>
          <w:bCs/>
          <w:i/>
          <w:szCs w:val="24"/>
          <w:u w:val="single"/>
        </w:rPr>
        <w:t>(diligenciar solo cuando el proponente ha sido</w:t>
      </w:r>
      <w:r w:rsidRPr="00B226E0">
        <w:rPr>
          <w:rFonts w:ascii="Arial" w:hAnsi="Arial" w:cs="Arial"/>
          <w:b/>
          <w:bCs/>
          <w:i/>
          <w:spacing w:val="-9"/>
          <w:szCs w:val="24"/>
          <w:u w:val="single"/>
        </w:rPr>
        <w:t xml:space="preserve"> </w:t>
      </w:r>
      <w:r w:rsidRPr="00B226E0">
        <w:rPr>
          <w:rFonts w:ascii="Arial" w:hAnsi="Arial" w:cs="Arial"/>
          <w:b/>
          <w:bCs/>
          <w:i/>
          <w:szCs w:val="24"/>
          <w:u w:val="single"/>
        </w:rPr>
        <w:t>sancionado)</w:t>
      </w:r>
    </w:p>
    <w:p w14:paraId="2D838A47" w14:textId="77777777" w:rsidR="000B41B1" w:rsidRPr="00B226E0" w:rsidRDefault="000B41B1" w:rsidP="000B41B1">
      <w:pPr>
        <w:pStyle w:val="Prrafodelista"/>
        <w:widowControl/>
        <w:tabs>
          <w:tab w:val="left" w:pos="502"/>
          <w:tab w:val="left" w:pos="6667"/>
        </w:tabs>
        <w:overflowPunct/>
        <w:spacing w:line="228" w:lineRule="auto"/>
        <w:ind w:left="501" w:right="124"/>
        <w:jc w:val="both"/>
        <w:rPr>
          <w:rFonts w:ascii="Arial" w:hAnsi="Arial" w:cs="Arial"/>
          <w:szCs w:val="24"/>
        </w:rPr>
      </w:pPr>
    </w:p>
    <w:p w14:paraId="2A5C9FA2" w14:textId="77777777" w:rsidR="000B41B1" w:rsidRPr="00B226E0" w:rsidRDefault="000B41B1" w:rsidP="00542242">
      <w:pPr>
        <w:pStyle w:val="Prrafodelista"/>
        <w:widowControl/>
        <w:numPr>
          <w:ilvl w:val="0"/>
          <w:numId w:val="2"/>
        </w:numPr>
        <w:tabs>
          <w:tab w:val="clear" w:pos="720"/>
          <w:tab w:val="num" w:pos="0"/>
          <w:tab w:val="left" w:pos="502"/>
        </w:tabs>
        <w:overflowPunct/>
        <w:spacing w:before="3" w:line="228" w:lineRule="auto"/>
        <w:ind w:left="501" w:right="120"/>
        <w:jc w:val="both"/>
        <w:rPr>
          <w:rFonts w:ascii="Arial" w:hAnsi="Arial" w:cs="Arial"/>
          <w:iCs/>
          <w:szCs w:val="24"/>
        </w:rPr>
      </w:pPr>
      <w:r w:rsidRPr="00B226E0">
        <w:rPr>
          <w:rFonts w:ascii="Arial" w:hAnsi="Arial" w:cs="Arial"/>
          <w:iCs/>
          <w:szCs w:val="24"/>
        </w:rPr>
        <w:t>Afirmo que el proponente o los socios de la persona jurídica, o cada uno de los integrantes del consorcio o unión temporal, no se encuentran reportados en el boletín de responsables fiscales de la Contraloría General de la República (Resolución Orgánica No. 05149 de</w:t>
      </w:r>
      <w:r w:rsidRPr="00B226E0">
        <w:rPr>
          <w:rFonts w:ascii="Arial" w:hAnsi="Arial" w:cs="Arial"/>
          <w:iCs/>
          <w:spacing w:val="-3"/>
          <w:szCs w:val="24"/>
        </w:rPr>
        <w:t xml:space="preserve"> </w:t>
      </w:r>
      <w:r w:rsidRPr="00B226E0">
        <w:rPr>
          <w:rFonts w:ascii="Arial" w:hAnsi="Arial" w:cs="Arial"/>
          <w:iCs/>
          <w:szCs w:val="24"/>
        </w:rPr>
        <w:t>2000).</w:t>
      </w:r>
    </w:p>
    <w:p w14:paraId="3E64DB86" w14:textId="77777777" w:rsidR="000B41B1" w:rsidRPr="00B226E0" w:rsidRDefault="000B41B1" w:rsidP="000B41B1">
      <w:pPr>
        <w:pStyle w:val="Prrafodelista"/>
        <w:widowControl/>
        <w:tabs>
          <w:tab w:val="left" w:pos="502"/>
        </w:tabs>
        <w:overflowPunct/>
        <w:spacing w:before="3" w:line="228" w:lineRule="auto"/>
        <w:ind w:left="501" w:right="120"/>
        <w:jc w:val="both"/>
        <w:rPr>
          <w:rFonts w:ascii="Arial" w:hAnsi="Arial" w:cs="Arial"/>
          <w:szCs w:val="24"/>
        </w:rPr>
      </w:pPr>
    </w:p>
    <w:p w14:paraId="3E467D12" w14:textId="77777777" w:rsidR="000B41B1" w:rsidRPr="00B226E0" w:rsidRDefault="000B41B1" w:rsidP="00542242">
      <w:pPr>
        <w:pStyle w:val="Prrafodelista"/>
        <w:widowControl/>
        <w:numPr>
          <w:ilvl w:val="0"/>
          <w:numId w:val="2"/>
        </w:numPr>
        <w:tabs>
          <w:tab w:val="clear" w:pos="720"/>
          <w:tab w:val="num" w:pos="0"/>
          <w:tab w:val="left" w:pos="502"/>
        </w:tabs>
        <w:overflowPunct/>
        <w:spacing w:before="1"/>
        <w:ind w:left="501" w:right="119"/>
        <w:jc w:val="both"/>
        <w:rPr>
          <w:rFonts w:ascii="Arial" w:hAnsi="Arial" w:cs="Arial"/>
          <w:iCs/>
          <w:szCs w:val="24"/>
        </w:rPr>
      </w:pPr>
      <w:r w:rsidRPr="00B226E0">
        <w:rPr>
          <w:rFonts w:ascii="Arial" w:hAnsi="Arial" w:cs="Arial"/>
          <w:iCs/>
          <w:szCs w:val="24"/>
        </w:rPr>
        <w:t>Que no estoy incurso (o que ninguno de los miembros de la sociedad que represento o los miembros del consorcio o unión temporal estamos incursos) en las inhabilidades o incompatibilidades para contratar con la entidad, establecidas en la Constitución Política de Colombia, en el Artículo 8° de la Ley 80 de 1993, Artículo 4 del Decreto 679 de 1994, Ley 1474 de 2011 y demás normas</w:t>
      </w:r>
      <w:r w:rsidRPr="00B226E0">
        <w:rPr>
          <w:rFonts w:ascii="Arial" w:hAnsi="Arial" w:cs="Arial"/>
          <w:iCs/>
          <w:spacing w:val="-3"/>
          <w:szCs w:val="24"/>
        </w:rPr>
        <w:t xml:space="preserve"> </w:t>
      </w:r>
      <w:r w:rsidRPr="00B226E0">
        <w:rPr>
          <w:rFonts w:ascii="Arial" w:hAnsi="Arial" w:cs="Arial"/>
          <w:iCs/>
          <w:szCs w:val="24"/>
        </w:rPr>
        <w:t>concordantes.</w:t>
      </w:r>
    </w:p>
    <w:p w14:paraId="3138E9C4" w14:textId="77777777" w:rsidR="000B41B1" w:rsidRPr="00B226E0" w:rsidRDefault="000B41B1" w:rsidP="000B41B1">
      <w:pPr>
        <w:pStyle w:val="Prrafodelista"/>
        <w:widowControl/>
        <w:tabs>
          <w:tab w:val="left" w:pos="502"/>
        </w:tabs>
        <w:overflowPunct/>
        <w:spacing w:before="1"/>
        <w:ind w:left="501" w:right="119"/>
        <w:jc w:val="both"/>
        <w:rPr>
          <w:rFonts w:ascii="Arial" w:hAnsi="Arial" w:cs="Arial"/>
          <w:szCs w:val="24"/>
        </w:rPr>
      </w:pPr>
    </w:p>
    <w:p w14:paraId="6F6CCFF4" w14:textId="77777777" w:rsidR="000B41B1" w:rsidRPr="00B226E0" w:rsidRDefault="000B41B1" w:rsidP="00542242">
      <w:pPr>
        <w:pStyle w:val="Prrafodelista"/>
        <w:widowControl/>
        <w:numPr>
          <w:ilvl w:val="0"/>
          <w:numId w:val="2"/>
        </w:numPr>
        <w:tabs>
          <w:tab w:val="clear" w:pos="720"/>
          <w:tab w:val="num" w:pos="0"/>
          <w:tab w:val="left" w:pos="502"/>
        </w:tabs>
        <w:overflowPunct/>
        <w:spacing w:line="243" w:lineRule="exact"/>
        <w:ind w:left="502"/>
        <w:jc w:val="both"/>
        <w:rPr>
          <w:rFonts w:ascii="Arial" w:hAnsi="Arial" w:cs="Arial"/>
          <w:szCs w:val="24"/>
        </w:rPr>
      </w:pPr>
      <w:r w:rsidRPr="00B226E0">
        <w:rPr>
          <w:rFonts w:ascii="Arial" w:hAnsi="Arial" w:cs="Arial"/>
          <w:iCs/>
          <w:szCs w:val="24"/>
        </w:rPr>
        <w:t>Que</w:t>
      </w:r>
      <w:r w:rsidRPr="00B226E0">
        <w:rPr>
          <w:rFonts w:ascii="Arial" w:hAnsi="Arial" w:cs="Arial"/>
          <w:iCs/>
          <w:spacing w:val="-2"/>
          <w:szCs w:val="24"/>
        </w:rPr>
        <w:t xml:space="preserve"> </w:t>
      </w:r>
      <w:r w:rsidRPr="00B226E0">
        <w:rPr>
          <w:rFonts w:ascii="Arial" w:hAnsi="Arial" w:cs="Arial"/>
          <w:iCs/>
          <w:szCs w:val="24"/>
        </w:rPr>
        <w:t>la</w:t>
      </w:r>
      <w:r w:rsidRPr="00B226E0">
        <w:rPr>
          <w:rFonts w:ascii="Arial" w:hAnsi="Arial" w:cs="Arial"/>
          <w:iCs/>
          <w:spacing w:val="-3"/>
          <w:szCs w:val="24"/>
        </w:rPr>
        <w:t xml:space="preserve"> </w:t>
      </w:r>
      <w:r w:rsidRPr="00B226E0">
        <w:rPr>
          <w:rFonts w:ascii="Arial" w:hAnsi="Arial" w:cs="Arial"/>
          <w:iCs/>
          <w:szCs w:val="24"/>
        </w:rPr>
        <w:t>validez</w:t>
      </w:r>
      <w:r w:rsidRPr="00B226E0">
        <w:rPr>
          <w:rFonts w:ascii="Arial" w:hAnsi="Arial" w:cs="Arial"/>
          <w:iCs/>
          <w:spacing w:val="-3"/>
          <w:szCs w:val="24"/>
        </w:rPr>
        <w:t xml:space="preserve"> </w:t>
      </w:r>
      <w:r w:rsidRPr="00B226E0">
        <w:rPr>
          <w:rFonts w:ascii="Arial" w:hAnsi="Arial" w:cs="Arial"/>
          <w:iCs/>
          <w:szCs w:val="24"/>
        </w:rPr>
        <w:t>de</w:t>
      </w:r>
      <w:r w:rsidRPr="00B226E0">
        <w:rPr>
          <w:rFonts w:ascii="Arial" w:hAnsi="Arial" w:cs="Arial"/>
          <w:iCs/>
          <w:spacing w:val="-3"/>
          <w:szCs w:val="24"/>
        </w:rPr>
        <w:t xml:space="preserve"> </w:t>
      </w:r>
      <w:r w:rsidRPr="00B226E0">
        <w:rPr>
          <w:rFonts w:ascii="Arial" w:hAnsi="Arial" w:cs="Arial"/>
          <w:iCs/>
          <w:szCs w:val="24"/>
        </w:rPr>
        <w:t>la</w:t>
      </w:r>
      <w:r w:rsidRPr="00B226E0">
        <w:rPr>
          <w:rFonts w:ascii="Arial" w:hAnsi="Arial" w:cs="Arial"/>
          <w:iCs/>
          <w:spacing w:val="-1"/>
          <w:szCs w:val="24"/>
        </w:rPr>
        <w:t xml:space="preserve"> </w:t>
      </w:r>
      <w:r w:rsidRPr="00B226E0">
        <w:rPr>
          <w:rFonts w:ascii="Arial" w:hAnsi="Arial" w:cs="Arial"/>
          <w:iCs/>
          <w:szCs w:val="24"/>
        </w:rPr>
        <w:t>propuesta</w:t>
      </w:r>
      <w:r w:rsidRPr="00B226E0">
        <w:rPr>
          <w:rFonts w:ascii="Arial" w:hAnsi="Arial" w:cs="Arial"/>
          <w:iCs/>
          <w:spacing w:val="-2"/>
          <w:szCs w:val="24"/>
        </w:rPr>
        <w:t xml:space="preserve"> </w:t>
      </w:r>
      <w:r w:rsidRPr="00B226E0">
        <w:rPr>
          <w:rFonts w:ascii="Arial" w:hAnsi="Arial" w:cs="Arial"/>
          <w:iCs/>
          <w:szCs w:val="24"/>
        </w:rPr>
        <w:t>es</w:t>
      </w:r>
      <w:r w:rsidRPr="00B226E0">
        <w:rPr>
          <w:rFonts w:ascii="Arial" w:hAnsi="Arial" w:cs="Arial"/>
          <w:iCs/>
          <w:spacing w:val="-1"/>
          <w:szCs w:val="24"/>
        </w:rPr>
        <w:t xml:space="preserve"> </w:t>
      </w:r>
      <w:r w:rsidRPr="00B226E0">
        <w:rPr>
          <w:rFonts w:ascii="Arial" w:hAnsi="Arial" w:cs="Arial"/>
          <w:iCs/>
          <w:szCs w:val="24"/>
        </w:rPr>
        <w:t>de</w:t>
      </w:r>
      <w:r w:rsidRPr="00B226E0">
        <w:rPr>
          <w:rFonts w:ascii="Arial" w:hAnsi="Arial" w:cs="Arial"/>
          <w:iCs/>
          <w:spacing w:val="-2"/>
          <w:szCs w:val="24"/>
        </w:rPr>
        <w:t xml:space="preserve"> </w:t>
      </w:r>
      <w:r w:rsidRPr="00B226E0">
        <w:rPr>
          <w:rFonts w:ascii="Arial" w:hAnsi="Arial" w:cs="Arial"/>
          <w:iCs/>
          <w:szCs w:val="24"/>
        </w:rPr>
        <w:t>tres</w:t>
      </w:r>
      <w:r w:rsidRPr="00B226E0">
        <w:rPr>
          <w:rFonts w:ascii="Arial" w:hAnsi="Arial" w:cs="Arial"/>
          <w:iCs/>
          <w:spacing w:val="-3"/>
          <w:szCs w:val="24"/>
        </w:rPr>
        <w:t xml:space="preserve"> </w:t>
      </w:r>
      <w:r w:rsidRPr="00B226E0">
        <w:rPr>
          <w:rFonts w:ascii="Arial" w:hAnsi="Arial" w:cs="Arial"/>
          <w:iCs/>
          <w:szCs w:val="24"/>
        </w:rPr>
        <w:t>(3)</w:t>
      </w:r>
      <w:r w:rsidRPr="00B226E0">
        <w:rPr>
          <w:rFonts w:ascii="Arial" w:hAnsi="Arial" w:cs="Arial"/>
          <w:iCs/>
          <w:spacing w:val="-2"/>
          <w:szCs w:val="24"/>
        </w:rPr>
        <w:t xml:space="preserve"> </w:t>
      </w:r>
      <w:r w:rsidRPr="00B226E0">
        <w:rPr>
          <w:rFonts w:ascii="Arial" w:hAnsi="Arial" w:cs="Arial"/>
          <w:iCs/>
          <w:szCs w:val="24"/>
        </w:rPr>
        <w:t>meses</w:t>
      </w:r>
      <w:r w:rsidRPr="00B226E0">
        <w:rPr>
          <w:rFonts w:ascii="Arial" w:hAnsi="Arial" w:cs="Arial"/>
          <w:iCs/>
          <w:spacing w:val="-2"/>
          <w:szCs w:val="24"/>
        </w:rPr>
        <w:t xml:space="preserve"> </w:t>
      </w:r>
      <w:r w:rsidRPr="00B226E0">
        <w:rPr>
          <w:rFonts w:ascii="Arial" w:hAnsi="Arial" w:cs="Arial"/>
          <w:iCs/>
          <w:szCs w:val="24"/>
        </w:rPr>
        <w:t>contados</w:t>
      </w:r>
      <w:r w:rsidRPr="00B226E0">
        <w:rPr>
          <w:rFonts w:ascii="Arial" w:hAnsi="Arial" w:cs="Arial"/>
          <w:iCs/>
          <w:spacing w:val="-3"/>
          <w:szCs w:val="24"/>
        </w:rPr>
        <w:t xml:space="preserve"> </w:t>
      </w:r>
      <w:r w:rsidRPr="00B226E0">
        <w:rPr>
          <w:rFonts w:ascii="Arial" w:hAnsi="Arial" w:cs="Arial"/>
          <w:iCs/>
          <w:szCs w:val="24"/>
        </w:rPr>
        <w:t>a</w:t>
      </w:r>
      <w:r w:rsidRPr="00B226E0">
        <w:rPr>
          <w:rFonts w:ascii="Arial" w:hAnsi="Arial" w:cs="Arial"/>
          <w:iCs/>
          <w:spacing w:val="-2"/>
          <w:szCs w:val="24"/>
        </w:rPr>
        <w:t xml:space="preserve"> </w:t>
      </w:r>
      <w:r w:rsidRPr="00B226E0">
        <w:rPr>
          <w:rFonts w:ascii="Arial" w:hAnsi="Arial" w:cs="Arial"/>
          <w:iCs/>
          <w:szCs w:val="24"/>
        </w:rPr>
        <w:t>partir</w:t>
      </w:r>
      <w:r w:rsidRPr="00B226E0">
        <w:rPr>
          <w:rFonts w:ascii="Arial" w:hAnsi="Arial" w:cs="Arial"/>
          <w:iCs/>
          <w:spacing w:val="-2"/>
          <w:szCs w:val="24"/>
        </w:rPr>
        <w:t xml:space="preserve"> </w:t>
      </w:r>
      <w:r w:rsidRPr="00B226E0">
        <w:rPr>
          <w:rFonts w:ascii="Arial" w:hAnsi="Arial" w:cs="Arial"/>
          <w:iCs/>
          <w:szCs w:val="24"/>
        </w:rPr>
        <w:t>de</w:t>
      </w:r>
      <w:r w:rsidRPr="00B226E0">
        <w:rPr>
          <w:rFonts w:ascii="Arial" w:hAnsi="Arial" w:cs="Arial"/>
          <w:iCs/>
          <w:spacing w:val="-2"/>
          <w:szCs w:val="24"/>
        </w:rPr>
        <w:t xml:space="preserve"> </w:t>
      </w:r>
      <w:r w:rsidRPr="00B226E0">
        <w:rPr>
          <w:rFonts w:ascii="Arial" w:hAnsi="Arial" w:cs="Arial"/>
          <w:iCs/>
          <w:szCs w:val="24"/>
        </w:rPr>
        <w:t>la</w:t>
      </w:r>
      <w:r w:rsidRPr="00B226E0">
        <w:rPr>
          <w:rFonts w:ascii="Arial" w:hAnsi="Arial" w:cs="Arial"/>
          <w:iCs/>
          <w:spacing w:val="-2"/>
          <w:szCs w:val="24"/>
        </w:rPr>
        <w:t xml:space="preserve"> </w:t>
      </w:r>
      <w:r w:rsidRPr="00B226E0">
        <w:rPr>
          <w:rFonts w:ascii="Arial" w:hAnsi="Arial" w:cs="Arial"/>
          <w:iCs/>
          <w:szCs w:val="24"/>
        </w:rPr>
        <w:t>de</w:t>
      </w:r>
      <w:r w:rsidRPr="00B226E0">
        <w:rPr>
          <w:rFonts w:ascii="Arial" w:hAnsi="Arial" w:cs="Arial"/>
          <w:iCs/>
          <w:spacing w:val="-3"/>
          <w:szCs w:val="24"/>
        </w:rPr>
        <w:t xml:space="preserve"> </w:t>
      </w:r>
      <w:r w:rsidRPr="00B226E0">
        <w:rPr>
          <w:rFonts w:ascii="Arial" w:hAnsi="Arial" w:cs="Arial"/>
          <w:iCs/>
          <w:szCs w:val="24"/>
        </w:rPr>
        <w:t>la</w:t>
      </w:r>
      <w:r w:rsidRPr="00B226E0">
        <w:rPr>
          <w:rFonts w:ascii="Arial" w:hAnsi="Arial" w:cs="Arial"/>
          <w:iCs/>
          <w:spacing w:val="-2"/>
          <w:szCs w:val="24"/>
        </w:rPr>
        <w:t xml:space="preserve"> </w:t>
      </w:r>
      <w:r w:rsidRPr="00B226E0">
        <w:rPr>
          <w:rFonts w:ascii="Arial" w:hAnsi="Arial" w:cs="Arial"/>
          <w:iCs/>
          <w:szCs w:val="24"/>
        </w:rPr>
        <w:t>fecha</w:t>
      </w:r>
      <w:r w:rsidRPr="00B226E0">
        <w:rPr>
          <w:rFonts w:ascii="Arial" w:hAnsi="Arial" w:cs="Arial"/>
          <w:iCs/>
          <w:spacing w:val="-2"/>
          <w:szCs w:val="24"/>
        </w:rPr>
        <w:t xml:space="preserve"> </w:t>
      </w:r>
      <w:r w:rsidRPr="00B226E0">
        <w:rPr>
          <w:rFonts w:ascii="Arial" w:hAnsi="Arial" w:cs="Arial"/>
          <w:iCs/>
          <w:szCs w:val="24"/>
        </w:rPr>
        <w:t>de</w:t>
      </w:r>
      <w:r w:rsidRPr="00B226E0">
        <w:rPr>
          <w:rFonts w:ascii="Arial" w:hAnsi="Arial" w:cs="Arial"/>
          <w:iCs/>
          <w:spacing w:val="-2"/>
          <w:szCs w:val="24"/>
        </w:rPr>
        <w:t xml:space="preserve"> </w:t>
      </w:r>
      <w:r w:rsidRPr="00B226E0">
        <w:rPr>
          <w:rFonts w:ascii="Arial" w:hAnsi="Arial" w:cs="Arial"/>
          <w:iCs/>
          <w:szCs w:val="24"/>
        </w:rPr>
        <w:t>cierre</w:t>
      </w:r>
      <w:r w:rsidRPr="00B226E0">
        <w:rPr>
          <w:rFonts w:ascii="Arial" w:hAnsi="Arial" w:cs="Arial"/>
          <w:iCs/>
          <w:spacing w:val="-2"/>
          <w:szCs w:val="24"/>
        </w:rPr>
        <w:t xml:space="preserve"> </w:t>
      </w:r>
      <w:r w:rsidRPr="00B226E0">
        <w:rPr>
          <w:rFonts w:ascii="Arial" w:hAnsi="Arial" w:cs="Arial"/>
          <w:iCs/>
          <w:szCs w:val="24"/>
        </w:rPr>
        <w:t>de</w:t>
      </w:r>
      <w:r w:rsidRPr="00B226E0">
        <w:rPr>
          <w:rFonts w:ascii="Arial" w:hAnsi="Arial" w:cs="Arial"/>
          <w:iCs/>
          <w:spacing w:val="-3"/>
          <w:szCs w:val="24"/>
        </w:rPr>
        <w:t xml:space="preserve"> </w:t>
      </w:r>
      <w:r w:rsidRPr="00B226E0">
        <w:rPr>
          <w:rFonts w:ascii="Arial" w:hAnsi="Arial" w:cs="Arial"/>
          <w:iCs/>
          <w:szCs w:val="24"/>
        </w:rPr>
        <w:t>la</w:t>
      </w:r>
      <w:r w:rsidRPr="00B226E0">
        <w:rPr>
          <w:rFonts w:ascii="Arial" w:hAnsi="Arial" w:cs="Arial"/>
          <w:iCs/>
          <w:spacing w:val="-3"/>
          <w:szCs w:val="24"/>
        </w:rPr>
        <w:t xml:space="preserve"> </w:t>
      </w:r>
      <w:r w:rsidRPr="00B226E0">
        <w:rPr>
          <w:rFonts w:ascii="Arial" w:hAnsi="Arial" w:cs="Arial"/>
          <w:iCs/>
          <w:szCs w:val="24"/>
        </w:rPr>
        <w:t>Invitación.</w:t>
      </w:r>
    </w:p>
    <w:p w14:paraId="3C72B5FB" w14:textId="77777777" w:rsidR="000B41B1" w:rsidRPr="00B226E0" w:rsidRDefault="000B41B1" w:rsidP="000B41B1">
      <w:pPr>
        <w:pStyle w:val="Prrafodelista"/>
        <w:widowControl/>
        <w:tabs>
          <w:tab w:val="left" w:pos="502"/>
        </w:tabs>
        <w:overflowPunct/>
        <w:spacing w:line="243" w:lineRule="exact"/>
        <w:ind w:left="502"/>
        <w:jc w:val="both"/>
        <w:rPr>
          <w:rFonts w:ascii="Arial" w:hAnsi="Arial" w:cs="Arial"/>
          <w:szCs w:val="24"/>
        </w:rPr>
      </w:pPr>
    </w:p>
    <w:p w14:paraId="17BC3F38" w14:textId="38374CEB" w:rsidR="000B41B1" w:rsidRPr="00B226E0" w:rsidRDefault="000B41B1" w:rsidP="00542242">
      <w:pPr>
        <w:pStyle w:val="Prrafodelista"/>
        <w:widowControl/>
        <w:numPr>
          <w:ilvl w:val="0"/>
          <w:numId w:val="2"/>
        </w:numPr>
        <w:tabs>
          <w:tab w:val="clear" w:pos="720"/>
          <w:tab w:val="num" w:pos="0"/>
          <w:tab w:val="left" w:pos="502"/>
        </w:tabs>
        <w:overflowPunct/>
        <w:spacing w:before="102" w:line="228" w:lineRule="auto"/>
        <w:ind w:left="501" w:right="121"/>
        <w:jc w:val="both"/>
        <w:rPr>
          <w:rFonts w:ascii="Arial" w:hAnsi="Arial" w:cs="Arial"/>
          <w:iCs/>
          <w:szCs w:val="24"/>
        </w:rPr>
      </w:pPr>
      <w:r w:rsidRPr="00B226E0">
        <w:rPr>
          <w:rFonts w:ascii="Arial" w:hAnsi="Arial" w:cs="Arial"/>
          <w:iCs/>
          <w:szCs w:val="24"/>
        </w:rPr>
        <w:t>Que estoy dispuesto a cumplir a cabalidad con el objeto del convenio dentro del tiempo estipulado y en las condiciones y disposiciones de las normas contractuales para las entidades</w:t>
      </w:r>
      <w:r w:rsidRPr="00B226E0">
        <w:rPr>
          <w:rFonts w:ascii="Arial" w:hAnsi="Arial" w:cs="Arial"/>
          <w:iCs/>
          <w:spacing w:val="-14"/>
          <w:szCs w:val="24"/>
        </w:rPr>
        <w:t xml:space="preserve"> </w:t>
      </w:r>
      <w:r w:rsidRPr="00B226E0">
        <w:rPr>
          <w:rFonts w:ascii="Arial" w:hAnsi="Arial" w:cs="Arial"/>
          <w:iCs/>
          <w:szCs w:val="24"/>
        </w:rPr>
        <w:t>públicas.</w:t>
      </w:r>
    </w:p>
    <w:p w14:paraId="2BD20370" w14:textId="77777777" w:rsidR="000B41B1" w:rsidRPr="00B226E0" w:rsidRDefault="000B41B1" w:rsidP="000B41B1">
      <w:pPr>
        <w:pStyle w:val="Prrafodelista"/>
        <w:widowControl/>
        <w:tabs>
          <w:tab w:val="left" w:pos="502"/>
        </w:tabs>
        <w:overflowPunct/>
        <w:spacing w:before="102" w:line="228" w:lineRule="auto"/>
        <w:ind w:left="501" w:right="121"/>
        <w:jc w:val="both"/>
        <w:rPr>
          <w:rFonts w:ascii="Arial" w:hAnsi="Arial" w:cs="Arial"/>
          <w:szCs w:val="24"/>
        </w:rPr>
      </w:pPr>
    </w:p>
    <w:p w14:paraId="32DAAD17" w14:textId="77777777" w:rsidR="000B41B1" w:rsidRPr="00B226E0" w:rsidRDefault="000B41B1" w:rsidP="00542242">
      <w:pPr>
        <w:pStyle w:val="Prrafodelista"/>
        <w:widowControl/>
        <w:numPr>
          <w:ilvl w:val="0"/>
          <w:numId w:val="2"/>
        </w:numPr>
        <w:tabs>
          <w:tab w:val="clear" w:pos="720"/>
          <w:tab w:val="num" w:pos="0"/>
          <w:tab w:val="left" w:pos="502"/>
        </w:tabs>
        <w:overflowPunct/>
        <w:spacing w:before="1"/>
        <w:ind w:left="501" w:right="120"/>
        <w:jc w:val="both"/>
        <w:rPr>
          <w:rFonts w:ascii="Arial" w:hAnsi="Arial" w:cs="Arial"/>
          <w:szCs w:val="24"/>
        </w:rPr>
      </w:pPr>
      <w:r w:rsidRPr="00B226E0">
        <w:rPr>
          <w:rFonts w:ascii="Arial" w:hAnsi="Arial" w:cs="Arial"/>
          <w:b/>
          <w:szCs w:val="24"/>
        </w:rPr>
        <w:t xml:space="preserve">NOTIFICACIONES O COMUNICACIONES. </w:t>
      </w:r>
      <w:r w:rsidRPr="00B226E0">
        <w:rPr>
          <w:rFonts w:ascii="Arial" w:hAnsi="Arial" w:cs="Arial"/>
          <w:szCs w:val="24"/>
        </w:rPr>
        <w:t xml:space="preserve">El PROPONENTE manifiesta y acepta en cumplimiento de lo dispuesto en el artículo 3 de la ley </w:t>
      </w:r>
      <w:r w:rsidRPr="00B226E0">
        <w:rPr>
          <w:rFonts w:ascii="Arial" w:hAnsi="Arial" w:cs="Arial"/>
          <w:spacing w:val="-3"/>
          <w:szCs w:val="24"/>
        </w:rPr>
        <w:t xml:space="preserve">1150 </w:t>
      </w:r>
      <w:r w:rsidRPr="00B226E0">
        <w:rPr>
          <w:rFonts w:ascii="Arial" w:hAnsi="Arial" w:cs="Arial"/>
          <w:szCs w:val="24"/>
        </w:rPr>
        <w:t xml:space="preserve">de 2007 en concordancia con las leyes 527 de 1999 y la ley 1437 de </w:t>
      </w:r>
      <w:r w:rsidRPr="00B226E0">
        <w:rPr>
          <w:rFonts w:ascii="Arial" w:hAnsi="Arial" w:cs="Arial"/>
          <w:spacing w:val="-3"/>
          <w:szCs w:val="24"/>
        </w:rPr>
        <w:t xml:space="preserve">2011, </w:t>
      </w:r>
      <w:r w:rsidRPr="00B226E0">
        <w:rPr>
          <w:rFonts w:ascii="Arial" w:hAnsi="Arial" w:cs="Arial"/>
          <w:szCs w:val="24"/>
        </w:rPr>
        <w:t>que las Notificaciones, Requerimientos, Comunicaciones, Avisos, Citaciones y demás Actuaciones a que haya lugar en razón</w:t>
      </w:r>
      <w:r w:rsidRPr="00B226E0">
        <w:rPr>
          <w:rFonts w:ascii="Arial" w:hAnsi="Arial" w:cs="Arial"/>
          <w:spacing w:val="7"/>
          <w:szCs w:val="24"/>
        </w:rPr>
        <w:t xml:space="preserve"> </w:t>
      </w:r>
      <w:r w:rsidRPr="00B226E0">
        <w:rPr>
          <w:rFonts w:ascii="Arial" w:hAnsi="Arial" w:cs="Arial"/>
          <w:szCs w:val="24"/>
        </w:rPr>
        <w:t>o</w:t>
      </w:r>
      <w:r w:rsidRPr="00B226E0">
        <w:rPr>
          <w:rFonts w:ascii="Arial" w:hAnsi="Arial" w:cs="Arial"/>
          <w:spacing w:val="8"/>
          <w:szCs w:val="24"/>
        </w:rPr>
        <w:t xml:space="preserve"> </w:t>
      </w:r>
      <w:r w:rsidRPr="00B226E0">
        <w:rPr>
          <w:rFonts w:ascii="Arial" w:hAnsi="Arial" w:cs="Arial"/>
          <w:szCs w:val="24"/>
        </w:rPr>
        <w:t>con</w:t>
      </w:r>
      <w:r w:rsidRPr="00B226E0">
        <w:rPr>
          <w:rFonts w:ascii="Arial" w:hAnsi="Arial" w:cs="Arial"/>
          <w:spacing w:val="10"/>
          <w:szCs w:val="24"/>
        </w:rPr>
        <w:t xml:space="preserve"> </w:t>
      </w:r>
      <w:r w:rsidRPr="00B226E0">
        <w:rPr>
          <w:rFonts w:ascii="Arial" w:hAnsi="Arial" w:cs="Arial"/>
          <w:szCs w:val="24"/>
        </w:rPr>
        <w:t>ocasión</w:t>
      </w:r>
      <w:r w:rsidRPr="00B226E0">
        <w:rPr>
          <w:rFonts w:ascii="Arial" w:hAnsi="Arial" w:cs="Arial"/>
          <w:spacing w:val="10"/>
          <w:szCs w:val="24"/>
        </w:rPr>
        <w:t xml:space="preserve"> </w:t>
      </w:r>
      <w:r w:rsidRPr="00B226E0">
        <w:rPr>
          <w:rFonts w:ascii="Arial" w:hAnsi="Arial" w:cs="Arial"/>
          <w:szCs w:val="24"/>
        </w:rPr>
        <w:t>del</w:t>
      </w:r>
      <w:r w:rsidRPr="00B226E0">
        <w:rPr>
          <w:rFonts w:ascii="Arial" w:hAnsi="Arial" w:cs="Arial"/>
          <w:spacing w:val="9"/>
          <w:szCs w:val="24"/>
        </w:rPr>
        <w:t xml:space="preserve"> </w:t>
      </w:r>
      <w:r w:rsidRPr="00B226E0">
        <w:rPr>
          <w:rFonts w:ascii="Arial" w:hAnsi="Arial" w:cs="Arial"/>
          <w:szCs w:val="24"/>
        </w:rPr>
        <w:t>presente</w:t>
      </w:r>
      <w:r w:rsidRPr="00B226E0">
        <w:rPr>
          <w:rFonts w:ascii="Arial" w:hAnsi="Arial" w:cs="Arial"/>
          <w:spacing w:val="8"/>
          <w:szCs w:val="24"/>
        </w:rPr>
        <w:t xml:space="preserve"> </w:t>
      </w:r>
      <w:r w:rsidRPr="00B226E0">
        <w:rPr>
          <w:rFonts w:ascii="Arial" w:hAnsi="Arial" w:cs="Arial"/>
          <w:szCs w:val="24"/>
        </w:rPr>
        <w:t>proceso y el contrato que se derive del mismo</w:t>
      </w:r>
      <w:r w:rsidRPr="00B226E0">
        <w:rPr>
          <w:rFonts w:ascii="Arial" w:hAnsi="Arial" w:cs="Arial"/>
          <w:spacing w:val="10"/>
          <w:szCs w:val="24"/>
        </w:rPr>
        <w:t xml:space="preserve"> </w:t>
      </w:r>
      <w:r w:rsidRPr="00B226E0">
        <w:rPr>
          <w:rFonts w:ascii="Arial" w:hAnsi="Arial" w:cs="Arial"/>
          <w:szCs w:val="24"/>
        </w:rPr>
        <w:t>sean</w:t>
      </w:r>
      <w:r w:rsidRPr="00B226E0">
        <w:rPr>
          <w:rFonts w:ascii="Arial" w:hAnsi="Arial" w:cs="Arial"/>
          <w:spacing w:val="10"/>
          <w:szCs w:val="24"/>
        </w:rPr>
        <w:t xml:space="preserve"> </w:t>
      </w:r>
      <w:r w:rsidRPr="00B226E0">
        <w:rPr>
          <w:rFonts w:ascii="Arial" w:hAnsi="Arial" w:cs="Arial"/>
          <w:szCs w:val="24"/>
        </w:rPr>
        <w:t>realizadas</w:t>
      </w:r>
      <w:r w:rsidRPr="00B226E0">
        <w:rPr>
          <w:rFonts w:ascii="Arial" w:hAnsi="Arial" w:cs="Arial"/>
          <w:spacing w:val="8"/>
          <w:szCs w:val="24"/>
        </w:rPr>
        <w:t xml:space="preserve"> </w:t>
      </w:r>
      <w:r w:rsidRPr="00B226E0">
        <w:rPr>
          <w:rFonts w:ascii="Arial" w:hAnsi="Arial" w:cs="Arial"/>
          <w:szCs w:val="24"/>
        </w:rPr>
        <w:t>a</w:t>
      </w:r>
      <w:r w:rsidRPr="00B226E0">
        <w:rPr>
          <w:rFonts w:ascii="Arial" w:hAnsi="Arial" w:cs="Arial"/>
          <w:spacing w:val="10"/>
          <w:szCs w:val="24"/>
        </w:rPr>
        <w:t xml:space="preserve"> </w:t>
      </w:r>
      <w:r w:rsidRPr="00B226E0">
        <w:rPr>
          <w:rFonts w:ascii="Arial" w:hAnsi="Arial" w:cs="Arial"/>
          <w:szCs w:val="24"/>
        </w:rPr>
        <w:t>través</w:t>
      </w:r>
      <w:r w:rsidRPr="00B226E0">
        <w:rPr>
          <w:rFonts w:ascii="Arial" w:hAnsi="Arial" w:cs="Arial"/>
          <w:spacing w:val="7"/>
          <w:szCs w:val="24"/>
        </w:rPr>
        <w:t xml:space="preserve"> </w:t>
      </w:r>
      <w:r w:rsidRPr="00B226E0">
        <w:rPr>
          <w:rFonts w:ascii="Arial" w:hAnsi="Arial" w:cs="Arial"/>
          <w:szCs w:val="24"/>
        </w:rPr>
        <w:t>del</w:t>
      </w:r>
      <w:r w:rsidRPr="00B226E0">
        <w:rPr>
          <w:rFonts w:ascii="Arial" w:hAnsi="Arial" w:cs="Arial"/>
          <w:spacing w:val="9"/>
          <w:szCs w:val="24"/>
        </w:rPr>
        <w:t xml:space="preserve"> </w:t>
      </w:r>
      <w:r w:rsidRPr="00B226E0">
        <w:rPr>
          <w:rFonts w:ascii="Arial" w:hAnsi="Arial" w:cs="Arial"/>
          <w:szCs w:val="24"/>
        </w:rPr>
        <w:t>correo</w:t>
      </w:r>
      <w:r w:rsidRPr="00B226E0">
        <w:rPr>
          <w:rFonts w:ascii="Arial" w:hAnsi="Arial" w:cs="Arial"/>
          <w:spacing w:val="8"/>
          <w:szCs w:val="24"/>
        </w:rPr>
        <w:t xml:space="preserve"> </w:t>
      </w:r>
      <w:r w:rsidRPr="00B226E0">
        <w:rPr>
          <w:rFonts w:ascii="Arial" w:hAnsi="Arial" w:cs="Arial"/>
          <w:szCs w:val="24"/>
        </w:rPr>
        <w:t>electrónico____________________</w:t>
      </w:r>
      <w:r w:rsidRPr="00B226E0">
        <w:rPr>
          <w:rFonts w:ascii="Arial" w:hAnsi="Arial" w:cs="Arial"/>
          <w:i/>
          <w:szCs w:val="24"/>
          <w:u w:val="single" w:color="000008"/>
        </w:rPr>
        <w:tab/>
        <w:t xml:space="preserve">                </w:t>
      </w:r>
      <w:r w:rsidRPr="00B226E0">
        <w:rPr>
          <w:rFonts w:ascii="Arial" w:hAnsi="Arial" w:cs="Arial"/>
          <w:i/>
          <w:szCs w:val="24"/>
        </w:rPr>
        <w:t>, sin perjuicio de la responsabilidad que lo asiste de hacer seguimiento al presente proceso personalmente o a través de la página</w:t>
      </w:r>
      <w:r w:rsidRPr="00B226E0">
        <w:rPr>
          <w:rFonts w:ascii="Arial" w:hAnsi="Arial" w:cs="Arial"/>
          <w:i/>
          <w:spacing w:val="-8"/>
          <w:szCs w:val="24"/>
        </w:rPr>
        <w:t xml:space="preserve"> </w:t>
      </w:r>
      <w:r w:rsidRPr="00B226E0">
        <w:rPr>
          <w:rFonts w:ascii="Arial" w:hAnsi="Arial" w:cs="Arial"/>
          <w:i/>
          <w:szCs w:val="24"/>
        </w:rPr>
        <w:t>web.</w:t>
      </w:r>
    </w:p>
    <w:p w14:paraId="4B993905" w14:textId="77777777" w:rsidR="000B41B1" w:rsidRPr="00B226E0" w:rsidRDefault="000B41B1" w:rsidP="000B41B1">
      <w:pPr>
        <w:tabs>
          <w:tab w:val="left" w:pos="426"/>
        </w:tabs>
        <w:spacing w:line="276" w:lineRule="auto"/>
        <w:jc w:val="both"/>
        <w:rPr>
          <w:rFonts w:ascii="Arial" w:hAnsi="Arial" w:cs="Arial"/>
        </w:rPr>
      </w:pPr>
    </w:p>
    <w:p w14:paraId="502D5194" w14:textId="77777777" w:rsidR="000B41B1" w:rsidRPr="00B226E0" w:rsidRDefault="000B41B1" w:rsidP="000B41B1">
      <w:pPr>
        <w:pStyle w:val="Textoindependiente"/>
        <w:rPr>
          <w:rFonts w:ascii="Arial" w:hAnsi="Arial" w:cs="Arial"/>
        </w:rPr>
      </w:pPr>
      <w:r w:rsidRPr="00B226E0">
        <w:rPr>
          <w:rFonts w:ascii="Arial" w:eastAsia="Arial" w:hAnsi="Arial" w:cs="Arial"/>
        </w:rPr>
        <w:t xml:space="preserve">   </w:t>
      </w:r>
      <w:r w:rsidRPr="00B226E0">
        <w:rPr>
          <w:rFonts w:ascii="Arial" w:hAnsi="Arial" w:cs="Arial"/>
        </w:rPr>
        <w:t>Atentamente,</w:t>
      </w:r>
    </w:p>
    <w:p w14:paraId="019B3CCB" w14:textId="77777777" w:rsidR="000B41B1" w:rsidRPr="00B226E0" w:rsidRDefault="000B41B1" w:rsidP="000B41B1">
      <w:pPr>
        <w:pStyle w:val="Textoindependiente"/>
        <w:spacing w:after="0"/>
        <w:rPr>
          <w:rFonts w:ascii="Arial" w:hAnsi="Arial" w:cs="Arial"/>
        </w:rPr>
      </w:pPr>
    </w:p>
    <w:p w14:paraId="3B77ED3F" w14:textId="77777777" w:rsidR="000B41B1" w:rsidRPr="00B226E0" w:rsidRDefault="000B41B1" w:rsidP="000B41B1">
      <w:pPr>
        <w:pStyle w:val="Textoindependiente"/>
        <w:tabs>
          <w:tab w:val="left" w:pos="2195"/>
        </w:tabs>
        <w:spacing w:after="0"/>
        <w:rPr>
          <w:rFonts w:ascii="Arial" w:hAnsi="Arial" w:cs="Arial"/>
        </w:rPr>
      </w:pPr>
      <w:r w:rsidRPr="00B226E0">
        <w:rPr>
          <w:rFonts w:ascii="Arial" w:eastAsia="Arial" w:hAnsi="Arial" w:cs="Arial"/>
        </w:rPr>
        <w:t xml:space="preserve">   </w:t>
      </w:r>
      <w:r w:rsidRPr="00B226E0">
        <w:rPr>
          <w:rFonts w:ascii="Arial" w:hAnsi="Arial" w:cs="Arial"/>
        </w:rPr>
        <w:t>Razón</w:t>
      </w:r>
      <w:r w:rsidRPr="00B226E0">
        <w:rPr>
          <w:rFonts w:ascii="Arial" w:hAnsi="Arial" w:cs="Arial"/>
          <w:spacing w:val="-6"/>
        </w:rPr>
        <w:t xml:space="preserve"> </w:t>
      </w:r>
      <w:r w:rsidRPr="00B226E0">
        <w:rPr>
          <w:rFonts w:ascii="Arial" w:hAnsi="Arial" w:cs="Arial"/>
        </w:rPr>
        <w:t>Social</w:t>
      </w:r>
      <w:r w:rsidRPr="00B226E0">
        <w:rPr>
          <w:rFonts w:ascii="Arial" w:hAnsi="Arial" w:cs="Arial"/>
          <w:spacing w:val="-1"/>
        </w:rPr>
        <w:t>: ___________________________</w:t>
      </w:r>
    </w:p>
    <w:p w14:paraId="02D56364" w14:textId="77777777" w:rsidR="000B41B1" w:rsidRPr="00B226E0" w:rsidRDefault="000B41B1" w:rsidP="000B41B1">
      <w:pPr>
        <w:pStyle w:val="Textoindependiente"/>
        <w:tabs>
          <w:tab w:val="left" w:pos="1429"/>
          <w:tab w:val="left" w:pos="1799"/>
          <w:tab w:val="left" w:pos="5027"/>
        </w:tabs>
        <w:spacing w:before="1" w:after="0"/>
        <w:ind w:left="142" w:right="3979"/>
        <w:rPr>
          <w:rFonts w:ascii="Arial" w:hAnsi="Arial" w:cs="Arial"/>
        </w:rPr>
      </w:pPr>
      <w:r w:rsidRPr="00B226E0">
        <w:rPr>
          <w:rFonts w:ascii="Arial" w:hAnsi="Arial" w:cs="Arial"/>
        </w:rPr>
        <w:t xml:space="preserve">NIT. </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Régimen tributario al</w:t>
      </w:r>
      <w:r w:rsidRPr="00B226E0">
        <w:rPr>
          <w:rFonts w:ascii="Arial" w:hAnsi="Arial" w:cs="Arial"/>
          <w:spacing w:val="-10"/>
        </w:rPr>
        <w:t xml:space="preserve"> </w:t>
      </w:r>
      <w:r w:rsidRPr="00B226E0">
        <w:rPr>
          <w:rFonts w:ascii="Arial" w:hAnsi="Arial" w:cs="Arial"/>
        </w:rPr>
        <w:t>cual</w:t>
      </w:r>
      <w:r w:rsidRPr="00B226E0">
        <w:rPr>
          <w:rFonts w:ascii="Arial" w:hAnsi="Arial" w:cs="Arial"/>
          <w:spacing w:val="-4"/>
        </w:rPr>
        <w:t xml:space="preserve"> </w:t>
      </w:r>
      <w:r w:rsidRPr="00B226E0">
        <w:rPr>
          <w:rFonts w:ascii="Arial" w:hAnsi="Arial" w:cs="Arial"/>
        </w:rPr>
        <w:t>pertenece _____________</w:t>
      </w:r>
    </w:p>
    <w:p w14:paraId="4F52A1DC" w14:textId="77777777" w:rsidR="000B41B1" w:rsidRPr="00B226E0" w:rsidRDefault="000B41B1" w:rsidP="000B41B1">
      <w:pPr>
        <w:pStyle w:val="Textoindependiente"/>
        <w:tabs>
          <w:tab w:val="left" w:pos="1429"/>
          <w:tab w:val="left" w:pos="1799"/>
          <w:tab w:val="left" w:pos="5027"/>
        </w:tabs>
        <w:spacing w:before="1" w:after="0"/>
        <w:ind w:left="142" w:right="3979"/>
        <w:rPr>
          <w:rFonts w:ascii="Arial" w:hAnsi="Arial" w:cs="Arial"/>
        </w:rPr>
      </w:pPr>
      <w:r w:rsidRPr="00B226E0">
        <w:rPr>
          <w:rFonts w:ascii="Arial" w:hAnsi="Arial" w:cs="Arial"/>
        </w:rPr>
        <w:t>Nombre</w:t>
      </w:r>
      <w:r w:rsidRPr="00B226E0">
        <w:rPr>
          <w:rFonts w:ascii="Arial" w:hAnsi="Arial" w:cs="Arial"/>
          <w:spacing w:val="-1"/>
        </w:rPr>
        <w:t>: ___________________________</w:t>
      </w:r>
    </w:p>
    <w:p w14:paraId="3018470C" w14:textId="77777777" w:rsidR="000B41B1" w:rsidRPr="00B226E0" w:rsidRDefault="000B41B1" w:rsidP="000B41B1">
      <w:pPr>
        <w:pStyle w:val="Textoindependiente"/>
        <w:tabs>
          <w:tab w:val="left" w:pos="1200"/>
          <w:tab w:val="left" w:pos="1429"/>
          <w:tab w:val="left" w:pos="1799"/>
          <w:tab w:val="left" w:pos="5027"/>
        </w:tabs>
        <w:spacing w:before="1" w:after="0"/>
        <w:ind w:left="142" w:right="3979"/>
        <w:rPr>
          <w:rFonts w:ascii="Arial" w:hAnsi="Arial" w:cs="Arial"/>
        </w:rPr>
      </w:pPr>
      <w:r w:rsidRPr="00B226E0">
        <w:rPr>
          <w:rFonts w:ascii="Arial" w:hAnsi="Arial" w:cs="Arial"/>
        </w:rPr>
        <w:t>C.C.</w:t>
      </w:r>
      <w:r w:rsidRPr="00B226E0">
        <w:rPr>
          <w:rFonts w:ascii="Arial" w:hAnsi="Arial" w:cs="Arial"/>
          <w:spacing w:val="-2"/>
        </w:rPr>
        <w:t xml:space="preserve"> </w:t>
      </w:r>
      <w:r w:rsidRPr="00B226E0">
        <w:rPr>
          <w:rFonts w:ascii="Arial" w:hAnsi="Arial" w:cs="Arial"/>
        </w:rPr>
        <w:t xml:space="preserve">No. </w:t>
      </w:r>
      <w:r w:rsidRPr="00B226E0">
        <w:rPr>
          <w:rFonts w:ascii="Arial" w:hAnsi="Arial" w:cs="Arial"/>
          <w:spacing w:val="-1"/>
        </w:rPr>
        <w:t xml:space="preserve">_______________ </w:t>
      </w:r>
      <w:r w:rsidRPr="00B226E0">
        <w:rPr>
          <w:rFonts w:ascii="Arial" w:hAnsi="Arial" w:cs="Arial"/>
        </w:rPr>
        <w:t>de</w:t>
      </w:r>
      <w:r w:rsidRPr="00B226E0">
        <w:rPr>
          <w:rFonts w:ascii="Arial" w:hAnsi="Arial" w:cs="Arial"/>
          <w:spacing w:val="-1"/>
        </w:rPr>
        <w:t>____________________</w:t>
      </w:r>
    </w:p>
    <w:p w14:paraId="2E6A64D6" w14:textId="77777777" w:rsidR="000B41B1" w:rsidRPr="00B226E0" w:rsidRDefault="000B41B1" w:rsidP="000B41B1">
      <w:pPr>
        <w:pStyle w:val="Textoindependiente"/>
        <w:tabs>
          <w:tab w:val="left" w:pos="1050"/>
          <w:tab w:val="left" w:pos="1638"/>
          <w:tab w:val="left" w:pos="2093"/>
        </w:tabs>
        <w:spacing w:before="1" w:after="0"/>
        <w:ind w:left="142" w:right="7004"/>
        <w:rPr>
          <w:rFonts w:ascii="Arial" w:hAnsi="Arial" w:cs="Arial"/>
        </w:rPr>
      </w:pPr>
      <w:r w:rsidRPr="00B226E0">
        <w:rPr>
          <w:rFonts w:ascii="Arial" w:hAnsi="Arial" w:cs="Arial"/>
        </w:rPr>
        <w:t>Dirección</w:t>
      </w:r>
      <w:r w:rsidRPr="00B226E0">
        <w:rPr>
          <w:rFonts w:ascii="Arial" w:hAnsi="Arial" w:cs="Arial"/>
        </w:rPr>
        <w:tab/>
      </w:r>
      <w:r w:rsidRPr="00B226E0">
        <w:rPr>
          <w:rFonts w:ascii="Arial" w:hAnsi="Arial" w:cs="Arial"/>
          <w:u w:val="single" w:color="000008"/>
        </w:rPr>
        <w:tab/>
      </w:r>
      <w:r w:rsidRPr="00B226E0">
        <w:rPr>
          <w:rFonts w:ascii="Arial" w:hAnsi="Arial" w:cs="Arial"/>
          <w:u w:val="single" w:color="000008"/>
        </w:rPr>
        <w:tab/>
      </w:r>
    </w:p>
    <w:p w14:paraId="42AB388A" w14:textId="77777777" w:rsidR="000B41B1" w:rsidRPr="00B226E0" w:rsidRDefault="000B41B1" w:rsidP="000B41B1">
      <w:pPr>
        <w:pStyle w:val="Textoindependiente"/>
        <w:tabs>
          <w:tab w:val="left" w:pos="1050"/>
          <w:tab w:val="left" w:pos="1638"/>
          <w:tab w:val="left" w:pos="2093"/>
        </w:tabs>
        <w:spacing w:before="1" w:after="0"/>
        <w:ind w:left="142" w:right="7004"/>
        <w:rPr>
          <w:rFonts w:ascii="Arial" w:hAnsi="Arial" w:cs="Arial"/>
        </w:rPr>
      </w:pPr>
      <w:r w:rsidRPr="00B226E0">
        <w:rPr>
          <w:rFonts w:ascii="Arial" w:hAnsi="Arial" w:cs="Arial"/>
        </w:rPr>
        <w:t>FAX</w:t>
      </w:r>
      <w:r w:rsidRPr="00B226E0">
        <w:rPr>
          <w:rFonts w:ascii="Arial" w:hAnsi="Arial" w:cs="Arial"/>
          <w:spacing w:val="-1"/>
        </w:rPr>
        <w:t>________________________</w:t>
      </w:r>
    </w:p>
    <w:p w14:paraId="3DA4D4F5" w14:textId="77777777" w:rsidR="000B41B1" w:rsidRPr="00B226E0" w:rsidRDefault="000B41B1" w:rsidP="000B41B1">
      <w:pPr>
        <w:pStyle w:val="Textoindependiente"/>
        <w:tabs>
          <w:tab w:val="left" w:pos="1749"/>
          <w:tab w:val="left" w:pos="2861"/>
        </w:tabs>
        <w:spacing w:after="0"/>
        <w:ind w:left="142" w:right="6236"/>
        <w:rPr>
          <w:rFonts w:ascii="Arial" w:hAnsi="Arial" w:cs="Arial"/>
        </w:rPr>
      </w:pPr>
      <w:r w:rsidRPr="00B226E0">
        <w:rPr>
          <w:rFonts w:ascii="Arial" w:hAnsi="Arial" w:cs="Arial"/>
        </w:rPr>
        <w:t>Correo</w:t>
      </w:r>
      <w:r w:rsidRPr="00B226E0">
        <w:rPr>
          <w:rFonts w:ascii="Arial" w:hAnsi="Arial" w:cs="Arial"/>
          <w:spacing w:val="-15"/>
        </w:rPr>
        <w:t xml:space="preserve"> </w:t>
      </w:r>
      <w:r w:rsidRPr="00B226E0">
        <w:rPr>
          <w:rFonts w:ascii="Arial" w:hAnsi="Arial" w:cs="Arial"/>
        </w:rPr>
        <w:t>Electrónico</w:t>
      </w:r>
      <w:r w:rsidRPr="00B226E0">
        <w:rPr>
          <w:rFonts w:ascii="Arial" w:hAnsi="Arial" w:cs="Arial"/>
          <w:spacing w:val="-1"/>
        </w:rPr>
        <w:t xml:space="preserve"> </w:t>
      </w:r>
      <w:r w:rsidRPr="00B226E0">
        <w:rPr>
          <w:rFonts w:ascii="Arial" w:hAnsi="Arial" w:cs="Arial"/>
          <w:w w:val="99"/>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 </w:t>
      </w:r>
    </w:p>
    <w:p w14:paraId="778A9823" w14:textId="77777777" w:rsidR="000B41B1" w:rsidRPr="00B226E0" w:rsidRDefault="000B41B1" w:rsidP="000B41B1">
      <w:pPr>
        <w:pStyle w:val="Textoindependiente"/>
        <w:tabs>
          <w:tab w:val="left" w:pos="1749"/>
          <w:tab w:val="left" w:pos="2861"/>
        </w:tabs>
        <w:spacing w:after="0"/>
        <w:ind w:left="142" w:right="6236"/>
        <w:rPr>
          <w:rFonts w:ascii="Arial" w:hAnsi="Arial" w:cs="Arial"/>
        </w:rPr>
      </w:pPr>
      <w:r w:rsidRPr="00B226E0">
        <w:rPr>
          <w:rFonts w:ascii="Arial" w:hAnsi="Arial" w:cs="Arial"/>
        </w:rPr>
        <w:t xml:space="preserve">Ciudad </w:t>
      </w:r>
      <w:r w:rsidRPr="00B226E0">
        <w:rPr>
          <w:rFonts w:ascii="Arial" w:hAnsi="Arial" w:cs="Arial"/>
          <w:w w:val="99"/>
          <w:u w:val="single" w:color="000008"/>
        </w:rPr>
        <w:t xml:space="preserve"> </w:t>
      </w:r>
      <w:r w:rsidRPr="00B226E0">
        <w:rPr>
          <w:rFonts w:ascii="Arial" w:hAnsi="Arial" w:cs="Arial"/>
          <w:u w:val="single" w:color="000008"/>
        </w:rPr>
        <w:tab/>
      </w:r>
    </w:p>
    <w:p w14:paraId="1AFB6E74" w14:textId="77777777" w:rsidR="000B41B1" w:rsidRPr="00B226E0" w:rsidRDefault="000B41B1" w:rsidP="000B41B1">
      <w:pPr>
        <w:pStyle w:val="Textoindependiente"/>
        <w:tabs>
          <w:tab w:val="left" w:pos="426"/>
        </w:tabs>
        <w:spacing w:after="0"/>
        <w:ind w:left="142"/>
        <w:jc w:val="both"/>
        <w:rPr>
          <w:rFonts w:ascii="Arial" w:hAnsi="Arial" w:cs="Arial"/>
        </w:rPr>
      </w:pPr>
    </w:p>
    <w:p w14:paraId="3AC915CF" w14:textId="77777777" w:rsidR="000B41B1" w:rsidRPr="00B226E0" w:rsidRDefault="000B41B1" w:rsidP="000B41B1">
      <w:pPr>
        <w:pStyle w:val="Textoindependiente"/>
        <w:tabs>
          <w:tab w:val="left" w:pos="426"/>
        </w:tabs>
        <w:spacing w:after="0"/>
        <w:ind w:left="142"/>
        <w:jc w:val="both"/>
        <w:rPr>
          <w:rFonts w:ascii="Arial" w:hAnsi="Arial" w:cs="Arial"/>
        </w:rPr>
      </w:pPr>
      <w:r w:rsidRPr="00B226E0">
        <w:rPr>
          <w:rFonts w:ascii="Arial" w:hAnsi="Arial" w:cs="Arial"/>
        </w:rPr>
        <w:t>FIRMA</w:t>
      </w:r>
    </w:p>
    <w:p w14:paraId="6A547E79" w14:textId="77777777" w:rsidR="000B41B1" w:rsidRPr="00B226E0" w:rsidRDefault="000B41B1" w:rsidP="000B41B1">
      <w:pPr>
        <w:pStyle w:val="Textoindependiente"/>
        <w:tabs>
          <w:tab w:val="left" w:pos="426"/>
        </w:tabs>
        <w:spacing w:after="0"/>
        <w:ind w:left="142"/>
        <w:jc w:val="both"/>
        <w:rPr>
          <w:rFonts w:ascii="Arial" w:hAnsi="Arial" w:cs="Arial"/>
        </w:rPr>
      </w:pPr>
    </w:p>
    <w:p w14:paraId="71B1B6BF" w14:textId="77777777" w:rsidR="000B41B1" w:rsidRPr="00B226E0" w:rsidRDefault="000B41B1" w:rsidP="000B41B1">
      <w:pPr>
        <w:pStyle w:val="Textoindependiente"/>
        <w:tabs>
          <w:tab w:val="left" w:pos="426"/>
        </w:tabs>
        <w:spacing w:after="0"/>
        <w:ind w:left="142"/>
        <w:jc w:val="both"/>
        <w:rPr>
          <w:rFonts w:ascii="Arial" w:hAnsi="Arial" w:cs="Arial"/>
        </w:rPr>
      </w:pPr>
    </w:p>
    <w:p w14:paraId="693236A2" w14:textId="77777777" w:rsidR="000B41B1" w:rsidRPr="00B226E0" w:rsidRDefault="000B41B1" w:rsidP="000B41B1">
      <w:pPr>
        <w:pStyle w:val="Textoindependiente"/>
        <w:tabs>
          <w:tab w:val="left" w:pos="426"/>
        </w:tabs>
        <w:spacing w:after="0"/>
        <w:ind w:left="142"/>
        <w:jc w:val="both"/>
        <w:rPr>
          <w:rFonts w:ascii="Arial" w:hAnsi="Arial" w:cs="Arial"/>
        </w:rPr>
      </w:pPr>
    </w:p>
    <w:p w14:paraId="6F9CF33C" w14:textId="77777777" w:rsidR="000B41B1" w:rsidRPr="00B226E0" w:rsidRDefault="000B41B1" w:rsidP="000B41B1">
      <w:pPr>
        <w:pStyle w:val="Textoindependiente"/>
        <w:tabs>
          <w:tab w:val="left" w:pos="426"/>
        </w:tabs>
        <w:spacing w:after="0"/>
        <w:ind w:left="142"/>
        <w:jc w:val="both"/>
        <w:rPr>
          <w:rFonts w:ascii="Arial" w:hAnsi="Arial" w:cs="Arial"/>
        </w:rPr>
      </w:pPr>
    </w:p>
    <w:p w14:paraId="04CA3DE4" w14:textId="77777777" w:rsidR="000B41B1" w:rsidRPr="00B226E0" w:rsidRDefault="000B41B1" w:rsidP="000B41B1">
      <w:pPr>
        <w:pStyle w:val="Textoindependiente"/>
        <w:tabs>
          <w:tab w:val="left" w:pos="426"/>
        </w:tabs>
        <w:spacing w:after="0"/>
        <w:ind w:left="142"/>
        <w:jc w:val="both"/>
        <w:rPr>
          <w:rFonts w:ascii="Arial" w:hAnsi="Arial" w:cs="Arial"/>
        </w:rPr>
      </w:pPr>
    </w:p>
    <w:p w14:paraId="04FD0BFA" w14:textId="77777777" w:rsidR="000B41B1" w:rsidRPr="00B226E0" w:rsidRDefault="000B41B1" w:rsidP="000B41B1">
      <w:pPr>
        <w:pStyle w:val="Textoindependiente"/>
        <w:tabs>
          <w:tab w:val="left" w:pos="426"/>
        </w:tabs>
        <w:spacing w:after="0"/>
        <w:ind w:left="142"/>
        <w:jc w:val="both"/>
        <w:rPr>
          <w:rFonts w:ascii="Arial" w:hAnsi="Arial" w:cs="Arial"/>
        </w:rPr>
      </w:pPr>
    </w:p>
    <w:p w14:paraId="6017D1BE" w14:textId="77777777" w:rsidR="000B41B1" w:rsidRPr="00B226E0" w:rsidRDefault="000B41B1" w:rsidP="000B41B1">
      <w:pPr>
        <w:pStyle w:val="Textoindependiente"/>
        <w:tabs>
          <w:tab w:val="left" w:pos="426"/>
        </w:tabs>
        <w:spacing w:after="0"/>
        <w:ind w:left="142"/>
        <w:jc w:val="both"/>
        <w:rPr>
          <w:rFonts w:ascii="Arial" w:hAnsi="Arial" w:cs="Arial"/>
        </w:rPr>
      </w:pPr>
    </w:p>
    <w:p w14:paraId="17871778" w14:textId="77777777" w:rsidR="000B41B1" w:rsidRPr="00B226E0" w:rsidRDefault="000B41B1" w:rsidP="000B41B1">
      <w:pPr>
        <w:pStyle w:val="Textoindependiente"/>
        <w:tabs>
          <w:tab w:val="left" w:pos="426"/>
        </w:tabs>
        <w:spacing w:after="0"/>
        <w:ind w:left="142"/>
        <w:jc w:val="both"/>
        <w:rPr>
          <w:rFonts w:ascii="Arial" w:hAnsi="Arial" w:cs="Arial"/>
        </w:rPr>
      </w:pPr>
    </w:p>
    <w:p w14:paraId="64884030" w14:textId="77777777" w:rsidR="000B41B1" w:rsidRPr="00B226E0" w:rsidRDefault="000B41B1" w:rsidP="000B41B1">
      <w:pPr>
        <w:pStyle w:val="Textoindependiente"/>
        <w:tabs>
          <w:tab w:val="left" w:pos="426"/>
        </w:tabs>
        <w:spacing w:after="0"/>
        <w:ind w:left="142"/>
        <w:jc w:val="both"/>
        <w:rPr>
          <w:rFonts w:ascii="Arial" w:hAnsi="Arial" w:cs="Arial"/>
        </w:rPr>
      </w:pPr>
    </w:p>
    <w:p w14:paraId="33919991" w14:textId="77777777" w:rsidR="000B41B1" w:rsidRPr="00B226E0" w:rsidRDefault="000B41B1" w:rsidP="000B41B1">
      <w:pPr>
        <w:pStyle w:val="Textoindependiente"/>
        <w:tabs>
          <w:tab w:val="left" w:pos="426"/>
        </w:tabs>
        <w:spacing w:after="0"/>
        <w:ind w:left="142"/>
        <w:jc w:val="both"/>
        <w:rPr>
          <w:rFonts w:ascii="Arial" w:hAnsi="Arial" w:cs="Arial"/>
        </w:rPr>
      </w:pPr>
    </w:p>
    <w:p w14:paraId="38E3562A" w14:textId="77777777" w:rsidR="000B41B1" w:rsidRPr="00B226E0" w:rsidRDefault="000B41B1" w:rsidP="000B41B1">
      <w:pPr>
        <w:pStyle w:val="Textoindependiente"/>
        <w:tabs>
          <w:tab w:val="left" w:pos="426"/>
        </w:tabs>
        <w:spacing w:after="0"/>
        <w:ind w:left="142"/>
        <w:jc w:val="both"/>
        <w:rPr>
          <w:rFonts w:ascii="Arial" w:hAnsi="Arial" w:cs="Arial"/>
        </w:rPr>
      </w:pPr>
    </w:p>
    <w:p w14:paraId="70D92646" w14:textId="77777777" w:rsidR="000B41B1" w:rsidRPr="00B226E0" w:rsidRDefault="000B41B1" w:rsidP="000B41B1">
      <w:pPr>
        <w:pStyle w:val="Textoindependiente"/>
        <w:tabs>
          <w:tab w:val="left" w:pos="426"/>
        </w:tabs>
        <w:spacing w:after="0"/>
        <w:ind w:left="142"/>
        <w:jc w:val="both"/>
        <w:rPr>
          <w:rFonts w:ascii="Arial" w:hAnsi="Arial" w:cs="Arial"/>
        </w:rPr>
      </w:pPr>
    </w:p>
    <w:p w14:paraId="30FCC350" w14:textId="77777777" w:rsidR="000B41B1" w:rsidRPr="00B226E0" w:rsidRDefault="000B41B1" w:rsidP="000B41B1">
      <w:pPr>
        <w:pStyle w:val="Textoindependiente"/>
        <w:tabs>
          <w:tab w:val="left" w:pos="426"/>
        </w:tabs>
        <w:spacing w:after="0"/>
        <w:ind w:left="142"/>
        <w:jc w:val="both"/>
        <w:rPr>
          <w:rFonts w:ascii="Arial" w:hAnsi="Arial" w:cs="Arial"/>
        </w:rPr>
      </w:pPr>
    </w:p>
    <w:p w14:paraId="2F65CB1F" w14:textId="77777777" w:rsidR="000B41B1" w:rsidRPr="00B226E0" w:rsidRDefault="000B41B1" w:rsidP="000B41B1">
      <w:pPr>
        <w:pStyle w:val="Textoindependiente"/>
        <w:tabs>
          <w:tab w:val="left" w:pos="426"/>
        </w:tabs>
        <w:spacing w:after="0"/>
        <w:ind w:left="142"/>
        <w:jc w:val="both"/>
        <w:rPr>
          <w:rFonts w:ascii="Arial" w:hAnsi="Arial" w:cs="Arial"/>
        </w:rPr>
      </w:pPr>
    </w:p>
    <w:p w14:paraId="5A2E52D8" w14:textId="77777777" w:rsidR="000B41B1" w:rsidRPr="00B226E0" w:rsidRDefault="000B41B1" w:rsidP="000B41B1">
      <w:pPr>
        <w:pStyle w:val="Textoindependiente"/>
        <w:tabs>
          <w:tab w:val="left" w:pos="426"/>
        </w:tabs>
        <w:spacing w:after="0"/>
        <w:ind w:left="142"/>
        <w:jc w:val="both"/>
        <w:rPr>
          <w:rFonts w:ascii="Arial" w:hAnsi="Arial" w:cs="Arial"/>
        </w:rPr>
      </w:pPr>
    </w:p>
    <w:p w14:paraId="5FF7DFC8" w14:textId="77777777" w:rsidR="000B41B1" w:rsidRPr="00B226E0" w:rsidRDefault="000B41B1" w:rsidP="000B41B1">
      <w:pPr>
        <w:pStyle w:val="Textoindependiente"/>
        <w:tabs>
          <w:tab w:val="left" w:pos="426"/>
        </w:tabs>
        <w:spacing w:after="0"/>
        <w:ind w:left="142"/>
        <w:jc w:val="both"/>
        <w:rPr>
          <w:rFonts w:ascii="Arial" w:hAnsi="Arial" w:cs="Arial"/>
        </w:rPr>
      </w:pPr>
    </w:p>
    <w:p w14:paraId="13EF4334" w14:textId="77777777" w:rsidR="000B41B1" w:rsidRPr="00B226E0" w:rsidRDefault="000B41B1" w:rsidP="000B41B1">
      <w:pPr>
        <w:pStyle w:val="Textoindependiente"/>
        <w:tabs>
          <w:tab w:val="left" w:pos="426"/>
        </w:tabs>
        <w:spacing w:after="0"/>
        <w:ind w:left="142"/>
        <w:jc w:val="both"/>
        <w:rPr>
          <w:rFonts w:ascii="Arial" w:hAnsi="Arial" w:cs="Arial"/>
        </w:rPr>
      </w:pPr>
    </w:p>
    <w:p w14:paraId="43685645" w14:textId="77777777" w:rsidR="000B41B1" w:rsidRPr="00B226E0" w:rsidRDefault="000B41B1" w:rsidP="000B41B1">
      <w:pPr>
        <w:pStyle w:val="Textoindependiente"/>
        <w:tabs>
          <w:tab w:val="left" w:pos="426"/>
        </w:tabs>
        <w:spacing w:after="0"/>
        <w:ind w:left="142"/>
        <w:jc w:val="both"/>
        <w:rPr>
          <w:rFonts w:ascii="Arial" w:hAnsi="Arial" w:cs="Arial"/>
        </w:rPr>
      </w:pPr>
    </w:p>
    <w:p w14:paraId="52721AC6" w14:textId="77777777" w:rsidR="000B41B1" w:rsidRPr="00B226E0" w:rsidRDefault="000B41B1" w:rsidP="000B41B1">
      <w:pPr>
        <w:pStyle w:val="Textoindependiente"/>
        <w:tabs>
          <w:tab w:val="left" w:pos="426"/>
        </w:tabs>
        <w:spacing w:after="0"/>
        <w:ind w:left="142"/>
        <w:jc w:val="both"/>
        <w:rPr>
          <w:rFonts w:ascii="Arial" w:hAnsi="Arial" w:cs="Arial"/>
        </w:rPr>
      </w:pPr>
    </w:p>
    <w:p w14:paraId="1DDBF6DC" w14:textId="77777777" w:rsidR="000B41B1" w:rsidRPr="00B226E0" w:rsidRDefault="000B41B1" w:rsidP="000B41B1">
      <w:pPr>
        <w:jc w:val="center"/>
        <w:rPr>
          <w:rFonts w:ascii="Arial" w:hAnsi="Arial" w:cs="Arial"/>
          <w:b/>
          <w:bCs/>
        </w:rPr>
      </w:pPr>
      <w:r w:rsidRPr="00B226E0">
        <w:rPr>
          <w:rFonts w:ascii="Arial" w:hAnsi="Arial" w:cs="Arial"/>
          <w:b/>
          <w:bCs/>
        </w:rPr>
        <w:t>FORMATO No. 2.</w:t>
      </w:r>
    </w:p>
    <w:p w14:paraId="1A9A0C9F" w14:textId="77777777" w:rsidR="000B41B1" w:rsidRPr="00B226E0" w:rsidRDefault="000B41B1" w:rsidP="000B41B1">
      <w:pPr>
        <w:pStyle w:val="Textoindependiente"/>
        <w:spacing w:before="1" w:after="0"/>
        <w:ind w:left="50" w:right="32"/>
        <w:jc w:val="center"/>
        <w:rPr>
          <w:rFonts w:ascii="Arial" w:hAnsi="Arial" w:cs="Arial"/>
          <w:b/>
          <w:bCs/>
        </w:rPr>
      </w:pPr>
      <w:r w:rsidRPr="00B226E0">
        <w:rPr>
          <w:rFonts w:ascii="Arial" w:hAnsi="Arial" w:cs="Arial"/>
          <w:b/>
          <w:bCs/>
        </w:rPr>
        <w:t>FORMATOS DOCUMENTOS CONSORCIAL Y COMPROMISO DE UNIÓN TEMPORAL</w:t>
      </w:r>
    </w:p>
    <w:p w14:paraId="22E2FA2B" w14:textId="77777777" w:rsidR="000B41B1" w:rsidRPr="00B226E0" w:rsidRDefault="000B41B1" w:rsidP="000B41B1">
      <w:pPr>
        <w:pStyle w:val="Textoindependiente"/>
        <w:spacing w:before="10" w:after="0"/>
        <w:rPr>
          <w:rFonts w:ascii="Arial" w:hAnsi="Arial" w:cs="Arial"/>
        </w:rPr>
      </w:pPr>
    </w:p>
    <w:p w14:paraId="78A40541" w14:textId="77777777" w:rsidR="000B41B1" w:rsidRPr="00B226E0" w:rsidRDefault="000B41B1" w:rsidP="00542242">
      <w:pPr>
        <w:pStyle w:val="Ttulo1"/>
        <w:keepNext w:val="0"/>
        <w:widowControl/>
        <w:numPr>
          <w:ilvl w:val="0"/>
          <w:numId w:val="6"/>
        </w:numPr>
        <w:tabs>
          <w:tab w:val="left" w:pos="409"/>
        </w:tabs>
        <w:overflowPunct/>
        <w:spacing w:before="1"/>
        <w:ind w:left="0" w:firstLine="0"/>
        <w:rPr>
          <w:rFonts w:ascii="Arial" w:hAnsi="Arial" w:cs="Arial"/>
          <w:b w:val="0"/>
          <w:bCs w:val="0"/>
          <w:color w:val="auto"/>
          <w:sz w:val="24"/>
          <w:szCs w:val="24"/>
          <w:u w:val="single"/>
        </w:rPr>
      </w:pPr>
      <w:r w:rsidRPr="00B226E0">
        <w:rPr>
          <w:rFonts w:ascii="Arial" w:hAnsi="Arial" w:cs="Arial"/>
          <w:b w:val="0"/>
          <w:bCs w:val="0"/>
          <w:color w:val="auto"/>
          <w:sz w:val="24"/>
          <w:szCs w:val="24"/>
          <w:u w:val="single"/>
        </w:rPr>
        <w:t>FORMATO</w:t>
      </w:r>
      <w:r w:rsidRPr="00B226E0">
        <w:rPr>
          <w:rFonts w:ascii="Arial" w:hAnsi="Arial" w:cs="Arial"/>
          <w:b w:val="0"/>
          <w:bCs w:val="0"/>
          <w:color w:val="auto"/>
          <w:spacing w:val="-2"/>
          <w:sz w:val="24"/>
          <w:szCs w:val="24"/>
          <w:u w:val="single"/>
        </w:rPr>
        <w:t xml:space="preserve"> </w:t>
      </w:r>
      <w:r w:rsidRPr="00B226E0">
        <w:rPr>
          <w:rFonts w:ascii="Arial" w:hAnsi="Arial" w:cs="Arial"/>
          <w:b w:val="0"/>
          <w:bCs w:val="0"/>
          <w:color w:val="auto"/>
          <w:sz w:val="24"/>
          <w:szCs w:val="24"/>
          <w:u w:val="single"/>
        </w:rPr>
        <w:t>CONSORCIO</w:t>
      </w:r>
    </w:p>
    <w:p w14:paraId="476A9350" w14:textId="77777777" w:rsidR="000B41B1" w:rsidRPr="00B226E0" w:rsidRDefault="000B41B1" w:rsidP="000B41B1">
      <w:pPr>
        <w:pStyle w:val="Textoindependiente"/>
        <w:spacing w:before="1" w:after="0"/>
        <w:rPr>
          <w:rFonts w:ascii="Arial" w:hAnsi="Arial" w:cs="Arial"/>
          <w:b/>
        </w:rPr>
      </w:pPr>
    </w:p>
    <w:p w14:paraId="5EA231E9" w14:textId="77777777" w:rsidR="000B41B1" w:rsidRPr="00B226E0" w:rsidRDefault="000B41B1" w:rsidP="000B41B1">
      <w:pPr>
        <w:pStyle w:val="Textoindependiente"/>
        <w:tabs>
          <w:tab w:val="left" w:pos="5616"/>
          <w:tab w:val="left" w:pos="6232"/>
          <w:tab w:val="left" w:pos="8204"/>
        </w:tabs>
        <w:ind w:right="401"/>
        <w:jc w:val="both"/>
        <w:rPr>
          <w:rFonts w:ascii="Arial" w:hAnsi="Arial" w:cs="Arial"/>
        </w:rPr>
      </w:pPr>
      <w:r w:rsidRPr="00B226E0">
        <w:rPr>
          <w:rFonts w:ascii="Arial" w:hAnsi="Arial" w:cs="Arial"/>
        </w:rPr>
        <w:t xml:space="preserve">Entre los suscritos </w:t>
      </w:r>
      <w:r w:rsidRPr="00B226E0">
        <w:rPr>
          <w:rFonts w:ascii="Arial" w:hAnsi="Arial" w:cs="Arial"/>
          <w:spacing w:val="6"/>
        </w:rPr>
        <w:t>a</w:t>
      </w:r>
      <w:r w:rsidRPr="00B226E0">
        <w:rPr>
          <w:rFonts w:ascii="Arial" w:hAnsi="Arial" w:cs="Arial"/>
          <w:spacing w:val="17"/>
        </w:rPr>
        <w:t xml:space="preserve"> </w:t>
      </w:r>
      <w:r w:rsidRPr="00B226E0">
        <w:rPr>
          <w:rFonts w:ascii="Arial" w:hAnsi="Arial" w:cs="Arial"/>
        </w:rPr>
        <w:t>saber:</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mayor de edad, vecino de esta ciudad, identificado con cédula de</w:t>
      </w:r>
      <w:r w:rsidRPr="00B226E0">
        <w:rPr>
          <w:rFonts w:ascii="Arial" w:hAnsi="Arial" w:cs="Arial"/>
          <w:spacing w:val="-18"/>
        </w:rPr>
        <w:t xml:space="preserve"> </w:t>
      </w:r>
      <w:r w:rsidRPr="00B226E0">
        <w:rPr>
          <w:rFonts w:ascii="Arial" w:hAnsi="Arial" w:cs="Arial"/>
        </w:rPr>
        <w:t>ciudadanía</w:t>
      </w:r>
      <w:r w:rsidRPr="00B226E0">
        <w:rPr>
          <w:rFonts w:ascii="Arial" w:hAnsi="Arial" w:cs="Arial"/>
          <w:spacing w:val="-3"/>
        </w:rPr>
        <w:t xml:space="preserve"> </w:t>
      </w:r>
      <w:r w:rsidRPr="00B226E0">
        <w:rPr>
          <w:rFonts w:ascii="Arial" w:hAnsi="Arial" w:cs="Arial"/>
        </w:rPr>
        <w:t>No.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w:t>
      </w:r>
      <w:r w:rsidRPr="00B226E0">
        <w:rPr>
          <w:rFonts w:ascii="Arial" w:hAnsi="Arial" w:cs="Arial"/>
          <w:spacing w:val="-3"/>
        </w:rPr>
        <w:t xml:space="preserve"> </w:t>
      </w:r>
      <w:r w:rsidRPr="00B226E0">
        <w:rPr>
          <w:rFonts w:ascii="Arial" w:hAnsi="Arial" w:cs="Arial"/>
        </w:rPr>
        <w:t>expedida</w:t>
      </w:r>
      <w:r w:rsidRPr="00B226E0">
        <w:rPr>
          <w:rFonts w:ascii="Arial" w:hAnsi="Arial" w:cs="Arial"/>
          <w:spacing w:val="-2"/>
        </w:rPr>
        <w:t xml:space="preserve"> </w:t>
      </w:r>
      <w:r w:rsidRPr="00B226E0">
        <w:rPr>
          <w:rFonts w:ascii="Arial" w:hAnsi="Arial" w:cs="Arial"/>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xml:space="preserve">, </w:t>
      </w:r>
      <w:r w:rsidRPr="00B226E0">
        <w:rPr>
          <w:rFonts w:ascii="Arial" w:hAnsi="Arial" w:cs="Arial"/>
          <w:spacing w:val="-4"/>
        </w:rPr>
        <w:t xml:space="preserve">quien </w:t>
      </w:r>
      <w:r w:rsidRPr="00B226E0">
        <w:rPr>
          <w:rFonts w:ascii="Arial" w:hAnsi="Arial" w:cs="Arial"/>
        </w:rPr>
        <w:t xml:space="preserve">obra en nombre y representación legal de </w:t>
      </w:r>
      <w:r w:rsidRPr="00B226E0">
        <w:rPr>
          <w:rFonts w:ascii="Arial" w:hAnsi="Arial" w:cs="Arial"/>
          <w:b/>
          <w:bCs/>
        </w:rPr>
        <w:t>(escribir el nombre completo incluyendo el tipo de sociedad y en su defecto</w:t>
      </w:r>
      <w:r w:rsidRPr="00B226E0">
        <w:rPr>
          <w:rFonts w:ascii="Arial" w:hAnsi="Arial" w:cs="Arial"/>
          <w:b/>
          <w:bCs/>
          <w:spacing w:val="10"/>
        </w:rPr>
        <w:t xml:space="preserve"> </w:t>
      </w:r>
      <w:r w:rsidRPr="00B226E0">
        <w:rPr>
          <w:rFonts w:ascii="Arial" w:hAnsi="Arial" w:cs="Arial"/>
          <w:b/>
          <w:bCs/>
        </w:rPr>
        <w:t>indicar</w:t>
      </w:r>
      <w:r w:rsidRPr="00B226E0">
        <w:rPr>
          <w:rFonts w:ascii="Arial" w:hAnsi="Arial" w:cs="Arial"/>
          <w:b/>
          <w:bCs/>
          <w:spacing w:val="12"/>
        </w:rPr>
        <w:t xml:space="preserve"> </w:t>
      </w:r>
      <w:r w:rsidRPr="00B226E0">
        <w:rPr>
          <w:rFonts w:ascii="Arial" w:hAnsi="Arial" w:cs="Arial"/>
          <w:b/>
          <w:bCs/>
        </w:rPr>
        <w:t>que</w:t>
      </w:r>
      <w:r w:rsidRPr="00B226E0">
        <w:rPr>
          <w:rFonts w:ascii="Arial" w:hAnsi="Arial" w:cs="Arial"/>
          <w:b/>
          <w:bCs/>
          <w:spacing w:val="11"/>
        </w:rPr>
        <w:t xml:space="preserve"> </w:t>
      </w:r>
      <w:r w:rsidRPr="00B226E0">
        <w:rPr>
          <w:rFonts w:ascii="Arial" w:hAnsi="Arial" w:cs="Arial"/>
          <w:b/>
          <w:bCs/>
        </w:rPr>
        <w:t>se</w:t>
      </w:r>
      <w:r w:rsidRPr="00B226E0">
        <w:rPr>
          <w:rFonts w:ascii="Arial" w:hAnsi="Arial" w:cs="Arial"/>
          <w:b/>
          <w:bCs/>
          <w:spacing w:val="11"/>
        </w:rPr>
        <w:t xml:space="preserve"> </w:t>
      </w:r>
      <w:r w:rsidRPr="00B226E0">
        <w:rPr>
          <w:rFonts w:ascii="Arial" w:hAnsi="Arial" w:cs="Arial"/>
          <w:b/>
          <w:bCs/>
        </w:rPr>
        <w:t>trata</w:t>
      </w:r>
      <w:r w:rsidRPr="00B226E0">
        <w:rPr>
          <w:rFonts w:ascii="Arial" w:hAnsi="Arial" w:cs="Arial"/>
          <w:b/>
          <w:bCs/>
          <w:spacing w:val="11"/>
        </w:rPr>
        <w:t xml:space="preserve"> </w:t>
      </w:r>
      <w:r w:rsidRPr="00B226E0">
        <w:rPr>
          <w:rFonts w:ascii="Arial" w:hAnsi="Arial" w:cs="Arial"/>
          <w:b/>
          <w:bCs/>
        </w:rPr>
        <w:t>de</w:t>
      </w:r>
      <w:r w:rsidRPr="00B226E0">
        <w:rPr>
          <w:rFonts w:ascii="Arial" w:hAnsi="Arial" w:cs="Arial"/>
          <w:b/>
          <w:bCs/>
          <w:spacing w:val="12"/>
        </w:rPr>
        <w:t xml:space="preserve"> </w:t>
      </w:r>
      <w:r w:rsidRPr="00B226E0">
        <w:rPr>
          <w:rFonts w:ascii="Arial" w:hAnsi="Arial" w:cs="Arial"/>
          <w:b/>
          <w:bCs/>
        </w:rPr>
        <w:t>una</w:t>
      </w:r>
      <w:r w:rsidRPr="00B226E0">
        <w:rPr>
          <w:rFonts w:ascii="Arial" w:hAnsi="Arial" w:cs="Arial"/>
          <w:b/>
          <w:bCs/>
          <w:spacing w:val="11"/>
        </w:rPr>
        <w:t xml:space="preserve"> </w:t>
      </w:r>
      <w:r w:rsidRPr="00B226E0">
        <w:rPr>
          <w:rFonts w:ascii="Arial" w:hAnsi="Arial" w:cs="Arial"/>
          <w:b/>
          <w:bCs/>
        </w:rPr>
        <w:t>persona</w:t>
      </w:r>
      <w:r w:rsidRPr="00B226E0">
        <w:rPr>
          <w:rFonts w:ascii="Arial" w:hAnsi="Arial" w:cs="Arial"/>
          <w:b/>
          <w:bCs/>
          <w:spacing w:val="11"/>
        </w:rPr>
        <w:t xml:space="preserve"> </w:t>
      </w:r>
      <w:r w:rsidRPr="00B226E0">
        <w:rPr>
          <w:rFonts w:ascii="Arial" w:hAnsi="Arial" w:cs="Arial"/>
          <w:b/>
          <w:bCs/>
        </w:rPr>
        <w:t>natural)</w:t>
      </w:r>
      <w:r w:rsidRPr="00B226E0">
        <w:rPr>
          <w:rFonts w:ascii="Arial" w:hAnsi="Arial" w:cs="Arial"/>
        </w:rPr>
        <w:t>,</w:t>
      </w:r>
      <w:r w:rsidRPr="00B226E0">
        <w:rPr>
          <w:rFonts w:ascii="Arial" w:hAnsi="Arial" w:cs="Arial"/>
          <w:spacing w:val="10"/>
        </w:rPr>
        <w:t xml:space="preserve"> </w:t>
      </w:r>
      <w:r w:rsidRPr="00B226E0">
        <w:rPr>
          <w:rFonts w:ascii="Arial" w:hAnsi="Arial" w:cs="Arial"/>
        </w:rPr>
        <w:t>legalmente</w:t>
      </w:r>
      <w:r w:rsidRPr="00B226E0">
        <w:rPr>
          <w:rFonts w:ascii="Arial" w:hAnsi="Arial" w:cs="Arial"/>
          <w:spacing w:val="12"/>
        </w:rPr>
        <w:t xml:space="preserve"> </w:t>
      </w:r>
      <w:r w:rsidRPr="00B226E0">
        <w:rPr>
          <w:rFonts w:ascii="Arial" w:hAnsi="Arial" w:cs="Arial"/>
        </w:rPr>
        <w:t>constituida,</w:t>
      </w:r>
      <w:r w:rsidRPr="00B226E0">
        <w:rPr>
          <w:rFonts w:ascii="Arial" w:hAnsi="Arial" w:cs="Arial"/>
          <w:spacing w:val="11"/>
        </w:rPr>
        <w:t xml:space="preserve"> </w:t>
      </w:r>
      <w:r w:rsidRPr="00B226E0">
        <w:rPr>
          <w:rFonts w:ascii="Arial" w:hAnsi="Arial" w:cs="Arial"/>
        </w:rPr>
        <w:t>con</w:t>
      </w:r>
      <w:r w:rsidRPr="00B226E0">
        <w:rPr>
          <w:rFonts w:ascii="Arial" w:hAnsi="Arial" w:cs="Arial"/>
          <w:spacing w:val="11"/>
        </w:rPr>
        <w:t xml:space="preserve"> </w:t>
      </w:r>
      <w:r w:rsidRPr="00B226E0">
        <w:rPr>
          <w:rFonts w:ascii="Arial" w:hAnsi="Arial" w:cs="Arial"/>
        </w:rPr>
        <w:t>domicilio</w:t>
      </w:r>
      <w:r w:rsidRPr="00B226E0">
        <w:rPr>
          <w:rFonts w:ascii="Arial" w:hAnsi="Arial" w:cs="Arial"/>
          <w:spacing w:val="10"/>
        </w:rPr>
        <w:t xml:space="preserve"> </w:t>
      </w:r>
      <w:r w:rsidRPr="00B226E0">
        <w:rPr>
          <w:rFonts w:ascii="Arial" w:hAnsi="Arial" w:cs="Arial"/>
        </w:rPr>
        <w:t>principal</w:t>
      </w:r>
      <w:r w:rsidRPr="00B226E0">
        <w:rPr>
          <w:rFonts w:ascii="Arial" w:hAnsi="Arial" w:cs="Arial"/>
          <w:spacing w:val="11"/>
        </w:rPr>
        <w:t xml:space="preserve"> </w:t>
      </w:r>
      <w:r w:rsidRPr="00B226E0">
        <w:rPr>
          <w:rFonts w:ascii="Arial" w:hAnsi="Arial" w:cs="Arial"/>
        </w:rPr>
        <w:t xml:space="preserve">en </w:t>
      </w:r>
      <w:r w:rsidRPr="00B226E0">
        <w:rPr>
          <w:rFonts w:ascii="Arial" w:eastAsia="Arial" w:hAnsi="Arial" w:cs="Arial"/>
          <w:w w:val="99"/>
          <w:u w:val="single" w:color="000008"/>
        </w:rPr>
        <w:tab/>
      </w:r>
      <w:r w:rsidRPr="00B226E0">
        <w:rPr>
          <w:rFonts w:ascii="Arial" w:hAnsi="Arial" w:cs="Arial"/>
          <w:u w:val="single" w:color="000008"/>
        </w:rPr>
        <w:tab/>
      </w:r>
      <w:r w:rsidRPr="00B226E0">
        <w:rPr>
          <w:rFonts w:ascii="Arial" w:hAnsi="Arial" w:cs="Arial"/>
        </w:rPr>
        <w:t>, con</w:t>
      </w:r>
      <w:r w:rsidRPr="00B226E0">
        <w:rPr>
          <w:rFonts w:ascii="Arial" w:hAnsi="Arial" w:cs="Arial"/>
          <w:spacing w:val="21"/>
        </w:rPr>
        <w:t xml:space="preserve"> </w:t>
      </w:r>
      <w:r w:rsidRPr="00B226E0">
        <w:rPr>
          <w:rFonts w:ascii="Arial" w:hAnsi="Arial" w:cs="Arial"/>
        </w:rPr>
        <w:t>NIT _________________________ y debidamente facultado por la junta de</w:t>
      </w:r>
      <w:r w:rsidRPr="00B226E0">
        <w:rPr>
          <w:rFonts w:ascii="Arial" w:hAnsi="Arial" w:cs="Arial"/>
          <w:spacing w:val="1"/>
        </w:rPr>
        <w:t xml:space="preserve"> </w:t>
      </w:r>
      <w:r w:rsidRPr="00B226E0">
        <w:rPr>
          <w:rFonts w:ascii="Arial" w:hAnsi="Arial" w:cs="Arial"/>
        </w:rPr>
        <w:t>socios,</w:t>
      </w:r>
      <w:r w:rsidRPr="00B226E0">
        <w:rPr>
          <w:rFonts w:ascii="Arial" w:hAnsi="Arial" w:cs="Arial"/>
          <w:spacing w:val="23"/>
        </w:rPr>
        <w:t xml:space="preserve"> </w:t>
      </w:r>
      <w:r w:rsidRPr="00B226E0">
        <w:rPr>
          <w:rFonts w:ascii="Arial" w:hAnsi="Arial" w:cs="Arial"/>
        </w:rPr>
        <w:t>y</w:t>
      </w:r>
      <w:r w:rsidRPr="00B226E0">
        <w:rPr>
          <w:rFonts w:ascii="Arial" w:hAnsi="Arial" w:cs="Arial"/>
          <w:u w:val="single" w:color="000008"/>
        </w:rPr>
        <w:t xml:space="preserve"> </w:t>
      </w:r>
      <w:r w:rsidRPr="00B226E0">
        <w:rPr>
          <w:rFonts w:ascii="Arial" w:hAnsi="Arial" w:cs="Arial"/>
          <w:u w:val="single" w:color="000008"/>
        </w:rPr>
        <w:tab/>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mayor de edad, vecino de esta ciudad, identificado    con    cédula    de  </w:t>
      </w:r>
      <w:r w:rsidRPr="00B226E0">
        <w:rPr>
          <w:rFonts w:ascii="Arial" w:hAnsi="Arial" w:cs="Arial"/>
          <w:spacing w:val="45"/>
        </w:rPr>
        <w:t xml:space="preserve"> </w:t>
      </w:r>
      <w:r w:rsidRPr="00B226E0">
        <w:rPr>
          <w:rFonts w:ascii="Arial" w:hAnsi="Arial" w:cs="Arial"/>
        </w:rPr>
        <w:t xml:space="preserve">ciudadanía    No. </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expedida</w:t>
      </w:r>
      <w:r w:rsidRPr="00B226E0">
        <w:rPr>
          <w:rFonts w:ascii="Arial" w:hAnsi="Arial" w:cs="Arial"/>
          <w:spacing w:val="44"/>
        </w:rPr>
        <w:t xml:space="preserve"> </w:t>
      </w:r>
      <w:r w:rsidRPr="00B226E0">
        <w:rPr>
          <w:rFonts w:ascii="Arial" w:hAnsi="Arial" w:cs="Arial"/>
        </w:rPr>
        <w:t xml:space="preserve">en ___________________ quien obra en nombre y representación legal de </w:t>
      </w:r>
      <w:r w:rsidRPr="00B226E0">
        <w:rPr>
          <w:rFonts w:ascii="Arial" w:hAnsi="Arial" w:cs="Arial"/>
          <w:b/>
          <w:bCs/>
        </w:rPr>
        <w:t>(escribir el nombre completo incluyendo el tipo de sociedad y en su defecto indicar que se trata de una persona natural)</w:t>
      </w:r>
      <w:r w:rsidRPr="00B226E0">
        <w:rPr>
          <w:rFonts w:ascii="Arial" w:hAnsi="Arial" w:cs="Arial"/>
        </w:rPr>
        <w:t>, legalmente constituida, con domicilio</w:t>
      </w:r>
      <w:r w:rsidRPr="00B226E0">
        <w:rPr>
          <w:rFonts w:ascii="Arial" w:hAnsi="Arial" w:cs="Arial"/>
          <w:spacing w:val="15"/>
        </w:rPr>
        <w:t xml:space="preserve"> </w:t>
      </w:r>
      <w:r w:rsidRPr="00B226E0">
        <w:rPr>
          <w:rFonts w:ascii="Arial" w:hAnsi="Arial" w:cs="Arial"/>
        </w:rPr>
        <w:t>principal</w:t>
      </w:r>
      <w:r w:rsidRPr="00B226E0">
        <w:rPr>
          <w:rFonts w:ascii="Arial" w:hAnsi="Arial" w:cs="Arial"/>
          <w:spacing w:val="17"/>
        </w:rPr>
        <w:t xml:space="preserve"> </w:t>
      </w:r>
      <w:r w:rsidRPr="00B226E0">
        <w:rPr>
          <w:rFonts w:ascii="Arial" w:hAnsi="Arial" w:cs="Arial"/>
        </w:rPr>
        <w:t>en_________________________  con</w:t>
      </w:r>
      <w:r w:rsidRPr="00B226E0">
        <w:rPr>
          <w:rFonts w:ascii="Arial" w:hAnsi="Arial" w:cs="Arial"/>
          <w:spacing w:val="-6"/>
        </w:rPr>
        <w:t xml:space="preserve"> </w:t>
      </w:r>
      <w:r w:rsidRPr="00B226E0">
        <w:rPr>
          <w:rFonts w:ascii="Arial" w:hAnsi="Arial" w:cs="Arial"/>
        </w:rPr>
        <w:t>NIT.</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xml:space="preserve">, debidamente facultado por los estatutos </w:t>
      </w:r>
      <w:r w:rsidRPr="00B226E0">
        <w:rPr>
          <w:rFonts w:ascii="Arial" w:hAnsi="Arial" w:cs="Arial"/>
          <w:spacing w:val="10"/>
        </w:rPr>
        <w:t xml:space="preserve"> </w:t>
      </w:r>
      <w:r w:rsidRPr="00B226E0">
        <w:rPr>
          <w:rFonts w:ascii="Arial" w:hAnsi="Arial" w:cs="Arial"/>
        </w:rPr>
        <w:t>sociales,</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manifestamos que mediante el presente documento hemos acordado integrar un Consorcio cuya integración, conformación y reglamentación se regirá por las siguientes</w:t>
      </w:r>
      <w:r w:rsidRPr="00B226E0">
        <w:rPr>
          <w:rFonts w:ascii="Arial" w:hAnsi="Arial" w:cs="Arial"/>
          <w:spacing w:val="-1"/>
        </w:rPr>
        <w:t xml:space="preserve"> </w:t>
      </w:r>
      <w:r w:rsidRPr="00B226E0">
        <w:rPr>
          <w:rFonts w:ascii="Arial" w:hAnsi="Arial" w:cs="Arial"/>
        </w:rPr>
        <w:t>cláusulas:</w:t>
      </w:r>
    </w:p>
    <w:p w14:paraId="0F61AD49" w14:textId="77777777" w:rsidR="000B41B1" w:rsidRPr="00B226E0" w:rsidRDefault="000B41B1" w:rsidP="000B41B1">
      <w:pPr>
        <w:pStyle w:val="Textoindependiente"/>
        <w:spacing w:before="11" w:after="0"/>
        <w:rPr>
          <w:rFonts w:ascii="Arial" w:hAnsi="Arial" w:cs="Arial"/>
        </w:rPr>
      </w:pPr>
    </w:p>
    <w:p w14:paraId="74C7E9C2" w14:textId="77777777" w:rsidR="0089040B" w:rsidRPr="0089040B" w:rsidRDefault="000B41B1" w:rsidP="0089040B">
      <w:pPr>
        <w:jc w:val="both"/>
        <w:rPr>
          <w:rFonts w:ascii="Arial" w:eastAsia="Arial" w:hAnsi="Arial" w:cs="Arial"/>
          <w:i/>
          <w:iCs/>
          <w:color w:val="000000"/>
        </w:rPr>
      </w:pPr>
      <w:r w:rsidRPr="00B226E0">
        <w:rPr>
          <w:rFonts w:ascii="Arial" w:hAnsi="Arial" w:cs="Arial"/>
          <w:b/>
        </w:rPr>
        <w:t xml:space="preserve">PRIMERA. – OBJETO: </w:t>
      </w:r>
      <w:r w:rsidRPr="00B226E0">
        <w:rPr>
          <w:rFonts w:ascii="Arial" w:hAnsi="Arial" w:cs="Arial"/>
        </w:rPr>
        <w:t xml:space="preserve">El objeto del presente documento es la integración de un Consorcio entre </w:t>
      </w:r>
      <w:r w:rsidRPr="00B226E0">
        <w:rPr>
          <w:rFonts w:ascii="Arial" w:eastAsia="Arial" w:hAnsi="Arial" w:cs="Arial"/>
          <w:w w:val="99"/>
          <w:u w:val="single" w:color="000008"/>
        </w:rPr>
        <w:tab/>
      </w:r>
      <w:r w:rsidRPr="00B226E0">
        <w:rPr>
          <w:rFonts w:ascii="Arial" w:hAnsi="Arial" w:cs="Arial"/>
          <w:u w:val="single" w:color="000008"/>
        </w:rPr>
        <w:tab/>
      </w:r>
      <w:r w:rsidRPr="00B226E0">
        <w:rPr>
          <w:rFonts w:ascii="Arial" w:hAnsi="Arial" w:cs="Arial"/>
          <w:spacing w:val="-25"/>
        </w:rPr>
        <w:t xml:space="preserve"> </w:t>
      </w:r>
      <w:r w:rsidRPr="00B226E0">
        <w:rPr>
          <w:rFonts w:ascii="Arial" w:hAnsi="Arial" w:cs="Arial"/>
        </w:rPr>
        <w:t>y</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con el propósito de complementar las capacidades técnicas, operativas, administrativas y financieras de las partes que constituyen el presente Consorcio, para la presentación de la propuesta, adjudicación, celebración y ejecución del co</w:t>
      </w:r>
      <w:r w:rsidR="00643565" w:rsidRPr="00B226E0">
        <w:rPr>
          <w:rFonts w:ascii="Arial" w:hAnsi="Arial" w:cs="Arial"/>
        </w:rPr>
        <w:t>nvenio</w:t>
      </w:r>
      <w:r w:rsidRPr="00B226E0">
        <w:rPr>
          <w:rFonts w:ascii="Arial" w:hAnsi="Arial" w:cs="Arial"/>
        </w:rPr>
        <w:t>, dentro del proceso de</w:t>
      </w:r>
      <w:r w:rsidRPr="00B226E0">
        <w:rPr>
          <w:rFonts w:ascii="Arial" w:hAnsi="Arial" w:cs="Arial"/>
          <w:spacing w:val="7"/>
        </w:rPr>
        <w:t xml:space="preserve"> </w:t>
      </w:r>
      <w:r w:rsidRPr="00B226E0">
        <w:rPr>
          <w:rFonts w:ascii="Arial" w:hAnsi="Arial" w:cs="Arial"/>
        </w:rPr>
        <w:t>selección</w:t>
      </w:r>
      <w:r w:rsidRPr="00B226E0">
        <w:rPr>
          <w:rFonts w:ascii="Arial" w:hAnsi="Arial" w:cs="Arial"/>
          <w:spacing w:val="6"/>
        </w:rPr>
        <w:t xml:space="preserve"> </w:t>
      </w:r>
      <w:r w:rsidRPr="00B226E0">
        <w:rPr>
          <w:rFonts w:ascii="Arial" w:hAnsi="Arial" w:cs="Arial"/>
        </w:rPr>
        <w:t>No.</w:t>
      </w:r>
      <w:r w:rsidR="001B4E3E" w:rsidRPr="00B226E0">
        <w:rPr>
          <w:rFonts w:ascii="Arial" w:hAnsi="Arial" w:cs="Arial"/>
        </w:rPr>
        <w:t xml:space="preserve"> </w:t>
      </w:r>
      <w:r w:rsidR="00507C2D">
        <w:rPr>
          <w:rFonts w:ascii="Arial" w:hAnsi="Arial" w:cs="Arial"/>
        </w:rPr>
        <w:t>IDARTES-RE-CO-011-2026</w:t>
      </w:r>
      <w:r w:rsidRPr="00B226E0">
        <w:rPr>
          <w:rFonts w:ascii="Arial" w:hAnsi="Arial" w:cs="Arial"/>
          <w:b/>
          <w:bCs/>
        </w:rPr>
        <w:t>,</w:t>
      </w:r>
      <w:r w:rsidRPr="00B226E0">
        <w:rPr>
          <w:rFonts w:ascii="Arial" w:hAnsi="Arial" w:cs="Arial"/>
        </w:rPr>
        <w:t xml:space="preserve"> por la entidad, cuyo objeto es: </w:t>
      </w:r>
      <w:r w:rsidR="0089040B" w:rsidRPr="0089040B">
        <w:rPr>
          <w:rFonts w:ascii="Arial" w:eastAsia="Arial" w:hAnsi="Arial" w:cs="Arial"/>
          <w:i/>
          <w:iCs/>
          <w:color w:val="000000"/>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p>
    <w:p w14:paraId="35EFDF12" w14:textId="345FA326" w:rsidR="00154345" w:rsidRPr="00154345" w:rsidRDefault="00154345" w:rsidP="00154345">
      <w:pPr>
        <w:jc w:val="both"/>
        <w:rPr>
          <w:rFonts w:ascii="Arial" w:eastAsia="Arial" w:hAnsi="Arial" w:cs="Arial"/>
          <w:i/>
          <w:iCs/>
          <w:color w:val="000000"/>
          <w:lang w:val="es-ES_tradnl"/>
        </w:rPr>
      </w:pPr>
      <w:r w:rsidRPr="00154345">
        <w:rPr>
          <w:rFonts w:ascii="Arial" w:eastAsia="Arial" w:hAnsi="Arial" w:cs="Arial"/>
          <w:i/>
          <w:iCs/>
          <w:color w:val="000000"/>
          <w:lang w:val="es-ES_tradnl"/>
        </w:rPr>
        <w:lastRenderedPageBreak/>
        <w:t>.</w:t>
      </w:r>
    </w:p>
    <w:p w14:paraId="23150462" w14:textId="4E4D7BBF" w:rsidR="00EE1224" w:rsidRPr="00B226E0" w:rsidRDefault="00EE1224" w:rsidP="00EE1224">
      <w:pPr>
        <w:jc w:val="both"/>
        <w:rPr>
          <w:rFonts w:ascii="Arial" w:eastAsia="Arial" w:hAnsi="Arial" w:cs="Arial"/>
          <w:i/>
          <w:iCs/>
        </w:rPr>
      </w:pPr>
    </w:p>
    <w:p w14:paraId="314183BD" w14:textId="7855ED2E" w:rsidR="000B41B1" w:rsidRPr="00B226E0" w:rsidRDefault="000B41B1" w:rsidP="000B41B1">
      <w:pPr>
        <w:jc w:val="both"/>
        <w:rPr>
          <w:rFonts w:ascii="Arial" w:eastAsia="Arial" w:hAnsi="Arial" w:cs="Arial"/>
          <w:iCs/>
        </w:rPr>
      </w:pPr>
    </w:p>
    <w:p w14:paraId="5D8A2E3F" w14:textId="65038C68" w:rsidR="000B41B1" w:rsidRPr="00B226E0" w:rsidRDefault="000B41B1" w:rsidP="000B41B1">
      <w:pPr>
        <w:jc w:val="both"/>
        <w:rPr>
          <w:rFonts w:ascii="Arial" w:hAnsi="Arial" w:cs="Arial"/>
        </w:rPr>
      </w:pPr>
      <w:r w:rsidRPr="00B226E0">
        <w:rPr>
          <w:rFonts w:ascii="Arial" w:hAnsi="Arial" w:cs="Arial"/>
        </w:rPr>
        <w:t>Nuestra responsabilidad será solidaria, mancomunada e ilimitada en todas y cada una de las obligaciones derivadas de la propuesta y el con</w:t>
      </w:r>
      <w:r w:rsidR="00643565" w:rsidRPr="00B226E0">
        <w:rPr>
          <w:rFonts w:ascii="Arial" w:hAnsi="Arial" w:cs="Arial"/>
        </w:rPr>
        <w:t>venio</w:t>
      </w:r>
      <w:r w:rsidRPr="00B226E0">
        <w:rPr>
          <w:rFonts w:ascii="Arial" w:hAnsi="Arial" w:cs="Arial"/>
        </w:rPr>
        <w:t>. En consecuencia, las actuaciones hechos y omisiones que se</w:t>
      </w:r>
      <w:r w:rsidRPr="00B226E0">
        <w:rPr>
          <w:rFonts w:ascii="Arial" w:hAnsi="Arial" w:cs="Arial"/>
          <w:spacing w:val="-4"/>
        </w:rPr>
        <w:t xml:space="preserve"> </w:t>
      </w:r>
      <w:r w:rsidRPr="00B226E0">
        <w:rPr>
          <w:rFonts w:ascii="Arial" w:hAnsi="Arial" w:cs="Arial"/>
        </w:rPr>
        <w:t>presenten</w:t>
      </w:r>
      <w:r w:rsidRPr="00B226E0">
        <w:rPr>
          <w:rFonts w:ascii="Arial" w:hAnsi="Arial" w:cs="Arial"/>
          <w:spacing w:val="-3"/>
        </w:rPr>
        <w:t xml:space="preserve"> </w:t>
      </w:r>
      <w:r w:rsidRPr="00B226E0">
        <w:rPr>
          <w:rFonts w:ascii="Arial" w:hAnsi="Arial" w:cs="Arial"/>
        </w:rPr>
        <w:t>en</w:t>
      </w:r>
      <w:r w:rsidRPr="00B226E0">
        <w:rPr>
          <w:rFonts w:ascii="Arial" w:hAnsi="Arial" w:cs="Arial"/>
          <w:spacing w:val="-3"/>
        </w:rPr>
        <w:t xml:space="preserve"> </w:t>
      </w:r>
      <w:r w:rsidRPr="00B226E0">
        <w:rPr>
          <w:rFonts w:ascii="Arial" w:hAnsi="Arial" w:cs="Arial"/>
        </w:rPr>
        <w:t>desarrollo</w:t>
      </w:r>
      <w:r w:rsidRPr="00B226E0">
        <w:rPr>
          <w:rFonts w:ascii="Arial" w:hAnsi="Arial" w:cs="Arial"/>
          <w:spacing w:val="-3"/>
        </w:rPr>
        <w:t xml:space="preserve"> </w:t>
      </w:r>
      <w:r w:rsidRPr="00B226E0">
        <w:rPr>
          <w:rFonts w:ascii="Arial" w:hAnsi="Arial" w:cs="Arial"/>
        </w:rPr>
        <w:t>de</w:t>
      </w:r>
      <w:r w:rsidRPr="00B226E0">
        <w:rPr>
          <w:rFonts w:ascii="Arial" w:hAnsi="Arial" w:cs="Arial"/>
          <w:spacing w:val="-3"/>
        </w:rPr>
        <w:t xml:space="preserve"> </w:t>
      </w:r>
      <w:r w:rsidRPr="00B226E0">
        <w:rPr>
          <w:rFonts w:ascii="Arial" w:hAnsi="Arial" w:cs="Arial"/>
        </w:rPr>
        <w:t>la</w:t>
      </w:r>
      <w:r w:rsidRPr="00B226E0">
        <w:rPr>
          <w:rFonts w:ascii="Arial" w:hAnsi="Arial" w:cs="Arial"/>
          <w:spacing w:val="-3"/>
        </w:rPr>
        <w:t xml:space="preserve"> </w:t>
      </w:r>
      <w:r w:rsidRPr="00B226E0">
        <w:rPr>
          <w:rFonts w:ascii="Arial" w:hAnsi="Arial" w:cs="Arial"/>
        </w:rPr>
        <w:t>propuesta</w:t>
      </w:r>
      <w:r w:rsidRPr="00B226E0">
        <w:rPr>
          <w:rFonts w:ascii="Arial" w:hAnsi="Arial" w:cs="Arial"/>
          <w:spacing w:val="-2"/>
        </w:rPr>
        <w:t xml:space="preserve"> </w:t>
      </w:r>
      <w:r w:rsidRPr="00B226E0">
        <w:rPr>
          <w:rFonts w:ascii="Arial" w:hAnsi="Arial" w:cs="Arial"/>
        </w:rPr>
        <w:t>y</w:t>
      </w:r>
      <w:r w:rsidRPr="00B226E0">
        <w:rPr>
          <w:rFonts w:ascii="Arial" w:hAnsi="Arial" w:cs="Arial"/>
          <w:spacing w:val="-3"/>
        </w:rPr>
        <w:t xml:space="preserve"> </w:t>
      </w:r>
      <w:r w:rsidRPr="00B226E0">
        <w:rPr>
          <w:rFonts w:ascii="Arial" w:hAnsi="Arial" w:cs="Arial"/>
        </w:rPr>
        <w:t>del</w:t>
      </w:r>
      <w:r w:rsidRPr="00B226E0">
        <w:rPr>
          <w:rFonts w:ascii="Arial" w:hAnsi="Arial" w:cs="Arial"/>
          <w:spacing w:val="-3"/>
        </w:rPr>
        <w:t xml:space="preserve"> </w:t>
      </w:r>
      <w:r w:rsidRPr="00B226E0">
        <w:rPr>
          <w:rFonts w:ascii="Arial" w:hAnsi="Arial" w:cs="Arial"/>
        </w:rPr>
        <w:t>contrato,</w:t>
      </w:r>
      <w:r w:rsidRPr="00B226E0">
        <w:rPr>
          <w:rFonts w:ascii="Arial" w:hAnsi="Arial" w:cs="Arial"/>
          <w:spacing w:val="-3"/>
        </w:rPr>
        <w:t xml:space="preserve"> </w:t>
      </w:r>
      <w:r w:rsidRPr="00B226E0">
        <w:rPr>
          <w:rFonts w:ascii="Arial" w:hAnsi="Arial" w:cs="Arial"/>
        </w:rPr>
        <w:t>afectaran</w:t>
      </w:r>
      <w:r w:rsidRPr="00B226E0">
        <w:rPr>
          <w:rFonts w:ascii="Arial" w:hAnsi="Arial" w:cs="Arial"/>
          <w:spacing w:val="-3"/>
        </w:rPr>
        <w:t xml:space="preserve"> </w:t>
      </w:r>
      <w:r w:rsidRPr="00B226E0">
        <w:rPr>
          <w:rFonts w:ascii="Arial" w:hAnsi="Arial" w:cs="Arial"/>
        </w:rPr>
        <w:t>a</w:t>
      </w:r>
      <w:r w:rsidRPr="00B226E0">
        <w:rPr>
          <w:rFonts w:ascii="Arial" w:hAnsi="Arial" w:cs="Arial"/>
          <w:spacing w:val="-2"/>
        </w:rPr>
        <w:t xml:space="preserve"> </w:t>
      </w:r>
      <w:r w:rsidRPr="00B226E0">
        <w:rPr>
          <w:rFonts w:ascii="Arial" w:hAnsi="Arial" w:cs="Arial"/>
        </w:rPr>
        <w:t>todos</w:t>
      </w:r>
      <w:r w:rsidRPr="00B226E0">
        <w:rPr>
          <w:rFonts w:ascii="Arial" w:hAnsi="Arial" w:cs="Arial"/>
          <w:spacing w:val="-3"/>
        </w:rPr>
        <w:t xml:space="preserve"> </w:t>
      </w:r>
      <w:r w:rsidRPr="00B226E0">
        <w:rPr>
          <w:rFonts w:ascii="Arial" w:hAnsi="Arial" w:cs="Arial"/>
        </w:rPr>
        <w:t>los</w:t>
      </w:r>
      <w:r w:rsidRPr="00B226E0">
        <w:rPr>
          <w:rFonts w:ascii="Arial" w:hAnsi="Arial" w:cs="Arial"/>
          <w:spacing w:val="-2"/>
        </w:rPr>
        <w:t xml:space="preserve"> </w:t>
      </w:r>
      <w:r w:rsidRPr="00B226E0">
        <w:rPr>
          <w:rFonts w:ascii="Arial" w:hAnsi="Arial" w:cs="Arial"/>
        </w:rPr>
        <w:t>miembros</w:t>
      </w:r>
      <w:r w:rsidRPr="00B226E0">
        <w:rPr>
          <w:rFonts w:ascii="Arial" w:hAnsi="Arial" w:cs="Arial"/>
          <w:spacing w:val="-3"/>
        </w:rPr>
        <w:t xml:space="preserve"> </w:t>
      </w:r>
      <w:r w:rsidRPr="00B226E0">
        <w:rPr>
          <w:rFonts w:ascii="Arial" w:hAnsi="Arial" w:cs="Arial"/>
        </w:rPr>
        <w:t>que</w:t>
      </w:r>
      <w:r w:rsidRPr="00B226E0">
        <w:rPr>
          <w:rFonts w:ascii="Arial" w:hAnsi="Arial" w:cs="Arial"/>
          <w:spacing w:val="-3"/>
        </w:rPr>
        <w:t xml:space="preserve"> </w:t>
      </w:r>
      <w:r w:rsidRPr="00B226E0">
        <w:rPr>
          <w:rFonts w:ascii="Arial" w:hAnsi="Arial" w:cs="Arial"/>
        </w:rPr>
        <w:t>lo</w:t>
      </w:r>
      <w:r w:rsidRPr="00B226E0">
        <w:rPr>
          <w:rFonts w:ascii="Arial" w:hAnsi="Arial" w:cs="Arial"/>
          <w:spacing w:val="-3"/>
        </w:rPr>
        <w:t xml:space="preserve"> </w:t>
      </w:r>
      <w:r w:rsidRPr="00B226E0">
        <w:rPr>
          <w:rFonts w:ascii="Arial" w:hAnsi="Arial" w:cs="Arial"/>
        </w:rPr>
        <w:t>conforman.</w:t>
      </w:r>
    </w:p>
    <w:p w14:paraId="191D16D5" w14:textId="77777777" w:rsidR="000B41B1" w:rsidRPr="00B226E0" w:rsidRDefault="000B41B1" w:rsidP="000B41B1">
      <w:pPr>
        <w:pStyle w:val="Textoindependiente"/>
        <w:ind w:right="408"/>
        <w:jc w:val="both"/>
        <w:rPr>
          <w:rFonts w:ascii="Arial" w:hAnsi="Arial" w:cs="Arial"/>
        </w:rPr>
      </w:pPr>
    </w:p>
    <w:p w14:paraId="0C01AB18" w14:textId="77777777" w:rsidR="000B41B1" w:rsidRPr="00B226E0" w:rsidRDefault="000B41B1" w:rsidP="000B41B1">
      <w:pPr>
        <w:pStyle w:val="Textoindependiente"/>
        <w:ind w:right="408"/>
        <w:jc w:val="both"/>
        <w:rPr>
          <w:rFonts w:ascii="Arial" w:hAnsi="Arial" w:cs="Arial"/>
          <w:b/>
          <w:bCs/>
          <w:i/>
          <w:iCs/>
        </w:rPr>
      </w:pPr>
      <w:r w:rsidRPr="00B226E0">
        <w:rPr>
          <w:rFonts w:ascii="Arial" w:hAnsi="Arial" w:cs="Arial"/>
          <w:b/>
          <w:bCs/>
          <w:i/>
          <w:iCs/>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70D76A9" w14:textId="77777777" w:rsidR="000B41B1" w:rsidRPr="00B226E0" w:rsidRDefault="000B41B1" w:rsidP="000B41B1">
      <w:pPr>
        <w:pStyle w:val="Textoindependiente"/>
        <w:ind w:right="408"/>
        <w:jc w:val="both"/>
        <w:rPr>
          <w:rFonts w:ascii="Arial" w:hAnsi="Arial" w:cs="Arial"/>
          <w:u w:val="single"/>
        </w:rPr>
      </w:pPr>
    </w:p>
    <w:p w14:paraId="1A8DFB0D" w14:textId="77777777" w:rsidR="000B41B1" w:rsidRPr="00B226E0" w:rsidRDefault="000B41B1" w:rsidP="000B41B1">
      <w:pPr>
        <w:pStyle w:val="Textoindependiente"/>
        <w:ind w:right="408"/>
        <w:jc w:val="both"/>
        <w:rPr>
          <w:rFonts w:ascii="Arial" w:hAnsi="Arial" w:cs="Arial"/>
          <w:u w:val="single"/>
        </w:rPr>
      </w:pPr>
      <w:r w:rsidRPr="00B226E0">
        <w:rPr>
          <w:rFonts w:ascii="Arial" w:hAnsi="Arial" w:cs="Arial"/>
          <w:b/>
        </w:rPr>
        <w:t xml:space="preserve">SEGUNDA – DENOMINACIÓN:  </w:t>
      </w:r>
      <w:r w:rsidRPr="00B226E0">
        <w:rPr>
          <w:rFonts w:ascii="Arial" w:hAnsi="Arial" w:cs="Arial"/>
        </w:rPr>
        <w:t xml:space="preserve">El presente consorcio se denominará__________________________________. </w:t>
      </w:r>
    </w:p>
    <w:p w14:paraId="53E4EA67" w14:textId="77777777" w:rsidR="000B41B1" w:rsidRPr="00B226E0" w:rsidRDefault="000B41B1" w:rsidP="000B41B1">
      <w:pPr>
        <w:pStyle w:val="Textoindependiente"/>
        <w:rPr>
          <w:rFonts w:ascii="Arial" w:hAnsi="Arial" w:cs="Arial"/>
        </w:rPr>
      </w:pPr>
    </w:p>
    <w:p w14:paraId="1001529A" w14:textId="77777777" w:rsidR="000B41B1" w:rsidRPr="00B226E0" w:rsidRDefault="000B41B1" w:rsidP="000B41B1">
      <w:pPr>
        <w:pStyle w:val="Textoindependiente"/>
        <w:tabs>
          <w:tab w:val="left" w:pos="1212"/>
        </w:tabs>
        <w:rPr>
          <w:rFonts w:ascii="Arial" w:hAnsi="Arial" w:cs="Arial"/>
        </w:rPr>
      </w:pPr>
      <w:r w:rsidRPr="00B226E0">
        <w:rPr>
          <w:rFonts w:ascii="Arial" w:hAnsi="Arial" w:cs="Arial"/>
          <w:b/>
          <w:bCs/>
        </w:rPr>
        <w:t>TERCERA</w:t>
      </w:r>
      <w:r w:rsidRPr="00B226E0">
        <w:rPr>
          <w:rFonts w:ascii="Arial" w:hAnsi="Arial" w:cs="Arial"/>
        </w:rPr>
        <w:t xml:space="preserve"> - </w:t>
      </w:r>
      <w:r w:rsidRPr="00B226E0">
        <w:rPr>
          <w:rFonts w:ascii="Arial" w:hAnsi="Arial" w:cs="Arial"/>
          <w:b/>
          <w:bCs/>
        </w:rPr>
        <w:t>DOMICILIO</w:t>
      </w:r>
      <w:r w:rsidRPr="00B226E0">
        <w:rPr>
          <w:rFonts w:ascii="Arial" w:hAnsi="Arial" w:cs="Arial"/>
        </w:rPr>
        <w:t>:</w:t>
      </w:r>
      <w:r w:rsidRPr="00B226E0">
        <w:rPr>
          <w:rFonts w:ascii="Arial" w:hAnsi="Arial" w:cs="Arial"/>
          <w:spacing w:val="20"/>
        </w:rPr>
        <w:t xml:space="preserve"> </w:t>
      </w:r>
      <w:r w:rsidRPr="00B226E0">
        <w:rPr>
          <w:rFonts w:ascii="Arial" w:hAnsi="Arial" w:cs="Arial"/>
        </w:rPr>
        <w:t>El</w:t>
      </w:r>
      <w:r w:rsidRPr="00B226E0">
        <w:rPr>
          <w:rFonts w:ascii="Arial" w:hAnsi="Arial" w:cs="Arial"/>
          <w:spacing w:val="20"/>
        </w:rPr>
        <w:t xml:space="preserve"> </w:t>
      </w:r>
      <w:r w:rsidRPr="00B226E0">
        <w:rPr>
          <w:rFonts w:ascii="Arial" w:hAnsi="Arial" w:cs="Arial"/>
        </w:rPr>
        <w:t>domicilio</w:t>
      </w:r>
      <w:r w:rsidRPr="00B226E0">
        <w:rPr>
          <w:rFonts w:ascii="Arial" w:hAnsi="Arial" w:cs="Arial"/>
          <w:spacing w:val="20"/>
        </w:rPr>
        <w:t xml:space="preserve"> </w:t>
      </w:r>
      <w:r w:rsidRPr="00B226E0">
        <w:rPr>
          <w:rFonts w:ascii="Arial" w:hAnsi="Arial" w:cs="Arial"/>
        </w:rPr>
        <w:t>del</w:t>
      </w:r>
      <w:r w:rsidRPr="00B226E0">
        <w:rPr>
          <w:rFonts w:ascii="Arial" w:hAnsi="Arial" w:cs="Arial"/>
          <w:spacing w:val="20"/>
        </w:rPr>
        <w:t xml:space="preserve"> </w:t>
      </w:r>
      <w:r w:rsidRPr="00B226E0">
        <w:rPr>
          <w:rFonts w:ascii="Arial" w:hAnsi="Arial" w:cs="Arial"/>
        </w:rPr>
        <w:t>consorcio</w:t>
      </w:r>
      <w:r w:rsidRPr="00B226E0">
        <w:rPr>
          <w:rFonts w:ascii="Arial" w:hAnsi="Arial" w:cs="Arial"/>
          <w:spacing w:val="22"/>
        </w:rPr>
        <w:t xml:space="preserve"> </w:t>
      </w:r>
      <w:r w:rsidRPr="00B226E0">
        <w:rPr>
          <w:rFonts w:ascii="Arial" w:hAnsi="Arial" w:cs="Arial"/>
        </w:rPr>
        <w:t>será</w:t>
      </w:r>
      <w:r w:rsidRPr="00B226E0">
        <w:rPr>
          <w:rFonts w:ascii="Arial" w:hAnsi="Arial" w:cs="Arial"/>
          <w:spacing w:val="20"/>
        </w:rPr>
        <w:t xml:space="preserve"> </w:t>
      </w:r>
      <w:r w:rsidRPr="00B226E0">
        <w:rPr>
          <w:rFonts w:ascii="Arial" w:hAnsi="Arial" w:cs="Arial"/>
        </w:rPr>
        <w:t>la</w:t>
      </w:r>
      <w:r w:rsidRPr="00B226E0">
        <w:rPr>
          <w:rFonts w:ascii="Arial" w:hAnsi="Arial" w:cs="Arial"/>
          <w:spacing w:val="21"/>
        </w:rPr>
        <w:t xml:space="preserve"> </w:t>
      </w:r>
      <w:r w:rsidRPr="00B226E0">
        <w:rPr>
          <w:rFonts w:ascii="Arial" w:hAnsi="Arial" w:cs="Arial"/>
          <w:i/>
          <w:iCs/>
        </w:rPr>
        <w:t>(dirección,</w:t>
      </w:r>
      <w:r w:rsidRPr="00B226E0">
        <w:rPr>
          <w:rFonts w:ascii="Arial" w:hAnsi="Arial" w:cs="Arial"/>
          <w:i/>
          <w:iCs/>
          <w:spacing w:val="20"/>
        </w:rPr>
        <w:t xml:space="preserve"> </w:t>
      </w:r>
      <w:r w:rsidRPr="00B226E0">
        <w:rPr>
          <w:rFonts w:ascii="Arial" w:hAnsi="Arial" w:cs="Arial"/>
          <w:i/>
          <w:iCs/>
        </w:rPr>
        <w:t>teléfono</w:t>
      </w:r>
      <w:r w:rsidRPr="00B226E0">
        <w:rPr>
          <w:rFonts w:ascii="Arial" w:hAnsi="Arial" w:cs="Arial"/>
          <w:i/>
          <w:iCs/>
          <w:spacing w:val="21"/>
        </w:rPr>
        <w:t xml:space="preserve"> </w:t>
      </w:r>
      <w:r w:rsidRPr="00B226E0">
        <w:rPr>
          <w:rFonts w:ascii="Arial" w:hAnsi="Arial" w:cs="Arial"/>
          <w:i/>
          <w:iCs/>
        </w:rPr>
        <w:t>y/o</w:t>
      </w:r>
      <w:r w:rsidRPr="00B226E0">
        <w:rPr>
          <w:rFonts w:ascii="Arial" w:hAnsi="Arial" w:cs="Arial"/>
          <w:i/>
          <w:iCs/>
          <w:spacing w:val="20"/>
        </w:rPr>
        <w:t xml:space="preserve"> </w:t>
      </w:r>
      <w:r w:rsidRPr="00B226E0">
        <w:rPr>
          <w:rFonts w:ascii="Arial" w:hAnsi="Arial" w:cs="Arial"/>
          <w:i/>
          <w:iCs/>
        </w:rPr>
        <w:t>fax)</w:t>
      </w:r>
      <w:r w:rsidRPr="00B226E0">
        <w:rPr>
          <w:rFonts w:ascii="Arial" w:hAnsi="Arial" w:cs="Arial"/>
          <w:i/>
          <w:iCs/>
          <w:spacing w:val="21"/>
        </w:rPr>
        <w:t xml:space="preserve"> </w:t>
      </w:r>
      <w:r w:rsidRPr="00B226E0">
        <w:rPr>
          <w:rFonts w:ascii="Arial" w:hAnsi="Arial" w:cs="Arial"/>
        </w:rPr>
        <w:t>de</w:t>
      </w:r>
      <w:r w:rsidRPr="00B226E0">
        <w:rPr>
          <w:rFonts w:ascii="Arial" w:hAnsi="Arial" w:cs="Arial"/>
          <w:spacing w:val="21"/>
        </w:rPr>
        <w:t xml:space="preserve"> </w:t>
      </w:r>
      <w:r w:rsidRPr="00B226E0">
        <w:rPr>
          <w:rFonts w:ascii="Arial" w:hAnsi="Arial" w:cs="Arial"/>
        </w:rPr>
        <w:t>la</w:t>
      </w:r>
      <w:r w:rsidRPr="00B226E0">
        <w:rPr>
          <w:rFonts w:ascii="Arial" w:hAnsi="Arial" w:cs="Arial"/>
          <w:spacing w:val="20"/>
        </w:rPr>
        <w:t xml:space="preserve"> </w:t>
      </w:r>
      <w:r w:rsidRPr="00B226E0">
        <w:rPr>
          <w:rFonts w:ascii="Arial" w:hAnsi="Arial" w:cs="Arial"/>
        </w:rPr>
        <w:t>ciudad</w:t>
      </w:r>
      <w:r w:rsidRPr="00B226E0">
        <w:rPr>
          <w:rFonts w:ascii="Arial" w:hAnsi="Arial" w:cs="Arial"/>
          <w:spacing w:val="21"/>
        </w:rPr>
        <w:t xml:space="preserve"> </w:t>
      </w:r>
      <w:r w:rsidRPr="00B226E0">
        <w:rPr>
          <w:rFonts w:ascii="Arial" w:hAnsi="Arial" w:cs="Arial"/>
        </w:rPr>
        <w:t>de ______________.</w:t>
      </w:r>
    </w:p>
    <w:p w14:paraId="1DCAA7FA" w14:textId="77777777" w:rsidR="000B41B1" w:rsidRPr="00B226E0" w:rsidRDefault="000B41B1" w:rsidP="000B41B1">
      <w:pPr>
        <w:pStyle w:val="Textoindependiente"/>
        <w:spacing w:before="10" w:after="0"/>
        <w:rPr>
          <w:rFonts w:ascii="Arial" w:hAnsi="Arial" w:cs="Arial"/>
        </w:rPr>
      </w:pPr>
    </w:p>
    <w:p w14:paraId="029AE6FC" w14:textId="77777777" w:rsidR="000B41B1" w:rsidRPr="00B226E0" w:rsidRDefault="000B41B1" w:rsidP="000B41B1">
      <w:pPr>
        <w:tabs>
          <w:tab w:val="left" w:pos="5594"/>
        </w:tabs>
        <w:spacing w:before="1"/>
        <w:ind w:right="406"/>
        <w:jc w:val="both"/>
        <w:rPr>
          <w:rFonts w:ascii="Arial" w:hAnsi="Arial" w:cs="Arial"/>
          <w:spacing w:val="13"/>
        </w:rPr>
      </w:pPr>
      <w:r w:rsidRPr="00B226E0">
        <w:rPr>
          <w:rFonts w:ascii="Arial" w:hAnsi="Arial" w:cs="Arial"/>
          <w:b/>
        </w:rPr>
        <w:t xml:space="preserve">CUARTA. – REPRESENTANTE DEL CONSORCIO: </w:t>
      </w:r>
      <w:r w:rsidRPr="00B226E0">
        <w:rPr>
          <w:rFonts w:ascii="Arial" w:hAnsi="Arial" w:cs="Arial"/>
        </w:rPr>
        <w:t>Se designa como representante del presente Consorcio al(a)</w:t>
      </w:r>
      <w:r w:rsidRPr="00B226E0">
        <w:rPr>
          <w:rFonts w:ascii="Arial" w:hAnsi="Arial" w:cs="Arial"/>
          <w:spacing w:val="-1"/>
        </w:rPr>
        <w:t xml:space="preserve"> </w:t>
      </w:r>
      <w:r w:rsidRPr="00B226E0">
        <w:rPr>
          <w:rFonts w:ascii="Arial" w:hAnsi="Arial" w:cs="Arial"/>
        </w:rPr>
        <w:t>señor(a) ________________________________identificado con cédula de ciudadanía</w:t>
      </w:r>
      <w:r w:rsidRPr="00B226E0">
        <w:rPr>
          <w:rFonts w:ascii="Arial" w:hAnsi="Arial" w:cs="Arial"/>
          <w:spacing w:val="-11"/>
        </w:rPr>
        <w:t xml:space="preserve"> </w:t>
      </w:r>
      <w:r w:rsidRPr="00B226E0">
        <w:rPr>
          <w:rFonts w:ascii="Arial" w:hAnsi="Arial" w:cs="Arial"/>
        </w:rPr>
        <w:t>No. __________________________, expedida</w:t>
      </w:r>
      <w:r w:rsidRPr="00B226E0">
        <w:rPr>
          <w:rFonts w:ascii="Arial" w:hAnsi="Arial" w:cs="Arial"/>
          <w:spacing w:val="18"/>
        </w:rPr>
        <w:t xml:space="preserve"> </w:t>
      </w:r>
      <w:r w:rsidRPr="00B226E0">
        <w:rPr>
          <w:rFonts w:ascii="Arial" w:hAnsi="Arial" w:cs="Arial"/>
        </w:rPr>
        <w:t>en _________________________, cargo este que se entiende aceptado con la firma del presente documento y</w:t>
      </w:r>
      <w:r w:rsidRPr="00B226E0">
        <w:rPr>
          <w:rFonts w:ascii="Arial" w:hAnsi="Arial" w:cs="Arial"/>
          <w:spacing w:val="-17"/>
        </w:rPr>
        <w:t xml:space="preserve"> </w:t>
      </w:r>
      <w:r w:rsidRPr="00B226E0">
        <w:rPr>
          <w:rFonts w:ascii="Arial" w:hAnsi="Arial" w:cs="Arial"/>
        </w:rPr>
        <w:t>quien</w:t>
      </w:r>
      <w:r w:rsidRPr="00B226E0">
        <w:rPr>
          <w:rFonts w:ascii="Arial" w:hAnsi="Arial" w:cs="Arial"/>
          <w:spacing w:val="-1"/>
        </w:rPr>
        <w:t xml:space="preserve"> </w:t>
      </w:r>
      <w:r w:rsidRPr="00B226E0">
        <w:rPr>
          <w:rFonts w:ascii="Arial" w:hAnsi="Arial" w:cs="Arial"/>
        </w:rPr>
        <w:t>está facultado para contratar, comprometer, negociar y representar al consorcio.</w:t>
      </w:r>
      <w:r w:rsidRPr="00B226E0">
        <w:rPr>
          <w:rFonts w:ascii="Arial" w:hAnsi="Arial" w:cs="Arial"/>
          <w:spacing w:val="13"/>
        </w:rPr>
        <w:t xml:space="preserve"> </w:t>
      </w:r>
    </w:p>
    <w:p w14:paraId="0B9BF7C4" w14:textId="77777777" w:rsidR="000B41B1" w:rsidRPr="00B226E0" w:rsidRDefault="000B41B1" w:rsidP="000B41B1">
      <w:pPr>
        <w:tabs>
          <w:tab w:val="left" w:pos="5594"/>
        </w:tabs>
        <w:spacing w:before="1"/>
        <w:ind w:right="406"/>
        <w:jc w:val="both"/>
        <w:rPr>
          <w:rFonts w:ascii="Arial" w:hAnsi="Arial" w:cs="Arial"/>
          <w:spacing w:val="13"/>
        </w:rPr>
      </w:pPr>
    </w:p>
    <w:p w14:paraId="797CBFBE" w14:textId="77777777" w:rsidR="000B41B1" w:rsidRPr="00B226E0" w:rsidRDefault="000B41B1" w:rsidP="000B41B1">
      <w:pPr>
        <w:tabs>
          <w:tab w:val="left" w:pos="5594"/>
        </w:tabs>
        <w:spacing w:before="1"/>
        <w:ind w:right="406"/>
        <w:jc w:val="both"/>
        <w:rPr>
          <w:rFonts w:ascii="Arial" w:hAnsi="Arial" w:cs="Arial"/>
        </w:rPr>
      </w:pPr>
      <w:r w:rsidRPr="00B226E0">
        <w:rPr>
          <w:rFonts w:ascii="Arial" w:hAnsi="Arial" w:cs="Arial"/>
        </w:rPr>
        <w:t>Igualmente</w:t>
      </w:r>
      <w:r w:rsidRPr="00B226E0">
        <w:rPr>
          <w:rFonts w:ascii="Arial" w:hAnsi="Arial" w:cs="Arial"/>
          <w:spacing w:val="6"/>
        </w:rPr>
        <w:t xml:space="preserve"> </w:t>
      </w:r>
      <w:r w:rsidRPr="00B226E0">
        <w:rPr>
          <w:rFonts w:ascii="Arial" w:hAnsi="Arial" w:cs="Arial"/>
        </w:rPr>
        <w:t>se</w:t>
      </w:r>
      <w:r w:rsidRPr="00B226E0">
        <w:rPr>
          <w:rFonts w:ascii="Arial" w:hAnsi="Arial" w:cs="Arial"/>
          <w:spacing w:val="6"/>
        </w:rPr>
        <w:t xml:space="preserve"> </w:t>
      </w:r>
      <w:r w:rsidRPr="00B226E0">
        <w:rPr>
          <w:rFonts w:ascii="Arial" w:hAnsi="Arial" w:cs="Arial"/>
        </w:rPr>
        <w:t>nombra</w:t>
      </w:r>
      <w:r w:rsidRPr="00B226E0">
        <w:rPr>
          <w:rFonts w:ascii="Arial" w:hAnsi="Arial" w:cs="Arial"/>
          <w:spacing w:val="7"/>
        </w:rPr>
        <w:t xml:space="preserve"> </w:t>
      </w:r>
      <w:r w:rsidRPr="00B226E0">
        <w:rPr>
          <w:rFonts w:ascii="Arial" w:hAnsi="Arial" w:cs="Arial"/>
        </w:rPr>
        <w:t>como</w:t>
      </w:r>
      <w:r w:rsidRPr="00B226E0">
        <w:rPr>
          <w:rFonts w:ascii="Arial" w:hAnsi="Arial" w:cs="Arial"/>
          <w:spacing w:val="6"/>
        </w:rPr>
        <w:t xml:space="preserve"> </w:t>
      </w:r>
      <w:r w:rsidRPr="00B226E0">
        <w:rPr>
          <w:rFonts w:ascii="Arial" w:hAnsi="Arial" w:cs="Arial"/>
        </w:rPr>
        <w:t>suplente</w:t>
      </w:r>
      <w:r w:rsidRPr="00B226E0">
        <w:rPr>
          <w:rFonts w:ascii="Arial" w:hAnsi="Arial" w:cs="Arial"/>
          <w:spacing w:val="7"/>
        </w:rPr>
        <w:t xml:space="preserve"> </w:t>
      </w:r>
      <w:r w:rsidRPr="00B226E0">
        <w:rPr>
          <w:rFonts w:ascii="Arial" w:hAnsi="Arial" w:cs="Arial"/>
        </w:rPr>
        <w:t>del</w:t>
      </w:r>
      <w:r w:rsidRPr="00B226E0">
        <w:rPr>
          <w:rFonts w:ascii="Arial" w:hAnsi="Arial" w:cs="Arial"/>
          <w:spacing w:val="6"/>
        </w:rPr>
        <w:t xml:space="preserve"> </w:t>
      </w:r>
      <w:r w:rsidRPr="00B226E0">
        <w:rPr>
          <w:rFonts w:ascii="Arial" w:hAnsi="Arial" w:cs="Arial"/>
        </w:rPr>
        <w:t>representante</w:t>
      </w:r>
      <w:r w:rsidRPr="00B226E0">
        <w:rPr>
          <w:rFonts w:ascii="Arial" w:hAnsi="Arial" w:cs="Arial"/>
          <w:spacing w:val="7"/>
        </w:rPr>
        <w:t xml:space="preserve"> </w:t>
      </w:r>
      <w:r w:rsidRPr="00B226E0">
        <w:rPr>
          <w:rFonts w:ascii="Arial" w:hAnsi="Arial" w:cs="Arial"/>
        </w:rPr>
        <w:t>del</w:t>
      </w:r>
      <w:r w:rsidRPr="00B226E0">
        <w:rPr>
          <w:rFonts w:ascii="Arial" w:hAnsi="Arial" w:cs="Arial"/>
          <w:spacing w:val="5"/>
        </w:rPr>
        <w:t xml:space="preserve"> </w:t>
      </w:r>
      <w:r w:rsidRPr="00B226E0">
        <w:rPr>
          <w:rFonts w:ascii="Arial" w:hAnsi="Arial" w:cs="Arial"/>
        </w:rPr>
        <w:t>consorcio</w:t>
      </w:r>
      <w:r w:rsidRPr="00B226E0">
        <w:rPr>
          <w:rFonts w:ascii="Arial" w:hAnsi="Arial" w:cs="Arial"/>
          <w:spacing w:val="6"/>
        </w:rPr>
        <w:t xml:space="preserve"> </w:t>
      </w:r>
      <w:r w:rsidRPr="00B226E0">
        <w:rPr>
          <w:rFonts w:ascii="Arial" w:hAnsi="Arial" w:cs="Arial"/>
        </w:rPr>
        <w:t>al</w:t>
      </w:r>
      <w:r w:rsidRPr="00B226E0">
        <w:rPr>
          <w:rFonts w:ascii="Arial" w:hAnsi="Arial" w:cs="Arial"/>
          <w:spacing w:val="6"/>
        </w:rPr>
        <w:t xml:space="preserve"> </w:t>
      </w:r>
      <w:r w:rsidRPr="00B226E0">
        <w:rPr>
          <w:rFonts w:ascii="Arial" w:hAnsi="Arial" w:cs="Arial"/>
        </w:rPr>
        <w:t>señor __________________________________ identificado con cédula de ciudadanía</w:t>
      </w:r>
      <w:r w:rsidRPr="00B226E0">
        <w:rPr>
          <w:rFonts w:ascii="Arial" w:hAnsi="Arial" w:cs="Arial"/>
          <w:spacing w:val="27"/>
        </w:rPr>
        <w:t xml:space="preserve"> </w:t>
      </w:r>
      <w:r w:rsidRPr="00B226E0">
        <w:rPr>
          <w:rFonts w:ascii="Arial" w:hAnsi="Arial" w:cs="Arial"/>
        </w:rPr>
        <w:t>No. ______________________________________________.</w:t>
      </w:r>
    </w:p>
    <w:p w14:paraId="41D4CCEE" w14:textId="77777777" w:rsidR="000B41B1" w:rsidRPr="00B226E0" w:rsidRDefault="000B41B1" w:rsidP="000B41B1">
      <w:pPr>
        <w:pStyle w:val="Textoindependiente"/>
        <w:tabs>
          <w:tab w:val="left" w:pos="3652"/>
          <w:tab w:val="left" w:pos="4336"/>
        </w:tabs>
        <w:ind w:left="370"/>
        <w:jc w:val="both"/>
        <w:rPr>
          <w:rFonts w:ascii="Arial" w:hAnsi="Arial" w:cs="Arial"/>
        </w:rPr>
      </w:pPr>
    </w:p>
    <w:p w14:paraId="1BC6AD31" w14:textId="77777777" w:rsidR="000B41B1" w:rsidRPr="00B226E0" w:rsidRDefault="000B41B1" w:rsidP="000B41B1">
      <w:pPr>
        <w:pStyle w:val="Textoindependiente"/>
        <w:spacing w:before="1" w:after="0"/>
        <w:ind w:right="404"/>
        <w:jc w:val="both"/>
        <w:rPr>
          <w:rFonts w:ascii="Arial" w:hAnsi="Arial" w:cs="Arial"/>
        </w:rPr>
      </w:pPr>
      <w:r w:rsidRPr="00B226E0">
        <w:rPr>
          <w:rFonts w:ascii="Arial" w:hAnsi="Arial" w:cs="Arial"/>
          <w:b/>
        </w:rPr>
        <w:t xml:space="preserve">QUINTA. – DURACIÓN: </w:t>
      </w:r>
      <w:r w:rsidRPr="00B226E0">
        <w:rPr>
          <w:rFonts w:ascii="Arial" w:hAnsi="Arial" w:cs="Arial"/>
        </w:rPr>
        <w:t xml:space="preserve">La duración del presente Consorcio, en caso de salir favorecido con la adjudicación, será el tiempo comprendido entre la fecha de presentación de la propuesta, el plazo de ejecución del contrato y un año más contado desde la finalización </w:t>
      </w:r>
      <w:r w:rsidRPr="00B226E0">
        <w:rPr>
          <w:rFonts w:ascii="Arial" w:hAnsi="Arial" w:cs="Arial"/>
        </w:rPr>
        <w:lastRenderedPageBreak/>
        <w:t xml:space="preserve">del término de ejecución del contrato. </w:t>
      </w:r>
    </w:p>
    <w:p w14:paraId="2FEEE567" w14:textId="77777777" w:rsidR="000B41B1" w:rsidRPr="00B226E0" w:rsidRDefault="000B41B1" w:rsidP="000B41B1">
      <w:pPr>
        <w:pStyle w:val="Textoindependiente"/>
        <w:spacing w:before="1" w:after="0"/>
        <w:ind w:right="404"/>
        <w:jc w:val="both"/>
        <w:rPr>
          <w:rFonts w:ascii="Arial" w:hAnsi="Arial" w:cs="Arial"/>
        </w:rPr>
      </w:pPr>
    </w:p>
    <w:p w14:paraId="7AE36786" w14:textId="77777777" w:rsidR="000B41B1" w:rsidRPr="00B226E0" w:rsidRDefault="000B41B1" w:rsidP="000B41B1">
      <w:pPr>
        <w:pStyle w:val="Textoindependiente"/>
        <w:spacing w:before="1" w:after="0"/>
        <w:ind w:right="404"/>
        <w:jc w:val="both"/>
        <w:rPr>
          <w:rFonts w:ascii="Arial" w:hAnsi="Arial" w:cs="Arial"/>
        </w:rPr>
      </w:pPr>
      <w:r w:rsidRPr="00B226E0">
        <w:rPr>
          <w:rFonts w:ascii="Arial" w:hAnsi="Arial" w:cs="Arial"/>
        </w:rPr>
        <w:t>En todo caso el consorcio durará todo el término necesario para atender las garantías</w:t>
      </w:r>
      <w:r w:rsidRPr="00B226E0">
        <w:rPr>
          <w:rFonts w:ascii="Arial" w:hAnsi="Arial" w:cs="Arial"/>
          <w:spacing w:val="-6"/>
        </w:rPr>
        <w:t xml:space="preserve"> </w:t>
      </w:r>
      <w:r w:rsidRPr="00B226E0">
        <w:rPr>
          <w:rFonts w:ascii="Arial" w:hAnsi="Arial" w:cs="Arial"/>
        </w:rPr>
        <w:t>prestadas.</w:t>
      </w:r>
    </w:p>
    <w:p w14:paraId="010767FC" w14:textId="77777777" w:rsidR="000B41B1" w:rsidRPr="00B226E0" w:rsidRDefault="000B41B1" w:rsidP="000B41B1">
      <w:pPr>
        <w:pStyle w:val="Textoindependiente"/>
        <w:spacing w:before="1" w:after="0"/>
        <w:ind w:right="404"/>
        <w:jc w:val="both"/>
        <w:rPr>
          <w:rFonts w:ascii="Arial" w:hAnsi="Arial" w:cs="Arial"/>
        </w:rPr>
      </w:pPr>
    </w:p>
    <w:p w14:paraId="142CDC08" w14:textId="2EEE5998" w:rsidR="000B41B1" w:rsidRPr="00B226E0" w:rsidRDefault="000B41B1" w:rsidP="000B41B1">
      <w:pPr>
        <w:pStyle w:val="Textoindependiente"/>
        <w:spacing w:before="1" w:after="0"/>
        <w:ind w:right="404"/>
        <w:jc w:val="both"/>
        <w:rPr>
          <w:rFonts w:ascii="Arial" w:hAnsi="Arial" w:cs="Arial"/>
        </w:rPr>
      </w:pPr>
      <w:r w:rsidRPr="00B226E0">
        <w:rPr>
          <w:rFonts w:ascii="Arial" w:hAnsi="Arial" w:cs="Arial"/>
          <w:b/>
          <w:bCs/>
        </w:rPr>
        <w:t>NOTA:</w:t>
      </w:r>
      <w:r w:rsidRPr="00B226E0">
        <w:rPr>
          <w:rFonts w:ascii="Arial" w:hAnsi="Arial" w:cs="Arial"/>
        </w:rPr>
        <w:t xml:space="preserve"> El </w:t>
      </w:r>
      <w:bookmarkStart w:id="7" w:name="_Hlk72410724"/>
      <w:r w:rsidRPr="00B226E0">
        <w:rPr>
          <w:rFonts w:ascii="Arial" w:hAnsi="Arial" w:cs="Arial"/>
        </w:rPr>
        <w:t>consorcio no podrá ser liquidado o disuelto durante la vigencia o prórrogas del con</w:t>
      </w:r>
      <w:r w:rsidR="00643565" w:rsidRPr="00B226E0">
        <w:rPr>
          <w:rFonts w:ascii="Arial" w:hAnsi="Arial" w:cs="Arial"/>
        </w:rPr>
        <w:t>venio</w:t>
      </w:r>
      <w:r w:rsidRPr="00B226E0">
        <w:rPr>
          <w:rFonts w:ascii="Arial" w:hAnsi="Arial" w:cs="Arial"/>
        </w:rPr>
        <w:t xml:space="preserve"> que se suscriba.</w:t>
      </w:r>
      <w:bookmarkEnd w:id="7"/>
    </w:p>
    <w:p w14:paraId="1801DC34" w14:textId="77777777" w:rsidR="000B41B1" w:rsidRPr="00B226E0" w:rsidRDefault="000B41B1" w:rsidP="000B41B1">
      <w:pPr>
        <w:pStyle w:val="Textoindependiente"/>
        <w:spacing w:before="1" w:after="0"/>
        <w:ind w:right="404"/>
        <w:jc w:val="both"/>
        <w:rPr>
          <w:rFonts w:ascii="Arial" w:hAnsi="Arial" w:cs="Arial"/>
        </w:rPr>
      </w:pPr>
    </w:p>
    <w:p w14:paraId="1A6965D6" w14:textId="77777777" w:rsidR="000B41B1" w:rsidRPr="00B226E0" w:rsidRDefault="000B41B1" w:rsidP="000B41B1">
      <w:pPr>
        <w:jc w:val="both"/>
        <w:rPr>
          <w:rFonts w:ascii="Arial" w:hAnsi="Arial" w:cs="Arial"/>
        </w:rPr>
      </w:pPr>
      <w:r w:rsidRPr="00B226E0">
        <w:rPr>
          <w:rFonts w:ascii="Arial" w:hAnsi="Arial" w:cs="Arial"/>
          <w:b/>
        </w:rPr>
        <w:t xml:space="preserve">SEXTA. – CONDICIONES Y EXTENSIÓN DE LA PARTICIPACIÓN DE ACUERDO CON LA LEY: </w:t>
      </w:r>
      <w:r w:rsidRPr="00B226E0">
        <w:rPr>
          <w:rFonts w:ascii="Arial" w:hAnsi="Arial" w:cs="Arial"/>
        </w:rPr>
        <w:t>La participación de cada una de las partes que conforman el cien por ciento (100%), del consorcio no podrá ser modificada sin el consentimiento previo de la Entidad, y será distribuida de la siguiente</w:t>
      </w:r>
      <w:r w:rsidRPr="00B226E0">
        <w:rPr>
          <w:rFonts w:ascii="Arial" w:hAnsi="Arial" w:cs="Arial"/>
          <w:spacing w:val="-9"/>
        </w:rPr>
        <w:t xml:space="preserve"> </w:t>
      </w:r>
      <w:r w:rsidRPr="00B226E0">
        <w:rPr>
          <w:rFonts w:ascii="Arial" w:hAnsi="Arial" w:cs="Arial"/>
        </w:rPr>
        <w:t>forma:</w:t>
      </w:r>
    </w:p>
    <w:p w14:paraId="587481A5" w14:textId="77777777" w:rsidR="000B41B1" w:rsidRPr="00B226E0" w:rsidRDefault="000B41B1" w:rsidP="000B41B1">
      <w:pPr>
        <w:pStyle w:val="Textoindependiente"/>
        <w:spacing w:before="1" w:after="0"/>
        <w:ind w:left="370" w:right="412"/>
        <w:jc w:val="both"/>
        <w:rPr>
          <w:rFonts w:ascii="Arial" w:hAnsi="Arial" w:cs="Arial"/>
        </w:rPr>
      </w:pPr>
    </w:p>
    <w:tbl>
      <w:tblPr>
        <w:tblW w:w="0" w:type="auto"/>
        <w:jc w:val="center"/>
        <w:tblLayout w:type="fixed"/>
        <w:tblCellMar>
          <w:left w:w="5" w:type="dxa"/>
          <w:right w:w="5" w:type="dxa"/>
        </w:tblCellMar>
        <w:tblLook w:val="0000" w:firstRow="0" w:lastRow="0" w:firstColumn="0" w:lastColumn="0" w:noHBand="0" w:noVBand="0"/>
      </w:tblPr>
      <w:tblGrid>
        <w:gridCol w:w="2700"/>
        <w:gridCol w:w="1143"/>
        <w:gridCol w:w="5679"/>
      </w:tblGrid>
      <w:tr w:rsidR="000B41B1" w:rsidRPr="00B226E0" w14:paraId="3C9F8A2F" w14:textId="77777777" w:rsidTr="00C11DBA">
        <w:trPr>
          <w:jc w:val="center"/>
        </w:trPr>
        <w:tc>
          <w:tcPr>
            <w:tcW w:w="2700" w:type="dxa"/>
            <w:tcBorders>
              <w:top w:val="single" w:sz="4" w:space="0" w:color="000000"/>
              <w:left w:val="single" w:sz="4" w:space="0" w:color="000000"/>
              <w:bottom w:val="single" w:sz="4" w:space="0" w:color="000000"/>
            </w:tcBorders>
            <w:shd w:val="clear" w:color="auto" w:fill="B4C6E7"/>
            <w:vAlign w:val="center"/>
          </w:tcPr>
          <w:p w14:paraId="089E704C" w14:textId="77777777" w:rsidR="000B41B1" w:rsidRPr="00B226E0" w:rsidRDefault="000B41B1" w:rsidP="00C11DBA">
            <w:pPr>
              <w:pStyle w:val="TableParagraph"/>
              <w:ind w:left="866"/>
              <w:rPr>
                <w:rFonts w:ascii="Arial" w:hAnsi="Arial" w:cs="Arial"/>
                <w:b/>
                <w:bCs/>
                <w:lang w:val="es-CO"/>
              </w:rPr>
            </w:pPr>
            <w:r w:rsidRPr="00B226E0">
              <w:rPr>
                <w:rFonts w:ascii="Arial" w:hAnsi="Arial" w:cs="Arial"/>
                <w:b/>
                <w:bCs/>
                <w:lang w:val="es-CO"/>
              </w:rPr>
              <w:t>Integrantes</w:t>
            </w:r>
          </w:p>
        </w:tc>
        <w:tc>
          <w:tcPr>
            <w:tcW w:w="1143" w:type="dxa"/>
            <w:tcBorders>
              <w:top w:val="single" w:sz="4" w:space="0" w:color="000000"/>
              <w:left w:val="single" w:sz="4" w:space="0" w:color="000000"/>
              <w:bottom w:val="single" w:sz="4" w:space="0" w:color="000000"/>
            </w:tcBorders>
            <w:shd w:val="clear" w:color="auto" w:fill="B4C6E7"/>
            <w:vAlign w:val="center"/>
          </w:tcPr>
          <w:p w14:paraId="4146CB35" w14:textId="77777777" w:rsidR="000B41B1" w:rsidRPr="00B226E0" w:rsidRDefault="000B41B1" w:rsidP="00C11DBA">
            <w:pPr>
              <w:pStyle w:val="TableParagraph"/>
              <w:ind w:right="48"/>
              <w:jc w:val="center"/>
              <w:rPr>
                <w:rFonts w:ascii="Arial" w:hAnsi="Arial" w:cs="Arial"/>
                <w:b/>
                <w:bCs/>
                <w:lang w:val="es-CO"/>
              </w:rPr>
            </w:pPr>
            <w:r w:rsidRPr="00B226E0">
              <w:rPr>
                <w:rFonts w:ascii="Arial" w:hAnsi="Arial" w:cs="Arial"/>
                <w:b/>
                <w:bCs/>
                <w:w w:val="99"/>
                <w:lang w:val="es-CO"/>
              </w:rPr>
              <w:t>%</w:t>
            </w:r>
          </w:p>
        </w:tc>
        <w:tc>
          <w:tcPr>
            <w:tcW w:w="5679"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53EE818D" w14:textId="77777777" w:rsidR="000B41B1" w:rsidRPr="00B226E0" w:rsidRDefault="000B41B1" w:rsidP="00C11DBA">
            <w:pPr>
              <w:pStyle w:val="TableParagraph"/>
              <w:ind w:left="738" w:right="794" w:firstLine="1"/>
              <w:jc w:val="center"/>
              <w:rPr>
                <w:rFonts w:ascii="Arial" w:hAnsi="Arial" w:cs="Arial"/>
                <w:b/>
                <w:bCs/>
                <w:lang w:val="es-CO"/>
              </w:rPr>
            </w:pPr>
            <w:r w:rsidRPr="00B226E0">
              <w:rPr>
                <w:rFonts w:ascii="Arial" w:hAnsi="Arial" w:cs="Arial"/>
                <w:b/>
                <w:bCs/>
                <w:lang w:val="es-CO"/>
              </w:rPr>
              <w:t>Labor a desarrollar en la propuesta (administrativos, jurídicos, técnicos y</w:t>
            </w:r>
          </w:p>
          <w:p w14:paraId="7FECDB21" w14:textId="77777777" w:rsidR="000B41B1" w:rsidRPr="00B226E0" w:rsidRDefault="000B41B1" w:rsidP="00C11DBA">
            <w:pPr>
              <w:pStyle w:val="TableParagraph"/>
              <w:spacing w:line="210" w:lineRule="exact"/>
              <w:ind w:left="1589" w:right="1644"/>
              <w:jc w:val="center"/>
              <w:rPr>
                <w:rFonts w:ascii="Arial" w:hAnsi="Arial" w:cs="Arial"/>
                <w:b/>
                <w:bCs/>
                <w:lang w:val="es-CO"/>
              </w:rPr>
            </w:pPr>
            <w:r w:rsidRPr="00B226E0">
              <w:rPr>
                <w:rFonts w:ascii="Arial" w:hAnsi="Arial" w:cs="Arial"/>
                <w:b/>
                <w:bCs/>
                <w:lang w:val="es-CO"/>
              </w:rPr>
              <w:t>económicos).</w:t>
            </w:r>
          </w:p>
        </w:tc>
      </w:tr>
      <w:tr w:rsidR="000B41B1" w:rsidRPr="00B226E0" w14:paraId="40D8C32F" w14:textId="77777777" w:rsidTr="00C11DBA">
        <w:trPr>
          <w:jc w:val="center"/>
        </w:trPr>
        <w:tc>
          <w:tcPr>
            <w:tcW w:w="2700" w:type="dxa"/>
            <w:tcBorders>
              <w:top w:val="single" w:sz="4" w:space="0" w:color="000000"/>
              <w:left w:val="single" w:sz="4" w:space="0" w:color="000000"/>
              <w:bottom w:val="single" w:sz="4" w:space="0" w:color="000000"/>
            </w:tcBorders>
            <w:vAlign w:val="center"/>
          </w:tcPr>
          <w:p w14:paraId="4F84F707" w14:textId="77777777" w:rsidR="000B41B1" w:rsidRPr="00B226E0" w:rsidRDefault="000B41B1" w:rsidP="00C11DBA">
            <w:pPr>
              <w:pStyle w:val="TableParagraph"/>
              <w:snapToGrid w:val="0"/>
              <w:rPr>
                <w:rFonts w:ascii="Arial" w:hAnsi="Arial" w:cs="Arial"/>
                <w:lang w:val="es-CO"/>
              </w:rPr>
            </w:pPr>
          </w:p>
        </w:tc>
        <w:tc>
          <w:tcPr>
            <w:tcW w:w="1143" w:type="dxa"/>
            <w:tcBorders>
              <w:top w:val="single" w:sz="4" w:space="0" w:color="000000"/>
              <w:left w:val="single" w:sz="4" w:space="0" w:color="000000"/>
              <w:bottom w:val="single" w:sz="4" w:space="0" w:color="000000"/>
            </w:tcBorders>
            <w:vAlign w:val="center"/>
          </w:tcPr>
          <w:p w14:paraId="3B05AC19" w14:textId="77777777" w:rsidR="000B41B1" w:rsidRPr="00B226E0" w:rsidRDefault="000B41B1" w:rsidP="00C11DBA">
            <w:pPr>
              <w:pStyle w:val="TableParagraph"/>
              <w:snapToGrid w:val="0"/>
              <w:rPr>
                <w:rFonts w:ascii="Arial" w:hAnsi="Arial" w:cs="Arial"/>
                <w:lang w:val="es-CO"/>
              </w:rPr>
            </w:pPr>
          </w:p>
        </w:tc>
        <w:tc>
          <w:tcPr>
            <w:tcW w:w="5679" w:type="dxa"/>
            <w:tcBorders>
              <w:top w:val="single" w:sz="4" w:space="0" w:color="000000"/>
              <w:left w:val="single" w:sz="4" w:space="0" w:color="000000"/>
              <w:bottom w:val="single" w:sz="4" w:space="0" w:color="000000"/>
              <w:right w:val="single" w:sz="4" w:space="0" w:color="000000"/>
            </w:tcBorders>
            <w:vAlign w:val="center"/>
          </w:tcPr>
          <w:p w14:paraId="63A80BC7" w14:textId="77777777" w:rsidR="000B41B1" w:rsidRPr="00B226E0" w:rsidRDefault="000B41B1" w:rsidP="00C11DBA">
            <w:pPr>
              <w:pStyle w:val="TableParagraph"/>
              <w:snapToGrid w:val="0"/>
              <w:rPr>
                <w:rFonts w:ascii="Arial" w:hAnsi="Arial" w:cs="Arial"/>
                <w:lang w:val="es-CO"/>
              </w:rPr>
            </w:pPr>
          </w:p>
        </w:tc>
      </w:tr>
      <w:tr w:rsidR="000B41B1" w:rsidRPr="00B226E0" w14:paraId="3300C0E8" w14:textId="77777777" w:rsidTr="00C11DBA">
        <w:trPr>
          <w:jc w:val="center"/>
        </w:trPr>
        <w:tc>
          <w:tcPr>
            <w:tcW w:w="2700" w:type="dxa"/>
            <w:tcBorders>
              <w:top w:val="single" w:sz="4" w:space="0" w:color="000000"/>
              <w:left w:val="single" w:sz="4" w:space="0" w:color="000000"/>
              <w:bottom w:val="single" w:sz="4" w:space="0" w:color="000000"/>
            </w:tcBorders>
            <w:vAlign w:val="center"/>
          </w:tcPr>
          <w:p w14:paraId="56C4BF82" w14:textId="77777777" w:rsidR="000B41B1" w:rsidRPr="00B226E0" w:rsidRDefault="000B41B1" w:rsidP="00C11DBA">
            <w:pPr>
              <w:pStyle w:val="TableParagraph"/>
              <w:snapToGrid w:val="0"/>
              <w:rPr>
                <w:rFonts w:ascii="Arial" w:hAnsi="Arial" w:cs="Arial"/>
                <w:lang w:val="es-CO"/>
              </w:rPr>
            </w:pPr>
          </w:p>
        </w:tc>
        <w:tc>
          <w:tcPr>
            <w:tcW w:w="1143" w:type="dxa"/>
            <w:tcBorders>
              <w:top w:val="single" w:sz="4" w:space="0" w:color="000000"/>
              <w:left w:val="single" w:sz="4" w:space="0" w:color="000000"/>
              <w:bottom w:val="single" w:sz="4" w:space="0" w:color="000000"/>
            </w:tcBorders>
            <w:vAlign w:val="center"/>
          </w:tcPr>
          <w:p w14:paraId="54F3CB79" w14:textId="77777777" w:rsidR="000B41B1" w:rsidRPr="00B226E0" w:rsidRDefault="000B41B1" w:rsidP="00C11DBA">
            <w:pPr>
              <w:pStyle w:val="TableParagraph"/>
              <w:snapToGrid w:val="0"/>
              <w:rPr>
                <w:rFonts w:ascii="Arial" w:hAnsi="Arial" w:cs="Arial"/>
                <w:lang w:val="es-CO"/>
              </w:rPr>
            </w:pPr>
          </w:p>
        </w:tc>
        <w:tc>
          <w:tcPr>
            <w:tcW w:w="5679" w:type="dxa"/>
            <w:tcBorders>
              <w:top w:val="single" w:sz="4" w:space="0" w:color="000000"/>
              <w:left w:val="single" w:sz="4" w:space="0" w:color="000000"/>
              <w:bottom w:val="single" w:sz="4" w:space="0" w:color="000000"/>
              <w:right w:val="single" w:sz="4" w:space="0" w:color="000000"/>
            </w:tcBorders>
            <w:vAlign w:val="center"/>
          </w:tcPr>
          <w:p w14:paraId="27D1B45B" w14:textId="77777777" w:rsidR="000B41B1" w:rsidRPr="00B226E0" w:rsidRDefault="000B41B1" w:rsidP="00C11DBA">
            <w:pPr>
              <w:pStyle w:val="TableParagraph"/>
              <w:snapToGrid w:val="0"/>
              <w:rPr>
                <w:rFonts w:ascii="Arial" w:hAnsi="Arial" w:cs="Arial"/>
                <w:lang w:val="es-CO"/>
              </w:rPr>
            </w:pPr>
          </w:p>
        </w:tc>
      </w:tr>
      <w:tr w:rsidR="000B41B1" w:rsidRPr="00B226E0" w14:paraId="300139E9" w14:textId="77777777" w:rsidTr="00C11DBA">
        <w:trPr>
          <w:jc w:val="center"/>
        </w:trPr>
        <w:tc>
          <w:tcPr>
            <w:tcW w:w="2700" w:type="dxa"/>
            <w:tcBorders>
              <w:top w:val="single" w:sz="4" w:space="0" w:color="000000"/>
              <w:left w:val="single" w:sz="4" w:space="0" w:color="000000"/>
              <w:bottom w:val="single" w:sz="4" w:space="0" w:color="000000"/>
            </w:tcBorders>
            <w:vAlign w:val="center"/>
          </w:tcPr>
          <w:p w14:paraId="3EF54073" w14:textId="77777777" w:rsidR="000B41B1" w:rsidRPr="00B226E0" w:rsidRDefault="000B41B1" w:rsidP="00C11DBA">
            <w:pPr>
              <w:pStyle w:val="TableParagraph"/>
              <w:snapToGrid w:val="0"/>
              <w:rPr>
                <w:rFonts w:ascii="Arial" w:hAnsi="Arial" w:cs="Arial"/>
                <w:lang w:val="es-CO"/>
              </w:rPr>
            </w:pPr>
          </w:p>
        </w:tc>
        <w:tc>
          <w:tcPr>
            <w:tcW w:w="1143" w:type="dxa"/>
            <w:tcBorders>
              <w:top w:val="single" w:sz="4" w:space="0" w:color="000000"/>
              <w:left w:val="single" w:sz="4" w:space="0" w:color="000000"/>
              <w:bottom w:val="single" w:sz="4" w:space="0" w:color="000000"/>
            </w:tcBorders>
            <w:vAlign w:val="center"/>
          </w:tcPr>
          <w:p w14:paraId="61B65025" w14:textId="77777777" w:rsidR="000B41B1" w:rsidRPr="00B226E0" w:rsidRDefault="000B41B1" w:rsidP="00C11DBA">
            <w:pPr>
              <w:pStyle w:val="TableParagraph"/>
              <w:snapToGrid w:val="0"/>
              <w:rPr>
                <w:rFonts w:ascii="Arial" w:hAnsi="Arial" w:cs="Arial"/>
                <w:lang w:val="es-CO"/>
              </w:rPr>
            </w:pPr>
          </w:p>
        </w:tc>
        <w:tc>
          <w:tcPr>
            <w:tcW w:w="5679" w:type="dxa"/>
            <w:tcBorders>
              <w:top w:val="single" w:sz="4" w:space="0" w:color="000000"/>
              <w:left w:val="single" w:sz="4" w:space="0" w:color="000000"/>
              <w:bottom w:val="single" w:sz="4" w:space="0" w:color="000000"/>
              <w:right w:val="single" w:sz="4" w:space="0" w:color="000000"/>
            </w:tcBorders>
            <w:vAlign w:val="center"/>
          </w:tcPr>
          <w:p w14:paraId="2A2D8983" w14:textId="77777777" w:rsidR="000B41B1" w:rsidRPr="00B226E0" w:rsidRDefault="000B41B1" w:rsidP="00C11DBA">
            <w:pPr>
              <w:pStyle w:val="TableParagraph"/>
              <w:snapToGrid w:val="0"/>
              <w:rPr>
                <w:rFonts w:ascii="Arial" w:hAnsi="Arial" w:cs="Arial"/>
                <w:lang w:val="es-CO"/>
              </w:rPr>
            </w:pPr>
          </w:p>
        </w:tc>
      </w:tr>
    </w:tbl>
    <w:p w14:paraId="3A1778E3" w14:textId="77777777" w:rsidR="000B41B1" w:rsidRPr="00B226E0" w:rsidRDefault="000B41B1" w:rsidP="000B41B1">
      <w:pPr>
        <w:pStyle w:val="Textoindependiente"/>
        <w:spacing w:before="9" w:after="0"/>
        <w:rPr>
          <w:rFonts w:ascii="Arial" w:hAnsi="Arial" w:cs="Arial"/>
        </w:rPr>
      </w:pPr>
    </w:p>
    <w:p w14:paraId="31855CC1" w14:textId="77777777" w:rsidR="000B41B1" w:rsidRPr="00B226E0" w:rsidRDefault="000B41B1" w:rsidP="000B41B1">
      <w:pPr>
        <w:pStyle w:val="Textoindependiente"/>
        <w:ind w:right="403"/>
        <w:jc w:val="both"/>
        <w:rPr>
          <w:rFonts w:ascii="Arial" w:hAnsi="Arial" w:cs="Arial"/>
        </w:rPr>
      </w:pPr>
      <w:r w:rsidRPr="00B226E0">
        <w:rPr>
          <w:rFonts w:ascii="Arial" w:hAnsi="Arial" w:cs="Arial"/>
          <w:b/>
        </w:rPr>
        <w:t xml:space="preserve">SÉPTIMA. PROHIBICIÓN DE CESIÓN DEL CONTRATO </w:t>
      </w:r>
      <w:r w:rsidRPr="00B226E0">
        <w:rPr>
          <w:rFonts w:ascii="Arial" w:hAnsi="Arial" w:cs="Arial"/>
        </w:rPr>
        <w:t>No se podrá ceder en todo o en parte la participación de alguno de los integrantes de la Unión Temporal, entre ellos. Cuando se trate de cesión a un tercero se requerirá aprobación escrita previa de la entidad</w:t>
      </w:r>
      <w:r w:rsidRPr="00B226E0">
        <w:rPr>
          <w:rFonts w:ascii="Arial" w:hAnsi="Arial" w:cs="Arial"/>
          <w:spacing w:val="-8"/>
        </w:rPr>
        <w:t xml:space="preserve"> </w:t>
      </w:r>
      <w:r w:rsidRPr="00B226E0">
        <w:rPr>
          <w:rFonts w:ascii="Arial" w:hAnsi="Arial" w:cs="Arial"/>
        </w:rPr>
        <w:t>contratante.</w:t>
      </w:r>
    </w:p>
    <w:p w14:paraId="64442C1B" w14:textId="77777777" w:rsidR="000B41B1" w:rsidRPr="00B226E0" w:rsidRDefault="000B41B1" w:rsidP="000B41B1">
      <w:pPr>
        <w:rPr>
          <w:rFonts w:ascii="Arial" w:hAnsi="Arial" w:cs="Arial"/>
          <w:spacing w:val="-3"/>
        </w:rPr>
      </w:pPr>
      <w:bookmarkStart w:id="8" w:name="_Hlk99046526"/>
      <w:r w:rsidRPr="00B226E0">
        <w:rPr>
          <w:rFonts w:ascii="Arial" w:hAnsi="Arial" w:cs="Arial"/>
          <w:b/>
        </w:rPr>
        <w:t xml:space="preserve">OCTAVA. </w:t>
      </w:r>
      <w:r w:rsidRPr="00B226E0">
        <w:rPr>
          <w:rFonts w:ascii="Arial" w:hAnsi="Arial" w:cs="Arial"/>
          <w:bCs/>
        </w:rPr>
        <w:t>Para efectos del pago, en relación con la facturación manifestamos que:</w:t>
      </w:r>
    </w:p>
    <w:bookmarkEnd w:id="8"/>
    <w:p w14:paraId="265CF967" w14:textId="77777777" w:rsidR="000B41B1" w:rsidRPr="00B226E0" w:rsidRDefault="000B41B1" w:rsidP="000B41B1">
      <w:pPr>
        <w:pStyle w:val="Textoindependiente"/>
        <w:spacing w:before="11" w:after="0"/>
        <w:rPr>
          <w:rFonts w:ascii="Arial" w:hAnsi="Arial" w:cs="Arial"/>
        </w:rPr>
      </w:pPr>
    </w:p>
    <w:p w14:paraId="57D8A5FB" w14:textId="77777777" w:rsidR="000B41B1" w:rsidRPr="00B226E0" w:rsidRDefault="000B41B1" w:rsidP="000B41B1">
      <w:pPr>
        <w:pStyle w:val="Textoindependiente"/>
        <w:ind w:right="407"/>
        <w:jc w:val="both"/>
        <w:rPr>
          <w:rFonts w:ascii="Arial" w:hAnsi="Arial" w:cs="Arial"/>
        </w:rPr>
      </w:pPr>
      <w:r w:rsidRPr="00B226E0">
        <w:rPr>
          <w:rFonts w:ascii="Arial" w:hAnsi="Arial" w:cs="Arial"/>
          <w:b/>
        </w:rPr>
        <w:t>–</w:t>
      </w:r>
      <w:r w:rsidRPr="00B226E0">
        <w:rPr>
          <w:rFonts w:ascii="Arial" w:eastAsia="Arial" w:hAnsi="Arial" w:cs="Arial"/>
          <w:b/>
        </w:rPr>
        <w:t xml:space="preserve"> </w:t>
      </w:r>
      <w:r w:rsidRPr="00B226E0">
        <w:rPr>
          <w:rFonts w:ascii="Arial" w:hAnsi="Arial" w:cs="Arial"/>
          <w:b/>
        </w:rPr>
        <w:t xml:space="preserve">CLÁUSULAS OPCIONALES: </w:t>
      </w:r>
      <w:r w:rsidRPr="00B226E0">
        <w:rPr>
          <w:rFonts w:ascii="Arial" w:hAnsi="Arial" w:cs="Arial"/>
        </w:rPr>
        <w:t>El documento podrá contener las demás cláusulas opcionales que los asociados consideren pertinentes, siempre y cuando no contravengan lo dispuesto en la Ley 80 de1993 o incluyan limitaciones o exclusiones de los consorciados frente a la entidad. (Aspectos financieros, Arbitramento, Reglas básicas que regulan la relaciones entre los integrantes del consorcio, entre</w:t>
      </w:r>
      <w:r w:rsidRPr="00B226E0">
        <w:rPr>
          <w:rFonts w:ascii="Arial" w:hAnsi="Arial" w:cs="Arial"/>
          <w:spacing w:val="-15"/>
        </w:rPr>
        <w:t xml:space="preserve"> </w:t>
      </w:r>
      <w:r w:rsidRPr="00B226E0">
        <w:rPr>
          <w:rFonts w:ascii="Arial" w:hAnsi="Arial" w:cs="Arial"/>
        </w:rPr>
        <w:t>otras).</w:t>
      </w:r>
    </w:p>
    <w:p w14:paraId="2D64658D" w14:textId="77777777" w:rsidR="000B41B1" w:rsidRPr="00B226E0" w:rsidRDefault="000B41B1" w:rsidP="000B41B1">
      <w:pPr>
        <w:pStyle w:val="Textoindependiente"/>
        <w:spacing w:before="2" w:after="0"/>
        <w:rPr>
          <w:rFonts w:ascii="Arial" w:hAnsi="Arial" w:cs="Arial"/>
        </w:rPr>
      </w:pPr>
    </w:p>
    <w:p w14:paraId="7F98A41E" w14:textId="77777777" w:rsidR="000B41B1" w:rsidRPr="00B226E0" w:rsidRDefault="000B41B1" w:rsidP="000B41B1">
      <w:pPr>
        <w:pStyle w:val="Textoindependiente"/>
        <w:tabs>
          <w:tab w:val="left" w:pos="2259"/>
          <w:tab w:val="left" w:pos="3988"/>
          <w:tab w:val="left" w:pos="8359"/>
        </w:tabs>
        <w:ind w:right="411"/>
        <w:jc w:val="both"/>
        <w:rPr>
          <w:rFonts w:ascii="Arial" w:hAnsi="Arial" w:cs="Arial"/>
        </w:rPr>
      </w:pPr>
      <w:r w:rsidRPr="00B226E0">
        <w:rPr>
          <w:rFonts w:ascii="Arial" w:hAnsi="Arial" w:cs="Arial"/>
        </w:rPr>
        <w:t>En</w:t>
      </w:r>
      <w:r w:rsidRPr="00B226E0">
        <w:rPr>
          <w:rFonts w:ascii="Arial" w:hAnsi="Arial" w:cs="Arial"/>
          <w:spacing w:val="9"/>
        </w:rPr>
        <w:t xml:space="preserve"> </w:t>
      </w:r>
      <w:r w:rsidRPr="00B226E0">
        <w:rPr>
          <w:rFonts w:ascii="Arial" w:hAnsi="Arial" w:cs="Arial"/>
        </w:rPr>
        <w:t>constancia</w:t>
      </w:r>
      <w:r w:rsidRPr="00B226E0">
        <w:rPr>
          <w:rFonts w:ascii="Arial" w:hAnsi="Arial" w:cs="Arial"/>
          <w:spacing w:val="8"/>
        </w:rPr>
        <w:t xml:space="preserve"> </w:t>
      </w:r>
      <w:r w:rsidRPr="00B226E0">
        <w:rPr>
          <w:rFonts w:ascii="Arial" w:hAnsi="Arial" w:cs="Arial"/>
        </w:rPr>
        <w:t>de</w:t>
      </w:r>
      <w:r w:rsidRPr="00B226E0">
        <w:rPr>
          <w:rFonts w:ascii="Arial" w:hAnsi="Arial" w:cs="Arial"/>
          <w:spacing w:val="10"/>
        </w:rPr>
        <w:t xml:space="preserve"> </w:t>
      </w:r>
      <w:r w:rsidRPr="00B226E0">
        <w:rPr>
          <w:rFonts w:ascii="Arial" w:hAnsi="Arial" w:cs="Arial"/>
        </w:rPr>
        <w:t>lo</w:t>
      </w:r>
      <w:r w:rsidRPr="00B226E0">
        <w:rPr>
          <w:rFonts w:ascii="Arial" w:hAnsi="Arial" w:cs="Arial"/>
          <w:spacing w:val="9"/>
        </w:rPr>
        <w:t xml:space="preserve"> </w:t>
      </w:r>
      <w:r w:rsidRPr="00B226E0">
        <w:rPr>
          <w:rFonts w:ascii="Arial" w:hAnsi="Arial" w:cs="Arial"/>
        </w:rPr>
        <w:t>anterior,</w:t>
      </w:r>
      <w:r w:rsidRPr="00B226E0">
        <w:rPr>
          <w:rFonts w:ascii="Arial" w:hAnsi="Arial" w:cs="Arial"/>
          <w:spacing w:val="10"/>
        </w:rPr>
        <w:t xml:space="preserve"> </w:t>
      </w:r>
      <w:r w:rsidRPr="00B226E0">
        <w:rPr>
          <w:rFonts w:ascii="Arial" w:hAnsi="Arial" w:cs="Arial"/>
        </w:rPr>
        <w:t>se</w:t>
      </w:r>
      <w:r w:rsidRPr="00B226E0">
        <w:rPr>
          <w:rFonts w:ascii="Arial" w:hAnsi="Arial" w:cs="Arial"/>
          <w:spacing w:val="11"/>
        </w:rPr>
        <w:t xml:space="preserve"> </w:t>
      </w:r>
      <w:r w:rsidRPr="00B226E0">
        <w:rPr>
          <w:rFonts w:ascii="Arial" w:hAnsi="Arial" w:cs="Arial"/>
        </w:rPr>
        <w:t>firma</w:t>
      </w:r>
      <w:r w:rsidRPr="00B226E0">
        <w:rPr>
          <w:rFonts w:ascii="Arial" w:hAnsi="Arial" w:cs="Arial"/>
          <w:spacing w:val="9"/>
        </w:rPr>
        <w:t xml:space="preserve"> </w:t>
      </w:r>
      <w:r w:rsidRPr="00B226E0">
        <w:rPr>
          <w:rFonts w:ascii="Arial" w:hAnsi="Arial" w:cs="Arial"/>
        </w:rPr>
        <w:t>por</w:t>
      </w:r>
      <w:r w:rsidRPr="00B226E0">
        <w:rPr>
          <w:rFonts w:ascii="Arial" w:hAnsi="Arial" w:cs="Arial"/>
          <w:spacing w:val="9"/>
        </w:rPr>
        <w:t xml:space="preserve"> </w:t>
      </w:r>
      <w:r w:rsidRPr="00B226E0">
        <w:rPr>
          <w:rFonts w:ascii="Arial" w:hAnsi="Arial" w:cs="Arial"/>
        </w:rPr>
        <w:t>quienes</w:t>
      </w:r>
      <w:r w:rsidRPr="00B226E0">
        <w:rPr>
          <w:rFonts w:ascii="Arial" w:hAnsi="Arial" w:cs="Arial"/>
          <w:spacing w:val="8"/>
        </w:rPr>
        <w:t xml:space="preserve"> </w:t>
      </w:r>
      <w:r w:rsidRPr="00B226E0">
        <w:rPr>
          <w:rFonts w:ascii="Arial" w:hAnsi="Arial" w:cs="Arial"/>
        </w:rPr>
        <w:t>intervinieron</w:t>
      </w:r>
      <w:r w:rsidRPr="00B226E0">
        <w:rPr>
          <w:rFonts w:ascii="Arial" w:hAnsi="Arial" w:cs="Arial"/>
          <w:spacing w:val="9"/>
        </w:rPr>
        <w:t xml:space="preserve"> </w:t>
      </w:r>
      <w:r w:rsidRPr="00B226E0">
        <w:rPr>
          <w:rFonts w:ascii="Arial" w:hAnsi="Arial" w:cs="Arial"/>
        </w:rPr>
        <w:t>en</w:t>
      </w:r>
      <w:r w:rsidRPr="00B226E0">
        <w:rPr>
          <w:rFonts w:ascii="Arial" w:hAnsi="Arial" w:cs="Arial"/>
          <w:spacing w:val="9"/>
        </w:rPr>
        <w:t xml:space="preserve"> </w:t>
      </w:r>
      <w:r w:rsidRPr="00B226E0">
        <w:rPr>
          <w:rFonts w:ascii="Arial" w:hAnsi="Arial" w:cs="Arial"/>
        </w:rPr>
        <w:t>el</w:t>
      </w:r>
      <w:r w:rsidRPr="00B226E0">
        <w:rPr>
          <w:rFonts w:ascii="Arial" w:hAnsi="Arial" w:cs="Arial"/>
          <w:spacing w:val="8"/>
        </w:rPr>
        <w:t xml:space="preserve"> </w:t>
      </w:r>
      <w:r w:rsidRPr="00B226E0">
        <w:rPr>
          <w:rFonts w:ascii="Arial" w:hAnsi="Arial" w:cs="Arial"/>
        </w:rPr>
        <w:t>presente</w:t>
      </w:r>
      <w:r w:rsidRPr="00B226E0">
        <w:rPr>
          <w:rFonts w:ascii="Arial" w:hAnsi="Arial" w:cs="Arial"/>
          <w:spacing w:val="9"/>
        </w:rPr>
        <w:t xml:space="preserve"> </w:t>
      </w:r>
      <w:r w:rsidRPr="00B226E0">
        <w:rPr>
          <w:rFonts w:ascii="Arial" w:hAnsi="Arial" w:cs="Arial"/>
        </w:rPr>
        <w:t>documento</w:t>
      </w:r>
      <w:r w:rsidRPr="00B226E0">
        <w:rPr>
          <w:rFonts w:ascii="Arial" w:hAnsi="Arial" w:cs="Arial"/>
          <w:spacing w:val="9"/>
        </w:rPr>
        <w:t xml:space="preserve"> </w:t>
      </w:r>
      <w:r w:rsidRPr="00B226E0">
        <w:rPr>
          <w:rFonts w:ascii="Arial" w:hAnsi="Arial" w:cs="Arial"/>
        </w:rPr>
        <w:t>a</w:t>
      </w:r>
      <w:r w:rsidRPr="00B226E0">
        <w:rPr>
          <w:rFonts w:ascii="Arial" w:hAnsi="Arial" w:cs="Arial"/>
          <w:spacing w:val="11"/>
        </w:rPr>
        <w:t xml:space="preserve"> </w:t>
      </w:r>
      <w:r w:rsidRPr="00B226E0">
        <w:rPr>
          <w:rFonts w:ascii="Arial" w:hAnsi="Arial" w:cs="Arial"/>
        </w:rPr>
        <w:t>los</w:t>
      </w:r>
      <w:r w:rsidRPr="00B226E0">
        <w:rPr>
          <w:rFonts w:ascii="Arial" w:hAnsi="Arial" w:cs="Arial"/>
          <w:spacing w:val="8"/>
        </w:rPr>
        <w:t xml:space="preserve"> _______d</w:t>
      </w:r>
      <w:r w:rsidRPr="00B226E0">
        <w:rPr>
          <w:rFonts w:ascii="Arial" w:hAnsi="Arial" w:cs="Arial"/>
        </w:rPr>
        <w:t>ías del</w:t>
      </w:r>
      <w:r w:rsidRPr="00B226E0">
        <w:rPr>
          <w:rFonts w:ascii="Arial" w:hAnsi="Arial" w:cs="Arial"/>
          <w:spacing w:val="-3"/>
        </w:rPr>
        <w:t xml:space="preserve"> </w:t>
      </w:r>
      <w:r w:rsidRPr="00B226E0">
        <w:rPr>
          <w:rFonts w:ascii="Arial" w:hAnsi="Arial" w:cs="Arial"/>
        </w:rPr>
        <w:t>mes</w:t>
      </w:r>
      <w:r w:rsidRPr="00B226E0">
        <w:rPr>
          <w:rFonts w:ascii="Arial" w:hAnsi="Arial" w:cs="Arial"/>
          <w:spacing w:val="-2"/>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del</w:t>
      </w:r>
      <w:r w:rsidRPr="00B226E0">
        <w:rPr>
          <w:rFonts w:ascii="Arial" w:hAnsi="Arial" w:cs="Arial"/>
          <w:spacing w:val="-1"/>
        </w:rPr>
        <w:t xml:space="preserve"> </w:t>
      </w:r>
      <w:r w:rsidRPr="00B226E0">
        <w:rPr>
          <w:rFonts w:ascii="Arial" w:hAnsi="Arial" w:cs="Arial"/>
        </w:rPr>
        <w:t>año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w:t>
      </w:r>
    </w:p>
    <w:p w14:paraId="1DDD0132" w14:textId="77777777" w:rsidR="000B41B1" w:rsidRPr="00B226E0" w:rsidRDefault="000B41B1" w:rsidP="000B41B1">
      <w:pPr>
        <w:pStyle w:val="Textoindependiente"/>
        <w:spacing w:before="10" w:after="0"/>
        <w:rPr>
          <w:rFonts w:ascii="Arial" w:hAnsi="Arial" w:cs="Arial"/>
        </w:rPr>
      </w:pPr>
    </w:p>
    <w:p w14:paraId="42839D07" w14:textId="77777777" w:rsidR="000B41B1" w:rsidRPr="00B226E0" w:rsidRDefault="000B41B1" w:rsidP="000B41B1">
      <w:pPr>
        <w:pStyle w:val="Textoindependiente"/>
        <w:rPr>
          <w:rFonts w:ascii="Arial" w:hAnsi="Arial" w:cs="Arial"/>
          <w:b/>
          <w:bCs/>
          <w:u w:val="single"/>
        </w:rPr>
      </w:pPr>
      <w:r w:rsidRPr="00B226E0">
        <w:rPr>
          <w:rFonts w:ascii="Arial" w:hAnsi="Arial" w:cs="Arial"/>
          <w:b/>
          <w:bCs/>
          <w:u w:val="single"/>
        </w:rPr>
        <w:t>Acepto:</w:t>
      </w:r>
    </w:p>
    <w:p w14:paraId="4E2BE26B" w14:textId="77777777" w:rsidR="000B41B1" w:rsidRPr="00B226E0" w:rsidRDefault="000B41B1" w:rsidP="000B41B1">
      <w:pPr>
        <w:pStyle w:val="Textoindependiente"/>
        <w:spacing w:before="1" w:after="0"/>
        <w:rPr>
          <w:rFonts w:ascii="Arial" w:hAnsi="Arial" w:cs="Arial"/>
        </w:rPr>
      </w:pPr>
      <w:r w:rsidRPr="00B226E0">
        <w:rPr>
          <w:rFonts w:ascii="Arial" w:hAnsi="Arial" w:cs="Arial"/>
        </w:rPr>
        <w:t>C.C:</w:t>
      </w:r>
    </w:p>
    <w:p w14:paraId="049A0AA7" w14:textId="77777777" w:rsidR="000B41B1" w:rsidRPr="00B226E0" w:rsidRDefault="000B41B1" w:rsidP="000B41B1">
      <w:pPr>
        <w:pStyle w:val="Textoindependiente"/>
        <w:spacing w:before="1" w:after="0" w:line="229" w:lineRule="exact"/>
        <w:rPr>
          <w:rFonts w:ascii="Arial" w:hAnsi="Arial" w:cs="Arial"/>
        </w:rPr>
      </w:pPr>
      <w:r w:rsidRPr="00B226E0">
        <w:rPr>
          <w:rFonts w:ascii="Arial" w:hAnsi="Arial" w:cs="Arial"/>
        </w:rPr>
        <w:t>Representante Legal o persona natural del consorcio:</w:t>
      </w:r>
    </w:p>
    <w:p w14:paraId="24974BBD" w14:textId="77777777" w:rsidR="000B41B1" w:rsidRPr="00B226E0" w:rsidRDefault="000B41B1" w:rsidP="000B41B1">
      <w:pPr>
        <w:pStyle w:val="Textoindependiente"/>
        <w:rPr>
          <w:rFonts w:ascii="Arial" w:hAnsi="Arial" w:cs="Arial"/>
        </w:rPr>
      </w:pPr>
      <w:r w:rsidRPr="00B226E0">
        <w:rPr>
          <w:rFonts w:ascii="Arial" w:hAnsi="Arial" w:cs="Arial"/>
        </w:rPr>
        <w:t>NIT:</w:t>
      </w:r>
    </w:p>
    <w:p w14:paraId="5B41456F" w14:textId="77777777" w:rsidR="000B41B1" w:rsidRPr="00B226E0" w:rsidRDefault="000B41B1" w:rsidP="000B41B1">
      <w:pPr>
        <w:pStyle w:val="Textoindependiente"/>
        <w:spacing w:before="1" w:after="0" w:line="229" w:lineRule="exact"/>
        <w:rPr>
          <w:rFonts w:ascii="Arial" w:hAnsi="Arial" w:cs="Arial"/>
        </w:rPr>
      </w:pPr>
      <w:r w:rsidRPr="00B226E0">
        <w:rPr>
          <w:rFonts w:ascii="Arial" w:hAnsi="Arial" w:cs="Arial"/>
        </w:rPr>
        <w:t>Dirección:</w:t>
      </w:r>
    </w:p>
    <w:p w14:paraId="7211A0DE" w14:textId="77777777" w:rsidR="000B41B1" w:rsidRPr="00B226E0" w:rsidRDefault="000B41B1" w:rsidP="000B41B1">
      <w:pPr>
        <w:pStyle w:val="Textoindependiente"/>
        <w:spacing w:line="229" w:lineRule="exact"/>
        <w:rPr>
          <w:rFonts w:ascii="Arial" w:hAnsi="Arial" w:cs="Arial"/>
        </w:rPr>
      </w:pPr>
      <w:r w:rsidRPr="00B226E0">
        <w:rPr>
          <w:rFonts w:ascii="Arial" w:hAnsi="Arial" w:cs="Arial"/>
        </w:rPr>
        <w:t xml:space="preserve">Tel: </w:t>
      </w:r>
    </w:p>
    <w:p w14:paraId="295553EB" w14:textId="77777777" w:rsidR="000B41B1" w:rsidRPr="00B226E0" w:rsidRDefault="000B41B1" w:rsidP="000B41B1">
      <w:pPr>
        <w:pStyle w:val="Textoindependiente"/>
        <w:rPr>
          <w:rFonts w:ascii="Arial" w:hAnsi="Arial" w:cs="Arial"/>
          <w:b/>
          <w:bCs/>
        </w:rPr>
      </w:pPr>
      <w:r w:rsidRPr="00B226E0">
        <w:rPr>
          <w:rFonts w:ascii="Arial" w:hAnsi="Arial" w:cs="Arial"/>
          <w:b/>
          <w:bCs/>
        </w:rPr>
        <w:t>Acepto:</w:t>
      </w:r>
    </w:p>
    <w:p w14:paraId="49812E2B" w14:textId="77777777" w:rsidR="000B41B1" w:rsidRPr="00B226E0" w:rsidRDefault="000B41B1" w:rsidP="000B41B1">
      <w:pPr>
        <w:pStyle w:val="Textoindependiente"/>
        <w:spacing w:before="1" w:after="0"/>
        <w:rPr>
          <w:rFonts w:ascii="Arial" w:hAnsi="Arial" w:cs="Arial"/>
        </w:rPr>
      </w:pPr>
      <w:r w:rsidRPr="00B226E0">
        <w:rPr>
          <w:rFonts w:ascii="Arial" w:hAnsi="Arial" w:cs="Arial"/>
        </w:rPr>
        <w:t>C.C:</w:t>
      </w:r>
    </w:p>
    <w:p w14:paraId="7BD5129E" w14:textId="77777777" w:rsidR="000B41B1" w:rsidRPr="00B226E0" w:rsidRDefault="000B41B1" w:rsidP="000B41B1">
      <w:pPr>
        <w:pStyle w:val="Textoindependiente"/>
        <w:spacing w:before="1" w:after="0" w:line="229" w:lineRule="exact"/>
        <w:rPr>
          <w:rFonts w:ascii="Arial" w:hAnsi="Arial" w:cs="Arial"/>
        </w:rPr>
      </w:pPr>
      <w:r w:rsidRPr="00B226E0">
        <w:rPr>
          <w:rFonts w:ascii="Arial" w:hAnsi="Arial" w:cs="Arial"/>
        </w:rPr>
        <w:t>Representante Legal o persona natural del consorcio:</w:t>
      </w:r>
    </w:p>
    <w:p w14:paraId="38381FED" w14:textId="77777777" w:rsidR="000B41B1" w:rsidRPr="00B226E0" w:rsidRDefault="000B41B1" w:rsidP="000B41B1">
      <w:pPr>
        <w:pStyle w:val="Textoindependiente"/>
        <w:spacing w:line="229" w:lineRule="exact"/>
        <w:rPr>
          <w:rFonts w:ascii="Arial" w:hAnsi="Arial" w:cs="Arial"/>
        </w:rPr>
      </w:pPr>
      <w:r w:rsidRPr="00B226E0">
        <w:rPr>
          <w:rFonts w:ascii="Arial" w:hAnsi="Arial" w:cs="Arial"/>
        </w:rPr>
        <w:t>NIT:</w:t>
      </w:r>
    </w:p>
    <w:p w14:paraId="5C2D898F" w14:textId="77777777" w:rsidR="000B41B1" w:rsidRPr="00B226E0" w:rsidRDefault="000B41B1" w:rsidP="000B41B1">
      <w:pPr>
        <w:pStyle w:val="Textoindependiente"/>
        <w:spacing w:line="229" w:lineRule="exact"/>
        <w:rPr>
          <w:rFonts w:ascii="Arial" w:hAnsi="Arial" w:cs="Arial"/>
        </w:rPr>
      </w:pPr>
      <w:r w:rsidRPr="00B226E0">
        <w:rPr>
          <w:rFonts w:ascii="Arial" w:hAnsi="Arial" w:cs="Arial"/>
        </w:rPr>
        <w:t>Dirección:</w:t>
      </w:r>
    </w:p>
    <w:p w14:paraId="5A031135" w14:textId="77777777" w:rsidR="000B41B1" w:rsidRPr="00B226E0" w:rsidRDefault="000B41B1" w:rsidP="000B41B1">
      <w:pPr>
        <w:pStyle w:val="Textoindependiente"/>
        <w:spacing w:before="2" w:after="0"/>
        <w:rPr>
          <w:rFonts w:ascii="Arial" w:hAnsi="Arial" w:cs="Arial"/>
        </w:rPr>
      </w:pPr>
      <w:r w:rsidRPr="00B226E0">
        <w:rPr>
          <w:rFonts w:ascii="Arial" w:hAnsi="Arial" w:cs="Arial"/>
        </w:rPr>
        <w:t>Tel:</w:t>
      </w:r>
    </w:p>
    <w:p w14:paraId="42B80B6D" w14:textId="77777777" w:rsidR="000B41B1" w:rsidRPr="00B226E0" w:rsidRDefault="000B41B1" w:rsidP="000B41B1">
      <w:pPr>
        <w:pStyle w:val="Textoindependiente"/>
        <w:spacing w:before="11" w:after="0"/>
        <w:rPr>
          <w:rFonts w:ascii="Arial" w:hAnsi="Arial" w:cs="Arial"/>
        </w:rPr>
      </w:pPr>
    </w:p>
    <w:p w14:paraId="299B2107" w14:textId="77777777" w:rsidR="000B41B1" w:rsidRPr="00B226E0" w:rsidRDefault="000B41B1" w:rsidP="000B41B1">
      <w:pPr>
        <w:pStyle w:val="Ttulo1"/>
        <w:keepNext w:val="0"/>
        <w:widowControl/>
        <w:overflowPunct/>
        <w:spacing w:before="0"/>
        <w:ind w:right="408"/>
        <w:jc w:val="both"/>
        <w:rPr>
          <w:rFonts w:ascii="Arial" w:hAnsi="Arial" w:cs="Arial"/>
          <w:b w:val="0"/>
          <w:bCs w:val="0"/>
          <w:color w:val="auto"/>
          <w:sz w:val="24"/>
          <w:szCs w:val="24"/>
        </w:rPr>
      </w:pPr>
      <w:r w:rsidRPr="00B226E0">
        <w:rPr>
          <w:rFonts w:ascii="Arial" w:hAnsi="Arial" w:cs="Arial"/>
          <w:b w:val="0"/>
          <w:bCs w:val="0"/>
          <w:color w:val="auto"/>
          <w:sz w:val="24"/>
          <w:szCs w:val="24"/>
        </w:rPr>
        <w:t>NOTA No. 1: SEÑOR PROPONENTE RECUERDE QUE EL PRESENTE ANEXO SOLO DEBERÁ DILIGENCIARSE Y PRESENTARSE EN EL CASO EN EL QUE SU PROPUESTA SEA EN CALIDAD DE CONSORCIO. EN TAL SENTIDO EN EL CASO DE NO APLICAR NO DEBERA ANEXARSE NI DILIGENCIARSE.</w:t>
      </w:r>
    </w:p>
    <w:p w14:paraId="3F4EC782" w14:textId="77777777" w:rsidR="000B41B1" w:rsidRPr="00B226E0" w:rsidRDefault="000B41B1" w:rsidP="000B41B1">
      <w:pPr>
        <w:pStyle w:val="Textoindependiente"/>
        <w:ind w:left="370" w:right="408"/>
        <w:jc w:val="both"/>
        <w:rPr>
          <w:rFonts w:ascii="Arial" w:hAnsi="Arial" w:cs="Arial"/>
        </w:rPr>
      </w:pPr>
    </w:p>
    <w:p w14:paraId="4C48A862" w14:textId="77777777" w:rsidR="000B41B1" w:rsidRPr="00B226E0" w:rsidRDefault="000B41B1" w:rsidP="00542242">
      <w:pPr>
        <w:pStyle w:val="Prrafodelista"/>
        <w:widowControl/>
        <w:numPr>
          <w:ilvl w:val="0"/>
          <w:numId w:val="5"/>
        </w:numPr>
        <w:tabs>
          <w:tab w:val="left" w:pos="402"/>
        </w:tabs>
        <w:overflowPunct/>
        <w:rPr>
          <w:rFonts w:ascii="Arial" w:hAnsi="Arial" w:cs="Arial"/>
          <w:szCs w:val="24"/>
        </w:rPr>
      </w:pPr>
      <w:r w:rsidRPr="00B226E0">
        <w:rPr>
          <w:rFonts w:ascii="Arial" w:hAnsi="Arial" w:cs="Arial"/>
          <w:b/>
          <w:szCs w:val="24"/>
        </w:rPr>
        <w:t>FORMATO DOCUMENTO UNIÓN</w:t>
      </w:r>
      <w:r w:rsidRPr="00B226E0">
        <w:rPr>
          <w:rFonts w:ascii="Arial" w:hAnsi="Arial" w:cs="Arial"/>
          <w:b/>
          <w:spacing w:val="-14"/>
          <w:szCs w:val="24"/>
        </w:rPr>
        <w:t xml:space="preserve"> </w:t>
      </w:r>
      <w:r w:rsidRPr="00B226E0">
        <w:rPr>
          <w:rFonts w:ascii="Arial" w:hAnsi="Arial" w:cs="Arial"/>
          <w:b/>
          <w:szCs w:val="24"/>
        </w:rPr>
        <w:t>TEMPORAL</w:t>
      </w:r>
    </w:p>
    <w:p w14:paraId="1A708F7F" w14:textId="77777777" w:rsidR="000B41B1" w:rsidRPr="00B226E0" w:rsidRDefault="000B41B1" w:rsidP="000B41B1">
      <w:pPr>
        <w:pStyle w:val="Textoindependiente"/>
        <w:spacing w:before="10" w:after="0"/>
        <w:rPr>
          <w:rFonts w:ascii="Arial" w:hAnsi="Arial" w:cs="Arial"/>
          <w:b/>
        </w:rPr>
      </w:pPr>
    </w:p>
    <w:p w14:paraId="6B3DB115" w14:textId="77777777" w:rsidR="000B41B1" w:rsidRPr="00B226E0" w:rsidRDefault="000B41B1" w:rsidP="000B41B1">
      <w:pPr>
        <w:pStyle w:val="Textoindependiente"/>
        <w:tabs>
          <w:tab w:val="left" w:pos="3944"/>
          <w:tab w:val="left" w:pos="5718"/>
          <w:tab w:val="left" w:pos="8161"/>
        </w:tabs>
        <w:spacing w:before="1" w:after="0"/>
        <w:jc w:val="both"/>
        <w:rPr>
          <w:rFonts w:ascii="Arial" w:hAnsi="Arial" w:cs="Arial"/>
        </w:rPr>
      </w:pPr>
      <w:r w:rsidRPr="00B226E0">
        <w:rPr>
          <w:rFonts w:ascii="Arial" w:hAnsi="Arial" w:cs="Arial"/>
        </w:rPr>
        <w:t>En  la</w:t>
      </w:r>
      <w:r w:rsidRPr="00B226E0">
        <w:rPr>
          <w:rFonts w:ascii="Arial" w:hAnsi="Arial" w:cs="Arial"/>
          <w:spacing w:val="-11"/>
        </w:rPr>
        <w:t xml:space="preserve"> </w:t>
      </w:r>
      <w:r w:rsidRPr="00B226E0">
        <w:rPr>
          <w:rFonts w:ascii="Arial" w:hAnsi="Arial" w:cs="Arial"/>
        </w:rPr>
        <w:t>ciudad</w:t>
      </w:r>
      <w:r w:rsidRPr="00B226E0">
        <w:rPr>
          <w:rFonts w:ascii="Arial" w:hAnsi="Arial" w:cs="Arial"/>
          <w:spacing w:val="19"/>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a</w:t>
      </w:r>
      <w:r w:rsidRPr="00B226E0">
        <w:rPr>
          <w:rFonts w:ascii="Arial" w:hAnsi="Arial" w:cs="Arial"/>
          <w:spacing w:val="18"/>
        </w:rPr>
        <w:t xml:space="preserve"> </w:t>
      </w:r>
      <w:r w:rsidRPr="00B226E0">
        <w:rPr>
          <w:rFonts w:ascii="Arial" w:hAnsi="Arial" w:cs="Arial"/>
        </w:rPr>
        <w:t>los</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días  del</w:t>
      </w:r>
      <w:r w:rsidRPr="00B226E0">
        <w:rPr>
          <w:rFonts w:ascii="Arial" w:hAnsi="Arial" w:cs="Arial"/>
          <w:spacing w:val="-12"/>
        </w:rPr>
        <w:t xml:space="preserve"> </w:t>
      </w:r>
      <w:r w:rsidRPr="00B226E0">
        <w:rPr>
          <w:rFonts w:ascii="Arial" w:hAnsi="Arial" w:cs="Arial"/>
        </w:rPr>
        <w:t>mes</w:t>
      </w:r>
      <w:r w:rsidRPr="00B226E0">
        <w:rPr>
          <w:rFonts w:ascii="Arial" w:hAnsi="Arial" w:cs="Arial"/>
          <w:spacing w:val="19"/>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del</w:t>
      </w:r>
      <w:r w:rsidRPr="00B226E0">
        <w:rPr>
          <w:rFonts w:ascii="Arial" w:hAnsi="Arial" w:cs="Arial"/>
          <w:spacing w:val="15"/>
        </w:rPr>
        <w:t xml:space="preserve"> </w:t>
      </w:r>
      <w:r w:rsidRPr="00B226E0">
        <w:rPr>
          <w:rFonts w:ascii="Arial" w:hAnsi="Arial" w:cs="Arial"/>
        </w:rPr>
        <w:t xml:space="preserve">año </w:t>
      </w:r>
      <w:r w:rsidRPr="00B226E0">
        <w:rPr>
          <w:rFonts w:ascii="Arial" w:eastAsia="Arial" w:hAnsi="Arial" w:cs="Arial"/>
          <w:w w:val="99"/>
          <w:u w:val="single" w:color="000008"/>
        </w:rPr>
        <w:t xml:space="preserve"> </w:t>
      </w:r>
      <w:r w:rsidRPr="00B226E0">
        <w:rPr>
          <w:rFonts w:ascii="Arial" w:hAnsi="Arial" w:cs="Arial"/>
          <w:u w:val="single" w:color="000008"/>
        </w:rPr>
        <w:tab/>
      </w:r>
      <w:r w:rsidRPr="00B226E0">
        <w:rPr>
          <w:rFonts w:ascii="Arial" w:hAnsi="Arial" w:cs="Arial"/>
        </w:rPr>
        <w:t>, entre</w:t>
      </w:r>
      <w:r w:rsidRPr="00B226E0">
        <w:rPr>
          <w:rFonts w:ascii="Arial" w:hAnsi="Arial" w:cs="Arial"/>
          <w:spacing w:val="13"/>
        </w:rPr>
        <w:t xml:space="preserve"> </w:t>
      </w:r>
      <w:r w:rsidRPr="00B226E0">
        <w:rPr>
          <w:rFonts w:ascii="Arial" w:hAnsi="Arial" w:cs="Arial"/>
        </w:rPr>
        <w:t>quienes</w:t>
      </w:r>
      <w:r w:rsidRPr="00B226E0">
        <w:rPr>
          <w:rFonts w:ascii="Arial" w:hAnsi="Arial" w:cs="Arial"/>
          <w:spacing w:val="12"/>
        </w:rPr>
        <w:t xml:space="preserve"> </w:t>
      </w:r>
      <w:r w:rsidRPr="00B226E0">
        <w:rPr>
          <w:rFonts w:ascii="Arial" w:hAnsi="Arial" w:cs="Arial"/>
        </w:rPr>
        <w:t>suscriben</w:t>
      </w:r>
      <w:r w:rsidRPr="00B226E0">
        <w:rPr>
          <w:rFonts w:ascii="Arial" w:hAnsi="Arial" w:cs="Arial"/>
          <w:spacing w:val="13"/>
        </w:rPr>
        <w:t xml:space="preserve"> </w:t>
      </w:r>
      <w:r w:rsidRPr="00B226E0">
        <w:rPr>
          <w:rFonts w:ascii="Arial" w:hAnsi="Arial" w:cs="Arial"/>
        </w:rPr>
        <w:t>este</w:t>
      </w:r>
      <w:r w:rsidRPr="00B226E0">
        <w:rPr>
          <w:rFonts w:ascii="Arial" w:hAnsi="Arial" w:cs="Arial"/>
          <w:spacing w:val="13"/>
        </w:rPr>
        <w:t xml:space="preserve"> </w:t>
      </w:r>
      <w:r w:rsidRPr="00B226E0">
        <w:rPr>
          <w:rFonts w:ascii="Arial" w:hAnsi="Arial" w:cs="Arial"/>
        </w:rPr>
        <w:t>documento,</w:t>
      </w:r>
      <w:r w:rsidRPr="00B226E0">
        <w:rPr>
          <w:rFonts w:ascii="Arial" w:hAnsi="Arial" w:cs="Arial"/>
          <w:spacing w:val="12"/>
        </w:rPr>
        <w:t xml:space="preserve"> </w:t>
      </w:r>
      <w:r w:rsidRPr="00B226E0">
        <w:rPr>
          <w:rFonts w:ascii="Arial" w:hAnsi="Arial" w:cs="Arial"/>
        </w:rPr>
        <w:t>de</w:t>
      </w:r>
      <w:r w:rsidRPr="00B226E0">
        <w:rPr>
          <w:rFonts w:ascii="Arial" w:hAnsi="Arial" w:cs="Arial"/>
          <w:spacing w:val="13"/>
        </w:rPr>
        <w:t xml:space="preserve"> </w:t>
      </w:r>
      <w:r w:rsidRPr="00B226E0">
        <w:rPr>
          <w:rFonts w:ascii="Arial" w:hAnsi="Arial" w:cs="Arial"/>
        </w:rPr>
        <w:t>una</w:t>
      </w:r>
      <w:r w:rsidRPr="00B226E0">
        <w:rPr>
          <w:rFonts w:ascii="Arial" w:hAnsi="Arial" w:cs="Arial"/>
          <w:spacing w:val="12"/>
        </w:rPr>
        <w:t xml:space="preserve"> </w:t>
      </w:r>
      <w:r w:rsidRPr="00B226E0">
        <w:rPr>
          <w:rFonts w:ascii="Arial" w:hAnsi="Arial" w:cs="Arial"/>
        </w:rPr>
        <w:t>parte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spacing w:val="-17"/>
        </w:rPr>
        <w:t xml:space="preserve">, </w:t>
      </w:r>
      <w:r w:rsidRPr="00B226E0">
        <w:rPr>
          <w:rFonts w:ascii="Arial" w:hAnsi="Arial" w:cs="Arial"/>
        </w:rPr>
        <w:t xml:space="preserve">sociedad de </w:t>
      </w:r>
      <w:r w:rsidRPr="00B226E0">
        <w:rPr>
          <w:rFonts w:ascii="Arial" w:hAnsi="Arial" w:cs="Arial"/>
          <w:b/>
          <w:bCs/>
        </w:rPr>
        <w:t>responsabilidad (escribir el nombre completo, incluyendo el tipo de sociedad y en su defecto indicar si se</w:t>
      </w:r>
      <w:r w:rsidRPr="00B226E0">
        <w:rPr>
          <w:rFonts w:ascii="Arial" w:hAnsi="Arial" w:cs="Arial"/>
          <w:b/>
          <w:bCs/>
          <w:spacing w:val="9"/>
        </w:rPr>
        <w:t xml:space="preserve"> </w:t>
      </w:r>
      <w:r w:rsidRPr="00B226E0">
        <w:rPr>
          <w:rFonts w:ascii="Arial" w:hAnsi="Arial" w:cs="Arial"/>
          <w:b/>
          <w:bCs/>
        </w:rPr>
        <w:t>trata</w:t>
      </w:r>
      <w:r w:rsidRPr="00B226E0">
        <w:rPr>
          <w:rFonts w:ascii="Arial" w:hAnsi="Arial" w:cs="Arial"/>
          <w:b/>
          <w:bCs/>
          <w:spacing w:val="10"/>
        </w:rPr>
        <w:t xml:space="preserve"> </w:t>
      </w:r>
      <w:r w:rsidRPr="00B226E0">
        <w:rPr>
          <w:rFonts w:ascii="Arial" w:hAnsi="Arial" w:cs="Arial"/>
          <w:b/>
          <w:bCs/>
        </w:rPr>
        <w:t>de</w:t>
      </w:r>
      <w:r w:rsidRPr="00B226E0">
        <w:rPr>
          <w:rFonts w:ascii="Arial" w:hAnsi="Arial" w:cs="Arial"/>
          <w:b/>
          <w:bCs/>
          <w:spacing w:val="9"/>
        </w:rPr>
        <w:t xml:space="preserve"> </w:t>
      </w:r>
      <w:r w:rsidRPr="00B226E0">
        <w:rPr>
          <w:rFonts w:ascii="Arial" w:hAnsi="Arial" w:cs="Arial"/>
          <w:b/>
          <w:bCs/>
        </w:rPr>
        <w:t>persona</w:t>
      </w:r>
      <w:r w:rsidRPr="00B226E0">
        <w:rPr>
          <w:rFonts w:ascii="Arial" w:hAnsi="Arial" w:cs="Arial"/>
          <w:b/>
          <w:bCs/>
          <w:spacing w:val="10"/>
        </w:rPr>
        <w:t xml:space="preserve"> </w:t>
      </w:r>
      <w:r w:rsidRPr="00B226E0">
        <w:rPr>
          <w:rFonts w:ascii="Arial" w:hAnsi="Arial" w:cs="Arial"/>
          <w:b/>
          <w:bCs/>
        </w:rPr>
        <w:t>natural)</w:t>
      </w:r>
      <w:r w:rsidRPr="00B226E0">
        <w:rPr>
          <w:rFonts w:ascii="Arial" w:hAnsi="Arial" w:cs="Arial"/>
          <w:spacing w:val="10"/>
        </w:rPr>
        <w:t xml:space="preserve"> </w:t>
      </w:r>
      <w:r w:rsidRPr="00B226E0">
        <w:rPr>
          <w:rFonts w:ascii="Arial" w:hAnsi="Arial" w:cs="Arial"/>
        </w:rPr>
        <w:t>legalmente</w:t>
      </w:r>
      <w:r w:rsidRPr="00B226E0">
        <w:rPr>
          <w:rFonts w:ascii="Arial" w:hAnsi="Arial" w:cs="Arial"/>
          <w:spacing w:val="9"/>
        </w:rPr>
        <w:t xml:space="preserve"> </w:t>
      </w:r>
      <w:r w:rsidRPr="00B226E0">
        <w:rPr>
          <w:rFonts w:ascii="Arial" w:hAnsi="Arial" w:cs="Arial"/>
        </w:rPr>
        <w:t>constituida</w:t>
      </w:r>
      <w:r w:rsidRPr="00B226E0">
        <w:rPr>
          <w:rFonts w:ascii="Arial" w:hAnsi="Arial" w:cs="Arial"/>
          <w:spacing w:val="10"/>
        </w:rPr>
        <w:t xml:space="preserve"> </w:t>
      </w:r>
      <w:r w:rsidRPr="00B226E0">
        <w:rPr>
          <w:rFonts w:ascii="Arial" w:hAnsi="Arial" w:cs="Arial"/>
        </w:rPr>
        <w:t>y</w:t>
      </w:r>
      <w:r w:rsidRPr="00B226E0">
        <w:rPr>
          <w:rFonts w:ascii="Arial" w:hAnsi="Arial" w:cs="Arial"/>
          <w:spacing w:val="9"/>
        </w:rPr>
        <w:t xml:space="preserve"> </w:t>
      </w:r>
      <w:r w:rsidRPr="00B226E0">
        <w:rPr>
          <w:rFonts w:ascii="Arial" w:hAnsi="Arial" w:cs="Arial"/>
        </w:rPr>
        <w:t>con</w:t>
      </w:r>
      <w:r w:rsidRPr="00B226E0">
        <w:rPr>
          <w:rFonts w:ascii="Arial" w:hAnsi="Arial" w:cs="Arial"/>
          <w:spacing w:val="10"/>
        </w:rPr>
        <w:t xml:space="preserve"> </w:t>
      </w:r>
      <w:r w:rsidRPr="00B226E0">
        <w:rPr>
          <w:rFonts w:ascii="Arial" w:hAnsi="Arial" w:cs="Arial"/>
        </w:rPr>
        <w:t>domicilio</w:t>
      </w:r>
      <w:r w:rsidRPr="00B226E0">
        <w:rPr>
          <w:rFonts w:ascii="Arial" w:hAnsi="Arial" w:cs="Arial"/>
          <w:spacing w:val="10"/>
        </w:rPr>
        <w:t xml:space="preserve"> </w:t>
      </w:r>
      <w:r w:rsidRPr="00B226E0">
        <w:rPr>
          <w:rFonts w:ascii="Arial" w:hAnsi="Arial" w:cs="Arial"/>
        </w:rPr>
        <w:t>principal</w:t>
      </w:r>
      <w:r w:rsidRPr="00B226E0">
        <w:rPr>
          <w:rFonts w:ascii="Arial" w:hAnsi="Arial" w:cs="Arial"/>
          <w:spacing w:val="9"/>
        </w:rPr>
        <w:t xml:space="preserve"> </w:t>
      </w:r>
      <w:r w:rsidRPr="00B226E0">
        <w:rPr>
          <w:rFonts w:ascii="Arial" w:hAnsi="Arial" w:cs="Arial"/>
        </w:rPr>
        <w:t>en</w:t>
      </w:r>
      <w:r w:rsidRPr="00B226E0">
        <w:rPr>
          <w:rFonts w:ascii="Arial" w:hAnsi="Arial" w:cs="Arial"/>
          <w:spacing w:val="10"/>
        </w:rPr>
        <w:t xml:space="preserve"> </w:t>
      </w:r>
      <w:r w:rsidRPr="00B226E0">
        <w:rPr>
          <w:rFonts w:ascii="Arial" w:hAnsi="Arial" w:cs="Arial"/>
        </w:rPr>
        <w:t>la</w:t>
      </w:r>
      <w:r w:rsidRPr="00B226E0">
        <w:rPr>
          <w:rFonts w:ascii="Arial" w:hAnsi="Arial" w:cs="Arial"/>
          <w:spacing w:val="9"/>
        </w:rPr>
        <w:t xml:space="preserve"> </w:t>
      </w:r>
      <w:r w:rsidRPr="00B226E0">
        <w:rPr>
          <w:rFonts w:ascii="Arial" w:hAnsi="Arial" w:cs="Arial"/>
        </w:rPr>
        <w:t>ciudad</w:t>
      </w:r>
      <w:r w:rsidRPr="00B226E0">
        <w:rPr>
          <w:rFonts w:ascii="Arial" w:hAnsi="Arial" w:cs="Arial"/>
          <w:spacing w:val="10"/>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spacing w:val="-13"/>
        </w:rPr>
        <w:t xml:space="preserve">, </w:t>
      </w:r>
      <w:r w:rsidRPr="00B226E0">
        <w:rPr>
          <w:rFonts w:ascii="Arial" w:hAnsi="Arial" w:cs="Arial"/>
        </w:rPr>
        <w:t>representada</w:t>
      </w:r>
      <w:r w:rsidRPr="00B226E0">
        <w:rPr>
          <w:rFonts w:ascii="Arial" w:hAnsi="Arial" w:cs="Arial"/>
          <w:spacing w:val="17"/>
        </w:rPr>
        <w:t xml:space="preserve"> </w:t>
      </w:r>
      <w:r w:rsidRPr="00B226E0">
        <w:rPr>
          <w:rFonts w:ascii="Arial" w:hAnsi="Arial" w:cs="Arial"/>
        </w:rPr>
        <w:t>legalmente</w:t>
      </w:r>
      <w:r w:rsidRPr="00B226E0">
        <w:rPr>
          <w:rFonts w:ascii="Arial" w:hAnsi="Arial" w:cs="Arial"/>
          <w:spacing w:val="18"/>
        </w:rPr>
        <w:t xml:space="preserve"> </w:t>
      </w:r>
      <w:r w:rsidRPr="00B226E0">
        <w:rPr>
          <w:rFonts w:ascii="Arial" w:hAnsi="Arial" w:cs="Arial"/>
        </w:rPr>
        <w:t>por</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mayor de edad, </w:t>
      </w:r>
      <w:r w:rsidRPr="00B226E0">
        <w:rPr>
          <w:rFonts w:ascii="Arial" w:hAnsi="Arial" w:cs="Arial"/>
          <w:spacing w:val="16"/>
        </w:rPr>
        <w:t xml:space="preserve"> </w:t>
      </w:r>
      <w:r w:rsidRPr="00B226E0">
        <w:rPr>
          <w:rFonts w:ascii="Arial" w:hAnsi="Arial" w:cs="Arial"/>
        </w:rPr>
        <w:t>domiciliado</w:t>
      </w:r>
      <w:r w:rsidRPr="00B226E0">
        <w:rPr>
          <w:rFonts w:ascii="Arial" w:hAnsi="Arial" w:cs="Arial"/>
          <w:spacing w:val="21"/>
        </w:rPr>
        <w:t xml:space="preserve"> </w:t>
      </w:r>
      <w:r w:rsidRPr="00B226E0">
        <w:rPr>
          <w:rFonts w:ascii="Arial" w:hAnsi="Arial" w:cs="Arial"/>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xml:space="preserve">, identificado con cédula de </w:t>
      </w:r>
      <w:r w:rsidRPr="00B226E0">
        <w:rPr>
          <w:rFonts w:ascii="Arial" w:hAnsi="Arial" w:cs="Arial"/>
          <w:spacing w:val="14"/>
        </w:rPr>
        <w:t xml:space="preserve"> </w:t>
      </w:r>
      <w:r w:rsidRPr="00B226E0">
        <w:rPr>
          <w:rFonts w:ascii="Arial" w:hAnsi="Arial" w:cs="Arial"/>
        </w:rPr>
        <w:t>ciudadanía</w:t>
      </w:r>
      <w:r w:rsidRPr="00B226E0">
        <w:rPr>
          <w:rFonts w:ascii="Arial" w:hAnsi="Arial" w:cs="Arial"/>
          <w:spacing w:val="15"/>
        </w:rPr>
        <w:t xml:space="preserve"> </w:t>
      </w:r>
      <w:r w:rsidRPr="00B226E0">
        <w:rPr>
          <w:rFonts w:ascii="Arial" w:hAnsi="Arial" w:cs="Arial"/>
        </w:rPr>
        <w:t>número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expedida</w:t>
      </w:r>
      <w:r w:rsidRPr="00B226E0">
        <w:rPr>
          <w:rFonts w:ascii="Arial" w:hAnsi="Arial" w:cs="Arial"/>
          <w:spacing w:val="-9"/>
        </w:rPr>
        <w:t xml:space="preserve"> </w:t>
      </w:r>
      <w:r w:rsidRPr="00B226E0">
        <w:rPr>
          <w:rFonts w:ascii="Arial" w:hAnsi="Arial" w:cs="Arial"/>
        </w:rPr>
        <w:t xml:space="preserve">en </w:t>
      </w:r>
      <w:r w:rsidRPr="00B226E0">
        <w:rPr>
          <w:rFonts w:ascii="Arial" w:hAnsi="Arial" w:cs="Arial"/>
          <w:u w:val="single" w:color="000008"/>
        </w:rPr>
        <w:t xml:space="preserve">         </w:t>
      </w:r>
      <w:r w:rsidRPr="00B226E0">
        <w:rPr>
          <w:rFonts w:ascii="Arial" w:hAnsi="Arial" w:cs="Arial"/>
          <w:spacing w:val="21"/>
          <w:u w:val="single" w:color="000008"/>
        </w:rPr>
        <w:t xml:space="preserve"> </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spacing w:val="-17"/>
        </w:rPr>
        <w:t xml:space="preserve">, </w:t>
      </w:r>
      <w:r w:rsidRPr="00B226E0">
        <w:rPr>
          <w:rFonts w:ascii="Arial" w:hAnsi="Arial" w:cs="Arial"/>
        </w:rPr>
        <w:t>en su</w:t>
      </w:r>
      <w:r w:rsidRPr="00B226E0">
        <w:rPr>
          <w:rFonts w:ascii="Arial" w:hAnsi="Arial" w:cs="Arial"/>
          <w:spacing w:val="3"/>
        </w:rPr>
        <w:t xml:space="preserve"> </w:t>
      </w:r>
      <w:r w:rsidRPr="00B226E0">
        <w:rPr>
          <w:rFonts w:ascii="Arial" w:hAnsi="Arial" w:cs="Arial"/>
        </w:rPr>
        <w:t>condición</w:t>
      </w:r>
      <w:r w:rsidRPr="00B226E0">
        <w:rPr>
          <w:rFonts w:ascii="Arial" w:hAnsi="Arial" w:cs="Arial"/>
          <w:spacing w:val="2"/>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y representante legal de la misma, por una parte, y por la otra</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 sociedad de responsabilidad </w:t>
      </w:r>
      <w:r w:rsidRPr="00B226E0">
        <w:rPr>
          <w:rFonts w:ascii="Arial" w:hAnsi="Arial" w:cs="Arial"/>
          <w:b/>
          <w:bCs/>
        </w:rPr>
        <w:t>(escribir el nombre completo, incluyendo el tipo de sociedad y en su defecto indicar si se trata de persona natural)</w:t>
      </w:r>
      <w:r w:rsidRPr="00B226E0">
        <w:rPr>
          <w:rFonts w:ascii="Arial" w:hAnsi="Arial" w:cs="Arial"/>
        </w:rPr>
        <w:t>, legalmente constituida y con domicilio principal</w:t>
      </w:r>
      <w:r w:rsidRPr="00B226E0">
        <w:rPr>
          <w:rFonts w:ascii="Arial" w:hAnsi="Arial" w:cs="Arial"/>
          <w:spacing w:val="-2"/>
        </w:rPr>
        <w:t xml:space="preserve"> </w:t>
      </w:r>
      <w:r w:rsidRPr="00B226E0">
        <w:rPr>
          <w:rFonts w:ascii="Arial" w:hAnsi="Arial" w:cs="Arial"/>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_, representada legalmente</w:t>
      </w:r>
      <w:r w:rsidRPr="00B226E0">
        <w:rPr>
          <w:rFonts w:ascii="Arial" w:hAnsi="Arial" w:cs="Arial"/>
          <w:spacing w:val="-1"/>
        </w:rPr>
        <w:t xml:space="preserve"> </w:t>
      </w:r>
      <w:r w:rsidRPr="00B226E0">
        <w:rPr>
          <w:rFonts w:ascii="Arial" w:hAnsi="Arial" w:cs="Arial"/>
        </w:rPr>
        <w:t>por</w:t>
      </w:r>
      <w:r w:rsidRPr="00B226E0">
        <w:rPr>
          <w:rFonts w:ascii="Arial" w:hAnsi="Arial" w:cs="Arial"/>
          <w:spacing w:val="-2"/>
        </w:rPr>
        <w:t xml:space="preserve"> </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spacing w:val="-12"/>
        </w:rPr>
        <w:t xml:space="preserve">, </w:t>
      </w:r>
      <w:r w:rsidRPr="00B226E0">
        <w:rPr>
          <w:rFonts w:ascii="Arial" w:hAnsi="Arial" w:cs="Arial"/>
        </w:rPr>
        <w:lastRenderedPageBreak/>
        <w:t>mayor   de   edad,</w:t>
      </w:r>
      <w:r w:rsidRPr="00B226E0">
        <w:rPr>
          <w:rFonts w:ascii="Arial" w:hAnsi="Arial" w:cs="Arial"/>
          <w:spacing w:val="28"/>
        </w:rPr>
        <w:t xml:space="preserve"> </w:t>
      </w:r>
      <w:r w:rsidRPr="00B226E0">
        <w:rPr>
          <w:rFonts w:ascii="Arial" w:hAnsi="Arial" w:cs="Arial"/>
        </w:rPr>
        <w:t xml:space="preserve">domiciliado </w:t>
      </w:r>
      <w:r w:rsidRPr="00B226E0">
        <w:rPr>
          <w:rFonts w:ascii="Arial" w:hAnsi="Arial" w:cs="Arial"/>
          <w:spacing w:val="25"/>
        </w:rPr>
        <w:t xml:space="preserve"> </w:t>
      </w:r>
      <w:r w:rsidRPr="00B226E0">
        <w:rPr>
          <w:rFonts w:ascii="Arial" w:hAnsi="Arial" w:cs="Arial"/>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identificado </w:t>
      </w:r>
      <w:r w:rsidRPr="00B226E0">
        <w:rPr>
          <w:rFonts w:ascii="Arial" w:hAnsi="Arial" w:cs="Arial"/>
          <w:spacing w:val="24"/>
        </w:rPr>
        <w:t xml:space="preserve"> </w:t>
      </w:r>
      <w:r w:rsidRPr="00B226E0">
        <w:rPr>
          <w:rFonts w:ascii="Arial" w:hAnsi="Arial" w:cs="Arial"/>
        </w:rPr>
        <w:t xml:space="preserve">con </w:t>
      </w:r>
      <w:r w:rsidRPr="00B226E0">
        <w:rPr>
          <w:rFonts w:ascii="Arial" w:hAnsi="Arial" w:cs="Arial"/>
          <w:spacing w:val="25"/>
        </w:rPr>
        <w:t xml:space="preserve"> </w:t>
      </w:r>
      <w:r w:rsidRPr="00B226E0">
        <w:rPr>
          <w:rFonts w:ascii="Arial" w:hAnsi="Arial" w:cs="Arial"/>
        </w:rPr>
        <w:t xml:space="preserve">la </w:t>
      </w:r>
      <w:r w:rsidRPr="00B226E0">
        <w:rPr>
          <w:rFonts w:ascii="Arial" w:hAnsi="Arial" w:cs="Arial"/>
          <w:spacing w:val="24"/>
        </w:rPr>
        <w:t xml:space="preserve"> </w:t>
      </w:r>
      <w:r w:rsidRPr="00B226E0">
        <w:rPr>
          <w:rFonts w:ascii="Arial" w:hAnsi="Arial" w:cs="Arial"/>
        </w:rPr>
        <w:t xml:space="preserve">cédula </w:t>
      </w:r>
      <w:r w:rsidRPr="00B226E0">
        <w:rPr>
          <w:rFonts w:ascii="Arial" w:hAnsi="Arial" w:cs="Arial"/>
          <w:spacing w:val="27"/>
        </w:rPr>
        <w:t xml:space="preserve"> </w:t>
      </w:r>
      <w:r w:rsidRPr="00B226E0">
        <w:rPr>
          <w:rFonts w:ascii="Arial" w:hAnsi="Arial" w:cs="Arial"/>
        </w:rPr>
        <w:t xml:space="preserve">de </w:t>
      </w:r>
      <w:r w:rsidRPr="00B226E0">
        <w:rPr>
          <w:rFonts w:ascii="Arial" w:hAnsi="Arial" w:cs="Arial"/>
          <w:spacing w:val="24"/>
        </w:rPr>
        <w:t xml:space="preserve"> </w:t>
      </w:r>
      <w:r w:rsidRPr="00B226E0">
        <w:rPr>
          <w:rFonts w:ascii="Arial" w:hAnsi="Arial" w:cs="Arial"/>
        </w:rPr>
        <w:t xml:space="preserve">ciudadanía </w:t>
      </w:r>
      <w:r w:rsidRPr="00B226E0">
        <w:rPr>
          <w:rFonts w:ascii="Arial" w:hAnsi="Arial" w:cs="Arial"/>
          <w:spacing w:val="24"/>
        </w:rPr>
        <w:t xml:space="preserve"> </w:t>
      </w:r>
      <w:r w:rsidRPr="00B226E0">
        <w:rPr>
          <w:rFonts w:ascii="Arial" w:hAnsi="Arial" w:cs="Arial"/>
        </w:rPr>
        <w:t>número</w:t>
      </w:r>
    </w:p>
    <w:p w14:paraId="38BF6A71" w14:textId="77777777" w:rsidR="000B41B1" w:rsidRPr="00B226E0" w:rsidRDefault="000B41B1" w:rsidP="000B41B1">
      <w:pPr>
        <w:pStyle w:val="Textoindependiente"/>
        <w:tabs>
          <w:tab w:val="left" w:pos="2193"/>
          <w:tab w:val="left" w:pos="5284"/>
        </w:tabs>
        <w:ind w:right="347"/>
        <w:jc w:val="both"/>
        <w:rPr>
          <w:rFonts w:ascii="Arial" w:hAnsi="Arial" w:cs="Arial"/>
        </w:rPr>
      </w:pPr>
      <w:r w:rsidRPr="00B226E0">
        <w:rPr>
          <w:rFonts w:ascii="Arial" w:eastAsia="Arial" w:hAnsi="Arial" w:cs="Arial"/>
          <w:w w:val="99"/>
          <w:u w:val="single" w:color="000008"/>
        </w:rPr>
        <w:t xml:space="preserve"> </w:t>
      </w:r>
      <w:r w:rsidRPr="00B226E0">
        <w:rPr>
          <w:rFonts w:ascii="Arial" w:hAnsi="Arial" w:cs="Arial"/>
          <w:u w:val="single" w:color="000008"/>
        </w:rPr>
        <w:tab/>
      </w:r>
      <w:r w:rsidRPr="00B226E0">
        <w:rPr>
          <w:rFonts w:ascii="Arial" w:hAnsi="Arial" w:cs="Arial"/>
        </w:rPr>
        <w:t>, expedida 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quien obra en su calidad de gerente y representante</w:t>
      </w:r>
      <w:r w:rsidRPr="00B226E0">
        <w:rPr>
          <w:rFonts w:ascii="Arial" w:hAnsi="Arial" w:cs="Arial"/>
          <w:spacing w:val="13"/>
        </w:rPr>
        <w:t xml:space="preserve"> </w:t>
      </w:r>
      <w:r w:rsidRPr="00B226E0">
        <w:rPr>
          <w:rFonts w:ascii="Arial" w:hAnsi="Arial" w:cs="Arial"/>
        </w:rPr>
        <w:t>legal</w:t>
      </w:r>
      <w:r w:rsidRPr="00B226E0">
        <w:rPr>
          <w:rFonts w:ascii="Arial" w:hAnsi="Arial" w:cs="Arial"/>
          <w:spacing w:val="12"/>
        </w:rPr>
        <w:t xml:space="preserve"> </w:t>
      </w:r>
      <w:r w:rsidRPr="00B226E0">
        <w:rPr>
          <w:rFonts w:ascii="Arial" w:hAnsi="Arial" w:cs="Arial"/>
        </w:rPr>
        <w:t>de</w:t>
      </w:r>
      <w:r w:rsidRPr="00B226E0">
        <w:rPr>
          <w:rFonts w:ascii="Arial" w:hAnsi="Arial" w:cs="Arial"/>
          <w:spacing w:val="14"/>
        </w:rPr>
        <w:t xml:space="preserve"> </w:t>
      </w:r>
      <w:r w:rsidRPr="00B226E0">
        <w:rPr>
          <w:rFonts w:ascii="Arial" w:hAnsi="Arial" w:cs="Arial"/>
        </w:rPr>
        <w:t>la</w:t>
      </w:r>
      <w:r w:rsidRPr="00B226E0">
        <w:rPr>
          <w:rFonts w:ascii="Arial" w:hAnsi="Arial" w:cs="Arial"/>
          <w:spacing w:val="12"/>
        </w:rPr>
        <w:t xml:space="preserve"> </w:t>
      </w:r>
      <w:r w:rsidRPr="00B226E0">
        <w:rPr>
          <w:rFonts w:ascii="Arial" w:hAnsi="Arial" w:cs="Arial"/>
        </w:rPr>
        <w:t>misma.</w:t>
      </w:r>
      <w:r w:rsidRPr="00B226E0">
        <w:rPr>
          <w:rFonts w:ascii="Arial" w:hAnsi="Arial" w:cs="Arial"/>
          <w:spacing w:val="27"/>
        </w:rPr>
        <w:t xml:space="preserve"> </w:t>
      </w:r>
      <w:r w:rsidRPr="00B226E0">
        <w:rPr>
          <w:rFonts w:ascii="Arial" w:hAnsi="Arial" w:cs="Arial"/>
        </w:rPr>
        <w:t>Han</w:t>
      </w:r>
      <w:r w:rsidRPr="00B226E0">
        <w:rPr>
          <w:rFonts w:ascii="Arial" w:hAnsi="Arial" w:cs="Arial"/>
          <w:spacing w:val="13"/>
        </w:rPr>
        <w:t xml:space="preserve"> </w:t>
      </w:r>
      <w:r w:rsidRPr="00B226E0">
        <w:rPr>
          <w:rFonts w:ascii="Arial" w:hAnsi="Arial" w:cs="Arial"/>
        </w:rPr>
        <w:t>decidido</w:t>
      </w:r>
      <w:r w:rsidRPr="00B226E0">
        <w:rPr>
          <w:rFonts w:ascii="Arial" w:hAnsi="Arial" w:cs="Arial"/>
          <w:spacing w:val="13"/>
        </w:rPr>
        <w:t xml:space="preserve"> </w:t>
      </w:r>
      <w:r w:rsidRPr="00B226E0">
        <w:rPr>
          <w:rFonts w:ascii="Arial" w:hAnsi="Arial" w:cs="Arial"/>
        </w:rPr>
        <w:t>conformar</w:t>
      </w:r>
      <w:r w:rsidRPr="00B226E0">
        <w:rPr>
          <w:rFonts w:ascii="Arial" w:hAnsi="Arial" w:cs="Arial"/>
          <w:spacing w:val="14"/>
        </w:rPr>
        <w:t xml:space="preserve"> </w:t>
      </w:r>
      <w:r w:rsidRPr="00B226E0">
        <w:rPr>
          <w:rFonts w:ascii="Arial" w:hAnsi="Arial" w:cs="Arial"/>
        </w:rPr>
        <w:t>una</w:t>
      </w:r>
      <w:r w:rsidRPr="00B226E0">
        <w:rPr>
          <w:rFonts w:ascii="Arial" w:hAnsi="Arial" w:cs="Arial"/>
          <w:spacing w:val="12"/>
        </w:rPr>
        <w:t xml:space="preserve"> </w:t>
      </w:r>
      <w:r w:rsidRPr="00B226E0">
        <w:rPr>
          <w:rFonts w:ascii="Arial" w:hAnsi="Arial" w:cs="Arial"/>
        </w:rPr>
        <w:t>Unión</w:t>
      </w:r>
      <w:r w:rsidRPr="00B226E0">
        <w:rPr>
          <w:rFonts w:ascii="Arial" w:hAnsi="Arial" w:cs="Arial"/>
          <w:spacing w:val="14"/>
        </w:rPr>
        <w:t xml:space="preserve"> </w:t>
      </w:r>
      <w:r w:rsidRPr="00B226E0">
        <w:rPr>
          <w:rFonts w:ascii="Arial" w:hAnsi="Arial" w:cs="Arial"/>
        </w:rPr>
        <w:t>Temporal,</w:t>
      </w:r>
      <w:r w:rsidRPr="00B226E0">
        <w:rPr>
          <w:rFonts w:ascii="Arial" w:hAnsi="Arial" w:cs="Arial"/>
          <w:spacing w:val="12"/>
        </w:rPr>
        <w:t xml:space="preserve"> </w:t>
      </w:r>
      <w:r w:rsidRPr="00B226E0">
        <w:rPr>
          <w:rFonts w:ascii="Arial" w:hAnsi="Arial" w:cs="Arial"/>
        </w:rPr>
        <w:t>la</w:t>
      </w:r>
      <w:r w:rsidRPr="00B226E0">
        <w:rPr>
          <w:rFonts w:ascii="Arial" w:hAnsi="Arial" w:cs="Arial"/>
          <w:spacing w:val="14"/>
        </w:rPr>
        <w:t xml:space="preserve"> </w:t>
      </w:r>
      <w:r w:rsidRPr="00B226E0">
        <w:rPr>
          <w:rFonts w:ascii="Arial" w:hAnsi="Arial" w:cs="Arial"/>
        </w:rPr>
        <w:t>cual</w:t>
      </w:r>
      <w:r w:rsidRPr="00B226E0">
        <w:rPr>
          <w:rFonts w:ascii="Arial" w:hAnsi="Arial" w:cs="Arial"/>
          <w:spacing w:val="15"/>
        </w:rPr>
        <w:t xml:space="preserve"> </w:t>
      </w:r>
      <w:r w:rsidRPr="00B226E0">
        <w:rPr>
          <w:rFonts w:ascii="Arial" w:hAnsi="Arial" w:cs="Arial"/>
        </w:rPr>
        <w:t>se</w:t>
      </w:r>
      <w:r w:rsidRPr="00B226E0">
        <w:rPr>
          <w:rFonts w:ascii="Arial" w:hAnsi="Arial" w:cs="Arial"/>
          <w:spacing w:val="12"/>
        </w:rPr>
        <w:t xml:space="preserve"> </w:t>
      </w:r>
      <w:r w:rsidRPr="00B226E0">
        <w:rPr>
          <w:rFonts w:ascii="Arial" w:hAnsi="Arial" w:cs="Arial"/>
        </w:rPr>
        <w:t>denominará __________________________ y se regirá por las siguientes</w:t>
      </w:r>
      <w:r w:rsidRPr="00B226E0">
        <w:rPr>
          <w:rFonts w:ascii="Arial" w:hAnsi="Arial" w:cs="Arial"/>
          <w:spacing w:val="-6"/>
        </w:rPr>
        <w:t xml:space="preserve"> </w:t>
      </w:r>
      <w:r w:rsidRPr="00B226E0">
        <w:rPr>
          <w:rFonts w:ascii="Arial" w:hAnsi="Arial" w:cs="Arial"/>
        </w:rPr>
        <w:t>cláusulas:</w:t>
      </w:r>
    </w:p>
    <w:p w14:paraId="2263359D" w14:textId="77777777" w:rsidR="000B41B1" w:rsidRPr="00B226E0" w:rsidRDefault="000B41B1" w:rsidP="000B41B1">
      <w:pPr>
        <w:pStyle w:val="Textoindependiente"/>
        <w:tabs>
          <w:tab w:val="left" w:pos="2193"/>
          <w:tab w:val="left" w:pos="5284"/>
        </w:tabs>
        <w:ind w:left="370" w:right="347"/>
        <w:jc w:val="both"/>
        <w:rPr>
          <w:rFonts w:ascii="Arial" w:hAnsi="Arial" w:cs="Arial"/>
        </w:rPr>
      </w:pPr>
    </w:p>
    <w:p w14:paraId="530C833A" w14:textId="3F73A081" w:rsidR="000B41B1" w:rsidRPr="0089040B" w:rsidRDefault="000B41B1" w:rsidP="00643565">
      <w:pPr>
        <w:jc w:val="both"/>
        <w:rPr>
          <w:rFonts w:ascii="Arial" w:eastAsia="Arial" w:hAnsi="Arial" w:cs="Arial"/>
          <w:i/>
          <w:iCs/>
          <w:color w:val="000000"/>
        </w:rPr>
      </w:pPr>
      <w:r w:rsidRPr="00B226E0">
        <w:rPr>
          <w:rFonts w:ascii="Arial" w:hAnsi="Arial" w:cs="Arial"/>
          <w:b/>
        </w:rPr>
        <w:t xml:space="preserve">PRIMERA. - OBJETO Y ALCANCE: </w:t>
      </w:r>
      <w:r w:rsidRPr="00B226E0">
        <w:rPr>
          <w:rFonts w:ascii="Arial" w:hAnsi="Arial" w:cs="Arial"/>
        </w:rPr>
        <w:t xml:space="preserve">El objeto de la Unión Temporal consiste en la presentación conjunta a la entidad, de una propuesta para la adjudicación, celebración y ejecución del contrato </w:t>
      </w:r>
      <w:r w:rsidR="0089040B" w:rsidRPr="0089040B">
        <w:rPr>
          <w:rFonts w:ascii="Arial" w:eastAsia="Arial" w:hAnsi="Arial" w:cs="Arial"/>
          <w:i/>
          <w:iCs/>
          <w:color w:val="000000"/>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r w:rsidR="00154345" w:rsidRPr="00154345">
        <w:rPr>
          <w:rFonts w:ascii="Arial" w:eastAsia="Arial" w:hAnsi="Arial" w:cs="Arial"/>
          <w:i/>
          <w:iCs/>
          <w:color w:val="000000"/>
          <w:lang w:val="es-ES_tradnl"/>
        </w:rPr>
        <w:t>.</w:t>
      </w:r>
      <w:r w:rsidRPr="00B226E0">
        <w:rPr>
          <w:rFonts w:ascii="Arial" w:hAnsi="Arial" w:cs="Arial"/>
          <w:b/>
          <w:bCs/>
          <w:i/>
          <w:iCs/>
        </w:rPr>
        <w:t>,</w:t>
      </w:r>
      <w:r w:rsidRPr="00B226E0">
        <w:rPr>
          <w:rFonts w:ascii="Arial" w:hAnsi="Arial" w:cs="Arial"/>
          <w:spacing w:val="30"/>
        </w:rPr>
        <w:t xml:space="preserve"> </w:t>
      </w:r>
      <w:r w:rsidRPr="00B226E0">
        <w:rPr>
          <w:rFonts w:ascii="Arial" w:hAnsi="Arial" w:cs="Arial"/>
        </w:rPr>
        <w:t>producto</w:t>
      </w:r>
      <w:r w:rsidRPr="00B226E0">
        <w:rPr>
          <w:rFonts w:ascii="Arial" w:hAnsi="Arial" w:cs="Arial"/>
          <w:spacing w:val="31"/>
        </w:rPr>
        <w:t xml:space="preserve"> </w:t>
      </w:r>
      <w:r w:rsidRPr="00B226E0">
        <w:rPr>
          <w:rFonts w:ascii="Arial" w:hAnsi="Arial" w:cs="Arial"/>
        </w:rPr>
        <w:t>del Proceso de Selección</w:t>
      </w:r>
      <w:r w:rsidR="001B4E3E" w:rsidRPr="00B226E0">
        <w:rPr>
          <w:rFonts w:ascii="Arial" w:hAnsi="Arial" w:cs="Arial"/>
        </w:rPr>
        <w:t xml:space="preserve"> </w:t>
      </w:r>
      <w:r w:rsidR="00507C2D">
        <w:rPr>
          <w:rFonts w:ascii="Arial" w:hAnsi="Arial" w:cs="Arial"/>
        </w:rPr>
        <w:t>IDARTES-RE-CO-011-2026</w:t>
      </w:r>
      <w:r w:rsidR="00643565" w:rsidRPr="00B226E0">
        <w:rPr>
          <w:rFonts w:ascii="Arial" w:hAnsi="Arial" w:cs="Arial"/>
          <w:b/>
          <w:bCs/>
        </w:rPr>
        <w:t>.</w:t>
      </w:r>
    </w:p>
    <w:p w14:paraId="221334F1" w14:textId="77777777" w:rsidR="000B41B1" w:rsidRPr="00B226E0" w:rsidRDefault="000B41B1" w:rsidP="000B41B1">
      <w:pPr>
        <w:pStyle w:val="Textoindependiente"/>
        <w:tabs>
          <w:tab w:val="left" w:pos="4902"/>
        </w:tabs>
        <w:spacing w:before="1" w:after="0"/>
        <w:ind w:left="370" w:right="341"/>
        <w:jc w:val="both"/>
        <w:rPr>
          <w:rFonts w:ascii="Arial" w:hAnsi="Arial" w:cs="Arial"/>
          <w:b/>
          <w:bCs/>
        </w:rPr>
      </w:pPr>
    </w:p>
    <w:p w14:paraId="55E2D877" w14:textId="77777777" w:rsidR="000B41B1" w:rsidRPr="00B226E0" w:rsidRDefault="000B41B1" w:rsidP="000B41B1">
      <w:pPr>
        <w:pStyle w:val="Textoindependiente"/>
        <w:tabs>
          <w:tab w:val="left" w:pos="4902"/>
        </w:tabs>
        <w:spacing w:before="1" w:after="0"/>
        <w:ind w:right="341"/>
        <w:jc w:val="both"/>
        <w:rPr>
          <w:rFonts w:ascii="Arial" w:hAnsi="Arial" w:cs="Arial"/>
        </w:rPr>
      </w:pPr>
      <w:r w:rsidRPr="00B226E0">
        <w:rPr>
          <w:rFonts w:ascii="Arial" w:hAnsi="Arial" w:cs="Arial"/>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w:t>
      </w:r>
      <w:r w:rsidRPr="00B226E0">
        <w:rPr>
          <w:rFonts w:ascii="Arial" w:hAnsi="Arial" w:cs="Arial"/>
          <w:spacing w:val="-7"/>
        </w:rPr>
        <w:t xml:space="preserve"> </w:t>
      </w:r>
      <w:r w:rsidRPr="00B226E0">
        <w:rPr>
          <w:rFonts w:ascii="Arial" w:hAnsi="Arial" w:cs="Arial"/>
        </w:rPr>
        <w:t>presentación.</w:t>
      </w:r>
    </w:p>
    <w:p w14:paraId="7A97420A" w14:textId="77777777" w:rsidR="000B41B1" w:rsidRPr="00B226E0" w:rsidRDefault="000B41B1" w:rsidP="000B41B1">
      <w:pPr>
        <w:pStyle w:val="Textoindependiente"/>
        <w:tabs>
          <w:tab w:val="left" w:pos="4902"/>
        </w:tabs>
        <w:spacing w:before="1" w:after="0"/>
        <w:ind w:left="370" w:right="341"/>
        <w:jc w:val="both"/>
        <w:rPr>
          <w:rFonts w:ascii="Arial" w:hAnsi="Arial" w:cs="Arial"/>
        </w:rPr>
      </w:pPr>
    </w:p>
    <w:p w14:paraId="17CD80A8" w14:textId="77777777" w:rsidR="000B41B1" w:rsidRPr="00B226E0" w:rsidRDefault="000B41B1" w:rsidP="000B41B1">
      <w:pPr>
        <w:pStyle w:val="Textoindependiente"/>
        <w:ind w:right="346"/>
        <w:jc w:val="both"/>
        <w:rPr>
          <w:rFonts w:ascii="Arial" w:hAnsi="Arial" w:cs="Arial"/>
          <w:b/>
          <w:bCs/>
          <w:i/>
          <w:iCs/>
        </w:rPr>
      </w:pPr>
      <w:r w:rsidRPr="00B226E0">
        <w:rPr>
          <w:rFonts w:ascii="Arial" w:hAnsi="Arial" w:cs="Arial"/>
          <w:b/>
          <w:bCs/>
          <w:i/>
          <w:iCs/>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1CD6CCC" w14:textId="77777777" w:rsidR="000B41B1" w:rsidRPr="00B226E0" w:rsidRDefault="000B41B1" w:rsidP="000B41B1">
      <w:pPr>
        <w:tabs>
          <w:tab w:val="left" w:pos="4590"/>
          <w:tab w:val="left" w:pos="8027"/>
          <w:tab w:val="left" w:pos="8703"/>
        </w:tabs>
        <w:ind w:right="346"/>
        <w:jc w:val="both"/>
        <w:rPr>
          <w:rFonts w:ascii="Arial" w:hAnsi="Arial" w:cs="Arial"/>
          <w:b/>
        </w:rPr>
      </w:pPr>
    </w:p>
    <w:p w14:paraId="00D397B1" w14:textId="77777777" w:rsidR="000B41B1" w:rsidRPr="00B226E0" w:rsidRDefault="000B41B1" w:rsidP="000B41B1">
      <w:pPr>
        <w:tabs>
          <w:tab w:val="left" w:pos="4590"/>
          <w:tab w:val="left" w:pos="8027"/>
          <w:tab w:val="left" w:pos="8703"/>
        </w:tabs>
        <w:ind w:right="346"/>
        <w:jc w:val="both"/>
        <w:rPr>
          <w:rFonts w:ascii="Arial" w:hAnsi="Arial" w:cs="Arial"/>
        </w:rPr>
      </w:pPr>
      <w:r w:rsidRPr="00B226E0">
        <w:rPr>
          <w:rFonts w:ascii="Arial" w:hAnsi="Arial" w:cs="Arial"/>
          <w:b/>
        </w:rPr>
        <w:t xml:space="preserve">SEGUNDA.  - NOMBRE Y DOMICILIO: </w:t>
      </w:r>
      <w:r w:rsidRPr="00B226E0">
        <w:rPr>
          <w:rFonts w:ascii="Arial" w:hAnsi="Arial" w:cs="Arial"/>
        </w:rPr>
        <w:t>La Unión Temporal</w:t>
      </w:r>
      <w:r w:rsidRPr="00B226E0">
        <w:rPr>
          <w:rFonts w:ascii="Arial" w:hAnsi="Arial" w:cs="Arial"/>
          <w:spacing w:val="-18"/>
        </w:rPr>
        <w:t xml:space="preserve"> </w:t>
      </w:r>
      <w:r w:rsidRPr="00B226E0">
        <w:rPr>
          <w:rFonts w:ascii="Arial" w:hAnsi="Arial" w:cs="Arial"/>
        </w:rPr>
        <w:t>se</w:t>
      </w:r>
      <w:r w:rsidRPr="00B226E0">
        <w:rPr>
          <w:rFonts w:ascii="Arial" w:hAnsi="Arial" w:cs="Arial"/>
          <w:spacing w:val="-2"/>
        </w:rPr>
        <w:t xml:space="preserve"> </w:t>
      </w:r>
      <w:r w:rsidRPr="00B226E0">
        <w:rPr>
          <w:rFonts w:ascii="Arial" w:hAnsi="Arial" w:cs="Arial"/>
        </w:rPr>
        <w:t>denominará</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spacing w:val="-15"/>
        </w:rPr>
        <w:t xml:space="preserve">, </w:t>
      </w:r>
      <w:r w:rsidRPr="00B226E0">
        <w:rPr>
          <w:rFonts w:ascii="Arial" w:hAnsi="Arial" w:cs="Arial"/>
        </w:rPr>
        <w:t>y su    domicilio será la</w:t>
      </w:r>
      <w:r w:rsidRPr="00B226E0">
        <w:rPr>
          <w:rFonts w:ascii="Arial" w:hAnsi="Arial" w:cs="Arial"/>
          <w:spacing w:val="11"/>
        </w:rPr>
        <w:t xml:space="preserve"> </w:t>
      </w:r>
      <w:r w:rsidRPr="00B226E0">
        <w:rPr>
          <w:rFonts w:ascii="Arial" w:hAnsi="Arial" w:cs="Arial"/>
        </w:rPr>
        <w:t>ciudad 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xml:space="preserve">, con dirección en </w:t>
      </w:r>
      <w:r w:rsidRPr="00B226E0">
        <w:rPr>
          <w:rFonts w:ascii="Arial" w:hAnsi="Arial" w:cs="Arial"/>
          <w:u w:val="single" w:color="000008"/>
        </w:rPr>
        <w:tab/>
      </w:r>
      <w:r w:rsidRPr="00B226E0">
        <w:rPr>
          <w:rFonts w:ascii="Arial" w:hAnsi="Arial" w:cs="Arial"/>
        </w:rPr>
        <w:t>,</w:t>
      </w:r>
      <w:r w:rsidRPr="00B226E0">
        <w:rPr>
          <w:rFonts w:ascii="Arial" w:hAnsi="Arial" w:cs="Arial"/>
          <w:spacing w:val="28"/>
        </w:rPr>
        <w:t xml:space="preserve"> </w:t>
      </w:r>
      <w:r w:rsidRPr="00B226E0">
        <w:rPr>
          <w:rFonts w:ascii="Arial" w:hAnsi="Arial" w:cs="Arial"/>
          <w:spacing w:val="-3"/>
        </w:rPr>
        <w:t xml:space="preserve">oficina, </w:t>
      </w:r>
      <w:r w:rsidRPr="00B226E0">
        <w:rPr>
          <w:rFonts w:ascii="Arial" w:eastAsia="Arial" w:hAnsi="Arial" w:cs="Arial"/>
          <w:w w:val="99"/>
          <w:u w:val="single" w:color="000008"/>
        </w:rPr>
        <w:tab/>
      </w:r>
      <w:r w:rsidRPr="00B226E0">
        <w:rPr>
          <w:rFonts w:ascii="Arial" w:hAnsi="Arial" w:cs="Arial"/>
        </w:rPr>
        <w:t>,</w:t>
      </w:r>
      <w:r w:rsidRPr="00B226E0">
        <w:rPr>
          <w:rFonts w:ascii="Arial" w:hAnsi="Arial" w:cs="Arial"/>
          <w:spacing w:val="-1"/>
        </w:rPr>
        <w:t xml:space="preserve"> </w:t>
      </w:r>
      <w:r w:rsidRPr="00B226E0">
        <w:rPr>
          <w:rFonts w:ascii="Arial" w:hAnsi="Arial" w:cs="Arial"/>
        </w:rPr>
        <w:t>fax</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w:t>
      </w:r>
      <w:r w:rsidRPr="00B226E0">
        <w:rPr>
          <w:rFonts w:ascii="Arial" w:hAnsi="Arial" w:cs="Arial"/>
          <w:spacing w:val="-1"/>
        </w:rPr>
        <w:t xml:space="preserve"> </w:t>
      </w:r>
      <w:r w:rsidRPr="00B226E0">
        <w:rPr>
          <w:rFonts w:ascii="Arial" w:hAnsi="Arial" w:cs="Arial"/>
        </w:rPr>
        <w:t>teléfono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w:t>
      </w:r>
    </w:p>
    <w:p w14:paraId="506F2303" w14:textId="77777777" w:rsidR="000B41B1" w:rsidRPr="00B226E0" w:rsidRDefault="000B41B1" w:rsidP="000B41B1">
      <w:pPr>
        <w:tabs>
          <w:tab w:val="left" w:pos="4590"/>
          <w:tab w:val="left" w:pos="8027"/>
          <w:tab w:val="left" w:pos="8703"/>
        </w:tabs>
        <w:ind w:left="370" w:right="346"/>
        <w:jc w:val="both"/>
        <w:rPr>
          <w:rFonts w:ascii="Arial" w:hAnsi="Arial" w:cs="Arial"/>
        </w:rPr>
      </w:pPr>
    </w:p>
    <w:p w14:paraId="529F0F65" w14:textId="77777777" w:rsidR="000B41B1" w:rsidRPr="00B226E0" w:rsidRDefault="000B41B1" w:rsidP="000B41B1">
      <w:pPr>
        <w:spacing w:before="1"/>
        <w:ind w:right="346"/>
        <w:jc w:val="both"/>
        <w:rPr>
          <w:rFonts w:ascii="Arial" w:hAnsi="Arial" w:cs="Arial"/>
        </w:rPr>
      </w:pPr>
      <w:r w:rsidRPr="00B226E0">
        <w:rPr>
          <w:rFonts w:ascii="Arial" w:hAnsi="Arial" w:cs="Arial"/>
          <w:b/>
        </w:rPr>
        <w:t xml:space="preserve">TERCERA. – CONDICIONES Y EXTENSIÓN DE LA PARTICIPACIÓN DE ACUERDO CON LA LEY: </w:t>
      </w:r>
      <w:r w:rsidRPr="00B226E0">
        <w:rPr>
          <w:rFonts w:ascii="Arial" w:hAnsi="Arial" w:cs="Arial"/>
        </w:rPr>
        <w:t xml:space="preserve">La participación de cada una de las partes que conforman el cien por ciento </w:t>
      </w:r>
      <w:r w:rsidRPr="00B226E0">
        <w:rPr>
          <w:rFonts w:ascii="Arial" w:hAnsi="Arial" w:cs="Arial"/>
        </w:rPr>
        <w:lastRenderedPageBreak/>
        <w:t>(100%), de la Unión Temporal no podrá ser modificada sin el consentimiento previo de la entidad, y será distribuida de la siguiente</w:t>
      </w:r>
      <w:r w:rsidRPr="00B226E0">
        <w:rPr>
          <w:rFonts w:ascii="Arial" w:hAnsi="Arial" w:cs="Arial"/>
          <w:spacing w:val="-14"/>
        </w:rPr>
        <w:t xml:space="preserve"> </w:t>
      </w:r>
      <w:r w:rsidRPr="00B226E0">
        <w:rPr>
          <w:rFonts w:ascii="Arial" w:hAnsi="Arial" w:cs="Arial"/>
        </w:rPr>
        <w:t>forma:</w:t>
      </w:r>
    </w:p>
    <w:p w14:paraId="3B1E6AD0" w14:textId="77777777" w:rsidR="000B41B1" w:rsidRPr="00B226E0" w:rsidRDefault="000B41B1" w:rsidP="000B41B1">
      <w:pPr>
        <w:pStyle w:val="Textoindependiente"/>
        <w:spacing w:before="11" w:after="0"/>
        <w:rPr>
          <w:rFonts w:ascii="Arial" w:hAnsi="Arial" w:cs="Arial"/>
        </w:rPr>
      </w:pPr>
    </w:p>
    <w:tbl>
      <w:tblPr>
        <w:tblW w:w="0" w:type="auto"/>
        <w:jc w:val="center"/>
        <w:tblLayout w:type="fixed"/>
        <w:tblCellMar>
          <w:left w:w="5" w:type="dxa"/>
          <w:right w:w="5" w:type="dxa"/>
        </w:tblCellMar>
        <w:tblLook w:val="0000" w:firstRow="0" w:lastRow="0" w:firstColumn="0" w:lastColumn="0" w:noHBand="0" w:noVBand="0"/>
      </w:tblPr>
      <w:tblGrid>
        <w:gridCol w:w="2612"/>
        <w:gridCol w:w="1418"/>
        <w:gridCol w:w="5299"/>
      </w:tblGrid>
      <w:tr w:rsidR="000B41B1" w:rsidRPr="00B226E0" w14:paraId="7678148E" w14:textId="77777777" w:rsidTr="00C11DBA">
        <w:trPr>
          <w:jc w:val="center"/>
        </w:trPr>
        <w:tc>
          <w:tcPr>
            <w:tcW w:w="2612" w:type="dxa"/>
            <w:tcBorders>
              <w:top w:val="single" w:sz="4" w:space="0" w:color="000000"/>
              <w:left w:val="single" w:sz="4" w:space="0" w:color="000000"/>
              <w:bottom w:val="single" w:sz="4" w:space="0" w:color="000000"/>
            </w:tcBorders>
            <w:shd w:val="clear" w:color="auto" w:fill="B4C6E7"/>
            <w:vAlign w:val="center"/>
          </w:tcPr>
          <w:p w14:paraId="18F46E3A" w14:textId="77777777" w:rsidR="000B41B1" w:rsidRPr="00B226E0" w:rsidRDefault="000B41B1" w:rsidP="00C11DBA">
            <w:pPr>
              <w:pStyle w:val="TableParagraph"/>
              <w:jc w:val="center"/>
              <w:rPr>
                <w:rFonts w:ascii="Arial" w:hAnsi="Arial" w:cs="Arial"/>
                <w:b/>
                <w:bCs/>
                <w:lang w:val="es-CO"/>
              </w:rPr>
            </w:pPr>
            <w:r w:rsidRPr="00B226E0">
              <w:rPr>
                <w:rFonts w:ascii="Arial" w:hAnsi="Arial" w:cs="Arial"/>
                <w:b/>
                <w:bCs/>
                <w:lang w:val="es-CO"/>
              </w:rPr>
              <w:t>Integrantes</w:t>
            </w:r>
          </w:p>
        </w:tc>
        <w:tc>
          <w:tcPr>
            <w:tcW w:w="1418" w:type="dxa"/>
            <w:tcBorders>
              <w:top w:val="single" w:sz="4" w:space="0" w:color="000000"/>
              <w:left w:val="single" w:sz="4" w:space="0" w:color="000000"/>
              <w:bottom w:val="single" w:sz="4" w:space="0" w:color="000000"/>
            </w:tcBorders>
            <w:shd w:val="clear" w:color="auto" w:fill="B4C6E7"/>
            <w:vAlign w:val="center"/>
          </w:tcPr>
          <w:p w14:paraId="7435778A" w14:textId="77777777" w:rsidR="000B41B1" w:rsidRPr="00B226E0" w:rsidRDefault="000B41B1" w:rsidP="00C11DBA">
            <w:pPr>
              <w:pStyle w:val="TableParagraph"/>
              <w:ind w:left="7"/>
              <w:jc w:val="center"/>
              <w:rPr>
                <w:rFonts w:ascii="Arial" w:hAnsi="Arial" w:cs="Arial"/>
                <w:b/>
                <w:bCs/>
                <w:lang w:val="es-CO"/>
              </w:rPr>
            </w:pPr>
            <w:r w:rsidRPr="00B226E0">
              <w:rPr>
                <w:rFonts w:ascii="Arial" w:hAnsi="Arial" w:cs="Arial"/>
                <w:b/>
                <w:bCs/>
                <w:w w:val="99"/>
                <w:lang w:val="es-CO"/>
              </w:rPr>
              <w:t>%</w:t>
            </w:r>
          </w:p>
        </w:tc>
        <w:tc>
          <w:tcPr>
            <w:tcW w:w="5299"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4237EC7B" w14:textId="77777777" w:rsidR="000B41B1" w:rsidRPr="00B226E0" w:rsidRDefault="000B41B1" w:rsidP="00C11DBA">
            <w:pPr>
              <w:pStyle w:val="TableParagraph"/>
              <w:spacing w:line="229" w:lineRule="exact"/>
              <w:jc w:val="center"/>
              <w:rPr>
                <w:rFonts w:ascii="Arial" w:hAnsi="Arial" w:cs="Arial"/>
                <w:b/>
                <w:bCs/>
                <w:lang w:val="es-CO"/>
              </w:rPr>
            </w:pPr>
            <w:r w:rsidRPr="00B226E0">
              <w:rPr>
                <w:rFonts w:ascii="Arial" w:hAnsi="Arial" w:cs="Arial"/>
                <w:b/>
                <w:bCs/>
                <w:lang w:val="es-CO"/>
              </w:rPr>
              <w:t>Labor a desarrollar en la propuesta (administrativos, jurídicos, técnicos y económicos)</w:t>
            </w:r>
          </w:p>
        </w:tc>
      </w:tr>
      <w:tr w:rsidR="000B41B1" w:rsidRPr="00B226E0" w14:paraId="1058D2EF" w14:textId="77777777" w:rsidTr="00C11DBA">
        <w:trPr>
          <w:jc w:val="center"/>
        </w:trPr>
        <w:tc>
          <w:tcPr>
            <w:tcW w:w="2612" w:type="dxa"/>
            <w:tcBorders>
              <w:top w:val="single" w:sz="4" w:space="0" w:color="000000"/>
              <w:left w:val="single" w:sz="4" w:space="0" w:color="000000"/>
              <w:bottom w:val="single" w:sz="4" w:space="0" w:color="000000"/>
            </w:tcBorders>
            <w:vAlign w:val="center"/>
          </w:tcPr>
          <w:p w14:paraId="77B97EAC" w14:textId="77777777" w:rsidR="000B41B1" w:rsidRPr="00B226E0" w:rsidRDefault="000B41B1" w:rsidP="00C11DBA">
            <w:pPr>
              <w:pStyle w:val="TableParagraph"/>
              <w:snapToGrid w:val="0"/>
              <w:rPr>
                <w:rFonts w:ascii="Arial" w:hAnsi="Arial" w:cs="Arial"/>
                <w:lang w:val="es-CO"/>
              </w:rPr>
            </w:pPr>
          </w:p>
        </w:tc>
        <w:tc>
          <w:tcPr>
            <w:tcW w:w="1418" w:type="dxa"/>
            <w:tcBorders>
              <w:top w:val="single" w:sz="4" w:space="0" w:color="000000"/>
              <w:left w:val="single" w:sz="4" w:space="0" w:color="000000"/>
              <w:bottom w:val="single" w:sz="4" w:space="0" w:color="000000"/>
            </w:tcBorders>
            <w:vAlign w:val="center"/>
          </w:tcPr>
          <w:p w14:paraId="223D8CB0" w14:textId="77777777" w:rsidR="000B41B1" w:rsidRPr="00B226E0" w:rsidRDefault="000B41B1" w:rsidP="00C11DBA">
            <w:pPr>
              <w:pStyle w:val="TableParagraph"/>
              <w:snapToGrid w:val="0"/>
              <w:rPr>
                <w:rFonts w:ascii="Arial" w:hAnsi="Arial" w:cs="Arial"/>
                <w:lang w:val="es-CO"/>
              </w:rPr>
            </w:pPr>
          </w:p>
        </w:tc>
        <w:tc>
          <w:tcPr>
            <w:tcW w:w="5299" w:type="dxa"/>
            <w:tcBorders>
              <w:top w:val="single" w:sz="4" w:space="0" w:color="000000"/>
              <w:left w:val="single" w:sz="4" w:space="0" w:color="000000"/>
              <w:bottom w:val="single" w:sz="4" w:space="0" w:color="000000"/>
              <w:right w:val="single" w:sz="4" w:space="0" w:color="000000"/>
            </w:tcBorders>
            <w:vAlign w:val="center"/>
          </w:tcPr>
          <w:p w14:paraId="2E4B0DB0" w14:textId="77777777" w:rsidR="000B41B1" w:rsidRPr="00B226E0" w:rsidRDefault="000B41B1" w:rsidP="00C11DBA">
            <w:pPr>
              <w:pStyle w:val="TableParagraph"/>
              <w:snapToGrid w:val="0"/>
              <w:rPr>
                <w:rFonts w:ascii="Arial" w:hAnsi="Arial" w:cs="Arial"/>
                <w:lang w:val="es-CO"/>
              </w:rPr>
            </w:pPr>
          </w:p>
        </w:tc>
      </w:tr>
      <w:tr w:rsidR="000B41B1" w:rsidRPr="00B226E0" w14:paraId="25FB0857" w14:textId="77777777" w:rsidTr="00C11DBA">
        <w:trPr>
          <w:jc w:val="center"/>
        </w:trPr>
        <w:tc>
          <w:tcPr>
            <w:tcW w:w="2612" w:type="dxa"/>
            <w:tcBorders>
              <w:top w:val="single" w:sz="4" w:space="0" w:color="000000"/>
              <w:left w:val="single" w:sz="4" w:space="0" w:color="000000"/>
              <w:bottom w:val="single" w:sz="4" w:space="0" w:color="000000"/>
            </w:tcBorders>
            <w:vAlign w:val="center"/>
          </w:tcPr>
          <w:p w14:paraId="3AA0E4EE" w14:textId="77777777" w:rsidR="000B41B1" w:rsidRPr="00B226E0" w:rsidRDefault="000B41B1" w:rsidP="00C11DBA">
            <w:pPr>
              <w:pStyle w:val="TableParagraph"/>
              <w:snapToGrid w:val="0"/>
              <w:rPr>
                <w:rFonts w:ascii="Arial" w:hAnsi="Arial" w:cs="Arial"/>
                <w:lang w:val="es-CO"/>
              </w:rPr>
            </w:pPr>
          </w:p>
        </w:tc>
        <w:tc>
          <w:tcPr>
            <w:tcW w:w="1418" w:type="dxa"/>
            <w:tcBorders>
              <w:top w:val="single" w:sz="4" w:space="0" w:color="000000"/>
              <w:left w:val="single" w:sz="4" w:space="0" w:color="000000"/>
              <w:bottom w:val="single" w:sz="4" w:space="0" w:color="000000"/>
            </w:tcBorders>
            <w:vAlign w:val="center"/>
          </w:tcPr>
          <w:p w14:paraId="497B4A96" w14:textId="77777777" w:rsidR="000B41B1" w:rsidRPr="00B226E0" w:rsidRDefault="000B41B1" w:rsidP="00C11DBA">
            <w:pPr>
              <w:pStyle w:val="TableParagraph"/>
              <w:snapToGrid w:val="0"/>
              <w:rPr>
                <w:rFonts w:ascii="Arial" w:hAnsi="Arial" w:cs="Arial"/>
                <w:lang w:val="es-CO"/>
              </w:rPr>
            </w:pPr>
          </w:p>
        </w:tc>
        <w:tc>
          <w:tcPr>
            <w:tcW w:w="5299" w:type="dxa"/>
            <w:tcBorders>
              <w:top w:val="single" w:sz="4" w:space="0" w:color="000000"/>
              <w:left w:val="single" w:sz="4" w:space="0" w:color="000000"/>
              <w:bottom w:val="single" w:sz="4" w:space="0" w:color="000000"/>
              <w:right w:val="single" w:sz="4" w:space="0" w:color="000000"/>
            </w:tcBorders>
            <w:vAlign w:val="center"/>
          </w:tcPr>
          <w:p w14:paraId="19E94B50" w14:textId="77777777" w:rsidR="000B41B1" w:rsidRPr="00B226E0" w:rsidRDefault="000B41B1" w:rsidP="00C11DBA">
            <w:pPr>
              <w:pStyle w:val="TableParagraph"/>
              <w:snapToGrid w:val="0"/>
              <w:rPr>
                <w:rFonts w:ascii="Arial" w:hAnsi="Arial" w:cs="Arial"/>
                <w:lang w:val="es-CO"/>
              </w:rPr>
            </w:pPr>
          </w:p>
        </w:tc>
      </w:tr>
      <w:tr w:rsidR="000B41B1" w:rsidRPr="00B226E0" w14:paraId="50C8DB80" w14:textId="77777777" w:rsidTr="00C11DBA">
        <w:trPr>
          <w:jc w:val="center"/>
        </w:trPr>
        <w:tc>
          <w:tcPr>
            <w:tcW w:w="2612" w:type="dxa"/>
            <w:tcBorders>
              <w:top w:val="single" w:sz="4" w:space="0" w:color="000000"/>
              <w:left w:val="single" w:sz="4" w:space="0" w:color="000000"/>
              <w:bottom w:val="single" w:sz="4" w:space="0" w:color="000000"/>
            </w:tcBorders>
            <w:vAlign w:val="center"/>
          </w:tcPr>
          <w:p w14:paraId="2A7BC800" w14:textId="77777777" w:rsidR="000B41B1" w:rsidRPr="00B226E0" w:rsidRDefault="000B41B1" w:rsidP="00C11DBA">
            <w:pPr>
              <w:pStyle w:val="TableParagraph"/>
              <w:snapToGrid w:val="0"/>
              <w:rPr>
                <w:rFonts w:ascii="Arial" w:hAnsi="Arial" w:cs="Arial"/>
                <w:lang w:val="es-CO"/>
              </w:rPr>
            </w:pPr>
          </w:p>
        </w:tc>
        <w:tc>
          <w:tcPr>
            <w:tcW w:w="1418" w:type="dxa"/>
            <w:tcBorders>
              <w:top w:val="single" w:sz="4" w:space="0" w:color="000000"/>
              <w:left w:val="single" w:sz="4" w:space="0" w:color="000000"/>
              <w:bottom w:val="single" w:sz="4" w:space="0" w:color="000000"/>
            </w:tcBorders>
            <w:vAlign w:val="center"/>
          </w:tcPr>
          <w:p w14:paraId="69B46C08" w14:textId="77777777" w:rsidR="000B41B1" w:rsidRPr="00B226E0" w:rsidRDefault="000B41B1" w:rsidP="00C11DBA">
            <w:pPr>
              <w:pStyle w:val="TableParagraph"/>
              <w:snapToGrid w:val="0"/>
              <w:rPr>
                <w:rFonts w:ascii="Arial" w:hAnsi="Arial" w:cs="Arial"/>
                <w:lang w:val="es-CO"/>
              </w:rPr>
            </w:pPr>
          </w:p>
        </w:tc>
        <w:tc>
          <w:tcPr>
            <w:tcW w:w="5299" w:type="dxa"/>
            <w:tcBorders>
              <w:top w:val="single" w:sz="4" w:space="0" w:color="000000"/>
              <w:left w:val="single" w:sz="4" w:space="0" w:color="000000"/>
              <w:bottom w:val="single" w:sz="4" w:space="0" w:color="000000"/>
              <w:right w:val="single" w:sz="4" w:space="0" w:color="000000"/>
            </w:tcBorders>
            <w:vAlign w:val="center"/>
          </w:tcPr>
          <w:p w14:paraId="49A16C69" w14:textId="77777777" w:rsidR="000B41B1" w:rsidRPr="00B226E0" w:rsidRDefault="000B41B1" w:rsidP="00C11DBA">
            <w:pPr>
              <w:pStyle w:val="TableParagraph"/>
              <w:snapToGrid w:val="0"/>
              <w:rPr>
                <w:rFonts w:ascii="Arial" w:hAnsi="Arial" w:cs="Arial"/>
                <w:lang w:val="es-CO"/>
              </w:rPr>
            </w:pPr>
          </w:p>
        </w:tc>
      </w:tr>
    </w:tbl>
    <w:p w14:paraId="449991CB" w14:textId="77777777" w:rsidR="000B41B1" w:rsidRPr="00B226E0" w:rsidRDefault="000B41B1" w:rsidP="000B41B1">
      <w:pPr>
        <w:pStyle w:val="Textoindependiente"/>
        <w:ind w:right="350"/>
        <w:jc w:val="both"/>
        <w:rPr>
          <w:rFonts w:ascii="Arial" w:hAnsi="Arial" w:cs="Arial"/>
        </w:rPr>
      </w:pPr>
    </w:p>
    <w:p w14:paraId="527AFFD9" w14:textId="77777777" w:rsidR="000B41B1" w:rsidRPr="00B226E0" w:rsidRDefault="000B41B1" w:rsidP="000B41B1">
      <w:pPr>
        <w:pStyle w:val="Textoindependiente"/>
        <w:ind w:right="350"/>
        <w:jc w:val="both"/>
        <w:rPr>
          <w:rFonts w:ascii="Arial" w:hAnsi="Arial" w:cs="Arial"/>
        </w:rPr>
      </w:pPr>
      <w:r w:rsidRPr="00B226E0">
        <w:rPr>
          <w:rFonts w:ascii="Arial" w:hAnsi="Arial" w:cs="Arial"/>
          <w:b/>
        </w:rPr>
        <w:t xml:space="preserve">CUARTA. - OBLIGACIONES Y SANCIONES: </w:t>
      </w:r>
      <w:r w:rsidRPr="00B226E0">
        <w:rPr>
          <w:rFonts w:ascii="Arial" w:hAnsi="Arial" w:cs="Arial"/>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3B5FF46" w14:textId="77777777" w:rsidR="000B41B1" w:rsidRPr="00B226E0" w:rsidRDefault="000B41B1" w:rsidP="000B41B1">
      <w:pPr>
        <w:pStyle w:val="Textoindependiente"/>
        <w:ind w:right="344"/>
        <w:jc w:val="both"/>
        <w:rPr>
          <w:rFonts w:ascii="Arial" w:hAnsi="Arial" w:cs="Arial"/>
        </w:rPr>
      </w:pPr>
      <w:r w:rsidRPr="00B226E0">
        <w:rPr>
          <w:rFonts w:ascii="Arial" w:hAnsi="Arial" w:cs="Arial"/>
          <w:b/>
        </w:rPr>
        <w:t xml:space="preserve">QUINTA. – DURACIÓN: </w:t>
      </w:r>
      <w:bookmarkStart w:id="9" w:name="_Hlk72411717"/>
      <w:r w:rsidRPr="00B226E0">
        <w:rPr>
          <w:rFonts w:ascii="Arial" w:hAnsi="Arial" w:cs="Arial"/>
        </w:rPr>
        <w:t>La duración de la Unión Temporal en caso de salir favorecida con la adjudicación será el tiempo comprendido entre la fecha de presentación de la propuesta, el plazo de ejecución del contrato y un año más contado desde la finalización del término de ejecución del contrato.</w:t>
      </w:r>
    </w:p>
    <w:p w14:paraId="080EF94C" w14:textId="77777777" w:rsidR="000B41B1" w:rsidRPr="00B226E0" w:rsidRDefault="000B41B1" w:rsidP="000B41B1">
      <w:pPr>
        <w:pStyle w:val="Textoindependiente"/>
        <w:ind w:right="344"/>
        <w:jc w:val="both"/>
        <w:rPr>
          <w:rFonts w:ascii="Arial" w:hAnsi="Arial" w:cs="Arial"/>
        </w:rPr>
      </w:pPr>
      <w:r w:rsidRPr="00B226E0">
        <w:rPr>
          <w:rFonts w:ascii="Arial" w:hAnsi="Arial" w:cs="Arial"/>
        </w:rPr>
        <w:t>En todo caso la Unión Temporal durará todo el término necesario para atender las garantías prestadas.</w:t>
      </w:r>
    </w:p>
    <w:p w14:paraId="417E9C6B" w14:textId="77777777" w:rsidR="000B41B1" w:rsidRPr="00B226E0" w:rsidRDefault="000B41B1" w:rsidP="000B41B1">
      <w:pPr>
        <w:pStyle w:val="Textoindependiente"/>
        <w:spacing w:before="1" w:after="0"/>
        <w:ind w:right="404"/>
        <w:jc w:val="both"/>
        <w:rPr>
          <w:rFonts w:ascii="Arial" w:hAnsi="Arial" w:cs="Arial"/>
        </w:rPr>
      </w:pPr>
      <w:r w:rsidRPr="00B226E0">
        <w:rPr>
          <w:rFonts w:ascii="Arial" w:hAnsi="Arial" w:cs="Arial"/>
          <w:b/>
          <w:bCs/>
        </w:rPr>
        <w:t>NOTA:</w:t>
      </w:r>
      <w:r w:rsidRPr="00B226E0">
        <w:rPr>
          <w:rFonts w:ascii="Arial" w:hAnsi="Arial" w:cs="Arial"/>
        </w:rPr>
        <w:t xml:space="preserve"> La unión temporal no podrá ser liquidada o disuelta durante la vigencia o prórrogas del contrato que se suscriba.</w:t>
      </w:r>
    </w:p>
    <w:bookmarkEnd w:id="9"/>
    <w:p w14:paraId="31439D79" w14:textId="77777777" w:rsidR="000B41B1" w:rsidRPr="00B226E0" w:rsidRDefault="000B41B1" w:rsidP="000B41B1">
      <w:pPr>
        <w:pStyle w:val="Textoindependiente"/>
        <w:ind w:right="351"/>
        <w:jc w:val="both"/>
        <w:rPr>
          <w:rFonts w:ascii="Arial" w:hAnsi="Arial" w:cs="Arial"/>
        </w:rPr>
      </w:pPr>
      <w:r w:rsidRPr="00B226E0">
        <w:rPr>
          <w:rFonts w:ascii="Arial" w:hAnsi="Arial" w:cs="Arial"/>
          <w:b/>
        </w:rPr>
        <w:t xml:space="preserve">SEXTA. – CESIÓN: </w:t>
      </w:r>
      <w:r w:rsidRPr="00B226E0">
        <w:rPr>
          <w:rFonts w:ascii="Arial" w:hAnsi="Arial" w:cs="Arial"/>
        </w:rPr>
        <w:t>No se podrá ceder en todo o en parte la participación de alguno de los integrantes de la Unión Temporal, entre ellos. Cuando se trate de cesión a un tercero se requerirá aprobación escrita previa de la entidad contratante.</w:t>
      </w:r>
    </w:p>
    <w:p w14:paraId="09FCF451" w14:textId="77777777" w:rsidR="000B41B1" w:rsidRPr="00B226E0" w:rsidRDefault="000B41B1" w:rsidP="000B41B1">
      <w:pPr>
        <w:pStyle w:val="Textoindependiente"/>
        <w:tabs>
          <w:tab w:val="left" w:pos="4745"/>
          <w:tab w:val="left" w:pos="5854"/>
          <w:tab w:val="left" w:pos="7306"/>
          <w:tab w:val="left" w:pos="7660"/>
          <w:tab w:val="left" w:pos="8702"/>
        </w:tabs>
        <w:ind w:right="344"/>
        <w:jc w:val="both"/>
        <w:rPr>
          <w:rFonts w:ascii="Arial" w:hAnsi="Arial" w:cs="Arial"/>
        </w:rPr>
      </w:pPr>
      <w:r w:rsidRPr="00B226E0">
        <w:rPr>
          <w:rFonts w:ascii="Arial" w:hAnsi="Arial" w:cs="Arial"/>
          <w:b/>
        </w:rPr>
        <w:t xml:space="preserve">SÉPTIMA. - REPRESENTANTE LEGAL DE LA UNIÓN TEMPORAL: </w:t>
      </w:r>
      <w:r w:rsidRPr="00B226E0">
        <w:rPr>
          <w:rFonts w:ascii="Arial" w:hAnsi="Arial" w:cs="Arial"/>
        </w:rPr>
        <w:t xml:space="preserve">La Unión Temporal designa como representante legal de ésta, </w:t>
      </w:r>
      <w:r w:rsidRPr="00B226E0">
        <w:rPr>
          <w:rFonts w:ascii="Arial" w:hAnsi="Arial" w:cs="Arial"/>
          <w:spacing w:val="21"/>
        </w:rPr>
        <w:t>al</w:t>
      </w:r>
      <w:r w:rsidRPr="00B226E0">
        <w:rPr>
          <w:rFonts w:ascii="Arial" w:hAnsi="Arial" w:cs="Arial"/>
        </w:rPr>
        <w:t xml:space="preserve"> </w:t>
      </w:r>
      <w:r w:rsidRPr="00B226E0">
        <w:rPr>
          <w:rFonts w:ascii="Arial" w:hAnsi="Arial" w:cs="Arial"/>
          <w:spacing w:val="21"/>
        </w:rPr>
        <w:t>señor</w:t>
      </w:r>
      <w:r w:rsidRPr="00B226E0">
        <w:rPr>
          <w:rFonts w:ascii="Arial" w:hAnsi="Arial" w:cs="Arial"/>
        </w:rPr>
        <w:t>(a)</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xml:space="preserve">domiciliado </w:t>
      </w:r>
      <w:r w:rsidRPr="00B226E0">
        <w:rPr>
          <w:rFonts w:ascii="Arial" w:hAnsi="Arial" w:cs="Arial"/>
          <w:spacing w:val="20"/>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spacing w:val="-12"/>
        </w:rPr>
        <w:t xml:space="preserve">,  </w:t>
      </w:r>
      <w:r w:rsidRPr="00B226E0">
        <w:rPr>
          <w:rFonts w:ascii="Arial" w:hAnsi="Arial" w:cs="Arial"/>
        </w:rPr>
        <w:t xml:space="preserve">identificada(o) con  la  cédula  de </w:t>
      </w:r>
      <w:r w:rsidRPr="00B226E0">
        <w:rPr>
          <w:rFonts w:ascii="Arial" w:hAnsi="Arial" w:cs="Arial"/>
          <w:spacing w:val="39"/>
        </w:rPr>
        <w:t xml:space="preserve"> </w:t>
      </w:r>
      <w:r w:rsidRPr="00B226E0">
        <w:rPr>
          <w:rFonts w:ascii="Arial" w:hAnsi="Arial" w:cs="Arial"/>
        </w:rPr>
        <w:t xml:space="preserve">ciudadanía </w:t>
      </w:r>
      <w:r w:rsidRPr="00B226E0">
        <w:rPr>
          <w:rFonts w:ascii="Arial" w:hAnsi="Arial" w:cs="Arial"/>
          <w:spacing w:val="8"/>
        </w:rPr>
        <w:t xml:space="preserve"> </w:t>
      </w:r>
      <w:r w:rsidRPr="00B226E0">
        <w:rPr>
          <w:rFonts w:ascii="Arial" w:hAnsi="Arial" w:cs="Arial"/>
        </w:rPr>
        <w:t>número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 , el cual está facultado para contratar, comprometer, negociar, y representar a la unión temporal, igualmente se nombra como suplente   </w:t>
      </w:r>
      <w:r w:rsidRPr="00B226E0">
        <w:rPr>
          <w:rFonts w:ascii="Arial" w:hAnsi="Arial" w:cs="Arial"/>
          <w:spacing w:val="8"/>
        </w:rPr>
        <w:t xml:space="preserve"> </w:t>
      </w:r>
      <w:r w:rsidRPr="00B226E0">
        <w:rPr>
          <w:rFonts w:ascii="Arial" w:hAnsi="Arial" w:cs="Arial"/>
        </w:rPr>
        <w:t xml:space="preserve">del   </w:t>
      </w:r>
      <w:r w:rsidRPr="00B226E0">
        <w:rPr>
          <w:rFonts w:ascii="Arial" w:hAnsi="Arial" w:cs="Arial"/>
          <w:spacing w:val="7"/>
        </w:rPr>
        <w:t xml:space="preserve"> </w:t>
      </w:r>
      <w:r w:rsidRPr="00B226E0">
        <w:rPr>
          <w:rFonts w:ascii="Arial" w:hAnsi="Arial" w:cs="Arial"/>
        </w:rPr>
        <w:t xml:space="preserve">representante   </w:t>
      </w:r>
      <w:r w:rsidRPr="00B226E0">
        <w:rPr>
          <w:rFonts w:ascii="Arial" w:hAnsi="Arial" w:cs="Arial"/>
          <w:spacing w:val="8"/>
        </w:rPr>
        <w:t xml:space="preserve"> </w:t>
      </w:r>
      <w:r w:rsidRPr="00B226E0">
        <w:rPr>
          <w:rFonts w:ascii="Arial" w:hAnsi="Arial" w:cs="Arial"/>
        </w:rPr>
        <w:t xml:space="preserve">legal   </w:t>
      </w:r>
      <w:r w:rsidRPr="00B226E0">
        <w:rPr>
          <w:rFonts w:ascii="Arial" w:hAnsi="Arial" w:cs="Arial"/>
          <w:spacing w:val="7"/>
        </w:rPr>
        <w:t xml:space="preserve"> </w:t>
      </w:r>
      <w:r w:rsidRPr="00B226E0">
        <w:rPr>
          <w:rFonts w:ascii="Arial" w:hAnsi="Arial" w:cs="Arial"/>
        </w:rPr>
        <w:t xml:space="preserve">al   </w:t>
      </w:r>
      <w:r w:rsidRPr="00B226E0">
        <w:rPr>
          <w:rFonts w:ascii="Arial" w:hAnsi="Arial" w:cs="Arial"/>
          <w:spacing w:val="8"/>
        </w:rPr>
        <w:t xml:space="preserve"> </w:t>
      </w:r>
      <w:r w:rsidRPr="00B226E0">
        <w:rPr>
          <w:rFonts w:ascii="Arial" w:hAnsi="Arial" w:cs="Arial"/>
        </w:rPr>
        <w:t>señor(a)</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u w:val="single" w:color="000008"/>
        </w:rPr>
        <w:tab/>
      </w:r>
      <w:r w:rsidRPr="00B226E0">
        <w:rPr>
          <w:rFonts w:ascii="Arial" w:hAnsi="Arial" w:cs="Arial"/>
        </w:rPr>
        <w:t xml:space="preserve">,    domiciliado   </w:t>
      </w:r>
      <w:r w:rsidRPr="00B226E0">
        <w:rPr>
          <w:rFonts w:ascii="Arial" w:hAnsi="Arial" w:cs="Arial"/>
          <w:spacing w:val="23"/>
        </w:rPr>
        <w:t xml:space="preserve"> </w:t>
      </w:r>
      <w:r w:rsidRPr="00B226E0">
        <w:rPr>
          <w:rFonts w:ascii="Arial" w:hAnsi="Arial" w:cs="Arial"/>
        </w:rPr>
        <w:t xml:space="preserve">en _______________, con    </w:t>
      </w:r>
      <w:r w:rsidRPr="00B226E0">
        <w:rPr>
          <w:rFonts w:ascii="Arial" w:hAnsi="Arial" w:cs="Arial"/>
        </w:rPr>
        <w:lastRenderedPageBreak/>
        <w:t>cédula    de</w:t>
      </w:r>
      <w:r w:rsidRPr="00B226E0">
        <w:rPr>
          <w:rFonts w:ascii="Arial" w:hAnsi="Arial" w:cs="Arial"/>
          <w:spacing w:val="42"/>
        </w:rPr>
        <w:t xml:space="preserve"> </w:t>
      </w:r>
      <w:r w:rsidRPr="00B226E0">
        <w:rPr>
          <w:rFonts w:ascii="Arial" w:hAnsi="Arial" w:cs="Arial"/>
        </w:rPr>
        <w:t xml:space="preserve">ciudadanía  </w:t>
      </w:r>
      <w:r w:rsidRPr="00B226E0">
        <w:rPr>
          <w:rFonts w:ascii="Arial" w:hAnsi="Arial" w:cs="Arial"/>
          <w:spacing w:val="22"/>
        </w:rPr>
        <w:t xml:space="preserve"> </w:t>
      </w:r>
      <w:r w:rsidRPr="00B226E0">
        <w:rPr>
          <w:rFonts w:ascii="Arial" w:hAnsi="Arial" w:cs="Arial"/>
        </w:rPr>
        <w:t>número</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de_____</w:t>
      </w:r>
      <w:r w:rsidRPr="00B226E0">
        <w:rPr>
          <w:rFonts w:ascii="Arial" w:eastAsia="Arial" w:hAnsi="Arial" w:cs="Arial"/>
          <w:w w:val="99"/>
          <w:u w:val="single" w:color="000008"/>
        </w:rPr>
        <w:t xml:space="preserve"> </w:t>
      </w:r>
      <w:r w:rsidRPr="00B226E0">
        <w:rPr>
          <w:rFonts w:ascii="Arial" w:hAnsi="Arial" w:cs="Arial"/>
          <w:u w:val="single" w:color="000008"/>
        </w:rPr>
        <w:tab/>
      </w:r>
      <w:r w:rsidRPr="00B226E0">
        <w:rPr>
          <w:rFonts w:ascii="Arial" w:hAnsi="Arial" w:cs="Arial"/>
        </w:rPr>
        <w:t>.</w:t>
      </w:r>
    </w:p>
    <w:p w14:paraId="4835743C" w14:textId="77777777" w:rsidR="000B41B1" w:rsidRPr="00B226E0" w:rsidRDefault="000B41B1" w:rsidP="000B41B1">
      <w:pPr>
        <w:pStyle w:val="Textoindependiente"/>
        <w:spacing w:before="1" w:after="0"/>
        <w:ind w:left="370" w:right="206"/>
        <w:rPr>
          <w:rFonts w:ascii="Arial" w:hAnsi="Arial" w:cs="Arial"/>
          <w:b/>
        </w:rPr>
      </w:pPr>
    </w:p>
    <w:p w14:paraId="45B8ED1A" w14:textId="77777777" w:rsidR="000B41B1" w:rsidRPr="00B226E0" w:rsidRDefault="000B41B1" w:rsidP="000B41B1">
      <w:pPr>
        <w:pStyle w:val="Textoindependiente"/>
        <w:spacing w:before="1" w:after="0"/>
        <w:ind w:right="206"/>
        <w:rPr>
          <w:rFonts w:ascii="Arial" w:hAnsi="Arial" w:cs="Arial"/>
          <w:b/>
        </w:rPr>
      </w:pPr>
      <w:bookmarkStart w:id="10" w:name="_Hlk99046326"/>
      <w:bookmarkStart w:id="11" w:name="_Hlk99046544"/>
      <w:r w:rsidRPr="00B226E0">
        <w:rPr>
          <w:rFonts w:ascii="Arial" w:hAnsi="Arial" w:cs="Arial"/>
          <w:b/>
        </w:rPr>
        <w:t xml:space="preserve">OCTAVA. </w:t>
      </w:r>
      <w:r w:rsidRPr="00B226E0">
        <w:rPr>
          <w:rFonts w:ascii="Arial" w:hAnsi="Arial" w:cs="Arial"/>
          <w:bCs/>
        </w:rPr>
        <w:t>Para efectos del pago, en relación con la facturación manifestamos que:</w:t>
      </w:r>
    </w:p>
    <w:bookmarkEnd w:id="10"/>
    <w:p w14:paraId="626CC6F9" w14:textId="77777777" w:rsidR="000B41B1" w:rsidRPr="00B226E0" w:rsidRDefault="000B41B1" w:rsidP="000B41B1">
      <w:pPr>
        <w:pStyle w:val="Textoindependiente"/>
        <w:spacing w:before="1" w:after="0"/>
        <w:ind w:right="206"/>
        <w:rPr>
          <w:rFonts w:ascii="Arial" w:hAnsi="Arial" w:cs="Arial"/>
          <w:b/>
        </w:rPr>
      </w:pPr>
    </w:p>
    <w:p w14:paraId="021A3812" w14:textId="77777777" w:rsidR="000B41B1" w:rsidRPr="00B226E0" w:rsidRDefault="000B41B1" w:rsidP="000B41B1">
      <w:pPr>
        <w:pStyle w:val="Textoindependiente"/>
        <w:spacing w:before="1" w:after="0"/>
        <w:ind w:right="206"/>
        <w:rPr>
          <w:rFonts w:ascii="Arial" w:hAnsi="Arial" w:cs="Arial"/>
        </w:rPr>
      </w:pPr>
      <w:r w:rsidRPr="00B226E0">
        <w:rPr>
          <w:rFonts w:ascii="Arial" w:hAnsi="Arial" w:cs="Arial"/>
          <w:b/>
        </w:rPr>
        <w:t xml:space="preserve">NOVENA. - CLÁUSULAS OPCIONALES: </w:t>
      </w:r>
      <w:r w:rsidRPr="00B226E0">
        <w:rPr>
          <w:rFonts w:ascii="Arial" w:hAnsi="Arial" w:cs="Arial"/>
        </w:rPr>
        <w:t>El documento podrá contener las cláusulas opcionales que los asociados consideren pertinentes, siempre y cuando no contravengan lo dispuesto en la Ley 80 de 1993.</w:t>
      </w:r>
    </w:p>
    <w:bookmarkEnd w:id="11"/>
    <w:p w14:paraId="42E5B672" w14:textId="77777777" w:rsidR="000B41B1" w:rsidRPr="00B226E0" w:rsidRDefault="000B41B1" w:rsidP="000B41B1">
      <w:pPr>
        <w:pStyle w:val="Textoindependiente"/>
        <w:spacing w:before="1" w:after="0"/>
        <w:ind w:left="370" w:right="206"/>
        <w:rPr>
          <w:rFonts w:ascii="Arial" w:hAnsi="Arial" w:cs="Arial"/>
        </w:rPr>
      </w:pPr>
    </w:p>
    <w:p w14:paraId="01951E31" w14:textId="77777777" w:rsidR="000B41B1" w:rsidRPr="00B226E0" w:rsidRDefault="000B41B1" w:rsidP="000B41B1">
      <w:pPr>
        <w:pStyle w:val="Textoindependiente"/>
        <w:tabs>
          <w:tab w:val="left" w:pos="8341"/>
        </w:tabs>
        <w:spacing w:line="228" w:lineRule="exact"/>
        <w:rPr>
          <w:rFonts w:ascii="Arial" w:hAnsi="Arial" w:cs="Arial"/>
        </w:rPr>
      </w:pPr>
      <w:r w:rsidRPr="00B226E0">
        <w:rPr>
          <w:rFonts w:ascii="Arial" w:hAnsi="Arial" w:cs="Arial"/>
        </w:rPr>
        <w:t>Para</w:t>
      </w:r>
      <w:r w:rsidRPr="00B226E0">
        <w:rPr>
          <w:rFonts w:ascii="Arial" w:hAnsi="Arial" w:cs="Arial"/>
          <w:spacing w:val="24"/>
        </w:rPr>
        <w:t xml:space="preserve"> </w:t>
      </w:r>
      <w:r w:rsidRPr="00B226E0">
        <w:rPr>
          <w:rFonts w:ascii="Arial" w:hAnsi="Arial" w:cs="Arial"/>
        </w:rPr>
        <w:t>constancia</w:t>
      </w:r>
      <w:r w:rsidRPr="00B226E0">
        <w:rPr>
          <w:rFonts w:ascii="Arial" w:hAnsi="Arial" w:cs="Arial"/>
          <w:spacing w:val="24"/>
        </w:rPr>
        <w:t xml:space="preserve"> </w:t>
      </w:r>
      <w:r w:rsidRPr="00B226E0">
        <w:rPr>
          <w:rFonts w:ascii="Arial" w:hAnsi="Arial" w:cs="Arial"/>
        </w:rPr>
        <w:t>y</w:t>
      </w:r>
      <w:r w:rsidRPr="00B226E0">
        <w:rPr>
          <w:rFonts w:ascii="Arial" w:hAnsi="Arial" w:cs="Arial"/>
          <w:spacing w:val="24"/>
        </w:rPr>
        <w:t xml:space="preserve"> </w:t>
      </w:r>
      <w:r w:rsidRPr="00B226E0">
        <w:rPr>
          <w:rFonts w:ascii="Arial" w:hAnsi="Arial" w:cs="Arial"/>
        </w:rPr>
        <w:t>aprobación,</w:t>
      </w:r>
      <w:r w:rsidRPr="00B226E0">
        <w:rPr>
          <w:rFonts w:ascii="Arial" w:hAnsi="Arial" w:cs="Arial"/>
          <w:spacing w:val="24"/>
        </w:rPr>
        <w:t xml:space="preserve"> </w:t>
      </w:r>
      <w:r w:rsidRPr="00B226E0">
        <w:rPr>
          <w:rFonts w:ascii="Arial" w:hAnsi="Arial" w:cs="Arial"/>
        </w:rPr>
        <w:t>el</w:t>
      </w:r>
      <w:r w:rsidRPr="00B226E0">
        <w:rPr>
          <w:rFonts w:ascii="Arial" w:hAnsi="Arial" w:cs="Arial"/>
          <w:spacing w:val="24"/>
        </w:rPr>
        <w:t xml:space="preserve"> </w:t>
      </w:r>
      <w:r w:rsidRPr="00B226E0">
        <w:rPr>
          <w:rFonts w:ascii="Arial" w:hAnsi="Arial" w:cs="Arial"/>
        </w:rPr>
        <w:t>presente</w:t>
      </w:r>
      <w:r w:rsidRPr="00B226E0">
        <w:rPr>
          <w:rFonts w:ascii="Arial" w:hAnsi="Arial" w:cs="Arial"/>
          <w:spacing w:val="25"/>
        </w:rPr>
        <w:t xml:space="preserve"> </w:t>
      </w:r>
      <w:r w:rsidRPr="00B226E0">
        <w:rPr>
          <w:rFonts w:ascii="Arial" w:hAnsi="Arial" w:cs="Arial"/>
        </w:rPr>
        <w:t>documento</w:t>
      </w:r>
      <w:r w:rsidRPr="00B226E0">
        <w:rPr>
          <w:rFonts w:ascii="Arial" w:hAnsi="Arial" w:cs="Arial"/>
          <w:spacing w:val="24"/>
        </w:rPr>
        <w:t xml:space="preserve"> </w:t>
      </w:r>
      <w:r w:rsidRPr="00B226E0">
        <w:rPr>
          <w:rFonts w:ascii="Arial" w:hAnsi="Arial" w:cs="Arial"/>
        </w:rPr>
        <w:t>se</w:t>
      </w:r>
      <w:r w:rsidRPr="00B226E0">
        <w:rPr>
          <w:rFonts w:ascii="Arial" w:hAnsi="Arial" w:cs="Arial"/>
          <w:spacing w:val="24"/>
        </w:rPr>
        <w:t xml:space="preserve"> </w:t>
      </w:r>
      <w:r w:rsidRPr="00B226E0">
        <w:rPr>
          <w:rFonts w:ascii="Arial" w:hAnsi="Arial" w:cs="Arial"/>
        </w:rPr>
        <w:t>firma</w:t>
      </w:r>
      <w:r w:rsidRPr="00B226E0">
        <w:rPr>
          <w:rFonts w:ascii="Arial" w:hAnsi="Arial" w:cs="Arial"/>
          <w:spacing w:val="22"/>
        </w:rPr>
        <w:t xml:space="preserve"> </w:t>
      </w:r>
      <w:r w:rsidRPr="00B226E0">
        <w:rPr>
          <w:rFonts w:ascii="Arial" w:hAnsi="Arial" w:cs="Arial"/>
        </w:rPr>
        <w:t>en</w:t>
      </w:r>
      <w:r w:rsidRPr="00B226E0">
        <w:rPr>
          <w:rFonts w:ascii="Arial" w:hAnsi="Arial" w:cs="Arial"/>
          <w:spacing w:val="24"/>
        </w:rPr>
        <w:t xml:space="preserve"> </w:t>
      </w:r>
      <w:r w:rsidRPr="00B226E0">
        <w:rPr>
          <w:rFonts w:ascii="Arial" w:hAnsi="Arial" w:cs="Arial"/>
        </w:rPr>
        <w:t>la</w:t>
      </w:r>
      <w:r w:rsidRPr="00B226E0">
        <w:rPr>
          <w:rFonts w:ascii="Arial" w:hAnsi="Arial" w:cs="Arial"/>
          <w:spacing w:val="24"/>
        </w:rPr>
        <w:t xml:space="preserve"> </w:t>
      </w:r>
      <w:r w:rsidRPr="00B226E0">
        <w:rPr>
          <w:rFonts w:ascii="Arial" w:hAnsi="Arial" w:cs="Arial"/>
        </w:rPr>
        <w:t>ciudad</w:t>
      </w:r>
      <w:r w:rsidRPr="00B226E0">
        <w:rPr>
          <w:rFonts w:ascii="Arial" w:hAnsi="Arial" w:cs="Arial"/>
          <w:spacing w:val="25"/>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a</w:t>
      </w:r>
      <w:r w:rsidRPr="00B226E0">
        <w:rPr>
          <w:rFonts w:ascii="Arial" w:hAnsi="Arial" w:cs="Arial"/>
          <w:spacing w:val="27"/>
        </w:rPr>
        <w:t xml:space="preserve"> </w:t>
      </w:r>
      <w:r w:rsidRPr="00B226E0">
        <w:rPr>
          <w:rFonts w:ascii="Arial" w:hAnsi="Arial" w:cs="Arial"/>
        </w:rPr>
        <w:t xml:space="preserve">los </w:t>
      </w:r>
      <w:r w:rsidRPr="00B226E0">
        <w:rPr>
          <w:rFonts w:ascii="Arial" w:eastAsia="Arial" w:hAnsi="Arial" w:cs="Arial"/>
          <w:w w:val="99"/>
          <w:u w:val="single" w:color="000008"/>
        </w:rPr>
        <w:t xml:space="preserve"> </w:t>
      </w:r>
      <w:r w:rsidRPr="00B226E0">
        <w:rPr>
          <w:rFonts w:ascii="Arial" w:hAnsi="Arial" w:cs="Arial"/>
          <w:u w:val="single" w:color="000008"/>
        </w:rPr>
        <w:tab/>
      </w:r>
      <w:r w:rsidRPr="00B226E0">
        <w:rPr>
          <w:rFonts w:ascii="Arial" w:hAnsi="Arial" w:cs="Arial"/>
        </w:rPr>
        <w:t>días del</w:t>
      </w:r>
      <w:r w:rsidRPr="00B226E0">
        <w:rPr>
          <w:rFonts w:ascii="Arial" w:hAnsi="Arial" w:cs="Arial"/>
          <w:spacing w:val="-4"/>
        </w:rPr>
        <w:t xml:space="preserve"> </w:t>
      </w:r>
      <w:r w:rsidRPr="00B226E0">
        <w:rPr>
          <w:rFonts w:ascii="Arial" w:hAnsi="Arial" w:cs="Arial"/>
        </w:rPr>
        <w:t>mes</w:t>
      </w:r>
      <w:r w:rsidRPr="00B226E0">
        <w:rPr>
          <w:rFonts w:ascii="Arial" w:hAnsi="Arial" w:cs="Arial"/>
          <w:spacing w:val="-1"/>
        </w:rPr>
        <w:t xml:space="preserve"> </w:t>
      </w:r>
      <w:r w:rsidRPr="00B226E0">
        <w:rPr>
          <w:rFonts w:ascii="Arial" w:hAnsi="Arial" w:cs="Arial"/>
        </w:rPr>
        <w:t>de __________de ____________________________________, por quienes</w:t>
      </w:r>
      <w:r w:rsidRPr="00B226E0">
        <w:rPr>
          <w:rFonts w:ascii="Arial" w:hAnsi="Arial" w:cs="Arial"/>
          <w:spacing w:val="-2"/>
        </w:rPr>
        <w:t xml:space="preserve"> </w:t>
      </w:r>
      <w:r w:rsidRPr="00B226E0">
        <w:rPr>
          <w:rFonts w:ascii="Arial" w:hAnsi="Arial" w:cs="Arial"/>
        </w:rPr>
        <w:t>intervinieron.</w:t>
      </w:r>
    </w:p>
    <w:p w14:paraId="50B4020F" w14:textId="77777777" w:rsidR="000B41B1" w:rsidRPr="00B226E0" w:rsidRDefault="000B41B1" w:rsidP="000B41B1">
      <w:pPr>
        <w:pStyle w:val="Textoindependiente"/>
        <w:numPr>
          <w:ilvl w:val="0"/>
          <w:numId w:val="1"/>
        </w:numPr>
        <w:suppressAutoHyphens w:val="0"/>
        <w:autoSpaceDE w:val="0"/>
        <w:autoSpaceDN w:val="0"/>
        <w:adjustRightInd w:val="0"/>
        <w:spacing w:line="240" w:lineRule="auto"/>
        <w:ind w:left="0" w:firstLine="0"/>
        <w:rPr>
          <w:rFonts w:ascii="Arial" w:hAnsi="Arial" w:cs="Arial"/>
          <w:b/>
          <w:bCs/>
          <w:u w:val="single"/>
        </w:rPr>
      </w:pPr>
      <w:bookmarkStart w:id="12" w:name="_Hlk98340616"/>
      <w:r w:rsidRPr="00B226E0">
        <w:rPr>
          <w:rFonts w:ascii="Arial" w:hAnsi="Arial" w:cs="Arial"/>
          <w:b/>
          <w:bCs/>
          <w:u w:val="single"/>
        </w:rPr>
        <w:t>Acepto:</w:t>
      </w:r>
    </w:p>
    <w:p w14:paraId="24BFE580" w14:textId="77777777" w:rsidR="000B41B1" w:rsidRPr="00B226E0" w:rsidRDefault="000B41B1" w:rsidP="000B41B1">
      <w:pPr>
        <w:pStyle w:val="Textoindependiente"/>
        <w:numPr>
          <w:ilvl w:val="0"/>
          <w:numId w:val="1"/>
        </w:numPr>
        <w:suppressAutoHyphens w:val="0"/>
        <w:autoSpaceDE w:val="0"/>
        <w:autoSpaceDN w:val="0"/>
        <w:adjustRightInd w:val="0"/>
        <w:spacing w:before="1" w:after="0" w:line="240" w:lineRule="auto"/>
        <w:ind w:left="0" w:firstLine="0"/>
        <w:rPr>
          <w:rFonts w:ascii="Arial" w:hAnsi="Arial" w:cs="Arial"/>
        </w:rPr>
      </w:pPr>
      <w:r w:rsidRPr="00B226E0">
        <w:rPr>
          <w:rFonts w:ascii="Arial" w:hAnsi="Arial" w:cs="Arial"/>
        </w:rPr>
        <w:t>C.C:</w:t>
      </w:r>
    </w:p>
    <w:p w14:paraId="70D41B97" w14:textId="77777777" w:rsidR="000B41B1" w:rsidRPr="00B226E0" w:rsidRDefault="000B41B1" w:rsidP="000B41B1">
      <w:pPr>
        <w:pStyle w:val="Textoindependiente"/>
        <w:numPr>
          <w:ilvl w:val="0"/>
          <w:numId w:val="1"/>
        </w:numPr>
        <w:suppressAutoHyphens w:val="0"/>
        <w:autoSpaceDE w:val="0"/>
        <w:autoSpaceDN w:val="0"/>
        <w:adjustRightInd w:val="0"/>
        <w:spacing w:before="1" w:after="0" w:line="229" w:lineRule="exact"/>
        <w:ind w:left="0" w:firstLine="0"/>
        <w:rPr>
          <w:rFonts w:ascii="Arial" w:hAnsi="Arial" w:cs="Arial"/>
        </w:rPr>
      </w:pPr>
      <w:r w:rsidRPr="00B226E0">
        <w:rPr>
          <w:rFonts w:ascii="Arial" w:hAnsi="Arial" w:cs="Arial"/>
        </w:rPr>
        <w:t>Representante Legal o persona natural de la Unión Temporal:</w:t>
      </w:r>
    </w:p>
    <w:p w14:paraId="1433639F" w14:textId="77777777" w:rsidR="000B41B1" w:rsidRPr="00B226E0" w:rsidRDefault="000B41B1" w:rsidP="000B41B1">
      <w:pPr>
        <w:pStyle w:val="Textoindependiente"/>
        <w:numPr>
          <w:ilvl w:val="0"/>
          <w:numId w:val="1"/>
        </w:numPr>
        <w:suppressAutoHyphens w:val="0"/>
        <w:autoSpaceDE w:val="0"/>
        <w:autoSpaceDN w:val="0"/>
        <w:adjustRightInd w:val="0"/>
        <w:spacing w:line="240" w:lineRule="auto"/>
        <w:ind w:left="0" w:firstLine="0"/>
        <w:rPr>
          <w:rFonts w:ascii="Arial" w:hAnsi="Arial" w:cs="Arial"/>
        </w:rPr>
      </w:pPr>
      <w:r w:rsidRPr="00B226E0">
        <w:rPr>
          <w:rFonts w:ascii="Arial" w:hAnsi="Arial" w:cs="Arial"/>
        </w:rPr>
        <w:t>NIT:</w:t>
      </w:r>
    </w:p>
    <w:p w14:paraId="128196AB" w14:textId="77777777" w:rsidR="000B41B1" w:rsidRPr="00B226E0" w:rsidRDefault="000B41B1" w:rsidP="000B41B1">
      <w:pPr>
        <w:pStyle w:val="Textoindependiente"/>
        <w:numPr>
          <w:ilvl w:val="0"/>
          <w:numId w:val="1"/>
        </w:numPr>
        <w:suppressAutoHyphens w:val="0"/>
        <w:autoSpaceDE w:val="0"/>
        <w:autoSpaceDN w:val="0"/>
        <w:adjustRightInd w:val="0"/>
        <w:spacing w:before="1" w:after="0" w:line="229" w:lineRule="exact"/>
        <w:ind w:left="0" w:firstLine="0"/>
        <w:rPr>
          <w:rFonts w:ascii="Arial" w:hAnsi="Arial" w:cs="Arial"/>
        </w:rPr>
      </w:pPr>
      <w:r w:rsidRPr="00B226E0">
        <w:rPr>
          <w:rFonts w:ascii="Arial" w:hAnsi="Arial" w:cs="Arial"/>
        </w:rPr>
        <w:t>Dirección:</w:t>
      </w:r>
    </w:p>
    <w:p w14:paraId="107DD1AD" w14:textId="77777777" w:rsidR="000B41B1" w:rsidRPr="00B226E0" w:rsidRDefault="000B41B1" w:rsidP="000B41B1">
      <w:pPr>
        <w:pStyle w:val="Textoindependiente"/>
        <w:numPr>
          <w:ilvl w:val="0"/>
          <w:numId w:val="1"/>
        </w:numPr>
        <w:suppressAutoHyphens w:val="0"/>
        <w:autoSpaceDE w:val="0"/>
        <w:autoSpaceDN w:val="0"/>
        <w:adjustRightInd w:val="0"/>
        <w:spacing w:line="229" w:lineRule="exact"/>
        <w:ind w:left="0" w:firstLine="0"/>
        <w:rPr>
          <w:rFonts w:ascii="Arial" w:hAnsi="Arial" w:cs="Arial"/>
        </w:rPr>
      </w:pPr>
      <w:r w:rsidRPr="00B226E0">
        <w:rPr>
          <w:rFonts w:ascii="Arial" w:hAnsi="Arial" w:cs="Arial"/>
        </w:rPr>
        <w:t>Tel:</w:t>
      </w:r>
    </w:p>
    <w:p w14:paraId="45E18C20" w14:textId="77777777" w:rsidR="000B41B1" w:rsidRPr="00B226E0" w:rsidRDefault="000B41B1" w:rsidP="000B41B1">
      <w:pPr>
        <w:pStyle w:val="Textoindependiente"/>
        <w:numPr>
          <w:ilvl w:val="0"/>
          <w:numId w:val="1"/>
        </w:numPr>
        <w:suppressAutoHyphens w:val="0"/>
        <w:autoSpaceDE w:val="0"/>
        <w:autoSpaceDN w:val="0"/>
        <w:adjustRightInd w:val="0"/>
        <w:spacing w:line="240" w:lineRule="auto"/>
        <w:ind w:left="0" w:firstLine="0"/>
        <w:rPr>
          <w:rFonts w:ascii="Arial" w:hAnsi="Arial" w:cs="Arial"/>
          <w:b/>
          <w:bCs/>
        </w:rPr>
      </w:pPr>
      <w:r w:rsidRPr="00B226E0">
        <w:rPr>
          <w:rFonts w:ascii="Arial" w:hAnsi="Arial" w:cs="Arial"/>
          <w:b/>
          <w:bCs/>
          <w:u w:val="single"/>
        </w:rPr>
        <w:t>Acepto</w:t>
      </w:r>
      <w:r w:rsidRPr="00B226E0">
        <w:rPr>
          <w:rFonts w:ascii="Arial" w:hAnsi="Arial" w:cs="Arial"/>
          <w:b/>
          <w:bCs/>
        </w:rPr>
        <w:t>:</w:t>
      </w:r>
    </w:p>
    <w:p w14:paraId="78C97CE4" w14:textId="77777777" w:rsidR="000B41B1" w:rsidRPr="00B226E0" w:rsidRDefault="000B41B1" w:rsidP="000B41B1">
      <w:pPr>
        <w:pStyle w:val="Textoindependiente"/>
        <w:numPr>
          <w:ilvl w:val="0"/>
          <w:numId w:val="1"/>
        </w:numPr>
        <w:suppressAutoHyphens w:val="0"/>
        <w:autoSpaceDE w:val="0"/>
        <w:autoSpaceDN w:val="0"/>
        <w:adjustRightInd w:val="0"/>
        <w:spacing w:before="1" w:after="0" w:line="240" w:lineRule="auto"/>
        <w:ind w:left="0" w:firstLine="0"/>
        <w:rPr>
          <w:rFonts w:ascii="Arial" w:hAnsi="Arial" w:cs="Arial"/>
        </w:rPr>
      </w:pPr>
      <w:r w:rsidRPr="00B226E0">
        <w:rPr>
          <w:rFonts w:ascii="Arial" w:hAnsi="Arial" w:cs="Arial"/>
        </w:rPr>
        <w:t>C.C:</w:t>
      </w:r>
    </w:p>
    <w:p w14:paraId="64C92BCA" w14:textId="77777777" w:rsidR="000B41B1" w:rsidRPr="00B226E0" w:rsidRDefault="000B41B1" w:rsidP="000B41B1">
      <w:pPr>
        <w:pStyle w:val="Textoindependiente"/>
        <w:numPr>
          <w:ilvl w:val="0"/>
          <w:numId w:val="1"/>
        </w:numPr>
        <w:suppressAutoHyphens w:val="0"/>
        <w:autoSpaceDE w:val="0"/>
        <w:autoSpaceDN w:val="0"/>
        <w:adjustRightInd w:val="0"/>
        <w:spacing w:before="1" w:after="0" w:line="229" w:lineRule="exact"/>
        <w:ind w:left="0" w:firstLine="0"/>
        <w:rPr>
          <w:rFonts w:ascii="Arial" w:hAnsi="Arial" w:cs="Arial"/>
        </w:rPr>
      </w:pPr>
      <w:r w:rsidRPr="00B226E0">
        <w:rPr>
          <w:rFonts w:ascii="Arial" w:hAnsi="Arial" w:cs="Arial"/>
        </w:rPr>
        <w:t>Representante Legal o persona natural de la Unión Temporal:</w:t>
      </w:r>
    </w:p>
    <w:p w14:paraId="14A1D30E" w14:textId="77777777" w:rsidR="000B41B1" w:rsidRPr="00B226E0" w:rsidRDefault="000B41B1" w:rsidP="000B41B1">
      <w:pPr>
        <w:pStyle w:val="Textoindependiente"/>
        <w:numPr>
          <w:ilvl w:val="0"/>
          <w:numId w:val="1"/>
        </w:numPr>
        <w:suppressAutoHyphens w:val="0"/>
        <w:autoSpaceDE w:val="0"/>
        <w:autoSpaceDN w:val="0"/>
        <w:adjustRightInd w:val="0"/>
        <w:spacing w:line="229" w:lineRule="exact"/>
        <w:ind w:left="0" w:firstLine="0"/>
        <w:rPr>
          <w:rFonts w:ascii="Arial" w:hAnsi="Arial" w:cs="Arial"/>
        </w:rPr>
      </w:pPr>
      <w:r w:rsidRPr="00B226E0">
        <w:rPr>
          <w:rFonts w:ascii="Arial" w:hAnsi="Arial" w:cs="Arial"/>
        </w:rPr>
        <w:t>NIT:</w:t>
      </w:r>
    </w:p>
    <w:p w14:paraId="1F2A7E6E" w14:textId="77777777" w:rsidR="000B41B1" w:rsidRPr="00B226E0" w:rsidRDefault="000B41B1" w:rsidP="000B41B1">
      <w:pPr>
        <w:pStyle w:val="Textoindependiente"/>
        <w:numPr>
          <w:ilvl w:val="0"/>
          <w:numId w:val="1"/>
        </w:numPr>
        <w:suppressAutoHyphens w:val="0"/>
        <w:autoSpaceDE w:val="0"/>
        <w:autoSpaceDN w:val="0"/>
        <w:adjustRightInd w:val="0"/>
        <w:spacing w:line="229" w:lineRule="exact"/>
        <w:ind w:left="0" w:firstLine="0"/>
        <w:rPr>
          <w:rFonts w:ascii="Arial" w:hAnsi="Arial" w:cs="Arial"/>
        </w:rPr>
      </w:pPr>
      <w:r w:rsidRPr="00B226E0">
        <w:rPr>
          <w:rFonts w:ascii="Arial" w:hAnsi="Arial" w:cs="Arial"/>
        </w:rPr>
        <w:t>Dirección:</w:t>
      </w:r>
    </w:p>
    <w:p w14:paraId="3C40FA3C" w14:textId="77777777" w:rsidR="000B41B1" w:rsidRPr="00B226E0" w:rsidRDefault="000B41B1" w:rsidP="000B41B1">
      <w:pPr>
        <w:pStyle w:val="Textoindependiente"/>
        <w:numPr>
          <w:ilvl w:val="0"/>
          <w:numId w:val="1"/>
        </w:numPr>
        <w:suppressAutoHyphens w:val="0"/>
        <w:autoSpaceDE w:val="0"/>
        <w:autoSpaceDN w:val="0"/>
        <w:adjustRightInd w:val="0"/>
        <w:spacing w:before="2" w:after="0" w:line="240" w:lineRule="auto"/>
        <w:ind w:left="0" w:firstLine="0"/>
        <w:rPr>
          <w:rFonts w:ascii="Arial" w:hAnsi="Arial" w:cs="Arial"/>
        </w:rPr>
      </w:pPr>
      <w:r w:rsidRPr="00B226E0">
        <w:rPr>
          <w:rFonts w:ascii="Arial" w:hAnsi="Arial" w:cs="Arial"/>
        </w:rPr>
        <w:t>Tel:</w:t>
      </w:r>
    </w:p>
    <w:bookmarkEnd w:id="12"/>
    <w:p w14:paraId="23CC9316" w14:textId="77777777" w:rsidR="000B41B1" w:rsidRPr="00B226E0" w:rsidRDefault="000B41B1" w:rsidP="000B41B1">
      <w:pPr>
        <w:pStyle w:val="Ttulo1"/>
        <w:keepNext w:val="0"/>
        <w:widowControl/>
        <w:numPr>
          <w:ilvl w:val="0"/>
          <w:numId w:val="1"/>
        </w:numPr>
        <w:overflowPunct/>
        <w:spacing w:before="0"/>
        <w:ind w:left="370" w:right="344" w:firstLine="0"/>
        <w:jc w:val="both"/>
        <w:rPr>
          <w:rFonts w:ascii="Arial" w:hAnsi="Arial" w:cs="Arial"/>
          <w:color w:val="auto"/>
          <w:sz w:val="24"/>
          <w:szCs w:val="24"/>
        </w:rPr>
      </w:pPr>
    </w:p>
    <w:p w14:paraId="7A336ACF" w14:textId="77777777" w:rsidR="000B41B1" w:rsidRPr="00B226E0" w:rsidRDefault="000B41B1" w:rsidP="000B41B1">
      <w:pPr>
        <w:pStyle w:val="Ttulo1"/>
        <w:keepNext w:val="0"/>
        <w:widowControl/>
        <w:numPr>
          <w:ilvl w:val="0"/>
          <w:numId w:val="1"/>
        </w:numPr>
        <w:overflowPunct/>
        <w:spacing w:before="0"/>
        <w:ind w:left="370" w:right="344" w:firstLine="0"/>
        <w:jc w:val="both"/>
        <w:rPr>
          <w:rFonts w:ascii="Arial" w:hAnsi="Arial" w:cs="Arial"/>
          <w:color w:val="auto"/>
          <w:sz w:val="24"/>
          <w:szCs w:val="24"/>
        </w:rPr>
      </w:pPr>
    </w:p>
    <w:p w14:paraId="219593C4" w14:textId="77777777" w:rsidR="000B41B1" w:rsidRPr="00B226E0" w:rsidRDefault="000B41B1" w:rsidP="000B41B1">
      <w:pPr>
        <w:pStyle w:val="Ttulo1"/>
        <w:keepNext w:val="0"/>
        <w:widowControl/>
        <w:numPr>
          <w:ilvl w:val="0"/>
          <w:numId w:val="1"/>
        </w:numPr>
        <w:overflowPunct/>
        <w:spacing w:before="0"/>
        <w:ind w:left="370" w:right="344" w:firstLine="0"/>
        <w:jc w:val="both"/>
        <w:rPr>
          <w:rFonts w:ascii="Arial" w:hAnsi="Arial" w:cs="Arial"/>
          <w:color w:val="auto"/>
          <w:sz w:val="24"/>
          <w:szCs w:val="24"/>
        </w:rPr>
      </w:pPr>
    </w:p>
    <w:p w14:paraId="025296C1" w14:textId="77777777" w:rsidR="000B41B1" w:rsidRPr="00B226E0" w:rsidRDefault="000B41B1" w:rsidP="000B41B1">
      <w:pPr>
        <w:pStyle w:val="Ttulo1"/>
        <w:keepNext w:val="0"/>
        <w:widowControl/>
        <w:overflowPunct/>
        <w:spacing w:before="0"/>
        <w:ind w:left="370" w:right="344"/>
        <w:jc w:val="both"/>
        <w:rPr>
          <w:rFonts w:ascii="Arial" w:hAnsi="Arial" w:cs="Arial"/>
          <w:b w:val="0"/>
          <w:bCs w:val="0"/>
          <w:color w:val="auto"/>
          <w:sz w:val="24"/>
          <w:szCs w:val="24"/>
        </w:rPr>
      </w:pPr>
      <w:r w:rsidRPr="00B226E0">
        <w:rPr>
          <w:rFonts w:ascii="Arial" w:hAnsi="Arial" w:cs="Arial"/>
          <w:b w:val="0"/>
          <w:bCs w:val="0"/>
          <w:color w:val="auto"/>
          <w:sz w:val="24"/>
          <w:szCs w:val="24"/>
        </w:rPr>
        <w:t>NOTA No. 1 Señor Proponente Recuerde que el presente Anexo solo deberá diligenciarse y presentarse en el caso en el que su propuesta sea en calidad de UNIÓN TEMPORAL. En tal sentido en el caso de no aplicar NO DEBERA ANEXARSE NI DILIGENCIARSE</w:t>
      </w:r>
    </w:p>
    <w:p w14:paraId="28E73BD3" w14:textId="77777777" w:rsidR="00A64C74" w:rsidRPr="00B226E0" w:rsidRDefault="00A64C74" w:rsidP="00A64C74">
      <w:pPr>
        <w:rPr>
          <w:rFonts w:ascii="Arial" w:hAnsi="Arial" w:cs="Arial"/>
        </w:rPr>
      </w:pPr>
    </w:p>
    <w:p w14:paraId="6D02C0A4" w14:textId="77777777" w:rsidR="00A64C74" w:rsidRDefault="00A64C74" w:rsidP="00A64C74">
      <w:pPr>
        <w:rPr>
          <w:rFonts w:ascii="Arial" w:hAnsi="Arial" w:cs="Arial"/>
        </w:rPr>
      </w:pPr>
    </w:p>
    <w:p w14:paraId="20017A7F" w14:textId="77777777" w:rsidR="00B64CEE" w:rsidRDefault="00B64CEE" w:rsidP="00A64C74">
      <w:pPr>
        <w:rPr>
          <w:rFonts w:ascii="Arial" w:hAnsi="Arial" w:cs="Arial"/>
        </w:rPr>
      </w:pPr>
    </w:p>
    <w:p w14:paraId="6C51530E" w14:textId="77777777" w:rsidR="00B64CEE" w:rsidRPr="00B226E0" w:rsidRDefault="00B64CEE" w:rsidP="00A64C74">
      <w:pPr>
        <w:rPr>
          <w:rFonts w:ascii="Arial" w:hAnsi="Arial" w:cs="Arial"/>
        </w:rPr>
      </w:pPr>
    </w:p>
    <w:p w14:paraId="697ADD9D" w14:textId="77777777" w:rsidR="00A64C74" w:rsidRPr="00B226E0" w:rsidRDefault="00A64C74" w:rsidP="00A64C74">
      <w:pPr>
        <w:rPr>
          <w:rFonts w:ascii="Arial" w:hAnsi="Arial" w:cs="Arial"/>
        </w:rPr>
      </w:pPr>
    </w:p>
    <w:p w14:paraId="49F733AF" w14:textId="77777777" w:rsidR="0089040B" w:rsidRPr="0089040B" w:rsidRDefault="0089040B" w:rsidP="000B41B1">
      <w:pPr>
        <w:pStyle w:val="Ttulo1"/>
        <w:keepNext w:val="0"/>
        <w:widowControl/>
        <w:numPr>
          <w:ilvl w:val="0"/>
          <w:numId w:val="1"/>
        </w:numPr>
        <w:overflowPunct/>
        <w:spacing w:before="0"/>
        <w:ind w:left="370" w:right="344" w:firstLine="0"/>
        <w:jc w:val="center"/>
        <w:rPr>
          <w:rFonts w:ascii="Arial" w:hAnsi="Arial" w:cs="Arial"/>
          <w:bCs w:val="0"/>
          <w:color w:val="auto"/>
          <w:sz w:val="24"/>
          <w:szCs w:val="24"/>
        </w:rPr>
      </w:pPr>
    </w:p>
    <w:p w14:paraId="4EB116F0" w14:textId="51E143E9" w:rsidR="000B41B1" w:rsidRPr="00B226E0" w:rsidRDefault="000B41B1" w:rsidP="000B41B1">
      <w:pPr>
        <w:pStyle w:val="Ttulo1"/>
        <w:keepNext w:val="0"/>
        <w:widowControl/>
        <w:numPr>
          <w:ilvl w:val="0"/>
          <w:numId w:val="1"/>
        </w:numPr>
        <w:overflowPunct/>
        <w:spacing w:before="0"/>
        <w:ind w:left="370" w:right="344" w:firstLine="0"/>
        <w:jc w:val="center"/>
        <w:rPr>
          <w:rFonts w:ascii="Arial" w:hAnsi="Arial" w:cs="Arial"/>
          <w:bCs w:val="0"/>
          <w:color w:val="auto"/>
          <w:sz w:val="24"/>
          <w:szCs w:val="24"/>
        </w:rPr>
      </w:pPr>
      <w:r w:rsidRPr="00B226E0">
        <w:rPr>
          <w:rFonts w:ascii="Arial" w:hAnsi="Arial" w:cs="Arial"/>
          <w:bCs w:val="0"/>
          <w:color w:val="auto"/>
          <w:spacing w:val="-3"/>
          <w:sz w:val="24"/>
          <w:szCs w:val="24"/>
        </w:rPr>
        <w:lastRenderedPageBreak/>
        <w:t xml:space="preserve">FORMATO </w:t>
      </w:r>
      <w:r w:rsidRPr="00B226E0">
        <w:rPr>
          <w:rFonts w:ascii="Arial" w:hAnsi="Arial" w:cs="Arial"/>
          <w:bCs w:val="0"/>
          <w:color w:val="auto"/>
          <w:sz w:val="24"/>
          <w:szCs w:val="24"/>
        </w:rPr>
        <w:t>No.3</w:t>
      </w:r>
    </w:p>
    <w:p w14:paraId="7AC9C8A8" w14:textId="77777777" w:rsidR="000B41B1" w:rsidRPr="00B226E0" w:rsidRDefault="000B41B1" w:rsidP="000B41B1">
      <w:pPr>
        <w:spacing w:after="198"/>
        <w:contextualSpacing/>
        <w:jc w:val="center"/>
        <w:rPr>
          <w:rFonts w:ascii="Arial" w:hAnsi="Arial" w:cs="Arial"/>
        </w:rPr>
      </w:pPr>
      <w:r w:rsidRPr="00B226E0">
        <w:rPr>
          <w:rFonts w:ascii="Arial" w:hAnsi="Arial" w:cs="Arial"/>
          <w:b/>
          <w:lang w:eastAsia="es-CO"/>
        </w:rPr>
        <w:t xml:space="preserve">PERSONA JURÍDICA </w:t>
      </w:r>
    </w:p>
    <w:p w14:paraId="2A23BC36" w14:textId="77777777" w:rsidR="000B41B1" w:rsidRPr="00B226E0" w:rsidRDefault="000B41B1" w:rsidP="000B41B1">
      <w:pPr>
        <w:ind w:left="1309" w:right="1293"/>
        <w:jc w:val="center"/>
        <w:rPr>
          <w:rFonts w:ascii="Arial" w:hAnsi="Arial" w:cs="Arial"/>
        </w:rPr>
      </w:pPr>
      <w:r w:rsidRPr="00B226E0">
        <w:rPr>
          <w:rFonts w:ascii="Arial" w:hAnsi="Arial" w:cs="Arial"/>
          <w:b/>
        </w:rPr>
        <w:t>CERTIFICACIÓN DE PAGOS DE SEGURIDAD SOCIAL Y APORTES PARAFISCALES ARTICULO 50 LEY 789 DE 2002</w:t>
      </w:r>
    </w:p>
    <w:p w14:paraId="37F81BBD" w14:textId="77777777" w:rsidR="000B41B1" w:rsidRPr="00B226E0" w:rsidRDefault="000B41B1" w:rsidP="000B41B1">
      <w:pPr>
        <w:pStyle w:val="Textoindependiente"/>
        <w:spacing w:before="10" w:after="0"/>
        <w:rPr>
          <w:rFonts w:ascii="Arial" w:hAnsi="Arial" w:cs="Arial"/>
          <w:b/>
        </w:rPr>
      </w:pPr>
    </w:p>
    <w:p w14:paraId="444CFD5F" w14:textId="77777777" w:rsidR="000B41B1" w:rsidRPr="00B226E0" w:rsidRDefault="000B41B1" w:rsidP="000B41B1">
      <w:pPr>
        <w:pStyle w:val="Textoindependiente"/>
        <w:tabs>
          <w:tab w:val="left" w:pos="1498"/>
          <w:tab w:val="left" w:pos="6391"/>
        </w:tabs>
        <w:ind w:left="142" w:right="119"/>
        <w:jc w:val="both"/>
        <w:rPr>
          <w:rFonts w:ascii="Arial" w:hAnsi="Arial" w:cs="Arial"/>
        </w:rPr>
      </w:pPr>
      <w:r w:rsidRPr="00B226E0">
        <w:rPr>
          <w:rFonts w:ascii="Arial" w:hAnsi="Arial" w:cs="Arial"/>
        </w:rPr>
        <w:t xml:space="preserve">En mi condición de Representante Legal o Revisor Fiscal </w:t>
      </w:r>
      <w:r w:rsidRPr="00B226E0">
        <w:rPr>
          <w:rFonts w:ascii="Arial" w:hAnsi="Arial" w:cs="Arial"/>
          <w:b/>
          <w:bCs/>
        </w:rPr>
        <w:t>(si lo requiere)</w:t>
      </w:r>
      <w:r w:rsidRPr="00B226E0">
        <w:rPr>
          <w:rFonts w:ascii="Arial" w:hAnsi="Arial" w:cs="Arial"/>
        </w:rPr>
        <w:t xml:space="preserve">, de </w:t>
      </w:r>
      <w:r w:rsidRPr="00B226E0">
        <w:rPr>
          <w:rFonts w:ascii="Arial" w:hAnsi="Arial" w:cs="Arial"/>
          <w:b/>
          <w:bCs/>
        </w:rPr>
        <w:t>(Razón social de la compañía)</w:t>
      </w:r>
      <w:r w:rsidRPr="00B226E0">
        <w:rPr>
          <w:rFonts w:ascii="Arial" w:hAnsi="Arial" w:cs="Arial"/>
        </w:rPr>
        <w:t>, identificada con</w:t>
      </w:r>
      <w:r w:rsidRPr="00B226E0">
        <w:rPr>
          <w:rFonts w:ascii="Arial" w:hAnsi="Arial" w:cs="Arial"/>
          <w:spacing w:val="14"/>
        </w:rPr>
        <w:t xml:space="preserve"> </w:t>
      </w:r>
      <w:r w:rsidRPr="00B226E0">
        <w:rPr>
          <w:rFonts w:ascii="Arial" w:hAnsi="Arial" w:cs="Arial"/>
        </w:rPr>
        <w:t>NIT</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   debidamente inscrito en  la Cámara de</w:t>
      </w:r>
      <w:r w:rsidRPr="00B226E0">
        <w:rPr>
          <w:rFonts w:ascii="Arial" w:hAnsi="Arial" w:cs="Arial"/>
          <w:spacing w:val="23"/>
        </w:rPr>
        <w:t xml:space="preserve"> </w:t>
      </w:r>
      <w:r w:rsidRPr="00B226E0">
        <w:rPr>
          <w:rFonts w:ascii="Arial" w:hAnsi="Arial" w:cs="Arial"/>
        </w:rPr>
        <w:t>Comercio</w:t>
      </w:r>
      <w:r w:rsidRPr="00B226E0">
        <w:rPr>
          <w:rFonts w:ascii="Arial" w:hAnsi="Arial" w:cs="Arial"/>
          <w:spacing w:val="13"/>
        </w:rPr>
        <w:t xml:space="preserve"> </w:t>
      </w:r>
      <w:r w:rsidRPr="00B226E0">
        <w:rPr>
          <w:rFonts w:ascii="Arial" w:hAnsi="Arial" w:cs="Arial"/>
        </w:rPr>
        <w:t xml:space="preserve">de ______________me permito certificar o auditar </w:t>
      </w:r>
      <w:r w:rsidRPr="00B226E0">
        <w:rPr>
          <w:rFonts w:ascii="Arial" w:hAnsi="Arial" w:cs="Arial"/>
          <w:b/>
          <w:bCs/>
        </w:rPr>
        <w:t>(En caso del Revisor Fiscal)</w:t>
      </w:r>
      <w:r w:rsidRPr="00B226E0">
        <w:rPr>
          <w:rFonts w:ascii="Arial" w:hAnsi="Arial" w:cs="Arial"/>
        </w:rPr>
        <w:t xml:space="preserve">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w:t>
      </w:r>
      <w:r w:rsidRPr="00B226E0">
        <w:rPr>
          <w:rFonts w:ascii="Arial" w:hAnsi="Arial" w:cs="Arial"/>
          <w:spacing w:val="-8"/>
        </w:rPr>
        <w:t xml:space="preserve"> </w:t>
      </w:r>
      <w:r w:rsidRPr="00B226E0">
        <w:rPr>
          <w:rFonts w:ascii="Arial" w:hAnsi="Arial" w:cs="Arial"/>
        </w:rPr>
        <w:t>2002.</w:t>
      </w:r>
    </w:p>
    <w:p w14:paraId="58A10BF0" w14:textId="38A3796A" w:rsidR="000B41B1" w:rsidRPr="00B226E0" w:rsidRDefault="00182255" w:rsidP="000B41B1">
      <w:pPr>
        <w:pStyle w:val="Textoindependiente"/>
        <w:spacing w:before="10" w:after="0"/>
        <w:rPr>
          <w:rFonts w:ascii="Arial" w:hAnsi="Arial" w:cs="Arial"/>
        </w:rPr>
      </w:pPr>
      <w:r w:rsidRPr="00B226E0">
        <w:rPr>
          <w:rFonts w:ascii="Arial" w:hAnsi="Arial" w:cs="Arial"/>
          <w:noProof/>
        </w:rPr>
        <mc:AlternateContent>
          <mc:Choice Requires="wps">
            <w:drawing>
              <wp:anchor distT="0" distB="0" distL="0" distR="0" simplePos="0" relativeHeight="251660288" behindDoc="1" locked="0" layoutInCell="1" allowOverlap="1" wp14:anchorId="368E3E08" wp14:editId="65458F9D">
                <wp:simplePos x="0" y="0"/>
                <wp:positionH relativeFrom="margin">
                  <wp:posOffset>682625</wp:posOffset>
                </wp:positionH>
                <wp:positionV relativeFrom="paragraph">
                  <wp:posOffset>193675</wp:posOffset>
                </wp:positionV>
                <wp:extent cx="5424805" cy="338455"/>
                <wp:effectExtent l="0" t="0" r="4445" b="4445"/>
                <wp:wrapTopAndBottom/>
                <wp:docPr id="2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4805" cy="338455"/>
                        </a:xfrm>
                        <a:prstGeom prst="rect">
                          <a:avLst/>
                        </a:prstGeom>
                        <a:solidFill>
                          <a:srgbClr val="FFFFFF"/>
                        </a:solidFill>
                        <a:ln w="6350">
                          <a:solidFill>
                            <a:srgbClr val="000080"/>
                          </a:solidFill>
                          <a:miter lim="800000"/>
                          <a:headEnd/>
                          <a:tailEnd/>
                        </a:ln>
                      </wps:spPr>
                      <wps:txbx>
                        <w:txbxContent>
                          <w:p w14:paraId="1FC5A378" w14:textId="77777777" w:rsidR="000B41B1" w:rsidRPr="00E85544" w:rsidRDefault="000B41B1" w:rsidP="000B41B1">
                            <w:pPr>
                              <w:pStyle w:val="Textoindependiente"/>
                              <w:ind w:left="19"/>
                              <w:jc w:val="center"/>
                              <w:rPr>
                                <w:rFonts w:ascii="Arial Narrow" w:hAnsi="Arial Narrow" w:cs="Arial"/>
                              </w:rPr>
                            </w:pPr>
                            <w:r w:rsidRPr="00E85544">
                              <w:rPr>
                                <w:rFonts w:ascii="Arial Narrow" w:hAnsi="Arial Narrow" w:cs="Arial"/>
                                <w:color w:val="000009"/>
                              </w:rPr>
                              <w:t>NO REQUERIRSE DE REVISOR FISCAL, ESTE ANEXO DEBERÁ DILIGENCIARSE Y SUSCRIBIRSE POR EL REPRESENTANTE LEGAL DE LA 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8E3E08" id="_x0000_t202" coordsize="21600,21600" o:spt="202" path="m,l,21600r21600,l21600,xe">
                <v:stroke joinstyle="miter"/>
                <v:path gradientshapeok="t" o:connecttype="rect"/>
              </v:shapetype>
              <v:shape id="Cuadro de texto 5" o:spid="_x0000_s1026" type="#_x0000_t202" style="position:absolute;margin-left:53.75pt;margin-top:15.25pt;width:427.15pt;height:26.65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" strokecolor="navy" strokeweight=".5pt">
                <v:textbox inset="0,0,0,0">
                  <w:txbxContent>
                    <w:p w14:paraId="1FC5A378" w14:textId="77777777" w:rsidR="000B41B1" w:rsidRPr="00E85544" w:rsidRDefault="000B41B1" w:rsidP="000B41B1">
                      <w:pPr>
                        <w:pStyle w:val="Textoindependiente"/>
                        <w:ind w:left="19"/>
                        <w:jc w:val="center"/>
                        <w:rPr>
                          <w:rFonts w:ascii="Arial Narrow" w:hAnsi="Arial Narrow" w:cs="Arial"/>
                        </w:rPr>
                      </w:pPr>
                      <w:r w:rsidRPr="00E85544">
                        <w:rPr>
                          <w:rFonts w:ascii="Arial Narrow" w:hAnsi="Arial Narrow" w:cs="Arial"/>
                          <w:color w:val="000009"/>
                        </w:rPr>
                        <w:t>NO REQUERIRSE DE REVISOR FISCAL, ESTE ANEXO DEBERÁ DILIGENCIARSE Y SUSCRIBIRSE POR EL REPRESENTANTE LEGAL DE LA COMPAÑÍA.</w:t>
                      </w:r>
                    </w:p>
                  </w:txbxContent>
                </v:textbox>
                <w10:wrap type="topAndBottom" anchorx="margin"/>
              </v:shape>
            </w:pict>
          </mc:Fallback>
        </mc:AlternateContent>
      </w:r>
    </w:p>
    <w:p w14:paraId="3553DBA4" w14:textId="74D0E892" w:rsidR="000B41B1" w:rsidRPr="00B226E0" w:rsidRDefault="00182255" w:rsidP="000B41B1">
      <w:pPr>
        <w:pStyle w:val="Textoindependiente"/>
        <w:spacing w:before="10" w:after="0"/>
        <w:rPr>
          <w:rFonts w:ascii="Arial" w:hAnsi="Arial" w:cs="Arial"/>
        </w:rPr>
      </w:pPr>
      <w:r w:rsidRPr="00B226E0">
        <w:rPr>
          <w:rFonts w:ascii="Arial" w:hAnsi="Arial" w:cs="Arial"/>
          <w:noProof/>
        </w:rPr>
        <mc:AlternateContent>
          <mc:Choice Requires="wps">
            <w:drawing>
              <wp:anchor distT="0" distB="0" distL="0" distR="0" simplePos="0" relativeHeight="251659264" behindDoc="1" locked="0" layoutInCell="1" allowOverlap="1" wp14:anchorId="09EE8DE1" wp14:editId="1D6CDFC2">
                <wp:simplePos x="0" y="0"/>
                <wp:positionH relativeFrom="page">
                  <wp:posOffset>1244600</wp:posOffset>
                </wp:positionH>
                <wp:positionV relativeFrom="paragraph">
                  <wp:posOffset>568960</wp:posOffset>
                </wp:positionV>
                <wp:extent cx="5416550" cy="698500"/>
                <wp:effectExtent l="0" t="0" r="0" b="6350"/>
                <wp:wrapTopAndBottom/>
                <wp:docPr id="2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0" cy="698500"/>
                        </a:xfrm>
                        <a:prstGeom prst="rect">
                          <a:avLst/>
                        </a:prstGeom>
                        <a:solidFill>
                          <a:srgbClr val="FFFFFF"/>
                        </a:solidFill>
                        <a:ln w="6350">
                          <a:solidFill>
                            <a:srgbClr val="000080"/>
                          </a:solidFill>
                          <a:miter lim="800000"/>
                          <a:headEnd/>
                          <a:tailEnd/>
                        </a:ln>
                      </wps:spPr>
                      <wps:txbx>
                        <w:txbxContent>
                          <w:p w14:paraId="7B87F426" w14:textId="77777777" w:rsidR="000B41B1" w:rsidRPr="00E85544" w:rsidRDefault="000B41B1" w:rsidP="000B41B1">
                            <w:pPr>
                              <w:pStyle w:val="Textoindependiente"/>
                              <w:ind w:left="19" w:right="68"/>
                              <w:jc w:val="center"/>
                              <w:rPr>
                                <w:rFonts w:ascii="Arial Narrow" w:hAnsi="Arial Narrow" w:cs="Arial"/>
                              </w:rPr>
                            </w:pPr>
                            <w:r w:rsidRPr="00E85544">
                              <w:rPr>
                                <w:rFonts w:ascii="Arial Narrow" w:hAnsi="Arial Narrow" w:cs="Arial"/>
                                <w:color w:val="000009"/>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E8DE1" id="Cuadro de texto 3" o:spid="_x0000_s1027" type="#_x0000_t202" style="position:absolute;margin-left:98pt;margin-top:44.8pt;width:426.5pt;height: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" strokecolor="navy" strokeweight=".5pt">
                <v:textbox inset="0,0,0,0">
                  <w:txbxContent>
                    <w:p w14:paraId="7B87F426" w14:textId="77777777" w:rsidR="000B41B1" w:rsidRPr="00E85544" w:rsidRDefault="000B41B1" w:rsidP="000B41B1">
                      <w:pPr>
                        <w:pStyle w:val="Textoindependiente"/>
                        <w:ind w:left="19" w:right="68"/>
                        <w:jc w:val="center"/>
                        <w:rPr>
                          <w:rFonts w:ascii="Arial Narrow" w:hAnsi="Arial Narrow" w:cs="Arial"/>
                        </w:rPr>
                      </w:pPr>
                      <w:r w:rsidRPr="00E85544">
                        <w:rPr>
                          <w:rFonts w:ascii="Arial Narrow" w:hAnsi="Arial Narrow" w:cs="Arial"/>
                          <w:color w:val="000009"/>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6D1DFA2B" w14:textId="77777777" w:rsidR="000B41B1" w:rsidRPr="00B226E0" w:rsidRDefault="000B41B1" w:rsidP="000B41B1">
      <w:pPr>
        <w:pStyle w:val="Textoindependiente"/>
        <w:spacing w:before="10" w:after="0"/>
        <w:rPr>
          <w:rFonts w:ascii="Arial" w:hAnsi="Arial" w:cs="Arial"/>
        </w:rPr>
      </w:pPr>
    </w:p>
    <w:p w14:paraId="32132A6D" w14:textId="77777777" w:rsidR="000B41B1" w:rsidRPr="00B226E0" w:rsidRDefault="000B41B1" w:rsidP="000B41B1">
      <w:pPr>
        <w:pStyle w:val="Textoindependiente"/>
        <w:spacing w:before="7" w:after="0"/>
        <w:rPr>
          <w:rFonts w:ascii="Arial" w:hAnsi="Arial" w:cs="Arial"/>
        </w:rPr>
      </w:pPr>
    </w:p>
    <w:p w14:paraId="244F532B" w14:textId="77777777" w:rsidR="000B41B1" w:rsidRPr="00B226E0" w:rsidRDefault="000B41B1" w:rsidP="000B41B1">
      <w:pPr>
        <w:pStyle w:val="Textoindependiente"/>
        <w:tabs>
          <w:tab w:val="left" w:pos="1393"/>
          <w:tab w:val="left" w:pos="2629"/>
          <w:tab w:val="left" w:pos="3681"/>
          <w:tab w:val="left" w:pos="5485"/>
        </w:tabs>
        <w:spacing w:before="100" w:after="0"/>
        <w:ind w:left="142"/>
        <w:rPr>
          <w:rFonts w:ascii="Arial" w:hAnsi="Arial" w:cs="Arial"/>
        </w:rPr>
      </w:pPr>
      <w:r w:rsidRPr="00B226E0">
        <w:rPr>
          <w:rFonts w:ascii="Arial" w:hAnsi="Arial" w:cs="Arial"/>
        </w:rPr>
        <w:t>Dada</w:t>
      </w:r>
      <w:r w:rsidRPr="00B226E0">
        <w:rPr>
          <w:rFonts w:ascii="Arial" w:hAnsi="Arial" w:cs="Arial"/>
          <w:spacing w:val="-1"/>
        </w:rPr>
        <w:t xml:space="preserve"> </w:t>
      </w:r>
      <w:r w:rsidRPr="00B226E0">
        <w:rPr>
          <w:rFonts w:ascii="Arial" w:hAnsi="Arial" w:cs="Arial"/>
        </w:rPr>
        <w:t>en</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D.C. a</w:t>
      </w:r>
      <w:r w:rsidRPr="00B226E0">
        <w:rPr>
          <w:rFonts w:ascii="Arial" w:hAnsi="Arial" w:cs="Arial"/>
          <w:spacing w:val="-3"/>
        </w:rPr>
        <w:t xml:space="preserve"> </w:t>
      </w:r>
      <w:r w:rsidRPr="00B226E0">
        <w:rPr>
          <w:rFonts w:ascii="Arial" w:hAnsi="Arial" w:cs="Arial"/>
        </w:rPr>
        <w:t>los</w:t>
      </w:r>
      <w:r w:rsidRPr="00B226E0">
        <w:rPr>
          <w:rFonts w:ascii="Arial" w:hAnsi="Arial" w:cs="Arial"/>
          <w:spacing w:val="43"/>
        </w:rPr>
        <w:t xml:space="preserve"> </w:t>
      </w:r>
      <w:r w:rsidRPr="00B226E0">
        <w:rPr>
          <w:rFonts w:ascii="Arial" w:hAnsi="Arial" w:cs="Arial"/>
        </w:rPr>
        <w:t>(</w:t>
      </w:r>
      <w:r w:rsidRPr="00B226E0">
        <w:rPr>
          <w:rFonts w:ascii="Arial" w:hAnsi="Arial" w:cs="Arial"/>
        </w:rPr>
        <w:tab/>
        <w:t>)</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del</w:t>
      </w:r>
      <w:r w:rsidRPr="00B226E0">
        <w:rPr>
          <w:rFonts w:ascii="Arial" w:hAnsi="Arial" w:cs="Arial"/>
          <w:spacing w:val="-2"/>
        </w:rPr>
        <w:t xml:space="preserve"> </w:t>
      </w:r>
      <w:r w:rsidRPr="00B226E0">
        <w:rPr>
          <w:rFonts w:ascii="Arial" w:hAnsi="Arial" w:cs="Arial"/>
        </w:rPr>
        <w:t>mes</w:t>
      </w:r>
      <w:r w:rsidRPr="00B226E0">
        <w:rPr>
          <w:rFonts w:ascii="Arial" w:hAnsi="Arial" w:cs="Arial"/>
          <w:spacing w:val="-2"/>
        </w:rPr>
        <w:t xml:space="preserve"> </w:t>
      </w:r>
      <w:r w:rsidRPr="00B226E0">
        <w:rPr>
          <w:rFonts w:ascii="Arial" w:hAnsi="Arial" w:cs="Arial"/>
        </w:rPr>
        <w:t>de</w:t>
      </w:r>
      <w:r w:rsidRPr="00B226E0">
        <w:rPr>
          <w:rFonts w:ascii="Arial" w:hAnsi="Arial" w:cs="Arial"/>
          <w:u w:val="single" w:color="000008"/>
        </w:rPr>
        <w:t xml:space="preserve"> </w:t>
      </w:r>
      <w:r w:rsidRPr="00B226E0">
        <w:rPr>
          <w:rFonts w:ascii="Arial" w:hAnsi="Arial" w:cs="Arial"/>
          <w:u w:val="single" w:color="000008"/>
        </w:rPr>
        <w:tab/>
      </w:r>
      <w:r w:rsidRPr="00B226E0">
        <w:rPr>
          <w:rFonts w:ascii="Arial" w:hAnsi="Arial" w:cs="Arial"/>
        </w:rPr>
        <w:t>de</w:t>
      </w:r>
      <w:r w:rsidRPr="00B226E0">
        <w:rPr>
          <w:rFonts w:ascii="Arial" w:hAnsi="Arial" w:cs="Arial"/>
          <w:spacing w:val="-1"/>
        </w:rPr>
        <w:t xml:space="preserve"> </w:t>
      </w:r>
      <w:r w:rsidRPr="00B226E0">
        <w:rPr>
          <w:rFonts w:ascii="Arial" w:hAnsi="Arial" w:cs="Arial"/>
        </w:rPr>
        <w:t>202X.</w:t>
      </w:r>
    </w:p>
    <w:p w14:paraId="12365B9C" w14:textId="77777777" w:rsidR="000B41B1" w:rsidRPr="00B226E0" w:rsidRDefault="000B41B1" w:rsidP="000B41B1">
      <w:pPr>
        <w:pStyle w:val="Textoindependiente"/>
        <w:spacing w:before="10" w:after="0"/>
        <w:rPr>
          <w:rFonts w:ascii="Arial" w:hAnsi="Arial" w:cs="Arial"/>
        </w:rPr>
      </w:pPr>
    </w:p>
    <w:p w14:paraId="4A6531FC" w14:textId="77777777" w:rsidR="000B41B1" w:rsidRPr="00B226E0" w:rsidRDefault="000B41B1" w:rsidP="000B41B1">
      <w:pPr>
        <w:pStyle w:val="Textoindependiente"/>
        <w:tabs>
          <w:tab w:val="left" w:pos="5978"/>
        </w:tabs>
        <w:ind w:left="142" w:right="2620"/>
        <w:rPr>
          <w:rFonts w:ascii="Arial" w:hAnsi="Arial" w:cs="Arial"/>
        </w:rPr>
      </w:pPr>
      <w:r w:rsidRPr="00B226E0">
        <w:rPr>
          <w:rFonts w:ascii="Arial" w:hAnsi="Arial" w:cs="Arial"/>
        </w:rPr>
        <w:t>FIRMA</w:t>
      </w:r>
      <w:r w:rsidRPr="00B226E0">
        <w:rPr>
          <w:rFonts w:ascii="Arial" w:hAnsi="Arial" w:cs="Arial"/>
          <w:u w:val="single" w:color="000008"/>
        </w:rPr>
        <w:tab/>
      </w:r>
      <w:r w:rsidRPr="00B226E0">
        <w:rPr>
          <w:rFonts w:ascii="Arial" w:hAnsi="Arial" w:cs="Arial"/>
        </w:rPr>
        <w:t xml:space="preserve"> NOMBRE</w:t>
      </w:r>
      <w:r w:rsidRPr="00B226E0">
        <w:rPr>
          <w:rFonts w:ascii="Arial" w:hAnsi="Arial" w:cs="Arial"/>
          <w:spacing w:val="-6"/>
        </w:rPr>
        <w:t xml:space="preserve"> </w:t>
      </w:r>
      <w:r w:rsidRPr="00B226E0">
        <w:rPr>
          <w:rFonts w:ascii="Arial" w:hAnsi="Arial" w:cs="Arial"/>
        </w:rPr>
        <w:t>DE</w:t>
      </w:r>
      <w:r w:rsidRPr="00B226E0">
        <w:rPr>
          <w:rFonts w:ascii="Arial" w:hAnsi="Arial" w:cs="Arial"/>
          <w:spacing w:val="-6"/>
        </w:rPr>
        <w:t xml:space="preserve"> </w:t>
      </w:r>
      <w:r w:rsidRPr="00B226E0">
        <w:rPr>
          <w:rFonts w:ascii="Arial" w:hAnsi="Arial" w:cs="Arial"/>
        </w:rPr>
        <w:t>QUIEN</w:t>
      </w:r>
      <w:r w:rsidRPr="00B226E0">
        <w:rPr>
          <w:rFonts w:ascii="Arial" w:hAnsi="Arial" w:cs="Arial"/>
          <w:spacing w:val="-3"/>
        </w:rPr>
        <w:t xml:space="preserve"> </w:t>
      </w:r>
      <w:r w:rsidRPr="00B226E0">
        <w:rPr>
          <w:rFonts w:ascii="Arial" w:hAnsi="Arial" w:cs="Arial"/>
        </w:rPr>
        <w:t>CERTIFICA</w:t>
      </w:r>
      <w:r w:rsidRPr="00B226E0">
        <w:rPr>
          <w:rFonts w:ascii="Arial" w:hAnsi="Arial" w:cs="Arial"/>
          <w:spacing w:val="-13"/>
        </w:rPr>
        <w:t xml:space="preserve"> </w:t>
      </w:r>
      <w:r w:rsidRPr="00B226E0">
        <w:rPr>
          <w:rFonts w:ascii="Arial" w:hAnsi="Arial" w:cs="Arial"/>
        </w:rPr>
        <w:t>(REPRESENTANTE</w:t>
      </w:r>
      <w:r w:rsidRPr="00B226E0">
        <w:rPr>
          <w:rFonts w:ascii="Arial" w:hAnsi="Arial" w:cs="Arial"/>
          <w:spacing w:val="-6"/>
        </w:rPr>
        <w:t xml:space="preserve"> </w:t>
      </w:r>
      <w:r w:rsidRPr="00B226E0">
        <w:rPr>
          <w:rFonts w:ascii="Arial" w:hAnsi="Arial" w:cs="Arial"/>
        </w:rPr>
        <w:t>LEGAL</w:t>
      </w:r>
      <w:r w:rsidRPr="00B226E0">
        <w:rPr>
          <w:rFonts w:ascii="Arial" w:hAnsi="Arial" w:cs="Arial"/>
          <w:spacing w:val="-10"/>
        </w:rPr>
        <w:t xml:space="preserve"> </w:t>
      </w:r>
      <w:r w:rsidRPr="00B226E0">
        <w:rPr>
          <w:rFonts w:ascii="Arial" w:hAnsi="Arial" w:cs="Arial"/>
        </w:rPr>
        <w:t>Y/O</w:t>
      </w:r>
      <w:r w:rsidRPr="00B226E0">
        <w:rPr>
          <w:rFonts w:ascii="Arial" w:hAnsi="Arial" w:cs="Arial"/>
          <w:spacing w:val="-5"/>
        </w:rPr>
        <w:t xml:space="preserve"> </w:t>
      </w:r>
      <w:r w:rsidRPr="00B226E0">
        <w:rPr>
          <w:rFonts w:ascii="Arial" w:hAnsi="Arial" w:cs="Arial"/>
        </w:rPr>
        <w:t>REVISOR</w:t>
      </w:r>
      <w:r w:rsidRPr="00B226E0">
        <w:rPr>
          <w:rFonts w:ascii="Arial" w:hAnsi="Arial" w:cs="Arial"/>
          <w:spacing w:val="-5"/>
        </w:rPr>
        <w:t xml:space="preserve"> </w:t>
      </w:r>
      <w:r w:rsidRPr="00B226E0">
        <w:rPr>
          <w:rFonts w:ascii="Arial" w:hAnsi="Arial" w:cs="Arial"/>
        </w:rPr>
        <w:t xml:space="preserve">FISCAL) </w:t>
      </w:r>
      <w:r w:rsidRPr="00B226E0">
        <w:rPr>
          <w:rFonts w:ascii="Arial" w:hAnsi="Arial" w:cs="Arial"/>
          <w:spacing w:val="-4"/>
        </w:rPr>
        <w:t>TARJETA</w:t>
      </w:r>
      <w:r w:rsidRPr="00B226E0">
        <w:rPr>
          <w:rFonts w:ascii="Arial" w:hAnsi="Arial" w:cs="Arial"/>
          <w:spacing w:val="-10"/>
        </w:rPr>
        <w:t xml:space="preserve"> </w:t>
      </w:r>
      <w:r w:rsidRPr="00B226E0">
        <w:rPr>
          <w:rFonts w:ascii="Arial" w:hAnsi="Arial" w:cs="Arial"/>
        </w:rPr>
        <w:t>PROFESIONAL</w:t>
      </w:r>
    </w:p>
    <w:p w14:paraId="273B60DF" w14:textId="77777777" w:rsidR="000B41B1" w:rsidRPr="00B226E0" w:rsidRDefault="000B41B1" w:rsidP="000B41B1">
      <w:pPr>
        <w:pStyle w:val="Textoindependiente"/>
        <w:tabs>
          <w:tab w:val="left" w:pos="5075"/>
        </w:tabs>
        <w:spacing w:before="1" w:after="0"/>
        <w:ind w:left="142"/>
        <w:rPr>
          <w:rFonts w:ascii="Arial" w:hAnsi="Arial" w:cs="Arial"/>
        </w:rPr>
      </w:pPr>
      <w:r w:rsidRPr="00B226E0">
        <w:rPr>
          <w:rFonts w:ascii="Arial" w:hAnsi="Arial" w:cs="Arial"/>
        </w:rPr>
        <w:t>(Para el Revisor</w:t>
      </w:r>
      <w:r w:rsidRPr="00B226E0">
        <w:rPr>
          <w:rFonts w:ascii="Arial" w:hAnsi="Arial" w:cs="Arial"/>
          <w:spacing w:val="-16"/>
        </w:rPr>
        <w:t xml:space="preserve"> </w:t>
      </w:r>
      <w:r w:rsidRPr="00B226E0">
        <w:rPr>
          <w:rFonts w:ascii="Arial" w:hAnsi="Arial" w:cs="Arial"/>
        </w:rPr>
        <w:t>Fiscal)</w:t>
      </w:r>
      <w:r w:rsidRPr="00B226E0">
        <w:rPr>
          <w:rFonts w:ascii="Arial" w:hAnsi="Arial" w:cs="Arial"/>
          <w:u w:val="single" w:color="000008"/>
        </w:rPr>
        <w:t xml:space="preserve"> </w:t>
      </w:r>
      <w:r w:rsidRPr="00B226E0">
        <w:rPr>
          <w:rFonts w:ascii="Arial" w:hAnsi="Arial" w:cs="Arial"/>
          <w:u w:val="single" w:color="000008"/>
        </w:rPr>
        <w:tab/>
      </w:r>
    </w:p>
    <w:p w14:paraId="2C001A10" w14:textId="77777777" w:rsidR="000B41B1" w:rsidRPr="00B226E0" w:rsidRDefault="000B41B1" w:rsidP="000B41B1">
      <w:pPr>
        <w:pStyle w:val="Ttulo1"/>
        <w:keepNext w:val="0"/>
        <w:widowControl/>
        <w:numPr>
          <w:ilvl w:val="0"/>
          <w:numId w:val="1"/>
        </w:numPr>
        <w:overflowPunct/>
        <w:spacing w:before="99"/>
        <w:ind w:left="142" w:right="114" w:firstLine="0"/>
        <w:jc w:val="both"/>
        <w:rPr>
          <w:rFonts w:ascii="Arial" w:hAnsi="Arial" w:cs="Arial"/>
          <w:b w:val="0"/>
          <w:bCs w:val="0"/>
          <w:color w:val="auto"/>
          <w:sz w:val="24"/>
          <w:szCs w:val="24"/>
        </w:rPr>
      </w:pPr>
    </w:p>
    <w:p w14:paraId="1AF4A37E" w14:textId="77777777" w:rsidR="000B41B1" w:rsidRPr="00B226E0" w:rsidRDefault="000B41B1" w:rsidP="000B41B1">
      <w:pPr>
        <w:pStyle w:val="Ttulo1"/>
        <w:keepNext w:val="0"/>
        <w:widowControl/>
        <w:numPr>
          <w:ilvl w:val="0"/>
          <w:numId w:val="1"/>
        </w:numPr>
        <w:overflowPunct/>
        <w:spacing w:before="99"/>
        <w:ind w:left="142" w:right="114" w:firstLine="0"/>
        <w:jc w:val="both"/>
        <w:rPr>
          <w:rFonts w:ascii="Arial" w:hAnsi="Arial" w:cs="Arial"/>
          <w:b w:val="0"/>
          <w:bCs w:val="0"/>
          <w:color w:val="auto"/>
          <w:sz w:val="24"/>
          <w:szCs w:val="24"/>
        </w:rPr>
      </w:pPr>
      <w:r w:rsidRPr="00B226E0">
        <w:rPr>
          <w:rFonts w:ascii="Arial" w:hAnsi="Arial" w:cs="Arial"/>
          <w:b w:val="0"/>
          <w:bCs w:val="0"/>
          <w:color w:val="auto"/>
          <w:sz w:val="24"/>
          <w:szCs w:val="24"/>
        </w:rPr>
        <w:t>EN CASO DE QUE EL PROPONENTE NO TENGA PERSONAL A CARGO Y POR ENDE NO ESTE OBLIGADO A EFECTUAR EL PAGO DE APORTES PARAFISCALES Y SEGURIDAD SOCIAL DEBERÁ INDICARLO EN LOS SIGUIENTES TÉRMINOS:</w:t>
      </w:r>
    </w:p>
    <w:p w14:paraId="3630DDC9" w14:textId="77777777" w:rsidR="000B41B1" w:rsidRPr="00B226E0" w:rsidRDefault="000B41B1" w:rsidP="000B41B1">
      <w:pPr>
        <w:pStyle w:val="Textoindependiente"/>
        <w:spacing w:before="10" w:after="0"/>
        <w:rPr>
          <w:rFonts w:ascii="Arial" w:hAnsi="Arial" w:cs="Arial"/>
          <w:b/>
        </w:rPr>
      </w:pPr>
    </w:p>
    <w:p w14:paraId="0BB926AA" w14:textId="77777777" w:rsidR="000B41B1" w:rsidRPr="00B226E0" w:rsidRDefault="000B41B1" w:rsidP="000B41B1">
      <w:pPr>
        <w:pStyle w:val="Textoindependiente"/>
        <w:spacing w:before="1" w:after="0"/>
        <w:ind w:left="142" w:right="129"/>
        <w:jc w:val="both"/>
        <w:rPr>
          <w:rFonts w:ascii="Arial" w:hAnsi="Arial" w:cs="Arial"/>
        </w:rPr>
      </w:pPr>
      <w:r w:rsidRPr="00B226E0">
        <w:rPr>
          <w:rFonts w:ascii="Arial" w:hAnsi="Arial" w:cs="Arial"/>
        </w:rPr>
        <w:t>Manifiesto bajo la gravedad de juramento que no tengo obligaciones con el sistema general de seguridad social en pensiones, salud y aportes parafiscales:</w:t>
      </w:r>
    </w:p>
    <w:p w14:paraId="590CF58A" w14:textId="77777777" w:rsidR="000B41B1" w:rsidRPr="00B226E0" w:rsidRDefault="000B41B1" w:rsidP="000B41B1">
      <w:pPr>
        <w:pStyle w:val="Ttulo1"/>
        <w:keepNext w:val="0"/>
        <w:widowControl/>
        <w:numPr>
          <w:ilvl w:val="0"/>
          <w:numId w:val="1"/>
        </w:numPr>
        <w:tabs>
          <w:tab w:val="left" w:pos="2897"/>
        </w:tabs>
        <w:overflowPunct/>
        <w:spacing w:before="0"/>
        <w:ind w:left="142" w:firstLine="0"/>
        <w:jc w:val="both"/>
        <w:rPr>
          <w:rFonts w:ascii="Arial" w:hAnsi="Arial" w:cs="Arial"/>
          <w:color w:val="auto"/>
          <w:sz w:val="24"/>
          <w:szCs w:val="24"/>
        </w:rPr>
      </w:pPr>
    </w:p>
    <w:p w14:paraId="6134884C" w14:textId="77777777" w:rsidR="000B41B1" w:rsidRPr="00B226E0" w:rsidRDefault="000B41B1" w:rsidP="000B41B1">
      <w:pPr>
        <w:pStyle w:val="Ttulo1"/>
        <w:keepNext w:val="0"/>
        <w:widowControl/>
        <w:numPr>
          <w:ilvl w:val="0"/>
          <w:numId w:val="1"/>
        </w:numPr>
        <w:tabs>
          <w:tab w:val="left" w:pos="2897"/>
        </w:tabs>
        <w:overflowPunct/>
        <w:spacing w:before="0"/>
        <w:ind w:left="142" w:firstLine="0"/>
        <w:jc w:val="both"/>
        <w:rPr>
          <w:rFonts w:ascii="Arial" w:hAnsi="Arial" w:cs="Arial"/>
          <w:color w:val="auto"/>
          <w:sz w:val="24"/>
          <w:szCs w:val="24"/>
        </w:rPr>
      </w:pPr>
      <w:r w:rsidRPr="00B226E0">
        <w:rPr>
          <w:rFonts w:ascii="Arial" w:hAnsi="Arial" w:cs="Arial"/>
          <w:color w:val="auto"/>
          <w:sz w:val="24"/>
          <w:szCs w:val="24"/>
        </w:rPr>
        <w:t xml:space="preserve">FIRMA: </w:t>
      </w:r>
      <w:r w:rsidRPr="00B226E0">
        <w:rPr>
          <w:rFonts w:ascii="Arial" w:hAnsi="Arial" w:cs="Arial"/>
          <w:color w:val="auto"/>
          <w:w w:val="99"/>
          <w:sz w:val="24"/>
          <w:szCs w:val="24"/>
          <w:u w:val="single" w:color="000008"/>
        </w:rPr>
        <w:t xml:space="preserve"> </w:t>
      </w:r>
      <w:r w:rsidRPr="00B226E0">
        <w:rPr>
          <w:rFonts w:ascii="Arial" w:hAnsi="Arial" w:cs="Arial"/>
          <w:color w:val="auto"/>
          <w:sz w:val="24"/>
          <w:szCs w:val="24"/>
          <w:u w:val="single" w:color="000008"/>
        </w:rPr>
        <w:tab/>
      </w:r>
    </w:p>
    <w:p w14:paraId="375DAB4B" w14:textId="77777777" w:rsidR="000B41B1" w:rsidRPr="00B226E0" w:rsidRDefault="000B41B1" w:rsidP="000B41B1">
      <w:pPr>
        <w:pStyle w:val="Ttulo1"/>
        <w:keepNext w:val="0"/>
        <w:widowControl/>
        <w:numPr>
          <w:ilvl w:val="0"/>
          <w:numId w:val="1"/>
        </w:numPr>
        <w:tabs>
          <w:tab w:val="left" w:pos="2897"/>
        </w:tabs>
        <w:overflowPunct/>
        <w:spacing w:before="0"/>
        <w:ind w:left="142" w:firstLine="0"/>
        <w:jc w:val="both"/>
        <w:rPr>
          <w:rFonts w:ascii="Arial" w:hAnsi="Arial" w:cs="Arial"/>
          <w:color w:val="auto"/>
          <w:sz w:val="24"/>
          <w:szCs w:val="24"/>
        </w:rPr>
      </w:pPr>
      <w:r w:rsidRPr="00B226E0">
        <w:rPr>
          <w:rFonts w:ascii="Arial" w:hAnsi="Arial" w:cs="Arial"/>
          <w:color w:val="auto"/>
          <w:sz w:val="24"/>
          <w:szCs w:val="24"/>
        </w:rPr>
        <w:t>Dada</w:t>
      </w:r>
      <w:r w:rsidRPr="00B226E0">
        <w:rPr>
          <w:rFonts w:ascii="Arial" w:hAnsi="Arial" w:cs="Arial"/>
          <w:color w:val="auto"/>
          <w:spacing w:val="-1"/>
          <w:sz w:val="24"/>
          <w:szCs w:val="24"/>
        </w:rPr>
        <w:t xml:space="preserve"> </w:t>
      </w:r>
      <w:r w:rsidRPr="00B226E0">
        <w:rPr>
          <w:rFonts w:ascii="Arial" w:hAnsi="Arial" w:cs="Arial"/>
          <w:color w:val="auto"/>
          <w:sz w:val="24"/>
          <w:szCs w:val="24"/>
        </w:rPr>
        <w:t>en</w:t>
      </w:r>
      <w:r w:rsidRPr="00B226E0">
        <w:rPr>
          <w:rFonts w:ascii="Arial" w:hAnsi="Arial" w:cs="Arial"/>
          <w:color w:val="auto"/>
          <w:sz w:val="24"/>
          <w:szCs w:val="24"/>
          <w:u w:val="single" w:color="000008"/>
        </w:rPr>
        <w:t xml:space="preserve"> </w:t>
      </w:r>
      <w:r w:rsidRPr="00B226E0">
        <w:rPr>
          <w:rFonts w:ascii="Arial" w:hAnsi="Arial" w:cs="Arial"/>
          <w:color w:val="auto"/>
          <w:sz w:val="24"/>
          <w:szCs w:val="24"/>
          <w:u w:val="single" w:color="000008"/>
        </w:rPr>
        <w:tab/>
      </w:r>
      <w:r w:rsidRPr="00B226E0">
        <w:rPr>
          <w:rFonts w:ascii="Arial" w:hAnsi="Arial" w:cs="Arial"/>
          <w:color w:val="auto"/>
          <w:sz w:val="24"/>
          <w:szCs w:val="24"/>
        </w:rPr>
        <w:t>D.C. a</w:t>
      </w:r>
      <w:r w:rsidRPr="00B226E0">
        <w:rPr>
          <w:rFonts w:ascii="Arial" w:hAnsi="Arial" w:cs="Arial"/>
          <w:color w:val="auto"/>
          <w:spacing w:val="-3"/>
          <w:sz w:val="24"/>
          <w:szCs w:val="24"/>
        </w:rPr>
        <w:t xml:space="preserve"> </w:t>
      </w:r>
      <w:r w:rsidRPr="00B226E0">
        <w:rPr>
          <w:rFonts w:ascii="Arial" w:hAnsi="Arial" w:cs="Arial"/>
          <w:color w:val="auto"/>
          <w:sz w:val="24"/>
          <w:szCs w:val="24"/>
        </w:rPr>
        <w:t>los</w:t>
      </w:r>
      <w:r w:rsidRPr="00B226E0">
        <w:rPr>
          <w:rFonts w:ascii="Arial" w:hAnsi="Arial" w:cs="Arial"/>
          <w:color w:val="auto"/>
          <w:spacing w:val="43"/>
          <w:sz w:val="24"/>
          <w:szCs w:val="24"/>
        </w:rPr>
        <w:t xml:space="preserve"> </w:t>
      </w:r>
      <w:r w:rsidRPr="00B226E0">
        <w:rPr>
          <w:rFonts w:ascii="Arial" w:hAnsi="Arial" w:cs="Arial"/>
          <w:color w:val="auto"/>
          <w:sz w:val="24"/>
          <w:szCs w:val="24"/>
        </w:rPr>
        <w:t>(</w:t>
      </w:r>
      <w:r w:rsidRPr="00B226E0">
        <w:rPr>
          <w:rFonts w:ascii="Arial" w:hAnsi="Arial" w:cs="Arial"/>
          <w:color w:val="auto"/>
          <w:sz w:val="24"/>
          <w:szCs w:val="24"/>
        </w:rPr>
        <w:tab/>
        <w:t>)</w:t>
      </w:r>
      <w:r w:rsidRPr="00B226E0">
        <w:rPr>
          <w:rFonts w:ascii="Arial" w:hAnsi="Arial" w:cs="Arial"/>
          <w:color w:val="auto"/>
          <w:sz w:val="24"/>
          <w:szCs w:val="24"/>
          <w:u w:val="single" w:color="000008"/>
        </w:rPr>
        <w:t xml:space="preserve"> </w:t>
      </w:r>
      <w:r w:rsidRPr="00B226E0">
        <w:rPr>
          <w:rFonts w:ascii="Arial" w:hAnsi="Arial" w:cs="Arial"/>
          <w:color w:val="auto"/>
          <w:sz w:val="24"/>
          <w:szCs w:val="24"/>
          <w:u w:val="single" w:color="000008"/>
        </w:rPr>
        <w:tab/>
      </w:r>
      <w:r w:rsidRPr="00B226E0">
        <w:rPr>
          <w:rFonts w:ascii="Arial" w:hAnsi="Arial" w:cs="Arial"/>
          <w:color w:val="auto"/>
          <w:sz w:val="24"/>
          <w:szCs w:val="24"/>
        </w:rPr>
        <w:t>del</w:t>
      </w:r>
      <w:r w:rsidRPr="00B226E0">
        <w:rPr>
          <w:rFonts w:ascii="Arial" w:hAnsi="Arial" w:cs="Arial"/>
          <w:color w:val="auto"/>
          <w:spacing w:val="-1"/>
          <w:sz w:val="24"/>
          <w:szCs w:val="24"/>
        </w:rPr>
        <w:t xml:space="preserve"> </w:t>
      </w:r>
      <w:r w:rsidRPr="00B226E0">
        <w:rPr>
          <w:rFonts w:ascii="Arial" w:hAnsi="Arial" w:cs="Arial"/>
          <w:color w:val="auto"/>
          <w:sz w:val="24"/>
          <w:szCs w:val="24"/>
        </w:rPr>
        <w:t>mes</w:t>
      </w:r>
      <w:r w:rsidRPr="00B226E0">
        <w:rPr>
          <w:rFonts w:ascii="Arial" w:hAnsi="Arial" w:cs="Arial"/>
          <w:color w:val="auto"/>
          <w:spacing w:val="-1"/>
          <w:sz w:val="24"/>
          <w:szCs w:val="24"/>
        </w:rPr>
        <w:t xml:space="preserve"> </w:t>
      </w:r>
      <w:r w:rsidRPr="00B226E0">
        <w:rPr>
          <w:rFonts w:ascii="Arial" w:hAnsi="Arial" w:cs="Arial"/>
          <w:color w:val="auto"/>
          <w:sz w:val="24"/>
          <w:szCs w:val="24"/>
        </w:rPr>
        <w:t>de</w:t>
      </w:r>
      <w:r w:rsidRPr="00B226E0">
        <w:rPr>
          <w:rFonts w:ascii="Arial" w:hAnsi="Arial" w:cs="Arial"/>
          <w:color w:val="auto"/>
          <w:sz w:val="24"/>
          <w:szCs w:val="24"/>
          <w:u w:val="single" w:color="000008"/>
        </w:rPr>
        <w:t xml:space="preserve"> </w:t>
      </w:r>
      <w:r w:rsidRPr="00B226E0">
        <w:rPr>
          <w:rFonts w:ascii="Arial" w:hAnsi="Arial" w:cs="Arial"/>
          <w:color w:val="auto"/>
          <w:sz w:val="24"/>
          <w:szCs w:val="24"/>
          <w:u w:val="single" w:color="000008"/>
        </w:rPr>
        <w:tab/>
      </w:r>
      <w:r w:rsidRPr="00B226E0">
        <w:rPr>
          <w:rFonts w:ascii="Arial" w:hAnsi="Arial" w:cs="Arial"/>
          <w:color w:val="auto"/>
          <w:sz w:val="24"/>
          <w:szCs w:val="24"/>
        </w:rPr>
        <w:t>de 202X.</w:t>
      </w:r>
    </w:p>
    <w:p w14:paraId="1F81345D" w14:textId="77777777" w:rsidR="000B41B1" w:rsidRPr="00B226E0" w:rsidRDefault="000B41B1" w:rsidP="000B41B1">
      <w:pPr>
        <w:jc w:val="center"/>
        <w:rPr>
          <w:rFonts w:ascii="Arial" w:hAnsi="Arial" w:cs="Arial"/>
          <w:b/>
          <w:bCs/>
        </w:rPr>
      </w:pPr>
    </w:p>
    <w:p w14:paraId="3AC29EA4" w14:textId="77777777" w:rsidR="000B41B1" w:rsidRPr="00B226E0" w:rsidRDefault="000B41B1" w:rsidP="000B41B1">
      <w:pPr>
        <w:jc w:val="center"/>
        <w:rPr>
          <w:rFonts w:ascii="Arial" w:hAnsi="Arial" w:cs="Arial"/>
          <w:b/>
          <w:bCs/>
        </w:rPr>
      </w:pPr>
    </w:p>
    <w:p w14:paraId="574CBEA9" w14:textId="77777777" w:rsidR="000B41B1" w:rsidRPr="00B226E0" w:rsidRDefault="000B41B1" w:rsidP="000B41B1">
      <w:pPr>
        <w:jc w:val="center"/>
        <w:rPr>
          <w:rFonts w:ascii="Arial" w:hAnsi="Arial" w:cs="Arial"/>
          <w:b/>
          <w:bCs/>
        </w:rPr>
      </w:pPr>
    </w:p>
    <w:p w14:paraId="363B455E" w14:textId="77777777" w:rsidR="000B41B1" w:rsidRPr="00B226E0" w:rsidRDefault="000B41B1" w:rsidP="000B41B1">
      <w:pPr>
        <w:jc w:val="center"/>
        <w:rPr>
          <w:rFonts w:ascii="Arial" w:hAnsi="Arial" w:cs="Arial"/>
          <w:b/>
          <w:bCs/>
        </w:rPr>
      </w:pPr>
    </w:p>
    <w:p w14:paraId="1AE0F72D" w14:textId="77777777" w:rsidR="000B41B1" w:rsidRPr="00B226E0" w:rsidRDefault="000B41B1" w:rsidP="000B41B1">
      <w:pPr>
        <w:jc w:val="center"/>
        <w:rPr>
          <w:rFonts w:ascii="Arial" w:hAnsi="Arial" w:cs="Arial"/>
          <w:b/>
          <w:bCs/>
        </w:rPr>
      </w:pPr>
    </w:p>
    <w:p w14:paraId="43772C86" w14:textId="77777777" w:rsidR="000B41B1" w:rsidRPr="00B226E0" w:rsidRDefault="000B41B1" w:rsidP="000B41B1">
      <w:pPr>
        <w:jc w:val="center"/>
        <w:rPr>
          <w:rFonts w:ascii="Arial" w:hAnsi="Arial" w:cs="Arial"/>
          <w:b/>
          <w:bCs/>
        </w:rPr>
      </w:pPr>
    </w:p>
    <w:p w14:paraId="4DF3ECD7" w14:textId="77777777" w:rsidR="000B41B1" w:rsidRPr="00B226E0" w:rsidRDefault="000B41B1" w:rsidP="000B41B1">
      <w:pPr>
        <w:jc w:val="center"/>
        <w:rPr>
          <w:rFonts w:ascii="Arial" w:hAnsi="Arial" w:cs="Arial"/>
          <w:b/>
          <w:bCs/>
        </w:rPr>
      </w:pPr>
    </w:p>
    <w:p w14:paraId="21D1DDFB" w14:textId="77777777" w:rsidR="000B41B1" w:rsidRPr="00B226E0" w:rsidRDefault="000B41B1" w:rsidP="000B41B1">
      <w:pPr>
        <w:jc w:val="center"/>
        <w:rPr>
          <w:rFonts w:ascii="Arial" w:hAnsi="Arial" w:cs="Arial"/>
          <w:b/>
          <w:bCs/>
        </w:rPr>
      </w:pPr>
    </w:p>
    <w:p w14:paraId="0B3DB2EA" w14:textId="77777777" w:rsidR="000B41B1" w:rsidRPr="00B226E0" w:rsidRDefault="000B41B1" w:rsidP="000B41B1">
      <w:pPr>
        <w:jc w:val="center"/>
        <w:rPr>
          <w:rFonts w:ascii="Arial" w:hAnsi="Arial" w:cs="Arial"/>
          <w:b/>
          <w:bCs/>
        </w:rPr>
      </w:pPr>
    </w:p>
    <w:p w14:paraId="59056E7B" w14:textId="77777777" w:rsidR="000B41B1" w:rsidRPr="00B226E0" w:rsidRDefault="000B41B1" w:rsidP="000B41B1">
      <w:pPr>
        <w:jc w:val="center"/>
        <w:rPr>
          <w:rFonts w:ascii="Arial" w:hAnsi="Arial" w:cs="Arial"/>
          <w:b/>
          <w:bCs/>
        </w:rPr>
      </w:pPr>
    </w:p>
    <w:p w14:paraId="406C5CB8" w14:textId="77777777" w:rsidR="000B41B1" w:rsidRPr="00B226E0" w:rsidRDefault="000B41B1" w:rsidP="000B41B1">
      <w:pPr>
        <w:jc w:val="center"/>
        <w:rPr>
          <w:rFonts w:ascii="Arial" w:hAnsi="Arial" w:cs="Arial"/>
          <w:b/>
          <w:bCs/>
        </w:rPr>
      </w:pPr>
    </w:p>
    <w:p w14:paraId="182DD83C" w14:textId="77777777" w:rsidR="000B41B1" w:rsidRPr="00B226E0" w:rsidRDefault="000B41B1" w:rsidP="000B41B1">
      <w:pPr>
        <w:jc w:val="center"/>
        <w:rPr>
          <w:rFonts w:ascii="Arial" w:hAnsi="Arial" w:cs="Arial"/>
          <w:b/>
          <w:bCs/>
        </w:rPr>
      </w:pPr>
    </w:p>
    <w:p w14:paraId="31CD4406" w14:textId="77777777" w:rsidR="000B41B1" w:rsidRPr="00B226E0" w:rsidRDefault="000B41B1" w:rsidP="000B41B1">
      <w:pPr>
        <w:jc w:val="center"/>
        <w:rPr>
          <w:rFonts w:ascii="Arial" w:hAnsi="Arial" w:cs="Arial"/>
          <w:b/>
          <w:bCs/>
        </w:rPr>
      </w:pPr>
    </w:p>
    <w:p w14:paraId="75087C22" w14:textId="77777777" w:rsidR="00643565" w:rsidRPr="00B226E0" w:rsidRDefault="00643565" w:rsidP="000B41B1">
      <w:pPr>
        <w:jc w:val="center"/>
        <w:rPr>
          <w:rFonts w:ascii="Arial" w:hAnsi="Arial" w:cs="Arial"/>
          <w:b/>
          <w:bCs/>
        </w:rPr>
      </w:pPr>
    </w:p>
    <w:p w14:paraId="4CA24016" w14:textId="77777777" w:rsidR="00643565" w:rsidRPr="00B226E0" w:rsidRDefault="00643565" w:rsidP="000B41B1">
      <w:pPr>
        <w:jc w:val="center"/>
        <w:rPr>
          <w:rFonts w:ascii="Arial" w:hAnsi="Arial" w:cs="Arial"/>
          <w:b/>
          <w:bCs/>
        </w:rPr>
      </w:pPr>
    </w:p>
    <w:p w14:paraId="0BD2FB0B" w14:textId="77777777" w:rsidR="00643565" w:rsidRPr="00B226E0" w:rsidRDefault="00643565" w:rsidP="000B41B1">
      <w:pPr>
        <w:jc w:val="center"/>
        <w:rPr>
          <w:rFonts w:ascii="Arial" w:hAnsi="Arial" w:cs="Arial"/>
          <w:b/>
          <w:bCs/>
        </w:rPr>
      </w:pPr>
    </w:p>
    <w:p w14:paraId="62A3AE91" w14:textId="77777777" w:rsidR="00643565" w:rsidRPr="00B226E0" w:rsidRDefault="00643565" w:rsidP="000B41B1">
      <w:pPr>
        <w:jc w:val="center"/>
        <w:rPr>
          <w:rFonts w:ascii="Arial" w:hAnsi="Arial" w:cs="Arial"/>
          <w:b/>
          <w:bCs/>
        </w:rPr>
      </w:pPr>
    </w:p>
    <w:p w14:paraId="356E1272" w14:textId="77777777" w:rsidR="00643565" w:rsidRPr="00B226E0" w:rsidRDefault="00643565" w:rsidP="000B41B1">
      <w:pPr>
        <w:jc w:val="center"/>
        <w:rPr>
          <w:rFonts w:ascii="Arial" w:hAnsi="Arial" w:cs="Arial"/>
          <w:b/>
          <w:bCs/>
        </w:rPr>
      </w:pPr>
    </w:p>
    <w:p w14:paraId="077A8E94" w14:textId="77777777" w:rsidR="00643565" w:rsidRPr="00B226E0" w:rsidRDefault="00643565" w:rsidP="000B41B1">
      <w:pPr>
        <w:jc w:val="center"/>
        <w:rPr>
          <w:rFonts w:ascii="Arial" w:hAnsi="Arial" w:cs="Arial"/>
          <w:b/>
          <w:bCs/>
        </w:rPr>
      </w:pPr>
    </w:p>
    <w:p w14:paraId="70E0EF90" w14:textId="77777777" w:rsidR="00643565" w:rsidRPr="00B226E0" w:rsidRDefault="00643565" w:rsidP="000B41B1">
      <w:pPr>
        <w:jc w:val="center"/>
        <w:rPr>
          <w:rFonts w:ascii="Arial" w:hAnsi="Arial" w:cs="Arial"/>
          <w:b/>
          <w:bCs/>
        </w:rPr>
      </w:pPr>
    </w:p>
    <w:p w14:paraId="18B47BC7" w14:textId="77777777" w:rsidR="00643565" w:rsidRPr="00B226E0" w:rsidRDefault="00643565" w:rsidP="000B41B1">
      <w:pPr>
        <w:jc w:val="center"/>
        <w:rPr>
          <w:rFonts w:ascii="Arial" w:hAnsi="Arial" w:cs="Arial"/>
          <w:b/>
          <w:bCs/>
        </w:rPr>
      </w:pPr>
    </w:p>
    <w:p w14:paraId="341D5B40" w14:textId="77777777" w:rsidR="00643565" w:rsidRPr="00B226E0" w:rsidRDefault="00643565" w:rsidP="000B41B1">
      <w:pPr>
        <w:jc w:val="center"/>
        <w:rPr>
          <w:rFonts w:ascii="Arial" w:hAnsi="Arial" w:cs="Arial"/>
          <w:b/>
          <w:bCs/>
        </w:rPr>
      </w:pPr>
    </w:p>
    <w:p w14:paraId="440D7A75" w14:textId="77777777" w:rsidR="00643565" w:rsidRPr="00B226E0" w:rsidRDefault="00643565" w:rsidP="000B41B1">
      <w:pPr>
        <w:jc w:val="center"/>
        <w:rPr>
          <w:rFonts w:ascii="Arial" w:hAnsi="Arial" w:cs="Arial"/>
          <w:b/>
          <w:bCs/>
        </w:rPr>
      </w:pPr>
    </w:p>
    <w:p w14:paraId="5F8FE30D" w14:textId="77777777" w:rsidR="00643565" w:rsidRPr="00B226E0" w:rsidRDefault="00643565" w:rsidP="000B41B1">
      <w:pPr>
        <w:jc w:val="center"/>
        <w:rPr>
          <w:rFonts w:ascii="Arial" w:hAnsi="Arial" w:cs="Arial"/>
          <w:b/>
          <w:bCs/>
        </w:rPr>
      </w:pPr>
    </w:p>
    <w:p w14:paraId="0929E3FA" w14:textId="77777777" w:rsidR="00A64C74" w:rsidRPr="00B226E0" w:rsidRDefault="00A64C74" w:rsidP="000B41B1">
      <w:pPr>
        <w:jc w:val="center"/>
        <w:rPr>
          <w:rFonts w:ascii="Arial" w:hAnsi="Arial" w:cs="Arial"/>
          <w:b/>
          <w:bCs/>
        </w:rPr>
      </w:pPr>
    </w:p>
    <w:p w14:paraId="6CAE13C2" w14:textId="77777777" w:rsidR="00A64C74" w:rsidRPr="00B226E0" w:rsidRDefault="00A64C74" w:rsidP="000B41B1">
      <w:pPr>
        <w:jc w:val="center"/>
        <w:rPr>
          <w:rFonts w:ascii="Arial" w:hAnsi="Arial" w:cs="Arial"/>
          <w:b/>
          <w:bCs/>
        </w:rPr>
      </w:pPr>
    </w:p>
    <w:p w14:paraId="3BB8B203" w14:textId="77777777" w:rsidR="00A64C74" w:rsidRPr="00B226E0" w:rsidRDefault="00A64C74" w:rsidP="000B41B1">
      <w:pPr>
        <w:jc w:val="center"/>
        <w:rPr>
          <w:rFonts w:ascii="Arial" w:hAnsi="Arial" w:cs="Arial"/>
          <w:b/>
          <w:bCs/>
        </w:rPr>
      </w:pPr>
    </w:p>
    <w:p w14:paraId="769B100B" w14:textId="77777777" w:rsidR="00A64C74" w:rsidRPr="00B226E0" w:rsidRDefault="00A64C74" w:rsidP="000B41B1">
      <w:pPr>
        <w:jc w:val="center"/>
        <w:rPr>
          <w:rFonts w:ascii="Arial" w:hAnsi="Arial" w:cs="Arial"/>
          <w:b/>
          <w:bCs/>
        </w:rPr>
      </w:pPr>
    </w:p>
    <w:p w14:paraId="462EC560" w14:textId="77777777" w:rsidR="00643565" w:rsidRPr="00B226E0" w:rsidRDefault="00643565" w:rsidP="000B41B1">
      <w:pPr>
        <w:jc w:val="center"/>
        <w:rPr>
          <w:rFonts w:ascii="Arial" w:hAnsi="Arial" w:cs="Arial"/>
          <w:b/>
          <w:bCs/>
        </w:rPr>
      </w:pPr>
    </w:p>
    <w:p w14:paraId="1AF3C49B" w14:textId="77777777" w:rsidR="00643565" w:rsidRPr="00B226E0" w:rsidRDefault="00643565" w:rsidP="000B41B1">
      <w:pPr>
        <w:jc w:val="center"/>
        <w:rPr>
          <w:rFonts w:ascii="Arial" w:hAnsi="Arial" w:cs="Arial"/>
          <w:b/>
          <w:bCs/>
        </w:rPr>
      </w:pPr>
    </w:p>
    <w:p w14:paraId="2A6AA317" w14:textId="77777777" w:rsidR="00643565" w:rsidRPr="00B226E0" w:rsidRDefault="00643565" w:rsidP="000B41B1">
      <w:pPr>
        <w:jc w:val="center"/>
        <w:rPr>
          <w:rFonts w:ascii="Arial" w:hAnsi="Arial" w:cs="Arial"/>
          <w:b/>
          <w:bCs/>
        </w:rPr>
      </w:pPr>
    </w:p>
    <w:p w14:paraId="7BA19D26" w14:textId="77777777" w:rsidR="00643565" w:rsidRPr="00B226E0" w:rsidRDefault="00643565" w:rsidP="000B41B1">
      <w:pPr>
        <w:jc w:val="center"/>
        <w:rPr>
          <w:rFonts w:ascii="Arial" w:hAnsi="Arial" w:cs="Arial"/>
          <w:b/>
          <w:bCs/>
        </w:rPr>
      </w:pPr>
    </w:p>
    <w:p w14:paraId="3DAC467D" w14:textId="77777777" w:rsidR="00643565" w:rsidRPr="00B226E0" w:rsidRDefault="00643565" w:rsidP="000B41B1">
      <w:pPr>
        <w:jc w:val="center"/>
        <w:rPr>
          <w:rFonts w:ascii="Arial" w:hAnsi="Arial" w:cs="Arial"/>
          <w:b/>
          <w:bCs/>
        </w:rPr>
      </w:pPr>
    </w:p>
    <w:p w14:paraId="7DBDDE7B" w14:textId="77777777" w:rsidR="00643565" w:rsidRPr="00B226E0" w:rsidRDefault="00643565" w:rsidP="000B41B1">
      <w:pPr>
        <w:jc w:val="center"/>
        <w:rPr>
          <w:rFonts w:ascii="Arial" w:hAnsi="Arial" w:cs="Arial"/>
          <w:b/>
          <w:bCs/>
        </w:rPr>
      </w:pPr>
    </w:p>
    <w:p w14:paraId="58CE4DCD" w14:textId="77777777" w:rsidR="000B41B1" w:rsidRPr="00B226E0" w:rsidRDefault="000B41B1" w:rsidP="000B41B1">
      <w:pPr>
        <w:jc w:val="center"/>
        <w:rPr>
          <w:rFonts w:ascii="Arial" w:hAnsi="Arial" w:cs="Arial"/>
        </w:rPr>
      </w:pPr>
      <w:r w:rsidRPr="00B226E0">
        <w:rPr>
          <w:rFonts w:ascii="Arial" w:hAnsi="Arial" w:cs="Arial"/>
          <w:b/>
          <w:bCs/>
        </w:rPr>
        <w:t>FORMATO No. 4</w:t>
      </w:r>
    </w:p>
    <w:p w14:paraId="7D8B925A" w14:textId="77777777" w:rsidR="000B41B1" w:rsidRPr="00B226E0" w:rsidRDefault="000B41B1" w:rsidP="000B41B1">
      <w:pPr>
        <w:jc w:val="center"/>
        <w:rPr>
          <w:rFonts w:ascii="Arial" w:hAnsi="Arial" w:cs="Arial"/>
        </w:rPr>
      </w:pPr>
      <w:r w:rsidRPr="00B226E0">
        <w:rPr>
          <w:rFonts w:ascii="Arial" w:hAnsi="Arial" w:cs="Arial"/>
          <w:b/>
        </w:rPr>
        <w:t>COMPROMISO DE TRANSPARENCIA</w:t>
      </w:r>
    </w:p>
    <w:p w14:paraId="6E7A8193" w14:textId="77777777" w:rsidR="000B41B1" w:rsidRPr="00B226E0" w:rsidRDefault="000B41B1" w:rsidP="000B41B1">
      <w:pPr>
        <w:jc w:val="center"/>
        <w:rPr>
          <w:rFonts w:ascii="Arial" w:hAnsi="Arial" w:cs="Arial"/>
          <w:b/>
        </w:rPr>
      </w:pPr>
    </w:p>
    <w:p w14:paraId="6CC9E068" w14:textId="77777777" w:rsidR="000B41B1" w:rsidRPr="00B226E0" w:rsidRDefault="000B41B1" w:rsidP="000B41B1">
      <w:pPr>
        <w:pStyle w:val="Standard"/>
        <w:jc w:val="both"/>
        <w:rPr>
          <w:rFonts w:ascii="Arial" w:hAnsi="Arial" w:cs="Arial"/>
          <w:lang w:val="es-CO"/>
        </w:rPr>
      </w:pPr>
      <w:r w:rsidRPr="00B226E0">
        <w:rPr>
          <w:rFonts w:ascii="Arial" w:hAnsi="Arial" w:cs="Arial"/>
          <w:lang w:val="es-CO"/>
        </w:rPr>
        <w:t>El suscrito: _________________________, identificado con cédula de ciudadanía No. _____________ de _________, domiciliado en ____________, actuando en mi propio nombre (o en representación de ___________________________) que en adelante se denominará</w:t>
      </w:r>
      <w:r w:rsidRPr="00B226E0">
        <w:rPr>
          <w:rFonts w:ascii="Arial" w:hAnsi="Arial" w:cs="Arial"/>
          <w:b/>
          <w:lang w:val="es-CO"/>
        </w:rPr>
        <w:t xml:space="preserve"> </w:t>
      </w:r>
      <w:r w:rsidRPr="00B226E0">
        <w:rPr>
          <w:rFonts w:ascii="Arial" w:hAnsi="Arial" w:cs="Arial"/>
          <w:lang w:val="es-CO"/>
        </w:rPr>
        <w:t>el</w:t>
      </w:r>
      <w:r w:rsidRPr="00B226E0">
        <w:rPr>
          <w:rFonts w:ascii="Arial" w:hAnsi="Arial" w:cs="Arial"/>
          <w:b/>
          <w:lang w:val="es-CO"/>
        </w:rPr>
        <w:t xml:space="preserve"> PROPONENTE,</w:t>
      </w:r>
      <w:r w:rsidRPr="00B226E0">
        <w:rPr>
          <w:rFonts w:ascii="Arial" w:hAnsi="Arial" w:cs="Arial"/>
          <w:lang w:val="es-CO"/>
        </w:rPr>
        <w:t xml:space="preserve"> manifiesto la voluntad de asumir el presente </w:t>
      </w:r>
      <w:r w:rsidRPr="00B226E0">
        <w:rPr>
          <w:rFonts w:ascii="Arial" w:hAnsi="Arial" w:cs="Arial"/>
          <w:b/>
          <w:lang w:val="es-CO"/>
        </w:rPr>
        <w:t>COMPROMISO DE TRANSPARENCIA,</w:t>
      </w:r>
      <w:r w:rsidRPr="00B226E0">
        <w:rPr>
          <w:rFonts w:ascii="Arial" w:hAnsi="Arial" w:cs="Arial"/>
          <w:lang w:val="es-CO"/>
        </w:rPr>
        <w:t xml:space="preserve"> teniendo en cuenta las siguientes consideraciones:</w:t>
      </w:r>
    </w:p>
    <w:p w14:paraId="17B2E74D" w14:textId="77777777" w:rsidR="000B41B1" w:rsidRPr="00B226E0" w:rsidRDefault="000B41B1" w:rsidP="000B41B1">
      <w:pPr>
        <w:pStyle w:val="Standard"/>
        <w:jc w:val="both"/>
        <w:rPr>
          <w:rFonts w:ascii="Arial" w:hAnsi="Arial" w:cs="Arial"/>
          <w:lang w:val="es-CO"/>
        </w:rPr>
      </w:pPr>
    </w:p>
    <w:p w14:paraId="420723EF" w14:textId="2599611A" w:rsidR="00A64C74" w:rsidRPr="0089040B" w:rsidRDefault="000B41B1" w:rsidP="00A64C74">
      <w:pPr>
        <w:jc w:val="both"/>
        <w:rPr>
          <w:rFonts w:ascii="Arial" w:eastAsia="Arial" w:hAnsi="Arial" w:cs="Arial"/>
          <w:i/>
          <w:iCs/>
          <w:color w:val="000000"/>
          <w:lang w:val="es-ES_tradnl"/>
        </w:rPr>
      </w:pPr>
      <w:bookmarkStart w:id="13" w:name="_Hlk53251136"/>
      <w:r w:rsidRPr="00B226E0">
        <w:rPr>
          <w:rFonts w:ascii="Arial" w:hAnsi="Arial" w:cs="Arial"/>
        </w:rPr>
        <w:t xml:space="preserve">Que </w:t>
      </w:r>
      <w:r w:rsidR="00643565" w:rsidRPr="00B226E0">
        <w:rPr>
          <w:rFonts w:ascii="Arial" w:hAnsi="Arial" w:cs="Arial"/>
        </w:rPr>
        <w:t>el IDARTES</w:t>
      </w:r>
      <w:r w:rsidRPr="00B226E0">
        <w:rPr>
          <w:rFonts w:ascii="Arial" w:hAnsi="Arial" w:cs="Arial"/>
        </w:rPr>
        <w:t xml:space="preserve"> adelanta el proceso de contratación No.</w:t>
      </w:r>
      <w:r w:rsidR="001B4E3E" w:rsidRPr="00B226E0">
        <w:rPr>
          <w:rFonts w:ascii="Arial" w:hAnsi="Arial" w:cs="Arial"/>
        </w:rPr>
        <w:t xml:space="preserve"> </w:t>
      </w:r>
      <w:r w:rsidR="00507C2D">
        <w:rPr>
          <w:rFonts w:ascii="Arial" w:hAnsi="Arial" w:cs="Arial"/>
        </w:rPr>
        <w:t>IDARTES-RE-CO-011-2026</w:t>
      </w:r>
      <w:r w:rsidRPr="00B226E0">
        <w:rPr>
          <w:rFonts w:ascii="Arial" w:hAnsi="Arial" w:cs="Arial"/>
          <w:b/>
          <w:bCs/>
        </w:rPr>
        <w:t xml:space="preserve"> </w:t>
      </w:r>
      <w:r w:rsidRPr="00B226E0">
        <w:rPr>
          <w:rFonts w:ascii="Arial" w:hAnsi="Arial" w:cs="Arial"/>
        </w:rPr>
        <w:t xml:space="preserve">que tiene por objeto: </w:t>
      </w:r>
      <w:bookmarkEnd w:id="13"/>
      <w:r w:rsidR="0089040B" w:rsidRPr="0089040B">
        <w:rPr>
          <w:rFonts w:ascii="Arial" w:eastAsia="Arial" w:hAnsi="Arial" w:cs="Arial"/>
          <w:i/>
          <w:iCs/>
          <w:color w:val="000000"/>
          <w:lang w:val="es-ES_tradnl"/>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r w:rsidR="00A64C74" w:rsidRPr="00B226E0">
        <w:rPr>
          <w:rFonts w:ascii="Arial" w:eastAsia="Arial" w:hAnsi="Arial" w:cs="Arial"/>
          <w:i/>
          <w:iCs/>
        </w:rPr>
        <w:t>.</w:t>
      </w:r>
    </w:p>
    <w:p w14:paraId="45602FA4" w14:textId="627B5CFD" w:rsidR="000B41B1" w:rsidRPr="00B226E0" w:rsidRDefault="000B41B1" w:rsidP="000B41B1">
      <w:pPr>
        <w:tabs>
          <w:tab w:val="left" w:pos="6840"/>
        </w:tabs>
        <w:jc w:val="both"/>
        <w:rPr>
          <w:rFonts w:ascii="Arial" w:eastAsia="Arial" w:hAnsi="Arial" w:cs="Arial"/>
          <w:iCs/>
        </w:rPr>
      </w:pPr>
    </w:p>
    <w:p w14:paraId="1365EBAC" w14:textId="4D1D9F7D" w:rsidR="000B41B1" w:rsidRPr="00B226E0" w:rsidRDefault="000B41B1" w:rsidP="00542242">
      <w:pPr>
        <w:pStyle w:val="Standard"/>
        <w:numPr>
          <w:ilvl w:val="0"/>
          <w:numId w:val="7"/>
        </w:numPr>
        <w:tabs>
          <w:tab w:val="left" w:pos="-360"/>
        </w:tabs>
        <w:spacing w:line="100" w:lineRule="atLeast"/>
        <w:jc w:val="both"/>
        <w:rPr>
          <w:rFonts w:ascii="Arial" w:hAnsi="Arial" w:cs="Arial"/>
          <w:lang w:val="es-CO"/>
        </w:rPr>
      </w:pPr>
      <w:r w:rsidRPr="00B226E0">
        <w:rPr>
          <w:rFonts w:ascii="Arial" w:hAnsi="Arial" w:cs="Arial"/>
          <w:lang w:val="es-CO"/>
        </w:rPr>
        <w:t>Que el</w:t>
      </w:r>
      <w:r w:rsidRPr="00B226E0">
        <w:rPr>
          <w:rFonts w:ascii="Arial" w:hAnsi="Arial" w:cs="Arial"/>
          <w:b/>
          <w:lang w:val="es-CO"/>
        </w:rPr>
        <w:t xml:space="preserve"> PROPONENTE</w:t>
      </w:r>
      <w:r w:rsidRPr="00B226E0">
        <w:rPr>
          <w:rFonts w:ascii="Arial" w:hAnsi="Arial" w:cs="Arial"/>
          <w:lang w:val="es-CO"/>
        </w:rPr>
        <w:t xml:space="preserve"> tiene interés en apoyar la acción del Estado Colombiano y de</w:t>
      </w:r>
      <w:r w:rsidR="00643565" w:rsidRPr="00B226E0">
        <w:rPr>
          <w:rFonts w:ascii="Arial" w:hAnsi="Arial" w:cs="Arial"/>
          <w:lang w:val="es-CO"/>
        </w:rPr>
        <w:t>l IDARTES</w:t>
      </w:r>
      <w:r w:rsidRPr="00B226E0">
        <w:rPr>
          <w:rFonts w:ascii="Arial" w:hAnsi="Arial" w:cs="Arial"/>
          <w:lang w:val="es-CO"/>
        </w:rPr>
        <w:t>, en la implementación de mecanismos y normas para el fortalecimiento de la transparencia en los procesos contractuales y en la lucha contra la corrupción.</w:t>
      </w:r>
    </w:p>
    <w:p w14:paraId="480EF150" w14:textId="77777777" w:rsidR="000B41B1" w:rsidRPr="00B226E0" w:rsidRDefault="000B41B1" w:rsidP="000B41B1">
      <w:pPr>
        <w:pStyle w:val="Standard"/>
        <w:tabs>
          <w:tab w:val="left" w:pos="720"/>
        </w:tabs>
        <w:ind w:left="360" w:hanging="360"/>
        <w:jc w:val="both"/>
        <w:rPr>
          <w:rFonts w:ascii="Arial" w:hAnsi="Arial" w:cs="Arial"/>
          <w:lang w:val="es-CO"/>
        </w:rPr>
      </w:pPr>
    </w:p>
    <w:p w14:paraId="004C5D03" w14:textId="5878713C" w:rsidR="000B41B1" w:rsidRPr="00B226E0" w:rsidRDefault="000B41B1" w:rsidP="00542242">
      <w:pPr>
        <w:pStyle w:val="Standard"/>
        <w:numPr>
          <w:ilvl w:val="0"/>
          <w:numId w:val="4"/>
        </w:numPr>
        <w:tabs>
          <w:tab w:val="left" w:pos="-360"/>
        </w:tabs>
        <w:spacing w:line="100" w:lineRule="atLeast"/>
        <w:jc w:val="both"/>
        <w:rPr>
          <w:rFonts w:ascii="Arial" w:hAnsi="Arial" w:cs="Arial"/>
          <w:lang w:val="es-CO"/>
        </w:rPr>
      </w:pPr>
      <w:r w:rsidRPr="00B226E0">
        <w:rPr>
          <w:rFonts w:ascii="Arial" w:hAnsi="Arial" w:cs="Arial"/>
          <w:lang w:val="es-CO"/>
        </w:rPr>
        <w:t xml:space="preserve">Que el </w:t>
      </w:r>
      <w:r w:rsidRPr="00B226E0">
        <w:rPr>
          <w:rFonts w:ascii="Arial" w:hAnsi="Arial" w:cs="Arial"/>
          <w:b/>
          <w:lang w:val="es-CO"/>
        </w:rPr>
        <w:t xml:space="preserve">PROPONENTE </w:t>
      </w:r>
      <w:r w:rsidRPr="00B226E0">
        <w:rPr>
          <w:rFonts w:ascii="Arial" w:hAnsi="Arial" w:cs="Arial"/>
          <w:lang w:val="es-CO"/>
        </w:rPr>
        <w:t xml:space="preserve">tiene interés en el presente proceso de </w:t>
      </w:r>
      <w:r w:rsidR="00643565" w:rsidRPr="00B226E0">
        <w:rPr>
          <w:rFonts w:ascii="Arial" w:hAnsi="Arial" w:cs="Arial"/>
          <w:lang w:val="es-CO"/>
        </w:rPr>
        <w:t>selección</w:t>
      </w:r>
      <w:r w:rsidRPr="00B226E0">
        <w:rPr>
          <w:rFonts w:ascii="Arial" w:hAnsi="Arial" w:cs="Arial"/>
          <w:lang w:val="es-CO"/>
        </w:rPr>
        <w:t>, y se encuentra dispuesto a suministrar la información necesaria para la transparencia del proceso y, en tal sentido, realiza las siguientes manifestaciones y compromisos.</w:t>
      </w:r>
    </w:p>
    <w:p w14:paraId="0C98F27E" w14:textId="77777777" w:rsidR="000B41B1" w:rsidRPr="00B226E0" w:rsidRDefault="000B41B1" w:rsidP="000B41B1">
      <w:pPr>
        <w:pStyle w:val="Standard"/>
        <w:tabs>
          <w:tab w:val="left" w:pos="720"/>
        </w:tabs>
        <w:ind w:left="360" w:hanging="360"/>
        <w:jc w:val="both"/>
        <w:rPr>
          <w:rFonts w:ascii="Arial" w:hAnsi="Arial" w:cs="Arial"/>
          <w:lang w:val="es-CO"/>
        </w:rPr>
      </w:pPr>
    </w:p>
    <w:p w14:paraId="629B7A4E" w14:textId="77777777" w:rsidR="000B41B1" w:rsidRPr="00B226E0" w:rsidRDefault="000B41B1" w:rsidP="000B41B1">
      <w:pPr>
        <w:pStyle w:val="Standard"/>
        <w:tabs>
          <w:tab w:val="left" w:pos="720"/>
        </w:tabs>
        <w:ind w:left="360" w:hanging="360"/>
        <w:jc w:val="both"/>
        <w:rPr>
          <w:rFonts w:ascii="Arial" w:hAnsi="Arial" w:cs="Arial"/>
          <w:b/>
          <w:lang w:val="es-CO"/>
        </w:rPr>
      </w:pPr>
      <w:r w:rsidRPr="00B226E0">
        <w:rPr>
          <w:rFonts w:ascii="Arial" w:hAnsi="Arial" w:cs="Arial"/>
          <w:b/>
          <w:lang w:val="es-CO"/>
        </w:rPr>
        <w:t>DECLARACIONES DEL PROPONENTE</w:t>
      </w:r>
    </w:p>
    <w:p w14:paraId="01AFE2D7" w14:textId="77777777" w:rsidR="000B41B1" w:rsidRPr="00B226E0" w:rsidRDefault="000B41B1" w:rsidP="000B41B1">
      <w:pPr>
        <w:pStyle w:val="Standard"/>
        <w:jc w:val="both"/>
        <w:rPr>
          <w:rFonts w:ascii="Arial" w:hAnsi="Arial" w:cs="Arial"/>
          <w:lang w:val="es-CO"/>
        </w:rPr>
      </w:pPr>
      <w:r w:rsidRPr="00B226E0">
        <w:rPr>
          <w:rFonts w:ascii="Arial" w:hAnsi="Arial" w:cs="Arial"/>
          <w:b/>
          <w:lang w:val="es-CO"/>
        </w:rPr>
        <w:br/>
        <w:t>PRIMERA:</w:t>
      </w:r>
      <w:r w:rsidRPr="00B226E0">
        <w:rPr>
          <w:rFonts w:ascii="Arial" w:hAnsi="Arial" w:cs="Arial"/>
          <w:lang w:val="es-CO"/>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539DF47F" w14:textId="306BA09E"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t xml:space="preserve">SEGUNDA: </w:t>
      </w:r>
      <w:r w:rsidRPr="00B226E0">
        <w:rPr>
          <w:rFonts w:ascii="Arial" w:hAnsi="Arial" w:cs="Arial"/>
          <w:lang w:val="es-CO"/>
        </w:rPr>
        <w:t xml:space="preserve">Declaro que toda la información que suministré durante el proceso </w:t>
      </w:r>
      <w:r w:rsidR="00F874BE" w:rsidRPr="00B226E0">
        <w:rPr>
          <w:rFonts w:ascii="Arial" w:hAnsi="Arial" w:cs="Arial"/>
          <w:lang w:val="es-CO"/>
        </w:rPr>
        <w:t>de selección</w:t>
      </w:r>
      <w:r w:rsidRPr="00B226E0">
        <w:rPr>
          <w:rFonts w:ascii="Arial" w:hAnsi="Arial" w:cs="Arial"/>
          <w:lang w:val="es-CO"/>
        </w:rPr>
        <w:t xml:space="preserve"> y en la ejecución del co</w:t>
      </w:r>
      <w:r w:rsidR="00F874BE" w:rsidRPr="00B226E0">
        <w:rPr>
          <w:rFonts w:ascii="Arial" w:hAnsi="Arial" w:cs="Arial"/>
          <w:lang w:val="es-CO"/>
        </w:rPr>
        <w:t>nvenio</w:t>
      </w:r>
      <w:r w:rsidRPr="00B226E0">
        <w:rPr>
          <w:rFonts w:ascii="Arial" w:hAnsi="Arial" w:cs="Arial"/>
          <w:lang w:val="es-CO"/>
        </w:rPr>
        <w:t xml:space="preserve"> si me es adjudicado, es cierta.</w:t>
      </w:r>
    </w:p>
    <w:p w14:paraId="6DB99449" w14:textId="77777777" w:rsidR="000B41B1" w:rsidRPr="00B226E0" w:rsidRDefault="000B41B1" w:rsidP="000B41B1">
      <w:pPr>
        <w:pStyle w:val="Standard"/>
        <w:jc w:val="both"/>
        <w:rPr>
          <w:rFonts w:ascii="Arial" w:hAnsi="Arial" w:cs="Arial"/>
          <w:lang w:val="es-CO"/>
        </w:rPr>
      </w:pPr>
    </w:p>
    <w:p w14:paraId="037AB7CC" w14:textId="77777777" w:rsidR="000B41B1" w:rsidRPr="00B226E0" w:rsidRDefault="000B41B1" w:rsidP="000B41B1">
      <w:pPr>
        <w:pStyle w:val="Standard"/>
        <w:jc w:val="both"/>
        <w:rPr>
          <w:rFonts w:ascii="Arial" w:hAnsi="Arial" w:cs="Arial"/>
          <w:lang w:val="es-CO"/>
        </w:rPr>
      </w:pPr>
      <w:r w:rsidRPr="00B226E0">
        <w:rPr>
          <w:rFonts w:ascii="Arial" w:hAnsi="Arial" w:cs="Arial"/>
          <w:b/>
          <w:lang w:val="es-CO"/>
        </w:rPr>
        <w:t>TERCERA</w:t>
      </w:r>
      <w:r w:rsidRPr="00B226E0">
        <w:rPr>
          <w:rFonts w:ascii="Arial" w:hAnsi="Arial" w:cs="Arial"/>
          <w:lang w:val="es-CO"/>
        </w:rPr>
        <w:t>: Declaro que no he ofrecido, ni ofreceré, no he dado, ni daré, directa ni indirectamente, dádiva o beneficio para obtener una decisión a mi favor, ventaja impropia o para perjudicar a alguno de los proponentes.</w:t>
      </w:r>
    </w:p>
    <w:p w14:paraId="15E9C994" w14:textId="7C3E0F74"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lastRenderedPageBreak/>
        <w:t xml:space="preserve">CUARTA: </w:t>
      </w:r>
      <w:r w:rsidRPr="00B226E0">
        <w:rPr>
          <w:rFonts w:ascii="Arial" w:hAnsi="Arial" w:cs="Arial"/>
          <w:lang w:val="es-CO"/>
        </w:rPr>
        <w:t>Declaro que la propuesta presentada es seria y económicamente ajustada a la realidad, que asegura la posibilidad de ejecutar el objeto del presente co</w:t>
      </w:r>
      <w:r w:rsidR="00F874BE" w:rsidRPr="00B226E0">
        <w:rPr>
          <w:rFonts w:ascii="Arial" w:hAnsi="Arial" w:cs="Arial"/>
          <w:lang w:val="es-CO"/>
        </w:rPr>
        <w:t>nvenio</w:t>
      </w:r>
      <w:r w:rsidRPr="00B226E0">
        <w:rPr>
          <w:rFonts w:ascii="Arial" w:hAnsi="Arial" w:cs="Arial"/>
          <w:lang w:val="es-CO"/>
        </w:rPr>
        <w:t xml:space="preserve"> en las condiciones de calidad y oportunidad exigidas en </w:t>
      </w:r>
      <w:r w:rsidR="00F874BE" w:rsidRPr="00B226E0">
        <w:rPr>
          <w:rFonts w:ascii="Arial" w:hAnsi="Arial" w:cs="Arial"/>
          <w:lang w:val="es-CO"/>
        </w:rPr>
        <w:t xml:space="preserve">la invitación pública y demás documentos que la integran. </w:t>
      </w:r>
    </w:p>
    <w:p w14:paraId="44E6FCA5" w14:textId="77777777" w:rsidR="000B41B1" w:rsidRPr="00B226E0" w:rsidRDefault="000B41B1" w:rsidP="000B41B1">
      <w:pPr>
        <w:pStyle w:val="Standard"/>
        <w:jc w:val="both"/>
        <w:rPr>
          <w:rFonts w:ascii="Arial" w:hAnsi="Arial" w:cs="Arial"/>
          <w:b/>
          <w:lang w:val="es-CO"/>
        </w:rPr>
      </w:pPr>
    </w:p>
    <w:p w14:paraId="6C772386" w14:textId="6BD32C38" w:rsidR="000B41B1" w:rsidRPr="00B226E0" w:rsidRDefault="000B41B1" w:rsidP="000B41B1">
      <w:pPr>
        <w:pStyle w:val="Standard"/>
        <w:jc w:val="both"/>
        <w:rPr>
          <w:rFonts w:ascii="Arial" w:hAnsi="Arial" w:cs="Arial"/>
          <w:lang w:val="es-CO"/>
        </w:rPr>
      </w:pPr>
      <w:r w:rsidRPr="00B226E0">
        <w:rPr>
          <w:rFonts w:ascii="Arial" w:hAnsi="Arial" w:cs="Arial"/>
          <w:b/>
          <w:lang w:val="es-CO"/>
        </w:rPr>
        <w:t xml:space="preserve">QUINTA: </w:t>
      </w:r>
      <w:r w:rsidRPr="00B226E0">
        <w:rPr>
          <w:rFonts w:ascii="Arial" w:hAnsi="Arial" w:cs="Arial"/>
          <w:lang w:val="es-CO"/>
        </w:rPr>
        <w:t>Declaro públicamente que conozco y acepto las reglas establecidas para el presente con</w:t>
      </w:r>
      <w:r w:rsidR="00F874BE" w:rsidRPr="00B226E0">
        <w:rPr>
          <w:rFonts w:ascii="Arial" w:hAnsi="Arial" w:cs="Arial"/>
          <w:lang w:val="es-CO"/>
        </w:rPr>
        <w:t>venio</w:t>
      </w:r>
      <w:r w:rsidRPr="00B226E0">
        <w:rPr>
          <w:rFonts w:ascii="Arial" w:hAnsi="Arial" w:cs="Arial"/>
          <w:lang w:val="es-CO"/>
        </w:rPr>
        <w:t>, las modificaciones, adendas, así como las aclaraciones que se realizaron a</w:t>
      </w:r>
      <w:r w:rsidR="00F874BE" w:rsidRPr="00B226E0">
        <w:rPr>
          <w:rFonts w:ascii="Arial" w:hAnsi="Arial" w:cs="Arial"/>
          <w:lang w:val="es-CO"/>
        </w:rPr>
        <w:t xml:space="preserve"> la invitación pública</w:t>
      </w:r>
      <w:r w:rsidRPr="00B226E0">
        <w:rPr>
          <w:rFonts w:ascii="Arial" w:hAnsi="Arial" w:cs="Arial"/>
          <w:lang w:val="es-CO"/>
        </w:rPr>
        <w:t>, en condiciones de transparencia, equidad e igualdad.</w:t>
      </w:r>
    </w:p>
    <w:p w14:paraId="319AC6DD" w14:textId="77777777" w:rsidR="000B41B1" w:rsidRPr="00B226E0" w:rsidRDefault="000B41B1" w:rsidP="000B41B1">
      <w:pPr>
        <w:pStyle w:val="toa"/>
        <w:rPr>
          <w:rFonts w:ascii="Arial" w:hAnsi="Arial" w:cs="Arial"/>
          <w:lang w:val="es-CO"/>
        </w:rPr>
      </w:pPr>
    </w:p>
    <w:p w14:paraId="19CBD771" w14:textId="58CEF34C" w:rsidR="000B41B1" w:rsidRPr="00B226E0" w:rsidRDefault="000B41B1" w:rsidP="000B41B1">
      <w:pPr>
        <w:pStyle w:val="Standard"/>
        <w:jc w:val="both"/>
        <w:rPr>
          <w:rFonts w:ascii="Arial" w:hAnsi="Arial" w:cs="Arial"/>
          <w:lang w:val="es-CO"/>
        </w:rPr>
      </w:pPr>
      <w:r w:rsidRPr="00B226E0">
        <w:rPr>
          <w:rFonts w:ascii="Arial" w:hAnsi="Arial" w:cs="Arial"/>
          <w:b/>
          <w:lang w:val="es-CO"/>
        </w:rPr>
        <w:t>COMPROMISOS.</w:t>
      </w:r>
      <w:r w:rsidRPr="00B226E0">
        <w:rPr>
          <w:rFonts w:ascii="Arial" w:hAnsi="Arial" w:cs="Arial"/>
          <w:lang w:val="es-CO"/>
        </w:rPr>
        <w:br/>
      </w:r>
      <w:r w:rsidRPr="00B226E0">
        <w:rPr>
          <w:rFonts w:ascii="Arial" w:hAnsi="Arial" w:cs="Arial"/>
          <w:lang w:val="es-CO"/>
        </w:rPr>
        <w:br/>
      </w:r>
      <w:r w:rsidRPr="00B226E0">
        <w:rPr>
          <w:rFonts w:ascii="Arial" w:hAnsi="Arial" w:cs="Arial"/>
          <w:b/>
          <w:lang w:val="es-CO"/>
        </w:rPr>
        <w:t xml:space="preserve">PRIMERO: Proponente. </w:t>
      </w:r>
      <w:r w:rsidRPr="00B226E0">
        <w:rPr>
          <w:rFonts w:ascii="Arial" w:hAnsi="Arial" w:cs="Arial"/>
          <w:lang w:val="es-CO"/>
        </w:rPr>
        <w:t>Si llegare a sobrevenir inhabilidad o incompatibilidad prevista en la Constitución o en la Ley, me comprometo a manifestarla a la entidad y me comprometo a ceder el con</w:t>
      </w:r>
      <w:r w:rsidR="00F874BE" w:rsidRPr="00B226E0">
        <w:rPr>
          <w:rFonts w:ascii="Arial" w:hAnsi="Arial" w:cs="Arial"/>
          <w:lang w:val="es-CO"/>
        </w:rPr>
        <w:t>venio</w:t>
      </w:r>
      <w:r w:rsidRPr="00B226E0">
        <w:rPr>
          <w:rFonts w:ascii="Arial" w:hAnsi="Arial" w:cs="Arial"/>
          <w:lang w:val="es-CO"/>
        </w:rPr>
        <w:t>, previa autorización escrita d</w:t>
      </w:r>
      <w:r w:rsidR="00F874BE" w:rsidRPr="00B226E0">
        <w:rPr>
          <w:rFonts w:ascii="Arial" w:hAnsi="Arial" w:cs="Arial"/>
          <w:lang w:val="es-CO"/>
        </w:rPr>
        <w:t>el IDARTES</w:t>
      </w:r>
      <w:r w:rsidRPr="00B226E0">
        <w:rPr>
          <w:rFonts w:ascii="Arial" w:hAnsi="Arial" w:cs="Arial"/>
          <w:lang w:val="es-CO"/>
        </w:rPr>
        <w:t xml:space="preserve"> y, si ello no fuere posible, renunciaré a la ejecución del mismo, de conformidad con lo previsto en el artículo 9º. de la Ley 80 de 1993.</w:t>
      </w:r>
    </w:p>
    <w:p w14:paraId="3C14C4A5" w14:textId="77777777"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t>SEGUNDO:</w:t>
      </w:r>
      <w:r w:rsidRPr="00B226E0">
        <w:rPr>
          <w:rFonts w:ascii="Arial" w:hAnsi="Arial" w:cs="Arial"/>
          <w:lang w:val="es-CO"/>
        </w:rPr>
        <w:t xml:space="preserve"> </w:t>
      </w:r>
      <w:r w:rsidRPr="00B226E0">
        <w:rPr>
          <w:rFonts w:ascii="Arial" w:hAnsi="Arial" w:cs="Arial"/>
          <w:b/>
          <w:lang w:val="es-CO"/>
        </w:rPr>
        <w:t>Proponente.</w:t>
      </w:r>
      <w:r w:rsidRPr="00B226E0">
        <w:rPr>
          <w:rFonts w:ascii="Arial" w:hAnsi="Arial" w:cs="Arial"/>
          <w:lang w:val="es-CO"/>
        </w:rPr>
        <w:t xml:space="preserve"> Me comprometo a desarrollar todas mis actividades en el marco de principios éticos y a asumir con seriedad y responsabilidad todos los compromisos relacionados con el contrato.</w:t>
      </w:r>
    </w:p>
    <w:p w14:paraId="03C8C96F" w14:textId="01A82B39"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t>TERCERO:</w:t>
      </w:r>
      <w:r w:rsidRPr="00B226E0">
        <w:rPr>
          <w:rFonts w:ascii="Arial" w:hAnsi="Arial" w:cs="Arial"/>
          <w:lang w:val="es-CO"/>
        </w:rPr>
        <w:t xml:space="preserve"> </w:t>
      </w:r>
      <w:r w:rsidRPr="00B226E0">
        <w:rPr>
          <w:rFonts w:ascii="Arial" w:hAnsi="Arial" w:cs="Arial"/>
          <w:b/>
          <w:lang w:val="es-CO"/>
        </w:rPr>
        <w:t>Proponente.</w:t>
      </w:r>
      <w:r w:rsidRPr="00B226E0">
        <w:rPr>
          <w:rFonts w:ascii="Arial" w:hAnsi="Arial" w:cs="Arial"/>
          <w:lang w:val="es-CO"/>
        </w:rPr>
        <w:t xml:space="preserve"> Me comprometo a suministrar </w:t>
      </w:r>
      <w:r w:rsidR="00F874BE" w:rsidRPr="00B226E0">
        <w:rPr>
          <w:rFonts w:ascii="Arial" w:hAnsi="Arial" w:cs="Arial"/>
          <w:lang w:val="es-CO"/>
        </w:rPr>
        <w:t>al IDARTES,</w:t>
      </w:r>
      <w:r w:rsidRPr="00B226E0">
        <w:rPr>
          <w:rFonts w:ascii="Arial" w:hAnsi="Arial" w:cs="Arial"/>
          <w:lang w:val="es-CO"/>
        </w:rPr>
        <w:t xml:space="preserve"> cualquier información sobre actos de corrupción, soborno, subjetividad, presión o favorecimiento en el desarrollo del proceso </w:t>
      </w:r>
      <w:r w:rsidR="00F874BE" w:rsidRPr="00B226E0">
        <w:rPr>
          <w:rFonts w:ascii="Arial" w:hAnsi="Arial" w:cs="Arial"/>
          <w:lang w:val="es-CO"/>
        </w:rPr>
        <w:t>de selección</w:t>
      </w:r>
      <w:r w:rsidRPr="00B226E0">
        <w:rPr>
          <w:rFonts w:ascii="Arial" w:hAnsi="Arial" w:cs="Arial"/>
          <w:lang w:val="es-CO"/>
        </w:rPr>
        <w:t>, del que tenga o llegare a tener conocimiento.</w:t>
      </w:r>
    </w:p>
    <w:p w14:paraId="48E4527C" w14:textId="532B56A7"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t>CUARTO:</w:t>
      </w:r>
      <w:r w:rsidRPr="00B226E0">
        <w:rPr>
          <w:rFonts w:ascii="Arial" w:hAnsi="Arial" w:cs="Arial"/>
          <w:lang w:val="es-CO"/>
        </w:rPr>
        <w:t xml:space="preserve"> </w:t>
      </w:r>
      <w:r w:rsidRPr="00B226E0">
        <w:rPr>
          <w:rFonts w:ascii="Arial" w:hAnsi="Arial" w:cs="Arial"/>
          <w:b/>
          <w:lang w:val="es-CO"/>
        </w:rPr>
        <w:t>Proponente.</w:t>
      </w:r>
      <w:r w:rsidRPr="00B226E0">
        <w:rPr>
          <w:rFonts w:ascii="Arial" w:hAnsi="Arial" w:cs="Arial"/>
          <w:lang w:val="es-CO"/>
        </w:rPr>
        <w:t xml:space="preserve"> Me comprometo a cumplir todas las obligaciones, cargas y los términos en general, previstos en </w:t>
      </w:r>
      <w:r w:rsidR="00F874BE" w:rsidRPr="00B226E0">
        <w:rPr>
          <w:rFonts w:ascii="Arial" w:hAnsi="Arial" w:cs="Arial"/>
          <w:lang w:val="es-CO"/>
        </w:rPr>
        <w:t>la invitación pública</w:t>
      </w:r>
      <w:r w:rsidRPr="00B226E0">
        <w:rPr>
          <w:rFonts w:ascii="Arial" w:hAnsi="Arial" w:cs="Arial"/>
          <w:lang w:val="es-CO"/>
        </w:rPr>
        <w:t xml:space="preserve"> y en el con</w:t>
      </w:r>
      <w:r w:rsidR="00F874BE" w:rsidRPr="00B226E0">
        <w:rPr>
          <w:rFonts w:ascii="Arial" w:hAnsi="Arial" w:cs="Arial"/>
          <w:lang w:val="es-CO"/>
        </w:rPr>
        <w:t>venio</w:t>
      </w:r>
      <w:r w:rsidRPr="00B226E0">
        <w:rPr>
          <w:rFonts w:ascii="Arial" w:hAnsi="Arial" w:cs="Arial"/>
          <w:lang w:val="es-CO"/>
        </w:rPr>
        <w:t>.</w:t>
      </w:r>
    </w:p>
    <w:p w14:paraId="7A3D2A7F" w14:textId="77777777" w:rsidR="000B41B1" w:rsidRPr="00B226E0" w:rsidRDefault="000B41B1" w:rsidP="000B41B1">
      <w:pPr>
        <w:pStyle w:val="Standard"/>
        <w:jc w:val="both"/>
        <w:rPr>
          <w:rFonts w:ascii="Arial" w:hAnsi="Arial" w:cs="Arial"/>
          <w:lang w:val="es-CO"/>
        </w:rPr>
      </w:pPr>
    </w:p>
    <w:p w14:paraId="179446F8" w14:textId="61A4E5B2" w:rsidR="000B41B1" w:rsidRPr="00B226E0" w:rsidRDefault="000B41B1" w:rsidP="000B41B1">
      <w:pPr>
        <w:pStyle w:val="Standard"/>
        <w:jc w:val="both"/>
        <w:rPr>
          <w:rFonts w:ascii="Arial" w:hAnsi="Arial" w:cs="Arial"/>
          <w:lang w:val="es-CO"/>
        </w:rPr>
      </w:pPr>
      <w:r w:rsidRPr="00B226E0">
        <w:rPr>
          <w:rFonts w:ascii="Arial" w:hAnsi="Arial" w:cs="Arial"/>
          <w:b/>
          <w:lang w:val="es-CO"/>
        </w:rPr>
        <w:t>QUINTO: Proponente - Entidad.</w:t>
      </w:r>
      <w:r w:rsidRPr="00B226E0">
        <w:rPr>
          <w:rFonts w:ascii="Arial" w:hAnsi="Arial" w:cs="Arial"/>
          <w:lang w:val="es-CO"/>
        </w:rPr>
        <w:t xml:space="preserve"> Nos comprometemos a desarrollar todas nuestras actividades en el marco de principios éticos y a asumir con seriedad y responsabilidad todos los compromisos relacionados con el presente con</w:t>
      </w:r>
      <w:r w:rsidR="00F874BE" w:rsidRPr="00B226E0">
        <w:rPr>
          <w:rFonts w:ascii="Arial" w:hAnsi="Arial" w:cs="Arial"/>
          <w:lang w:val="es-CO"/>
        </w:rPr>
        <w:t>venio</w:t>
      </w:r>
      <w:r w:rsidRPr="00B226E0">
        <w:rPr>
          <w:rFonts w:ascii="Arial" w:hAnsi="Arial" w:cs="Arial"/>
          <w:lang w:val="es-CO"/>
        </w:rPr>
        <w:t>.</w:t>
      </w:r>
    </w:p>
    <w:p w14:paraId="2E736340" w14:textId="77777777" w:rsidR="000B41B1" w:rsidRPr="00B226E0" w:rsidRDefault="000B41B1" w:rsidP="000B41B1">
      <w:pPr>
        <w:pStyle w:val="Standard"/>
        <w:jc w:val="both"/>
        <w:rPr>
          <w:rFonts w:ascii="Arial" w:hAnsi="Arial" w:cs="Arial"/>
          <w:lang w:val="es-CO"/>
        </w:rPr>
      </w:pPr>
      <w:r w:rsidRPr="00B226E0">
        <w:rPr>
          <w:rFonts w:ascii="Arial" w:hAnsi="Arial" w:cs="Arial"/>
          <w:lang w:val="es-CO"/>
        </w:rPr>
        <w:br/>
      </w:r>
      <w:r w:rsidRPr="00B226E0">
        <w:rPr>
          <w:rFonts w:ascii="Arial" w:hAnsi="Arial" w:cs="Arial"/>
          <w:b/>
          <w:lang w:val="es-CO"/>
        </w:rPr>
        <w:t xml:space="preserve">SEXTA: CONSECUENCIAS DEL INCUMPLIMIENTO: EL PROPONENTE </w:t>
      </w:r>
      <w:r w:rsidRPr="00B226E0">
        <w:rPr>
          <w:rFonts w:ascii="Arial" w:hAnsi="Arial" w:cs="Arial"/>
          <w:lang w:val="es-CO"/>
        </w:rPr>
        <w:t>asume a través de la suscripción del presente compromiso, las consecuencias previstas en esta invitación, si se comprobare el incumplimiento de los compromisos de anticorrupción.</w:t>
      </w:r>
    </w:p>
    <w:p w14:paraId="1BB348D9" w14:textId="77777777" w:rsidR="000B41B1" w:rsidRPr="00B226E0" w:rsidRDefault="000B41B1" w:rsidP="000B41B1">
      <w:pPr>
        <w:jc w:val="both"/>
        <w:rPr>
          <w:rFonts w:ascii="Arial" w:hAnsi="Arial" w:cs="Arial"/>
        </w:rPr>
      </w:pPr>
    </w:p>
    <w:p w14:paraId="47FE61F5" w14:textId="77777777" w:rsidR="000B41B1" w:rsidRPr="00B226E0" w:rsidRDefault="000B41B1" w:rsidP="000B41B1">
      <w:pPr>
        <w:jc w:val="both"/>
        <w:rPr>
          <w:rFonts w:ascii="Arial" w:hAnsi="Arial" w:cs="Arial"/>
        </w:rPr>
      </w:pPr>
      <w:r w:rsidRPr="00B226E0">
        <w:rPr>
          <w:rFonts w:ascii="Arial" w:hAnsi="Arial" w:cs="Arial"/>
        </w:rPr>
        <w:t>En constancia de lo anterior, y como manifestación de la aceptación de los compromisos unilaterales incorporados en el presente documento, se firma el mismo en la ciudad de ________, a los ________ (fecha en letras y números) días del mes (MES) de dos mil ________ (20XX).</w:t>
      </w:r>
    </w:p>
    <w:p w14:paraId="0500C588" w14:textId="77777777" w:rsidR="000B41B1" w:rsidRPr="00B226E0" w:rsidRDefault="000B41B1" w:rsidP="000B41B1">
      <w:pPr>
        <w:jc w:val="both"/>
        <w:rPr>
          <w:rFonts w:ascii="Arial" w:hAnsi="Arial" w:cs="Arial"/>
        </w:rPr>
      </w:pPr>
    </w:p>
    <w:p w14:paraId="09A69780" w14:textId="77777777" w:rsidR="000B41B1" w:rsidRPr="00B226E0" w:rsidRDefault="000B41B1" w:rsidP="000B41B1">
      <w:pPr>
        <w:jc w:val="both"/>
        <w:rPr>
          <w:rFonts w:ascii="Arial" w:hAnsi="Arial" w:cs="Arial"/>
          <w:b/>
        </w:rPr>
      </w:pPr>
    </w:p>
    <w:p w14:paraId="570EB99A" w14:textId="77777777" w:rsidR="000B41B1" w:rsidRPr="00B226E0" w:rsidRDefault="000B41B1" w:rsidP="000B41B1">
      <w:pPr>
        <w:jc w:val="both"/>
        <w:rPr>
          <w:rFonts w:ascii="Arial" w:hAnsi="Arial" w:cs="Arial"/>
          <w:b/>
        </w:rPr>
      </w:pPr>
    </w:p>
    <w:p w14:paraId="6AF33A4F" w14:textId="77777777" w:rsidR="000B41B1" w:rsidRPr="00B226E0" w:rsidRDefault="000B41B1" w:rsidP="000B41B1">
      <w:pPr>
        <w:jc w:val="both"/>
        <w:rPr>
          <w:rFonts w:ascii="Arial" w:hAnsi="Arial" w:cs="Arial"/>
        </w:rPr>
      </w:pPr>
    </w:p>
    <w:p w14:paraId="1010E216" w14:textId="77777777" w:rsidR="000B41B1" w:rsidRPr="00B226E0" w:rsidRDefault="000B41B1" w:rsidP="000B41B1">
      <w:pPr>
        <w:jc w:val="both"/>
        <w:rPr>
          <w:rFonts w:ascii="Arial" w:hAnsi="Arial" w:cs="Arial"/>
        </w:rPr>
      </w:pPr>
      <w:r w:rsidRPr="00B226E0">
        <w:rPr>
          <w:rFonts w:ascii="Arial" w:hAnsi="Arial" w:cs="Arial"/>
        </w:rPr>
        <w:t>______________________</w:t>
      </w:r>
    </w:p>
    <w:p w14:paraId="72BE235B" w14:textId="77777777" w:rsidR="000B41B1" w:rsidRPr="00B226E0" w:rsidRDefault="000B41B1" w:rsidP="000B41B1">
      <w:pPr>
        <w:jc w:val="both"/>
        <w:rPr>
          <w:rFonts w:ascii="Arial" w:hAnsi="Arial" w:cs="Arial"/>
        </w:rPr>
      </w:pPr>
      <w:r w:rsidRPr="00B226E0">
        <w:rPr>
          <w:rFonts w:ascii="Arial" w:hAnsi="Arial" w:cs="Arial"/>
        </w:rPr>
        <w:t>Firma</w:t>
      </w:r>
    </w:p>
    <w:p w14:paraId="035F5133" w14:textId="77777777" w:rsidR="000B41B1" w:rsidRPr="00B226E0" w:rsidRDefault="000B41B1" w:rsidP="000B41B1">
      <w:pPr>
        <w:jc w:val="both"/>
        <w:rPr>
          <w:rFonts w:ascii="Arial" w:hAnsi="Arial" w:cs="Arial"/>
        </w:rPr>
      </w:pPr>
      <w:r w:rsidRPr="00B226E0">
        <w:rPr>
          <w:rFonts w:ascii="Arial" w:hAnsi="Arial" w:cs="Arial"/>
        </w:rPr>
        <w:t>Representante</w:t>
      </w:r>
    </w:p>
    <w:p w14:paraId="7ABABDCF" w14:textId="77777777" w:rsidR="000B41B1" w:rsidRPr="00B226E0" w:rsidRDefault="000B41B1" w:rsidP="000B41B1">
      <w:pPr>
        <w:jc w:val="both"/>
        <w:rPr>
          <w:rFonts w:ascii="Arial" w:hAnsi="Arial" w:cs="Arial"/>
        </w:rPr>
      </w:pPr>
      <w:r w:rsidRPr="00B226E0">
        <w:rPr>
          <w:rFonts w:ascii="Arial" w:hAnsi="Arial" w:cs="Arial"/>
        </w:rPr>
        <w:t>Nombre:</w:t>
      </w:r>
    </w:p>
    <w:p w14:paraId="69109573" w14:textId="77777777" w:rsidR="000B41B1" w:rsidRPr="00B226E0" w:rsidRDefault="000B41B1" w:rsidP="000B41B1">
      <w:pPr>
        <w:jc w:val="both"/>
        <w:rPr>
          <w:rFonts w:ascii="Arial" w:hAnsi="Arial" w:cs="Arial"/>
        </w:rPr>
      </w:pPr>
      <w:r w:rsidRPr="00B226E0">
        <w:rPr>
          <w:rFonts w:ascii="Arial" w:hAnsi="Arial" w:cs="Arial"/>
        </w:rPr>
        <w:t>C.C. No.</w:t>
      </w:r>
    </w:p>
    <w:p w14:paraId="3C42424E" w14:textId="77777777" w:rsidR="000B41B1" w:rsidRPr="00B226E0" w:rsidRDefault="000B41B1" w:rsidP="000B41B1">
      <w:pPr>
        <w:jc w:val="both"/>
        <w:rPr>
          <w:rFonts w:ascii="Arial" w:hAnsi="Arial" w:cs="Arial"/>
        </w:rPr>
      </w:pPr>
    </w:p>
    <w:tbl>
      <w:tblPr>
        <w:tblW w:w="0" w:type="auto"/>
        <w:jc w:val="center"/>
        <w:tblLayout w:type="fixed"/>
        <w:tblCellMar>
          <w:left w:w="0" w:type="dxa"/>
          <w:right w:w="70" w:type="dxa"/>
        </w:tblCellMar>
        <w:tblLook w:val="0000" w:firstRow="0" w:lastRow="0" w:firstColumn="0" w:lastColumn="0" w:noHBand="0" w:noVBand="0"/>
      </w:tblPr>
      <w:tblGrid>
        <w:gridCol w:w="8727"/>
      </w:tblGrid>
      <w:tr w:rsidR="000B41B1" w:rsidRPr="00B226E0" w14:paraId="10EE9BE0" w14:textId="77777777" w:rsidTr="00C11DBA">
        <w:trPr>
          <w:jc w:val="center"/>
        </w:trPr>
        <w:tc>
          <w:tcPr>
            <w:tcW w:w="8727" w:type="dxa"/>
            <w:tcBorders>
              <w:top w:val="double" w:sz="4" w:space="0" w:color="000001"/>
              <w:left w:val="double" w:sz="4" w:space="0" w:color="000001"/>
              <w:bottom w:val="double" w:sz="4" w:space="0" w:color="000001"/>
              <w:right w:val="double" w:sz="4" w:space="0" w:color="000001"/>
            </w:tcBorders>
            <w:shd w:val="clear" w:color="auto" w:fill="FFFFFF"/>
            <w:vAlign w:val="center"/>
          </w:tcPr>
          <w:p w14:paraId="54F688E5" w14:textId="77777777" w:rsidR="000B41B1" w:rsidRPr="00B226E0" w:rsidRDefault="000B41B1" w:rsidP="00C11DBA">
            <w:pPr>
              <w:ind w:left="213" w:right="355" w:firstLine="1"/>
              <w:jc w:val="both"/>
              <w:rPr>
                <w:rFonts w:ascii="Arial" w:hAnsi="Arial" w:cs="Arial"/>
              </w:rPr>
            </w:pPr>
            <w:r w:rsidRPr="00B226E0">
              <w:rPr>
                <w:rFonts w:ascii="Arial" w:hAnsi="Arial" w:cs="Arial"/>
                <w:b/>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B226E0">
              <w:rPr>
                <w:rFonts w:ascii="Arial" w:hAnsi="Arial" w:cs="Arial"/>
                <w:b/>
                <w:caps/>
              </w:rPr>
              <w:t>PROCESO DE SELECCION</w:t>
            </w:r>
            <w:r w:rsidRPr="00B226E0">
              <w:rPr>
                <w:rFonts w:ascii="Arial" w:hAnsi="Arial" w:cs="Arial"/>
                <w:b/>
              </w:rPr>
              <w:t>.</w:t>
            </w:r>
          </w:p>
        </w:tc>
      </w:tr>
    </w:tbl>
    <w:p w14:paraId="2CDE9C52" w14:textId="77777777" w:rsidR="000B41B1" w:rsidRPr="00B226E0" w:rsidRDefault="000B41B1" w:rsidP="000B41B1">
      <w:pPr>
        <w:rPr>
          <w:rFonts w:ascii="Arial" w:hAnsi="Arial" w:cs="Arial"/>
        </w:rPr>
      </w:pPr>
    </w:p>
    <w:p w14:paraId="731FB540" w14:textId="77777777" w:rsidR="000B41B1" w:rsidRPr="00B226E0" w:rsidRDefault="000B41B1" w:rsidP="000B41B1">
      <w:pPr>
        <w:rPr>
          <w:rFonts w:ascii="Arial" w:hAnsi="Arial" w:cs="Arial"/>
        </w:rPr>
      </w:pPr>
    </w:p>
    <w:p w14:paraId="227952AF" w14:textId="77777777" w:rsidR="000B41B1" w:rsidRPr="00B226E0" w:rsidRDefault="000B41B1" w:rsidP="000B41B1">
      <w:pPr>
        <w:tabs>
          <w:tab w:val="left" w:pos="284"/>
        </w:tabs>
        <w:ind w:left="284"/>
        <w:jc w:val="both"/>
        <w:rPr>
          <w:rFonts w:ascii="Arial" w:hAnsi="Arial" w:cs="Arial"/>
        </w:rPr>
      </w:pPr>
    </w:p>
    <w:p w14:paraId="2365D5EC" w14:textId="77777777" w:rsidR="000B41B1" w:rsidRPr="00B226E0" w:rsidRDefault="000B41B1" w:rsidP="000B41B1">
      <w:pPr>
        <w:tabs>
          <w:tab w:val="left" w:pos="284"/>
        </w:tabs>
        <w:ind w:left="284"/>
        <w:jc w:val="both"/>
        <w:rPr>
          <w:rFonts w:ascii="Arial" w:hAnsi="Arial" w:cs="Arial"/>
        </w:rPr>
      </w:pPr>
    </w:p>
    <w:p w14:paraId="14CC8A1D" w14:textId="77777777" w:rsidR="000B41B1" w:rsidRPr="00B226E0" w:rsidRDefault="000B41B1" w:rsidP="000B41B1">
      <w:pPr>
        <w:tabs>
          <w:tab w:val="left" w:pos="284"/>
        </w:tabs>
        <w:ind w:left="284"/>
        <w:jc w:val="both"/>
        <w:rPr>
          <w:rFonts w:ascii="Arial" w:hAnsi="Arial" w:cs="Arial"/>
        </w:rPr>
      </w:pPr>
    </w:p>
    <w:p w14:paraId="05DB4A0A" w14:textId="77777777" w:rsidR="000B41B1" w:rsidRPr="00B226E0" w:rsidRDefault="000B41B1" w:rsidP="000B41B1">
      <w:pPr>
        <w:tabs>
          <w:tab w:val="left" w:pos="284"/>
        </w:tabs>
        <w:ind w:left="284"/>
        <w:jc w:val="both"/>
        <w:rPr>
          <w:rFonts w:ascii="Arial" w:hAnsi="Arial" w:cs="Arial"/>
        </w:rPr>
      </w:pPr>
    </w:p>
    <w:p w14:paraId="48B40A65" w14:textId="77777777" w:rsidR="000B41B1" w:rsidRPr="00B226E0" w:rsidRDefault="000B41B1" w:rsidP="000B41B1">
      <w:pPr>
        <w:tabs>
          <w:tab w:val="left" w:pos="284"/>
        </w:tabs>
        <w:ind w:left="284"/>
        <w:jc w:val="both"/>
        <w:rPr>
          <w:rFonts w:ascii="Arial" w:hAnsi="Arial" w:cs="Arial"/>
        </w:rPr>
      </w:pPr>
    </w:p>
    <w:p w14:paraId="3DFF9756" w14:textId="77777777" w:rsidR="000B41B1" w:rsidRPr="00B226E0" w:rsidRDefault="000B41B1" w:rsidP="000B41B1">
      <w:pPr>
        <w:tabs>
          <w:tab w:val="left" w:pos="284"/>
        </w:tabs>
        <w:ind w:left="284"/>
        <w:jc w:val="both"/>
        <w:rPr>
          <w:rFonts w:ascii="Arial" w:hAnsi="Arial" w:cs="Arial"/>
        </w:rPr>
      </w:pPr>
    </w:p>
    <w:p w14:paraId="115DA57F" w14:textId="77777777" w:rsidR="000B41B1" w:rsidRPr="00B226E0" w:rsidRDefault="000B41B1" w:rsidP="000B41B1">
      <w:pPr>
        <w:tabs>
          <w:tab w:val="left" w:pos="284"/>
        </w:tabs>
        <w:ind w:left="284"/>
        <w:jc w:val="both"/>
        <w:rPr>
          <w:rFonts w:ascii="Arial" w:hAnsi="Arial" w:cs="Arial"/>
        </w:rPr>
      </w:pPr>
    </w:p>
    <w:p w14:paraId="50A2B827" w14:textId="77777777" w:rsidR="000B41B1" w:rsidRPr="00B226E0" w:rsidRDefault="000B41B1" w:rsidP="000B41B1">
      <w:pPr>
        <w:tabs>
          <w:tab w:val="left" w:pos="284"/>
        </w:tabs>
        <w:ind w:left="284"/>
        <w:jc w:val="both"/>
        <w:rPr>
          <w:rFonts w:ascii="Arial" w:hAnsi="Arial" w:cs="Arial"/>
        </w:rPr>
      </w:pPr>
    </w:p>
    <w:p w14:paraId="0D7F80CB" w14:textId="77777777" w:rsidR="000B41B1" w:rsidRPr="00B226E0" w:rsidRDefault="000B41B1" w:rsidP="000B41B1">
      <w:pPr>
        <w:tabs>
          <w:tab w:val="left" w:pos="284"/>
        </w:tabs>
        <w:ind w:left="284"/>
        <w:jc w:val="both"/>
        <w:rPr>
          <w:rFonts w:ascii="Arial" w:hAnsi="Arial" w:cs="Arial"/>
        </w:rPr>
      </w:pPr>
    </w:p>
    <w:p w14:paraId="6F7CB04E" w14:textId="77777777" w:rsidR="000B41B1" w:rsidRPr="00B226E0" w:rsidRDefault="000B41B1" w:rsidP="000B41B1">
      <w:pPr>
        <w:tabs>
          <w:tab w:val="left" w:pos="284"/>
        </w:tabs>
        <w:ind w:left="284"/>
        <w:jc w:val="both"/>
        <w:rPr>
          <w:rFonts w:ascii="Arial" w:hAnsi="Arial" w:cs="Arial"/>
        </w:rPr>
      </w:pPr>
    </w:p>
    <w:p w14:paraId="1D8481E5" w14:textId="77777777" w:rsidR="000B41B1" w:rsidRPr="00B226E0" w:rsidRDefault="000B41B1" w:rsidP="000B41B1">
      <w:pPr>
        <w:tabs>
          <w:tab w:val="left" w:pos="284"/>
        </w:tabs>
        <w:ind w:left="284"/>
        <w:jc w:val="both"/>
        <w:rPr>
          <w:rFonts w:ascii="Arial" w:hAnsi="Arial" w:cs="Arial"/>
        </w:rPr>
      </w:pPr>
    </w:p>
    <w:p w14:paraId="7F77F4D8" w14:textId="77777777" w:rsidR="000B41B1" w:rsidRPr="00B226E0" w:rsidRDefault="000B41B1" w:rsidP="000B41B1">
      <w:pPr>
        <w:tabs>
          <w:tab w:val="left" w:pos="284"/>
        </w:tabs>
        <w:ind w:left="284"/>
        <w:jc w:val="both"/>
        <w:rPr>
          <w:rFonts w:ascii="Arial" w:hAnsi="Arial" w:cs="Arial"/>
        </w:rPr>
      </w:pPr>
    </w:p>
    <w:p w14:paraId="37F90DB0" w14:textId="77777777" w:rsidR="000B41B1" w:rsidRPr="00B226E0" w:rsidRDefault="000B41B1" w:rsidP="000B41B1">
      <w:pPr>
        <w:tabs>
          <w:tab w:val="left" w:pos="284"/>
        </w:tabs>
        <w:ind w:left="284"/>
        <w:jc w:val="both"/>
        <w:rPr>
          <w:rFonts w:ascii="Arial" w:hAnsi="Arial" w:cs="Arial"/>
        </w:rPr>
      </w:pPr>
    </w:p>
    <w:p w14:paraId="688EDF4B" w14:textId="77777777" w:rsidR="000B41B1" w:rsidRPr="00B226E0" w:rsidRDefault="000B41B1" w:rsidP="000B41B1">
      <w:pPr>
        <w:tabs>
          <w:tab w:val="left" w:pos="284"/>
        </w:tabs>
        <w:ind w:left="284"/>
        <w:jc w:val="both"/>
        <w:rPr>
          <w:rFonts w:ascii="Arial" w:hAnsi="Arial" w:cs="Arial"/>
        </w:rPr>
      </w:pPr>
    </w:p>
    <w:p w14:paraId="4C192F97" w14:textId="77777777" w:rsidR="000B41B1" w:rsidRPr="00B226E0" w:rsidRDefault="000B41B1" w:rsidP="000B41B1">
      <w:pPr>
        <w:tabs>
          <w:tab w:val="left" w:pos="284"/>
        </w:tabs>
        <w:ind w:left="284"/>
        <w:jc w:val="both"/>
        <w:rPr>
          <w:rFonts w:ascii="Arial" w:hAnsi="Arial" w:cs="Arial"/>
        </w:rPr>
      </w:pPr>
    </w:p>
    <w:p w14:paraId="7D438A8B" w14:textId="77777777" w:rsidR="000B41B1" w:rsidRPr="00B226E0" w:rsidRDefault="000B41B1" w:rsidP="000B41B1">
      <w:pPr>
        <w:tabs>
          <w:tab w:val="left" w:pos="284"/>
        </w:tabs>
        <w:ind w:left="284"/>
        <w:jc w:val="both"/>
        <w:rPr>
          <w:rFonts w:ascii="Arial" w:hAnsi="Arial" w:cs="Arial"/>
        </w:rPr>
      </w:pPr>
    </w:p>
    <w:p w14:paraId="2326FCC5" w14:textId="77777777" w:rsidR="000B41B1" w:rsidRPr="00B226E0" w:rsidRDefault="000B41B1" w:rsidP="000B41B1">
      <w:pPr>
        <w:tabs>
          <w:tab w:val="left" w:pos="284"/>
        </w:tabs>
        <w:ind w:left="284"/>
        <w:jc w:val="both"/>
        <w:rPr>
          <w:rFonts w:ascii="Arial" w:hAnsi="Arial" w:cs="Arial"/>
        </w:rPr>
      </w:pPr>
    </w:p>
    <w:p w14:paraId="29BBD83A" w14:textId="77777777" w:rsidR="000B41B1" w:rsidRPr="00B226E0" w:rsidRDefault="000B41B1" w:rsidP="000B41B1">
      <w:pPr>
        <w:tabs>
          <w:tab w:val="left" w:pos="284"/>
        </w:tabs>
        <w:ind w:left="284"/>
        <w:jc w:val="both"/>
        <w:rPr>
          <w:rFonts w:ascii="Arial" w:hAnsi="Arial" w:cs="Arial"/>
        </w:rPr>
      </w:pPr>
    </w:p>
    <w:p w14:paraId="2662E790" w14:textId="77777777" w:rsidR="000B41B1" w:rsidRPr="00B226E0" w:rsidRDefault="000B41B1" w:rsidP="000B41B1">
      <w:pPr>
        <w:tabs>
          <w:tab w:val="left" w:pos="284"/>
        </w:tabs>
        <w:ind w:left="284"/>
        <w:jc w:val="both"/>
        <w:rPr>
          <w:rFonts w:ascii="Arial" w:hAnsi="Arial" w:cs="Arial"/>
        </w:rPr>
      </w:pPr>
    </w:p>
    <w:p w14:paraId="3B5A4585" w14:textId="77777777" w:rsidR="000B41B1" w:rsidRPr="00B226E0" w:rsidRDefault="000B41B1" w:rsidP="000B41B1">
      <w:pPr>
        <w:tabs>
          <w:tab w:val="left" w:pos="284"/>
        </w:tabs>
        <w:ind w:left="284"/>
        <w:jc w:val="both"/>
        <w:rPr>
          <w:rFonts w:ascii="Arial" w:hAnsi="Arial" w:cs="Arial"/>
        </w:rPr>
      </w:pPr>
    </w:p>
    <w:p w14:paraId="1129E0BA" w14:textId="77777777" w:rsidR="000B41B1" w:rsidRPr="00B226E0" w:rsidRDefault="000B41B1" w:rsidP="000B41B1">
      <w:pPr>
        <w:tabs>
          <w:tab w:val="left" w:pos="284"/>
        </w:tabs>
        <w:ind w:left="284"/>
        <w:jc w:val="both"/>
        <w:rPr>
          <w:rFonts w:ascii="Arial" w:hAnsi="Arial" w:cs="Arial"/>
        </w:rPr>
      </w:pPr>
    </w:p>
    <w:p w14:paraId="0E9EF825" w14:textId="77777777" w:rsidR="000B41B1" w:rsidRPr="00B226E0" w:rsidRDefault="000B41B1" w:rsidP="000B41B1">
      <w:pPr>
        <w:tabs>
          <w:tab w:val="left" w:pos="284"/>
        </w:tabs>
        <w:ind w:left="284"/>
        <w:jc w:val="both"/>
        <w:rPr>
          <w:rFonts w:ascii="Arial" w:hAnsi="Arial" w:cs="Arial"/>
        </w:rPr>
      </w:pPr>
    </w:p>
    <w:p w14:paraId="03A25C3E" w14:textId="77777777" w:rsidR="000B41B1" w:rsidRPr="00B226E0" w:rsidRDefault="000B41B1" w:rsidP="000B41B1">
      <w:pPr>
        <w:tabs>
          <w:tab w:val="left" w:pos="284"/>
        </w:tabs>
        <w:ind w:left="284"/>
        <w:jc w:val="both"/>
        <w:rPr>
          <w:rFonts w:ascii="Arial" w:hAnsi="Arial" w:cs="Arial"/>
        </w:rPr>
      </w:pPr>
    </w:p>
    <w:p w14:paraId="4C98D4C9" w14:textId="77777777" w:rsidR="00F874BE" w:rsidRPr="00B226E0" w:rsidRDefault="00F874BE" w:rsidP="000B41B1">
      <w:pPr>
        <w:tabs>
          <w:tab w:val="left" w:pos="284"/>
        </w:tabs>
        <w:ind w:left="284"/>
        <w:jc w:val="both"/>
        <w:rPr>
          <w:rFonts w:ascii="Arial" w:hAnsi="Arial" w:cs="Arial"/>
        </w:rPr>
      </w:pPr>
    </w:p>
    <w:p w14:paraId="7D534A27" w14:textId="77777777" w:rsidR="00F874BE" w:rsidRPr="00B226E0" w:rsidRDefault="00F874BE" w:rsidP="000B41B1">
      <w:pPr>
        <w:tabs>
          <w:tab w:val="left" w:pos="284"/>
        </w:tabs>
        <w:ind w:left="284"/>
        <w:jc w:val="both"/>
        <w:rPr>
          <w:rFonts w:ascii="Arial" w:hAnsi="Arial" w:cs="Arial"/>
        </w:rPr>
      </w:pPr>
    </w:p>
    <w:p w14:paraId="45918EEC" w14:textId="77777777" w:rsidR="000B41B1" w:rsidRPr="00B226E0" w:rsidRDefault="000B41B1" w:rsidP="000B41B1">
      <w:pPr>
        <w:jc w:val="center"/>
        <w:rPr>
          <w:rFonts w:ascii="Arial" w:hAnsi="Arial" w:cs="Arial"/>
          <w:b/>
        </w:rPr>
      </w:pPr>
      <w:r w:rsidRPr="00B226E0">
        <w:rPr>
          <w:rFonts w:ascii="Arial" w:hAnsi="Arial" w:cs="Arial"/>
          <w:b/>
        </w:rPr>
        <w:t xml:space="preserve">FORMATO No. 5 </w:t>
      </w:r>
    </w:p>
    <w:p w14:paraId="7C24C028" w14:textId="77777777" w:rsidR="000B41B1" w:rsidRPr="00B226E0" w:rsidRDefault="000B41B1" w:rsidP="000B41B1">
      <w:pPr>
        <w:jc w:val="center"/>
        <w:rPr>
          <w:rFonts w:ascii="Arial" w:hAnsi="Arial" w:cs="Arial"/>
        </w:rPr>
      </w:pPr>
      <w:r w:rsidRPr="00B226E0">
        <w:rPr>
          <w:rFonts w:ascii="Arial" w:hAnsi="Arial" w:cs="Arial"/>
          <w:b/>
        </w:rPr>
        <w:t>FORMATO DECLARACION DE ACTIVIDADES LEGALES</w:t>
      </w:r>
    </w:p>
    <w:p w14:paraId="28ECC93A" w14:textId="77777777" w:rsidR="000B41B1" w:rsidRPr="00B226E0" w:rsidRDefault="000B41B1" w:rsidP="000B41B1">
      <w:pPr>
        <w:pStyle w:val="Standard"/>
        <w:spacing w:line="276" w:lineRule="auto"/>
        <w:rPr>
          <w:rFonts w:ascii="Arial" w:hAnsi="Arial" w:cs="Arial"/>
          <w:lang w:val="es-CO"/>
        </w:rPr>
      </w:pPr>
    </w:p>
    <w:p w14:paraId="1EF071F1" w14:textId="77777777" w:rsidR="000B41B1" w:rsidRPr="00B226E0" w:rsidRDefault="000B41B1" w:rsidP="000B41B1">
      <w:pPr>
        <w:pStyle w:val="Standard"/>
        <w:spacing w:line="276" w:lineRule="auto"/>
        <w:rPr>
          <w:rFonts w:ascii="Arial" w:hAnsi="Arial" w:cs="Arial"/>
          <w:lang w:val="es-CO"/>
        </w:rPr>
      </w:pPr>
      <w:r w:rsidRPr="00B226E0">
        <w:rPr>
          <w:rFonts w:ascii="Arial" w:hAnsi="Arial" w:cs="Arial"/>
          <w:lang w:val="es-CO"/>
        </w:rPr>
        <w:t>Fecha: ____________</w:t>
      </w:r>
    </w:p>
    <w:p w14:paraId="094FE30D" w14:textId="77777777" w:rsidR="000B41B1" w:rsidRPr="00B226E0" w:rsidRDefault="000B41B1" w:rsidP="000B41B1">
      <w:pPr>
        <w:pStyle w:val="Standard"/>
        <w:spacing w:line="276" w:lineRule="auto"/>
        <w:rPr>
          <w:rFonts w:ascii="Arial" w:eastAsia="Arial" w:hAnsi="Arial" w:cs="Arial"/>
          <w:lang w:val="es-CO"/>
        </w:rPr>
      </w:pPr>
      <w:r w:rsidRPr="00B226E0">
        <w:rPr>
          <w:rFonts w:ascii="Arial" w:eastAsia="Arial" w:hAnsi="Arial" w:cs="Arial"/>
          <w:lang w:val="es-CO"/>
        </w:rPr>
        <w:t xml:space="preserve">    </w:t>
      </w:r>
    </w:p>
    <w:p w14:paraId="58C61B8C" w14:textId="77777777" w:rsidR="000B41B1" w:rsidRPr="00B226E0" w:rsidRDefault="000B41B1" w:rsidP="000B41B1">
      <w:pPr>
        <w:pStyle w:val="Standard"/>
        <w:spacing w:line="276" w:lineRule="auto"/>
        <w:rPr>
          <w:rFonts w:ascii="Arial" w:eastAsia="Calibri" w:hAnsi="Arial" w:cs="Arial"/>
          <w:lang w:val="es-CO"/>
        </w:rPr>
      </w:pPr>
      <w:r w:rsidRPr="00B226E0">
        <w:rPr>
          <w:rFonts w:ascii="Arial" w:hAnsi="Arial" w:cs="Arial"/>
          <w:lang w:val="es-CO"/>
        </w:rPr>
        <w:t>Señores</w:t>
      </w:r>
    </w:p>
    <w:p w14:paraId="431BC20B" w14:textId="45D44149" w:rsidR="000B41B1" w:rsidRPr="00B226E0" w:rsidRDefault="00F874BE" w:rsidP="000B41B1">
      <w:pPr>
        <w:jc w:val="both"/>
        <w:rPr>
          <w:rFonts w:ascii="Arial" w:hAnsi="Arial" w:cs="Arial"/>
          <w:b/>
        </w:rPr>
      </w:pPr>
      <w:r w:rsidRPr="00B226E0">
        <w:rPr>
          <w:rFonts w:ascii="Arial" w:hAnsi="Arial" w:cs="Arial"/>
          <w:b/>
        </w:rPr>
        <w:t>IDARTES</w:t>
      </w:r>
    </w:p>
    <w:p w14:paraId="1AF00753" w14:textId="77777777" w:rsidR="000B41B1" w:rsidRPr="00B226E0" w:rsidRDefault="000B41B1" w:rsidP="000B41B1">
      <w:pPr>
        <w:pStyle w:val="Standard"/>
        <w:spacing w:line="276" w:lineRule="auto"/>
        <w:rPr>
          <w:rFonts w:ascii="Arial" w:hAnsi="Arial" w:cs="Arial"/>
          <w:lang w:val="es-CO"/>
        </w:rPr>
      </w:pPr>
      <w:r w:rsidRPr="00B226E0">
        <w:rPr>
          <w:rFonts w:ascii="Arial" w:hAnsi="Arial" w:cs="Arial"/>
          <w:lang w:val="es-CO"/>
        </w:rPr>
        <w:t>Bogotá.</w:t>
      </w:r>
    </w:p>
    <w:p w14:paraId="0555C124" w14:textId="77777777" w:rsidR="000B41B1" w:rsidRPr="00B226E0" w:rsidRDefault="000B41B1" w:rsidP="000B41B1">
      <w:pPr>
        <w:pStyle w:val="Standard"/>
        <w:spacing w:line="276" w:lineRule="auto"/>
        <w:rPr>
          <w:rFonts w:ascii="Arial" w:eastAsia="Arial" w:hAnsi="Arial" w:cs="Arial"/>
          <w:lang w:val="es-CO"/>
        </w:rPr>
      </w:pPr>
      <w:r w:rsidRPr="00B226E0">
        <w:rPr>
          <w:rFonts w:ascii="Arial" w:eastAsia="Arial" w:hAnsi="Arial" w:cs="Arial"/>
          <w:lang w:val="es-CO"/>
        </w:rPr>
        <w:t xml:space="preserve"> </w:t>
      </w:r>
    </w:p>
    <w:p w14:paraId="45DF2837" w14:textId="15EDF37C" w:rsidR="000B41B1" w:rsidRPr="00B226E0" w:rsidRDefault="000B41B1" w:rsidP="000B41B1">
      <w:pPr>
        <w:jc w:val="both"/>
        <w:rPr>
          <w:rFonts w:ascii="Arial" w:hAnsi="Arial" w:cs="Arial"/>
        </w:rPr>
      </w:pPr>
      <w:r w:rsidRPr="00B226E0">
        <w:rPr>
          <w:rFonts w:ascii="Arial" w:hAnsi="Arial" w:cs="Arial"/>
          <w:b/>
        </w:rPr>
        <w:t>ASUNTO:</w:t>
      </w:r>
      <w:r w:rsidR="001B4E3E" w:rsidRPr="00B226E0">
        <w:rPr>
          <w:rFonts w:ascii="Arial" w:hAnsi="Arial" w:cs="Arial"/>
        </w:rPr>
        <w:t xml:space="preserve"> </w:t>
      </w:r>
      <w:r w:rsidR="00507C2D">
        <w:rPr>
          <w:rFonts w:ascii="Arial" w:hAnsi="Arial" w:cs="Arial"/>
        </w:rPr>
        <w:t>IDARTES-RE-CO-011-2026</w:t>
      </w:r>
    </w:p>
    <w:p w14:paraId="1D16B148" w14:textId="77777777" w:rsidR="000B41B1" w:rsidRPr="00B226E0" w:rsidRDefault="000B41B1" w:rsidP="000B41B1">
      <w:pPr>
        <w:jc w:val="both"/>
        <w:rPr>
          <w:rFonts w:ascii="Arial" w:hAnsi="Arial" w:cs="Arial"/>
        </w:rPr>
      </w:pPr>
    </w:p>
    <w:p w14:paraId="0A9BCED5" w14:textId="7B8E551B" w:rsidR="000B41B1" w:rsidRPr="0089040B" w:rsidRDefault="000B41B1" w:rsidP="00F874BE">
      <w:pPr>
        <w:jc w:val="both"/>
        <w:rPr>
          <w:rFonts w:ascii="Arial" w:eastAsia="Arial" w:hAnsi="Arial" w:cs="Arial"/>
          <w:i/>
          <w:iCs/>
          <w:color w:val="000000"/>
        </w:rPr>
      </w:pPr>
      <w:r w:rsidRPr="00B226E0">
        <w:rPr>
          <w:rFonts w:ascii="Arial" w:hAnsi="Arial" w:cs="Arial"/>
        </w:rPr>
        <w:t xml:space="preserve">Yo (Nosotros) __________________ de conformidad con las condiciones que se estipulan en los documentos del proceso de selección de </w:t>
      </w:r>
      <w:r w:rsidR="00F874BE" w:rsidRPr="00B226E0">
        <w:rPr>
          <w:rFonts w:ascii="Arial" w:hAnsi="Arial" w:cs="Arial"/>
        </w:rPr>
        <w:t xml:space="preserve">Decreto 092 </w:t>
      </w:r>
      <w:r w:rsidRPr="00B226E0">
        <w:rPr>
          <w:rFonts w:ascii="Arial" w:hAnsi="Arial" w:cs="Arial"/>
        </w:rPr>
        <w:t>No.</w:t>
      </w:r>
      <w:r w:rsidR="001B4E3E" w:rsidRPr="00B226E0">
        <w:rPr>
          <w:rFonts w:ascii="Arial" w:hAnsi="Arial" w:cs="Arial"/>
        </w:rPr>
        <w:t xml:space="preserve"> </w:t>
      </w:r>
      <w:r w:rsidR="00507C2D">
        <w:rPr>
          <w:rFonts w:ascii="Arial" w:hAnsi="Arial" w:cs="Arial"/>
        </w:rPr>
        <w:t>IDARTES-RE-CO-011-2026</w:t>
      </w:r>
      <w:r w:rsidRPr="00B226E0">
        <w:rPr>
          <w:rFonts w:ascii="Arial" w:hAnsi="Arial" w:cs="Arial"/>
        </w:rPr>
        <w:t xml:space="preserve">, presento (amos) propuesta para </w:t>
      </w:r>
      <w:r w:rsidR="007B4D1D">
        <w:rPr>
          <w:rFonts w:ascii="Arial" w:hAnsi="Arial" w:cs="Arial"/>
        </w:rPr>
        <w:t>“</w:t>
      </w:r>
      <w:r w:rsidR="0089040B" w:rsidRPr="0089040B">
        <w:rPr>
          <w:rFonts w:ascii="Arial" w:eastAsia="Arial" w:hAnsi="Arial" w:cs="Arial"/>
          <w:i/>
          <w:iCs/>
          <w:color w:val="000000"/>
        </w:rPr>
        <w:t>Aunar esfuerzos entre el Instituto Distrital de las Artes – IDARTES y una entidad sin ánimo de lucro para el desarrollo conjunto de actividades relacionadas con los cometidos y funciones del Instituto, particularmente para la realización del proyecto "Bogotá Ciudad Literaria", el cual busca promover la lectura, escritura y oralidad a través del desarrollo de actividades literarias enmarcadas en las dimensiones del arte que involucren la participación activa de la ciudadanía y de los agentes del sector artístico y cultural, así como de la articulación con agentes públicos y privados, en el marco del Decreto 092 de 2017</w:t>
      </w:r>
      <w:r w:rsidR="007B4D1D">
        <w:rPr>
          <w:rFonts w:ascii="Arial" w:eastAsia="Arial" w:hAnsi="Arial" w:cs="Arial"/>
          <w:i/>
          <w:iCs/>
          <w:color w:val="000000"/>
          <w:lang w:val="es-ES_tradnl"/>
        </w:rPr>
        <w:t>”</w:t>
      </w:r>
      <w:r w:rsidRPr="00B226E0">
        <w:rPr>
          <w:rFonts w:ascii="Arial" w:hAnsi="Arial" w:cs="Arial"/>
          <w:b/>
          <w:bCs/>
        </w:rPr>
        <w:t xml:space="preserve">, </w:t>
      </w:r>
      <w:r w:rsidRPr="00B226E0">
        <w:rPr>
          <w:rFonts w:ascii="Arial" w:hAnsi="Arial" w:cs="Arial"/>
        </w:rPr>
        <w:t>manifiesto (</w:t>
      </w:r>
      <w:proofErr w:type="spellStart"/>
      <w:r w:rsidRPr="00B226E0">
        <w:rPr>
          <w:rFonts w:ascii="Arial" w:hAnsi="Arial" w:cs="Arial"/>
        </w:rPr>
        <w:t>mos</w:t>
      </w:r>
      <w:proofErr w:type="spellEnd"/>
      <w:r w:rsidRPr="00B226E0">
        <w:rPr>
          <w:rFonts w:ascii="Arial" w:hAnsi="Arial" w:cs="Arial"/>
        </w:rPr>
        <w:t>) bajo la gravedad de juramento que ni yo, ni la sociedad, unión temporal o consorcio que represento, tenemos, ni hemos tenido participación, vinculación o relaciones jurídicas ni comerciales, con empresas captadoras ilegales de dinero, con actividades relacionadas con el narcotráfico, guerrilla y paramilitarismo, ni con cualquier otro tipo de actividad ilícita.</w:t>
      </w:r>
    </w:p>
    <w:p w14:paraId="165A7349" w14:textId="77777777" w:rsidR="000B41B1" w:rsidRPr="00B226E0" w:rsidRDefault="000B41B1" w:rsidP="000B41B1">
      <w:pPr>
        <w:pStyle w:val="Standard"/>
        <w:spacing w:line="276" w:lineRule="auto"/>
        <w:jc w:val="both"/>
        <w:rPr>
          <w:rFonts w:ascii="Arial" w:hAnsi="Arial" w:cs="Arial"/>
          <w:lang w:val="es-CO"/>
        </w:rPr>
      </w:pPr>
    </w:p>
    <w:p w14:paraId="270569F3"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Atentamente,</w:t>
      </w:r>
      <w:r w:rsidRPr="00B226E0">
        <w:rPr>
          <w:rStyle w:val="HTMLMarkup"/>
          <w:rFonts w:ascii="Arial" w:hAnsi="Arial" w:cs="Arial"/>
          <w:color w:val="auto"/>
          <w:specVanish w:val="0"/>
        </w:rPr>
        <w:t>&lt;/SPAN&gt;</w:t>
      </w:r>
    </w:p>
    <w:p w14:paraId="15BE4C1F" w14:textId="77777777" w:rsidR="000B41B1" w:rsidRPr="00B226E0" w:rsidRDefault="000B41B1" w:rsidP="000B41B1">
      <w:pPr>
        <w:jc w:val="both"/>
        <w:rPr>
          <w:rFonts w:ascii="Arial" w:hAnsi="Arial" w:cs="Arial"/>
        </w:rPr>
      </w:pPr>
    </w:p>
    <w:p w14:paraId="407B079F" w14:textId="77777777" w:rsidR="000B41B1" w:rsidRPr="00B226E0" w:rsidRDefault="000B41B1" w:rsidP="000B41B1">
      <w:pPr>
        <w:jc w:val="both"/>
        <w:rPr>
          <w:rFonts w:ascii="Arial" w:hAnsi="Arial" w:cs="Arial"/>
        </w:rPr>
      </w:pPr>
    </w:p>
    <w:p w14:paraId="4AE027BE" w14:textId="77777777" w:rsidR="000B41B1" w:rsidRPr="00B226E0" w:rsidRDefault="000B41B1" w:rsidP="000B41B1">
      <w:pPr>
        <w:jc w:val="both"/>
        <w:rPr>
          <w:rStyle w:val="HTMLMarkup"/>
          <w:rFonts w:ascii="Arial" w:hAnsi="Arial" w:cs="Arial"/>
          <w:vanish w:val="0"/>
          <w:color w:val="auto"/>
        </w:rPr>
      </w:pPr>
      <w:r w:rsidRPr="00B226E0">
        <w:rPr>
          <w:rStyle w:val="HTMLMarkup"/>
          <w:rFonts w:ascii="Arial" w:hAnsi="Arial" w:cs="Arial"/>
          <w:color w:val="auto"/>
          <w:specVanish w:val="0"/>
        </w:rPr>
        <w:t>&lt;SPAN style="FONT-FAMILY: Arial; FONT-SIZE: 12pt"&gt;&lt;/SPAN&gt;</w:t>
      </w:r>
    </w:p>
    <w:p w14:paraId="14617AB8"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 xml:space="preserve">Razón Social: </w:t>
      </w:r>
      <w:r w:rsidRPr="00B226E0">
        <w:rPr>
          <w:rStyle w:val="HTMLMarkup"/>
          <w:rFonts w:ascii="Arial" w:hAnsi="Arial" w:cs="Arial"/>
          <w:color w:val="auto"/>
          <w:specVanish w:val="0"/>
        </w:rPr>
        <w:t>&lt;/SPAN&gt;</w:t>
      </w:r>
    </w:p>
    <w:p w14:paraId="7AAD9E63"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proofErr w:type="spellStart"/>
      <w:r w:rsidRPr="00B226E0">
        <w:rPr>
          <w:rFonts w:ascii="Arial" w:hAnsi="Arial" w:cs="Arial"/>
        </w:rPr>
        <w:t>Nit</w:t>
      </w:r>
      <w:proofErr w:type="spellEnd"/>
      <w:r w:rsidRPr="00B226E0">
        <w:rPr>
          <w:rFonts w:ascii="Arial" w:hAnsi="Arial" w:cs="Arial"/>
        </w:rPr>
        <w:t xml:space="preserve"> No: ___________ Régimen tributario al cual pertenece: ___________</w:t>
      </w:r>
      <w:r w:rsidRPr="00B226E0">
        <w:rPr>
          <w:rStyle w:val="HTMLMarkup"/>
          <w:rFonts w:ascii="Arial" w:hAnsi="Arial" w:cs="Arial"/>
          <w:color w:val="auto"/>
          <w:specVanish w:val="0"/>
        </w:rPr>
        <w:t>&lt;/SPAN&gt;</w:t>
      </w:r>
    </w:p>
    <w:p w14:paraId="71A228FC"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Nombre: ___________</w:t>
      </w:r>
      <w:r w:rsidRPr="00B226E0">
        <w:rPr>
          <w:rStyle w:val="HTMLMarkup"/>
          <w:rFonts w:ascii="Arial" w:hAnsi="Arial" w:cs="Arial"/>
          <w:color w:val="auto"/>
          <w:specVanish w:val="0"/>
        </w:rPr>
        <w:t>&lt;/SPAN&gt;</w:t>
      </w:r>
    </w:p>
    <w:p w14:paraId="750B3079"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C.C. No: ___________    de ___________</w:t>
      </w:r>
      <w:r w:rsidRPr="00B226E0">
        <w:rPr>
          <w:rStyle w:val="HTMLMarkup"/>
          <w:rFonts w:ascii="Arial" w:hAnsi="Arial" w:cs="Arial"/>
          <w:color w:val="auto"/>
          <w:specVanish w:val="0"/>
        </w:rPr>
        <w:t>&lt;/SPAN&gt;</w:t>
      </w:r>
    </w:p>
    <w:p w14:paraId="494F8592"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Dirección: ___________</w:t>
      </w:r>
      <w:r w:rsidRPr="00B226E0">
        <w:rPr>
          <w:rStyle w:val="HTMLMarkup"/>
          <w:rFonts w:ascii="Arial" w:hAnsi="Arial" w:cs="Arial"/>
          <w:color w:val="auto"/>
          <w:specVanish w:val="0"/>
        </w:rPr>
        <w:t>&lt;/SPAN&gt;</w:t>
      </w:r>
    </w:p>
    <w:p w14:paraId="0AC4165F"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w:t>
      </w:r>
      <w:r w:rsidRPr="00B226E0">
        <w:rPr>
          <w:rFonts w:ascii="Arial" w:hAnsi="Arial" w:cs="Arial"/>
        </w:rPr>
        <w:t>FAX: ___________</w:t>
      </w:r>
      <w:r w:rsidRPr="00B226E0">
        <w:rPr>
          <w:rStyle w:val="HTMLMarkup"/>
          <w:rFonts w:ascii="Arial" w:hAnsi="Arial" w:cs="Arial"/>
          <w:color w:val="auto"/>
          <w:specVanish w:val="0"/>
        </w:rPr>
        <w:t>&lt;/SPAN&gt;</w:t>
      </w:r>
    </w:p>
    <w:p w14:paraId="1F9AF64F"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lastRenderedPageBreak/>
        <w:t>&lt;SPAN style="FONT-FAMILY: Arial; FONT-SIZE: 12pt"&gt;</w:t>
      </w:r>
      <w:r w:rsidRPr="00B226E0">
        <w:rPr>
          <w:rFonts w:ascii="Arial" w:hAnsi="Arial" w:cs="Arial"/>
        </w:rPr>
        <w:t>Ciudad: ___________</w:t>
      </w:r>
      <w:r w:rsidRPr="00B226E0">
        <w:rPr>
          <w:rStyle w:val="HTMLMarkup"/>
          <w:rFonts w:ascii="Arial" w:hAnsi="Arial" w:cs="Arial"/>
          <w:color w:val="auto"/>
          <w:specVanish w:val="0"/>
        </w:rPr>
        <w:t>&lt;/SPAN&gt;</w:t>
      </w:r>
    </w:p>
    <w:p w14:paraId="16E7E63B" w14:textId="77777777" w:rsidR="000B41B1" w:rsidRPr="00B226E0" w:rsidRDefault="000B41B1" w:rsidP="000B41B1">
      <w:pPr>
        <w:jc w:val="both"/>
        <w:rPr>
          <w:rFonts w:ascii="Arial" w:hAnsi="Arial" w:cs="Arial"/>
        </w:rPr>
      </w:pPr>
      <w:r w:rsidRPr="00B226E0">
        <w:rPr>
          <w:rStyle w:val="HTMLMarkup"/>
          <w:rFonts w:ascii="Arial" w:hAnsi="Arial" w:cs="Arial"/>
          <w:color w:val="auto"/>
          <w:specVanish w:val="0"/>
        </w:rPr>
        <w:t>&lt;SPAN style="FONT-FAMILY: Arial; FONT-SIZE: 12pt"&gt;&lt;/SPAN&gt;&lt;SPAN style="FONT-FAMILY: Arial; FONT-SIZE: 12pt"&gt;</w:t>
      </w:r>
      <w:r w:rsidRPr="00B226E0">
        <w:rPr>
          <w:rFonts w:ascii="Arial" w:hAnsi="Arial" w:cs="Arial"/>
        </w:rPr>
        <w:t>FIRMA y SELLO:</w:t>
      </w:r>
    </w:p>
    <w:p w14:paraId="1025577A" w14:textId="77777777" w:rsidR="000B41B1" w:rsidRPr="00B226E0" w:rsidRDefault="000B41B1" w:rsidP="000B41B1">
      <w:pPr>
        <w:pStyle w:val="Textoindependiente"/>
        <w:tabs>
          <w:tab w:val="left" w:pos="426"/>
        </w:tabs>
        <w:spacing w:after="0"/>
        <w:ind w:left="142"/>
        <w:jc w:val="both"/>
        <w:rPr>
          <w:rFonts w:ascii="Arial" w:hAnsi="Arial" w:cs="Arial"/>
        </w:rPr>
      </w:pPr>
    </w:p>
    <w:p w14:paraId="4F566C7B" w14:textId="77777777" w:rsidR="000B41B1" w:rsidRPr="00B226E0" w:rsidRDefault="000B41B1" w:rsidP="000B41B1">
      <w:pPr>
        <w:rPr>
          <w:rFonts w:ascii="Arial" w:eastAsia="Calibri" w:hAnsi="Arial" w:cs="Arial"/>
          <w:lang w:eastAsia="en-US"/>
        </w:rPr>
      </w:pPr>
    </w:p>
    <w:p w14:paraId="73424781" w14:textId="77777777" w:rsidR="000B41B1" w:rsidRPr="00B226E0" w:rsidRDefault="000B41B1" w:rsidP="000B41B1">
      <w:pPr>
        <w:pStyle w:val="Sinespaciado1"/>
        <w:jc w:val="both"/>
        <w:rPr>
          <w:b/>
          <w:bCs/>
          <w:color w:val="000000"/>
          <w:sz w:val="24"/>
          <w:szCs w:val="24"/>
        </w:rPr>
      </w:pPr>
    </w:p>
    <w:sectPr w:rsidR="000B41B1" w:rsidRPr="00B226E0" w:rsidSect="009D2606">
      <w:headerReference w:type="default" r:id="rId13"/>
      <w:footerReference w:type="default" r:id="rId14"/>
      <w:pgSz w:w="12240" w:h="15840"/>
      <w:pgMar w:top="1134" w:right="1134" w:bottom="562" w:left="1134" w:header="1134"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9D7888" w14:textId="77777777" w:rsidR="00043070" w:rsidRDefault="00043070">
      <w:r>
        <w:separator/>
      </w:r>
    </w:p>
  </w:endnote>
  <w:endnote w:type="continuationSeparator" w:id="0">
    <w:p w14:paraId="6CA463DE" w14:textId="77777777" w:rsidR="00043070" w:rsidRDefault="00043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Symbol">
    <w:panose1 w:val="020B0604020202020204"/>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Sans Serif">
    <w:altName w:val="Arial"/>
    <w:panose1 w:val="020B0604020202020204"/>
    <w:charset w:val="00"/>
    <w:family w:val="swiss"/>
    <w:pitch w:val="variable"/>
  </w:font>
  <w:font w:name="Calibri">
    <w:panose1 w:val="020F0502020204030204"/>
    <w:charset w:val="00"/>
    <w:family w:val="swiss"/>
    <w:pitch w:val="variable"/>
    <w:sig w:usb0="E4002EFF" w:usb1="C200247B" w:usb2="00000009" w:usb3="00000000" w:csb0="000001FF" w:csb1="00000000"/>
  </w:font>
  <w:font w:name="Nimbus Mono L">
    <w:altName w:val="Courier New"/>
    <w:panose1 w:val="020B0604020202020204"/>
    <w:charset w:val="00"/>
    <w:family w:val="modern"/>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20B0604020202020204"/>
    <w:charset w:val="00"/>
    <w:family w:val="auto"/>
    <w:pitch w:val="variable"/>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442101" w14:textId="77777777" w:rsidR="00365273" w:rsidRPr="00365273" w:rsidRDefault="00365273" w:rsidP="00365273">
    <w:pPr>
      <w:pStyle w:val="Piedepgina"/>
      <w:tabs>
        <w:tab w:val="clear" w:pos="4986"/>
        <w:tab w:val="clear" w:pos="9972"/>
        <w:tab w:val="left" w:pos="8820"/>
      </w:tabs>
      <w:jc w:val="right"/>
      <w:rPr>
        <w:rFonts w:ascii="Arial Narrow" w:hAnsi="Arial Narrow"/>
        <w:sz w:val="20"/>
        <w:szCs w:val="20"/>
      </w:rPr>
    </w:pPr>
    <w:r>
      <w:tab/>
    </w:r>
    <w:r w:rsidRPr="00365273">
      <w:rPr>
        <w:rFonts w:ascii="Arial Narrow" w:hAnsi="Arial Narrow"/>
        <w:sz w:val="20"/>
        <w:szCs w:val="20"/>
      </w:rPr>
      <w:t>2TR-GJU-F-02</w:t>
    </w:r>
  </w:p>
  <w:p w14:paraId="7AB2FA34" w14:textId="77777777" w:rsidR="00365273" w:rsidRPr="00365273" w:rsidRDefault="00365273" w:rsidP="00365273">
    <w:pPr>
      <w:pStyle w:val="Piedepgina"/>
      <w:tabs>
        <w:tab w:val="clear" w:pos="4986"/>
        <w:tab w:val="clear" w:pos="9972"/>
        <w:tab w:val="left" w:pos="8820"/>
      </w:tabs>
      <w:jc w:val="right"/>
      <w:rPr>
        <w:rFonts w:ascii="Arial Narrow" w:hAnsi="Arial Narrow"/>
        <w:sz w:val="20"/>
        <w:szCs w:val="20"/>
      </w:rPr>
    </w:pPr>
    <w:r w:rsidRPr="00365273">
      <w:rPr>
        <w:rFonts w:ascii="Arial Narrow" w:hAnsi="Arial Narrow"/>
        <w:sz w:val="20"/>
        <w:szCs w:val="20"/>
      </w:rPr>
      <w:t>15/02/2019</w:t>
    </w:r>
  </w:p>
  <w:p w14:paraId="3F358ABC" w14:textId="77777777" w:rsidR="00365273" w:rsidRPr="00365273" w:rsidRDefault="00365273" w:rsidP="00365273">
    <w:pPr>
      <w:pStyle w:val="Piedepgina"/>
      <w:tabs>
        <w:tab w:val="clear" w:pos="4986"/>
        <w:tab w:val="clear" w:pos="9972"/>
        <w:tab w:val="left" w:pos="8820"/>
      </w:tabs>
      <w:jc w:val="right"/>
      <w:rPr>
        <w:rFonts w:ascii="Arial Narrow" w:hAnsi="Arial Narrow"/>
        <w:sz w:val="20"/>
        <w:szCs w:val="20"/>
      </w:rPr>
    </w:pPr>
    <w:r w:rsidRPr="00365273">
      <w:rPr>
        <w:rFonts w:ascii="Arial Narrow" w:hAnsi="Arial Narrow"/>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B06296" w14:textId="77777777" w:rsidR="00043070" w:rsidRDefault="00043070">
      <w:r>
        <w:separator/>
      </w:r>
    </w:p>
  </w:footnote>
  <w:footnote w:type="continuationSeparator" w:id="0">
    <w:p w14:paraId="10A93952" w14:textId="77777777" w:rsidR="00043070" w:rsidRDefault="00043070">
      <w:r>
        <w:continuationSeparator/>
      </w:r>
    </w:p>
  </w:footnote>
  <w:footnote w:id="1">
    <w:p w14:paraId="7C520E1C" w14:textId="77777777" w:rsidR="00757F74" w:rsidRDefault="00757F74" w:rsidP="00757F74">
      <w:pPr>
        <w:rPr>
          <w:rFonts w:ascii="Arial" w:eastAsia="Arial" w:hAnsi="Arial" w:cs="Arial"/>
          <w:i/>
          <w:iCs/>
          <w:sz w:val="16"/>
          <w:szCs w:val="16"/>
        </w:rPr>
      </w:pPr>
      <w:r>
        <w:rPr>
          <w:vertAlign w:val="superscript"/>
        </w:rPr>
        <w:footnoteRef/>
      </w:r>
      <w:r>
        <w:rPr>
          <w:sz w:val="20"/>
          <w:szCs w:val="20"/>
        </w:rPr>
        <w:t xml:space="preserve"> </w:t>
      </w:r>
      <w:r>
        <w:rPr>
          <w:rFonts w:ascii="Arial" w:eastAsia="Arial" w:hAnsi="Arial" w:cs="Arial"/>
          <w:i/>
          <w:iCs/>
          <w:sz w:val="16"/>
          <w:szCs w:val="16"/>
        </w:rPr>
        <w:t>Para el cumplimiento de esta obligación el Asociado y el Supervisor del convenio deberán atender las siguientes disposiciones de forma integral, teniendo en cuenta que las mismas pueden variar de acuerdo con derogatorias normativas o actualización de directivas o conceptos de la Secretaría Distrital de Hacienda. Motivo por el cual en el momento de la aplicación de la obligación se deberá revisar y confirmar la correspondiente vigencia. Sin embargo, se enfatiza en:</w:t>
      </w:r>
    </w:p>
    <w:p w14:paraId="72F4514A" w14:textId="77777777" w:rsidR="00757F74" w:rsidRDefault="00757F74" w:rsidP="00757F74">
      <w:pPr>
        <w:spacing w:before="240" w:after="240"/>
        <w:ind w:left="280"/>
        <w:jc w:val="both"/>
        <w:rPr>
          <w:rFonts w:ascii="Arial" w:eastAsia="Arial" w:hAnsi="Arial" w:cs="Arial"/>
          <w:i/>
          <w:iCs/>
          <w:sz w:val="16"/>
          <w:szCs w:val="16"/>
        </w:rPr>
      </w:pPr>
      <w:r>
        <w:rPr>
          <w:rFonts w:ascii="Arial" w:eastAsia="Arial" w:hAnsi="Arial" w:cs="Arial"/>
          <w:b/>
          <w:bCs/>
          <w:i/>
          <w:iCs/>
          <w:sz w:val="16"/>
          <w:szCs w:val="16"/>
        </w:rPr>
        <w:t>Decreto Distrital 714 de 1996, artículo 84:</w:t>
      </w:r>
      <w:r>
        <w:rPr>
          <w:rFonts w:ascii="Arial" w:eastAsia="Arial" w:hAnsi="Arial" w:cs="Arial"/>
          <w:i/>
          <w:iCs/>
          <w:sz w:val="16"/>
          <w:szCs w:val="16"/>
        </w:rPr>
        <w:t xml:space="preserve"> “Los rendimientos de inversiones financieras obtenidos con recursos del Distrito, si se causan pertenecen a éste y en consecuencia deberán consignarse dentro de los tres (3) días hábiles siguientes a la fecha o de su liquidación, en la Tesorería Distrital. De conformidad con lo dispuesto en el parágrafo segundo del Artículo 12 de la Ley 38 de 1989, </w:t>
      </w:r>
      <w:proofErr w:type="spellStart"/>
      <w:r>
        <w:rPr>
          <w:rFonts w:ascii="Arial" w:eastAsia="Arial" w:hAnsi="Arial" w:cs="Arial"/>
          <w:i/>
          <w:iCs/>
          <w:sz w:val="16"/>
          <w:szCs w:val="16"/>
        </w:rPr>
        <w:t>exceptúanse</w:t>
      </w:r>
      <w:proofErr w:type="spellEnd"/>
      <w:r>
        <w:rPr>
          <w:rFonts w:ascii="Arial" w:eastAsia="Arial" w:hAnsi="Arial" w:cs="Arial"/>
          <w:i/>
          <w:iCs/>
          <w:sz w:val="16"/>
          <w:szCs w:val="16"/>
        </w:rPr>
        <w:t xml:space="preserve"> los obtenidos con los recursos recibidos por los órganos de previsión y seguridad social, para el pago de prestaciones sociales de carácter económico.”. </w:t>
      </w:r>
      <w:r>
        <w:rPr>
          <w:rFonts w:ascii="Arial" w:eastAsia="Arial" w:hAnsi="Arial" w:cs="Arial"/>
          <w:b/>
          <w:bCs/>
          <w:i/>
          <w:iCs/>
          <w:sz w:val="16"/>
          <w:szCs w:val="16"/>
        </w:rPr>
        <w:t>Artículo 85: “</w:t>
      </w:r>
      <w:r>
        <w:rPr>
          <w:rFonts w:ascii="Arial" w:eastAsia="Arial" w:hAnsi="Arial" w:cs="Arial"/>
          <w:i/>
          <w:iCs/>
          <w:sz w:val="16"/>
          <w:szCs w:val="16"/>
        </w:rPr>
        <w:t>De los Rendimientos Financieros. Pertenecen al Distrito Capital los rendimientos obtenidos por el Sistema de Cuenta Única Distrital, así como los de las Entidades Públicas o Privadas con los recursos del Distrito Capital con excepción de los que obtengan las Entidades de previsión social. La Tesorería Distrital de la Secretaría de Hacienda elaborará mensualmente un estado de resultados de sus operaciones financieras, con el cual se harán las afectaciones presupuestales correspondientes. (</w:t>
      </w:r>
      <w:hyperlink r:id="rId1">
        <w:r>
          <w:rPr>
            <w:rFonts w:ascii="Arial" w:eastAsia="Arial" w:hAnsi="Arial" w:cs="Arial"/>
            <w:i/>
            <w:iCs/>
            <w:color w:val="1155CC"/>
            <w:sz w:val="16"/>
            <w:szCs w:val="16"/>
            <w:u w:val="single"/>
          </w:rPr>
          <w:t>Acuerdo 24 de 1995</w:t>
        </w:r>
      </w:hyperlink>
      <w:r>
        <w:rPr>
          <w:rFonts w:ascii="Arial" w:eastAsia="Arial" w:hAnsi="Arial" w:cs="Arial"/>
          <w:i/>
          <w:iCs/>
          <w:sz w:val="16"/>
          <w:szCs w:val="16"/>
        </w:rPr>
        <w:t xml:space="preserve"> , art. 75º)”.</w:t>
      </w:r>
    </w:p>
    <w:p w14:paraId="21DF6D29" w14:textId="77777777" w:rsidR="00757F74" w:rsidRDefault="00757F74" w:rsidP="00757F74">
      <w:pPr>
        <w:spacing w:before="240" w:after="240"/>
        <w:ind w:left="280"/>
        <w:jc w:val="both"/>
        <w:rPr>
          <w:rFonts w:ascii="Arial" w:eastAsia="Arial" w:hAnsi="Arial" w:cs="Arial"/>
          <w:i/>
          <w:iCs/>
          <w:sz w:val="16"/>
          <w:szCs w:val="16"/>
        </w:rPr>
      </w:pPr>
      <w:r>
        <w:rPr>
          <w:rFonts w:ascii="Arial" w:eastAsia="Arial" w:hAnsi="Arial" w:cs="Arial"/>
          <w:b/>
          <w:bCs/>
          <w:i/>
          <w:iCs/>
          <w:sz w:val="16"/>
          <w:szCs w:val="16"/>
        </w:rPr>
        <w:t>Decreto Distrital 216 de 2017, artículo 17: “</w:t>
      </w:r>
      <w:r>
        <w:rPr>
          <w:rFonts w:ascii="Arial" w:eastAsia="Arial" w:hAnsi="Arial" w:cs="Arial"/>
          <w:i/>
          <w:iCs/>
          <w:sz w:val="16"/>
          <w:szCs w:val="16"/>
        </w:rPr>
        <w:t>Rendimientos. Los rendimientos financieros originados con recursos del Distrito Capital son de Bogotá Distrito Capital y deben ser consignados en la Dirección Distrital de Tesorería dentro de los tres (3) días hábiles siguientes a la fecha de su liquidación; por lo tanto, dichos rendimientos financieros no se podrán pactar para adquirir compromisos diferentes. Para el caso de los Fondos de Desarrollo Local, la Dirección Distrital de Tesorería los registrará como recursos propios de cada Fondo. Los rendimientos producto de convenios cuyo objeto contractual fue ejecutado en su totalidad son propiedad de la entidad ejecutora. Los rendimientos producto de los saldos de recursos de convenios no ejecutados en su totalidad deberán ser reintegrados junto con el capital a la entidad contratante.” (…)</w:t>
      </w:r>
    </w:p>
    <w:p w14:paraId="136B7951" w14:textId="77777777" w:rsidR="00757F74" w:rsidRDefault="00757F74" w:rsidP="00757F74">
      <w:pPr>
        <w:spacing w:before="240" w:after="240"/>
        <w:ind w:left="280"/>
        <w:jc w:val="both"/>
        <w:rPr>
          <w:rFonts w:ascii="Arial" w:eastAsia="Arial" w:hAnsi="Arial" w:cs="Arial"/>
          <w:i/>
          <w:iCs/>
          <w:sz w:val="16"/>
          <w:szCs w:val="16"/>
        </w:rPr>
      </w:pPr>
      <w:r>
        <w:rPr>
          <w:rFonts w:ascii="Arial" w:eastAsia="Arial" w:hAnsi="Arial" w:cs="Arial"/>
          <w:b/>
          <w:bCs/>
          <w:i/>
          <w:iCs/>
          <w:sz w:val="16"/>
          <w:szCs w:val="16"/>
        </w:rPr>
        <w:t xml:space="preserve">Concepto Unificador No. 1 de 2019, Secretaria Distrital de Hacienda. </w:t>
      </w:r>
      <w:r>
        <w:rPr>
          <w:rFonts w:ascii="Arial" w:eastAsia="Arial" w:hAnsi="Arial" w:cs="Arial"/>
          <w:i/>
          <w:iCs/>
          <w:sz w:val="16"/>
          <w:szCs w:val="16"/>
        </w:rPr>
        <w:t xml:space="preserve">En contexto todo el texto, sin embargo, se enfatiza en: “(…) </w:t>
      </w:r>
      <w:r>
        <w:rPr>
          <w:rFonts w:ascii="Arial" w:eastAsia="Arial" w:hAnsi="Arial" w:cs="Arial"/>
          <w:b/>
          <w:bCs/>
          <w:i/>
          <w:iCs/>
          <w:sz w:val="16"/>
          <w:szCs w:val="16"/>
        </w:rPr>
        <w:t>Conclusiones:</w:t>
      </w:r>
      <w:r>
        <w:rPr>
          <w:rFonts w:ascii="Arial" w:eastAsia="Arial" w:hAnsi="Arial" w:cs="Arial"/>
          <w:i/>
          <w:iCs/>
          <w:sz w:val="16"/>
          <w:szCs w:val="16"/>
        </w:rPr>
        <w:t xml:space="preserve"> (…) 4. Respecto a la liquidación y transferencia de rendimientos financieros a la Dirección Distrital de Tesorería, se debe tener en cuenta que en los contratos de cuenta bancaria en los que se depositen recursos distritales se debe pactar: la liquidación de los rendimientos financieros de forma periódica, (normalmente mensual, mes vencido), y el abono en cuenta de manera inmediata, de manera tal que los tres días hábiles establecidos por el Estatuto Presupuestal Distrital, se cuenten desde el día hábil siguiente al correspondiente abono en cuenta. (…)”.</w:t>
      </w:r>
    </w:p>
    <w:p w14:paraId="1D19CD7A" w14:textId="77777777" w:rsidR="00757F74" w:rsidRDefault="00757F74" w:rsidP="00757F74">
      <w:pPr>
        <w:rPr>
          <w:sz w:val="20"/>
          <w:szCs w:val="20"/>
        </w:rPr>
      </w:pPr>
    </w:p>
  </w:footnote>
  <w:footnote w:id="2">
    <w:p w14:paraId="052BE004" w14:textId="77777777" w:rsidR="00757F74" w:rsidRDefault="00757F74" w:rsidP="00757F74">
      <w:pPr>
        <w:jc w:val="both"/>
        <w:rPr>
          <w:rFonts w:ascii="Arial" w:eastAsia="Arial" w:hAnsi="Arial" w:cs="Arial"/>
          <w:b/>
          <w:bCs/>
          <w:i/>
          <w:iCs/>
          <w:sz w:val="16"/>
          <w:szCs w:val="16"/>
        </w:rPr>
      </w:pPr>
      <w:r>
        <w:rPr>
          <w:vertAlign w:val="superscript"/>
        </w:rPr>
        <w:footnoteRef/>
      </w:r>
      <w:r>
        <w:rPr>
          <w:rFonts w:ascii="Arial" w:eastAsia="Arial" w:hAnsi="Arial" w:cs="Arial"/>
          <w:i/>
          <w:iCs/>
          <w:sz w:val="16"/>
          <w:szCs w:val="16"/>
        </w:rPr>
        <w:t xml:space="preserve"> </w:t>
      </w:r>
      <w:r>
        <w:rPr>
          <w:rFonts w:ascii="Arial" w:eastAsia="Arial" w:hAnsi="Arial" w:cs="Arial"/>
          <w:b/>
          <w:bCs/>
          <w:i/>
          <w:iCs/>
          <w:sz w:val="16"/>
          <w:szCs w:val="16"/>
        </w:rPr>
        <w:t xml:space="preserve">Según cambios en plataforma, dispuestos por la ANCPCCE, en la creación del proceso se tendrá en cuenta lo siguiente. </w:t>
      </w:r>
    </w:p>
    <w:p w14:paraId="7F3D9EB0"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Si se selecciona como fuente de recursos Sistema General de Participación y en la destinación del gasto selecciona “inversión”, se deberá escoger entre las siguientes opciones</w:t>
      </w:r>
    </w:p>
    <w:p w14:paraId="79FDD0B4"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Participación para educación</w:t>
      </w:r>
    </w:p>
    <w:p w14:paraId="193C7285"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Participación para salud</w:t>
      </w:r>
    </w:p>
    <w:p w14:paraId="3F0205CC"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Participación para propósito general</w:t>
      </w:r>
    </w:p>
    <w:p w14:paraId="4BA546C3"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Asignaciones especiales</w:t>
      </w:r>
    </w:p>
    <w:p w14:paraId="1E989703"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Agua potable y saneamiento básico</w:t>
      </w:r>
    </w:p>
    <w:p w14:paraId="5EE5FE58" w14:textId="77777777" w:rsidR="00757F74" w:rsidRDefault="00757F74" w:rsidP="00757F74">
      <w:pPr>
        <w:jc w:val="both"/>
        <w:rPr>
          <w:rFonts w:ascii="Arial" w:eastAsia="Arial" w:hAnsi="Arial" w:cs="Arial"/>
          <w:i/>
          <w:iCs/>
          <w:sz w:val="16"/>
          <w:szCs w:val="16"/>
        </w:rPr>
      </w:pPr>
    </w:p>
    <w:p w14:paraId="385B4EE9"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xml:space="preserve">En caso que se seleccione la opción de Participación para propósito general, se deberá escoger entre las siguientes opciones: </w:t>
      </w:r>
    </w:p>
    <w:p w14:paraId="21EF0B6D"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Deporte y recreación</w:t>
      </w:r>
    </w:p>
    <w:p w14:paraId="6A9612B6"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Cultura</w:t>
      </w:r>
    </w:p>
    <w:p w14:paraId="1A58C036"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Propósito general libre inversión</w:t>
      </w:r>
    </w:p>
    <w:p w14:paraId="59D2A744"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xml:space="preserve">-. Propósito general libre destinación municipios categorías 4, 5 y 6 </w:t>
      </w:r>
    </w:p>
    <w:p w14:paraId="0167B8C5" w14:textId="77777777" w:rsidR="00757F74" w:rsidRDefault="00757F74" w:rsidP="00757F74">
      <w:pPr>
        <w:jc w:val="both"/>
        <w:rPr>
          <w:rFonts w:ascii="Arial" w:eastAsia="Arial" w:hAnsi="Arial" w:cs="Arial"/>
          <w:i/>
          <w:iCs/>
          <w:sz w:val="16"/>
          <w:szCs w:val="16"/>
        </w:rPr>
      </w:pPr>
    </w:p>
    <w:p w14:paraId="0328019C"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xml:space="preserve">Finalmente, si se escoge la opción de Asignaciones especiales, se habilitarán las siguientes opciones: </w:t>
      </w:r>
    </w:p>
    <w:p w14:paraId="30D27F50"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xml:space="preserve">-. Programas de alimentación escolar </w:t>
      </w:r>
    </w:p>
    <w:p w14:paraId="166AE389"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Municipios de la ribera del río Magdalena</w:t>
      </w:r>
    </w:p>
    <w:p w14:paraId="1DA7C431"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Resguardos indígenas</w:t>
      </w:r>
    </w:p>
    <w:p w14:paraId="481E5D96" w14:textId="77777777" w:rsidR="00757F74" w:rsidRDefault="00757F74" w:rsidP="00757F74">
      <w:pPr>
        <w:jc w:val="both"/>
        <w:rPr>
          <w:rFonts w:ascii="Arial" w:eastAsia="Arial" w:hAnsi="Arial" w:cs="Arial"/>
          <w:i/>
          <w:iCs/>
          <w:sz w:val="16"/>
          <w:szCs w:val="16"/>
        </w:rPr>
      </w:pPr>
    </w:p>
    <w:p w14:paraId="4FF91427" w14:textId="77777777" w:rsidR="00757F74" w:rsidRDefault="00757F74" w:rsidP="00757F74">
      <w:pPr>
        <w:jc w:val="both"/>
        <w:rPr>
          <w:rFonts w:ascii="Arial" w:eastAsia="Arial" w:hAnsi="Arial" w:cs="Arial"/>
          <w:i/>
          <w:iCs/>
          <w:sz w:val="16"/>
          <w:szCs w:val="16"/>
        </w:rPr>
      </w:pPr>
      <w:r>
        <w:rPr>
          <w:rFonts w:ascii="Arial" w:eastAsia="Arial" w:hAnsi="Arial" w:cs="Arial"/>
          <w:i/>
          <w:iCs/>
          <w:sz w:val="16"/>
          <w:szCs w:val="16"/>
        </w:rPr>
        <w:t xml:space="preserve">De otra parte, si se escoge como destinación del gasto “funcionamiento” en el Sistema General de Participación se habilitará la opción de Participación para propósito general y Propósito general libre destinación municipios categorías 4, 5 y 6. </w:t>
      </w:r>
    </w:p>
    <w:p w14:paraId="2186F76F" w14:textId="77777777" w:rsidR="00757F74" w:rsidRDefault="00757F74" w:rsidP="00757F74">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i/>
          <w:iCs/>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jc w:val="center"/>
      <w:tblLayout w:type="fixed"/>
      <w:tblCellMar>
        <w:left w:w="45" w:type="dxa"/>
        <w:right w:w="70" w:type="dxa"/>
      </w:tblCellMar>
      <w:tblLook w:val="0000" w:firstRow="0" w:lastRow="0" w:firstColumn="0" w:lastColumn="0" w:noHBand="0" w:noVBand="0"/>
    </w:tblPr>
    <w:tblGrid>
      <w:gridCol w:w="1842"/>
      <w:gridCol w:w="5666"/>
    </w:tblGrid>
    <w:tr w:rsidR="00AA242D" w:rsidRPr="00933235" w14:paraId="6B5AB399" w14:textId="77777777" w:rsidTr="00AA242D">
      <w:trPr>
        <w:cantSplit/>
        <w:trHeight w:val="352"/>
        <w:jc w:val="center"/>
      </w:trPr>
      <w:tc>
        <w:tcPr>
          <w:tcW w:w="1842" w:type="dxa"/>
          <w:vMerge w:val="restart"/>
          <w:tcBorders>
            <w:top w:val="single" w:sz="4" w:space="0" w:color="000001"/>
            <w:left w:val="single" w:sz="4" w:space="0" w:color="000001"/>
            <w:bottom w:val="single" w:sz="4" w:space="0" w:color="000001"/>
            <w:right w:val="single" w:sz="4" w:space="0" w:color="auto"/>
          </w:tcBorders>
          <w:shd w:val="clear" w:color="auto" w:fill="FFFFFF"/>
          <w:vAlign w:val="center"/>
        </w:tcPr>
        <w:p w14:paraId="272C9411" w14:textId="3D76A070" w:rsidR="00AA242D" w:rsidRPr="00933235" w:rsidRDefault="00182255">
          <w:pPr>
            <w:pStyle w:val="TITULOG"/>
            <w:tabs>
              <w:tab w:val="center" w:pos="4419"/>
              <w:tab w:val="right" w:pos="8838"/>
            </w:tabs>
            <w:rPr>
              <w:rFonts w:ascii="Arial Narrow" w:hAnsi="Arial Narrow" w:cs="Arial"/>
              <w:bCs/>
              <w:sz w:val="24"/>
              <w:szCs w:val="24"/>
            </w:rPr>
          </w:pPr>
          <w:r w:rsidRPr="00933235">
            <w:rPr>
              <w:rFonts w:ascii="Arial Narrow" w:hAnsi="Arial Narrow"/>
              <w:noProof/>
              <w:sz w:val="24"/>
              <w:szCs w:val="24"/>
            </w:rPr>
            <w:drawing>
              <wp:inline distT="0" distB="0" distL="0" distR="0" wp14:anchorId="18FC5A66" wp14:editId="5273BF16">
                <wp:extent cx="1097280" cy="7620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762000"/>
                        </a:xfrm>
                        <a:prstGeom prst="rect">
                          <a:avLst/>
                        </a:prstGeom>
                        <a:solidFill>
                          <a:srgbClr val="FFFFFF">
                            <a:alpha val="0"/>
                          </a:srgbClr>
                        </a:solidFill>
                        <a:ln>
                          <a:noFill/>
                        </a:ln>
                      </pic:spPr>
                    </pic:pic>
                  </a:graphicData>
                </a:graphic>
              </wp:inline>
            </w:drawing>
          </w:r>
        </w:p>
      </w:tc>
      <w:tc>
        <w:tcPr>
          <w:tcW w:w="566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439187B" w14:textId="77777777" w:rsidR="00AA242D" w:rsidRPr="00933235" w:rsidRDefault="00AA242D" w:rsidP="00AA242D">
          <w:pPr>
            <w:pStyle w:val="TITULOG"/>
            <w:tabs>
              <w:tab w:val="center" w:pos="4419"/>
              <w:tab w:val="right" w:pos="8838"/>
            </w:tabs>
            <w:rPr>
              <w:rFonts w:ascii="Arial Narrow" w:eastAsia="Arial" w:hAnsi="Arial Narrow" w:cs="Arial"/>
              <w:b w:val="0"/>
              <w:sz w:val="24"/>
              <w:szCs w:val="24"/>
            </w:rPr>
          </w:pPr>
          <w:r w:rsidRPr="00933235">
            <w:rPr>
              <w:rFonts w:ascii="Arial Narrow" w:hAnsi="Arial Narrow" w:cs="Arial"/>
              <w:bCs/>
              <w:sz w:val="24"/>
              <w:szCs w:val="24"/>
            </w:rPr>
            <w:t>GESTIÓN JURÍDICA</w:t>
          </w:r>
        </w:p>
      </w:tc>
    </w:tr>
    <w:tr w:rsidR="00AA242D" w:rsidRPr="00933235" w14:paraId="57349246" w14:textId="77777777" w:rsidTr="00AA242D">
      <w:trPr>
        <w:cantSplit/>
        <w:trHeight w:val="352"/>
        <w:jc w:val="center"/>
      </w:trPr>
      <w:tc>
        <w:tcPr>
          <w:tcW w:w="1842" w:type="dxa"/>
          <w:vMerge/>
          <w:tcBorders>
            <w:top w:val="single" w:sz="4" w:space="0" w:color="000001"/>
            <w:left w:val="single" w:sz="4" w:space="0" w:color="000001"/>
            <w:bottom w:val="single" w:sz="4" w:space="0" w:color="000001"/>
            <w:right w:val="single" w:sz="4" w:space="0" w:color="auto"/>
          </w:tcBorders>
          <w:shd w:val="clear" w:color="auto" w:fill="FFFFFF"/>
          <w:vAlign w:val="center"/>
        </w:tcPr>
        <w:p w14:paraId="11A8DE3C" w14:textId="77777777" w:rsidR="00AA242D" w:rsidRPr="00933235" w:rsidRDefault="00AA242D">
          <w:pPr>
            <w:rPr>
              <w:rFonts w:ascii="Arial Narrow" w:hAnsi="Arial Narrow"/>
            </w:rPr>
          </w:pPr>
        </w:p>
      </w:tc>
      <w:tc>
        <w:tcPr>
          <w:tcW w:w="566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6625BC5" w14:textId="77777777" w:rsidR="00AA242D" w:rsidRPr="00933235" w:rsidRDefault="00AA242D" w:rsidP="00AA242D">
          <w:pPr>
            <w:jc w:val="center"/>
            <w:rPr>
              <w:rFonts w:ascii="Arial Narrow" w:hAnsi="Arial Narrow"/>
            </w:rPr>
          </w:pPr>
        </w:p>
      </w:tc>
    </w:tr>
    <w:tr w:rsidR="00AA242D" w:rsidRPr="00933235" w14:paraId="02A29352" w14:textId="77777777" w:rsidTr="00AA242D">
      <w:trPr>
        <w:cantSplit/>
        <w:trHeight w:val="307"/>
        <w:jc w:val="center"/>
      </w:trPr>
      <w:tc>
        <w:tcPr>
          <w:tcW w:w="1842" w:type="dxa"/>
          <w:vMerge/>
          <w:tcBorders>
            <w:top w:val="single" w:sz="4" w:space="0" w:color="000001"/>
            <w:left w:val="single" w:sz="4" w:space="0" w:color="000001"/>
            <w:bottom w:val="single" w:sz="4" w:space="0" w:color="000001"/>
            <w:right w:val="single" w:sz="4" w:space="0" w:color="auto"/>
          </w:tcBorders>
          <w:shd w:val="clear" w:color="auto" w:fill="FFFFFF"/>
          <w:vAlign w:val="center"/>
        </w:tcPr>
        <w:p w14:paraId="16DC6C23" w14:textId="77777777" w:rsidR="00AA242D" w:rsidRPr="00933235" w:rsidRDefault="00AA242D">
          <w:pPr>
            <w:rPr>
              <w:rFonts w:ascii="Arial Narrow" w:hAnsi="Arial Narrow"/>
            </w:rPr>
          </w:pPr>
        </w:p>
      </w:tc>
      <w:tc>
        <w:tcPr>
          <w:tcW w:w="566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12D32FD" w14:textId="77777777" w:rsidR="00AA242D" w:rsidRPr="00406282" w:rsidRDefault="00AA242D" w:rsidP="00AA242D">
          <w:pPr>
            <w:jc w:val="center"/>
            <w:rPr>
              <w:rFonts w:ascii="Arial Narrow" w:eastAsia="Arial" w:hAnsi="Arial Narrow" w:cs="Arial"/>
              <w:b/>
              <w:bCs/>
              <w:color w:val="000000"/>
              <w:lang w:val="es-MX" w:eastAsia="ar-SA"/>
            </w:rPr>
          </w:pPr>
          <w:r w:rsidRPr="00406282">
            <w:rPr>
              <w:rFonts w:ascii="Arial Narrow" w:eastAsia="Arial" w:hAnsi="Arial Narrow" w:cs="Arial"/>
              <w:b/>
              <w:bCs/>
              <w:color w:val="000000"/>
              <w:lang w:val="es-MX" w:eastAsia="ar-SA"/>
            </w:rPr>
            <w:t>INVITACIÓN A PRESENTAR PROYECTO PARA CELEBRACIÓN CONVENIO DE ASOCIACIÓN</w:t>
          </w:r>
        </w:p>
        <w:p w14:paraId="5E09D732" w14:textId="10DC5313" w:rsidR="00AA242D" w:rsidRPr="00406282" w:rsidRDefault="00AA242D" w:rsidP="00AA242D">
          <w:pPr>
            <w:jc w:val="center"/>
            <w:rPr>
              <w:rFonts w:ascii="Arial Narrow" w:eastAsia="Arial" w:hAnsi="Arial Narrow" w:cs="Arial"/>
              <w:b/>
              <w:bCs/>
              <w:color w:val="000000"/>
              <w:lang w:val="es-MX" w:eastAsia="ar-SA"/>
            </w:rPr>
          </w:pPr>
          <w:r w:rsidRPr="00406282">
            <w:rPr>
              <w:rFonts w:ascii="Arial Narrow" w:eastAsia="Arial" w:hAnsi="Arial Narrow" w:cs="Arial"/>
              <w:b/>
              <w:bCs/>
              <w:color w:val="000000"/>
              <w:lang w:val="es-MX" w:eastAsia="ar-SA"/>
            </w:rPr>
            <w:t xml:space="preserve">MEDIANTE PROCESO </w:t>
          </w:r>
          <w:r>
            <w:rPr>
              <w:rFonts w:ascii="Arial Narrow" w:eastAsia="Arial" w:hAnsi="Arial Narrow" w:cs="Arial"/>
              <w:b/>
              <w:bCs/>
              <w:color w:val="000000"/>
              <w:lang w:val="es-MX" w:eastAsia="ar-SA"/>
            </w:rPr>
            <w:t>DE SELECCIÓN</w:t>
          </w:r>
        </w:p>
        <w:p w14:paraId="3A917759" w14:textId="55F93C70" w:rsidR="00AA242D" w:rsidRPr="00406282" w:rsidRDefault="00AA242D" w:rsidP="00AA242D">
          <w:pPr>
            <w:jc w:val="center"/>
            <w:rPr>
              <w:rFonts w:ascii="Arial Narrow" w:hAnsi="Arial Narrow" w:cs="Arial"/>
            </w:rPr>
          </w:pPr>
          <w:r w:rsidRPr="00406282">
            <w:rPr>
              <w:rFonts w:ascii="Arial Narrow" w:eastAsia="Arial" w:hAnsi="Arial Narrow" w:cs="Arial"/>
              <w:b/>
              <w:bCs/>
              <w:color w:val="000000"/>
              <w:lang w:val="es-MX" w:eastAsia="ar-SA"/>
            </w:rPr>
            <w:t xml:space="preserve">Decreto 092 de 2017 </w:t>
          </w:r>
        </w:p>
      </w:tc>
    </w:tr>
    <w:tr w:rsidR="00AA242D" w:rsidRPr="00933235" w14:paraId="066F64CE" w14:textId="77777777" w:rsidTr="00AA242D">
      <w:trPr>
        <w:cantSplit/>
        <w:trHeight w:val="319"/>
        <w:jc w:val="center"/>
      </w:trPr>
      <w:tc>
        <w:tcPr>
          <w:tcW w:w="1842" w:type="dxa"/>
          <w:vMerge/>
          <w:tcBorders>
            <w:top w:val="single" w:sz="4" w:space="0" w:color="000001"/>
            <w:left w:val="single" w:sz="4" w:space="0" w:color="000001"/>
            <w:bottom w:val="single" w:sz="4" w:space="0" w:color="000001"/>
            <w:right w:val="single" w:sz="4" w:space="0" w:color="auto"/>
          </w:tcBorders>
          <w:shd w:val="clear" w:color="auto" w:fill="FFFFFF"/>
          <w:vAlign w:val="center"/>
        </w:tcPr>
        <w:p w14:paraId="31FA6E75" w14:textId="77777777" w:rsidR="00AA242D" w:rsidRPr="00933235" w:rsidRDefault="00AA242D">
          <w:pPr>
            <w:rPr>
              <w:rFonts w:ascii="Arial Narrow" w:hAnsi="Arial Narrow"/>
            </w:rPr>
          </w:pPr>
        </w:p>
      </w:tc>
      <w:tc>
        <w:tcPr>
          <w:tcW w:w="566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F6C44C9" w14:textId="77777777" w:rsidR="00AA242D" w:rsidRPr="00933235" w:rsidRDefault="00AA242D">
          <w:pPr>
            <w:rPr>
              <w:rFonts w:ascii="Arial Narrow" w:hAnsi="Arial Narrow"/>
            </w:rPr>
          </w:pPr>
        </w:p>
      </w:tc>
    </w:tr>
  </w:tbl>
  <w:p w14:paraId="7A7AECD4" w14:textId="77777777" w:rsidR="00753B05" w:rsidRDefault="00753B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288B902"/>
    <w:multiLevelType w:val="multilevel"/>
    <w:tmpl w:val="9288B902"/>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9C8AC8EF"/>
    <w:multiLevelType w:val="multilevel"/>
    <w:tmpl w:val="9C8AC8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C8879AEF"/>
    <w:multiLevelType w:val="multilevel"/>
    <w:tmpl w:val="C8879A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CF092B84"/>
    <w:multiLevelType w:val="multilevel"/>
    <w:tmpl w:val="CF092B84"/>
    <w:lvl w:ilvl="0">
      <w:start w:val="1"/>
      <w:numFmt w:val="decimal"/>
      <w:pStyle w:val="Vieta"/>
      <w:lvlText w:val="%1."/>
      <w:lvlJc w:val="left"/>
      <w:pPr>
        <w:ind w:left="720" w:hanging="360"/>
      </w:pPr>
      <w:rPr>
        <w:u w:val="none"/>
      </w:rPr>
    </w:lvl>
    <w:lvl w:ilvl="1">
      <w:start w:val="1"/>
      <w:numFmt w:val="lowerLetter"/>
      <w:pStyle w:val="Vieta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D7F9FE59"/>
    <w:multiLevelType w:val="multilevel"/>
    <w:tmpl w:val="D7F9FE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F4B5D9F5"/>
    <w:multiLevelType w:val="multilevel"/>
    <w:tmpl w:val="F4B5D9F5"/>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0000001"/>
    <w:multiLevelType w:val="multilevel"/>
    <w:tmpl w:val="00000001"/>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b/>
        <w:sz w:val="22"/>
      </w:rPr>
    </w:lvl>
    <w:lvl w:ilvl="1">
      <w:start w:val="1"/>
      <w:numFmt w:val="bullet"/>
      <w:lvlText w:val=""/>
      <w:lvlJc w:val="left"/>
      <w:pPr>
        <w:tabs>
          <w:tab w:val="num" w:pos="1080"/>
        </w:tabs>
        <w:ind w:left="1080" w:hanging="360"/>
      </w:pPr>
      <w:rPr>
        <w:rFonts w:ascii="Symbol" w:hAnsi="Symbol" w:cs="Symbol"/>
        <w:b/>
        <w:sz w:val="22"/>
      </w:rPr>
    </w:lvl>
    <w:lvl w:ilvl="2">
      <w:start w:val="1"/>
      <w:numFmt w:val="bullet"/>
      <w:lvlText w:val=""/>
      <w:lvlJc w:val="left"/>
      <w:pPr>
        <w:tabs>
          <w:tab w:val="num" w:pos="1440"/>
        </w:tabs>
        <w:ind w:left="1440" w:hanging="360"/>
      </w:pPr>
      <w:rPr>
        <w:rFonts w:ascii="Symbol" w:hAnsi="Symbol" w:cs="Symbol"/>
        <w:b/>
        <w:sz w:val="22"/>
      </w:rPr>
    </w:lvl>
    <w:lvl w:ilvl="3">
      <w:start w:val="1"/>
      <w:numFmt w:val="bullet"/>
      <w:lvlText w:val=""/>
      <w:lvlJc w:val="left"/>
      <w:pPr>
        <w:tabs>
          <w:tab w:val="num" w:pos="1800"/>
        </w:tabs>
        <w:ind w:left="1800" w:hanging="360"/>
      </w:pPr>
      <w:rPr>
        <w:rFonts w:ascii="Symbol" w:hAnsi="Symbol" w:cs="Symbol"/>
        <w:b/>
        <w:sz w:val="22"/>
      </w:rPr>
    </w:lvl>
    <w:lvl w:ilvl="4">
      <w:start w:val="1"/>
      <w:numFmt w:val="bullet"/>
      <w:lvlText w:val=""/>
      <w:lvlJc w:val="left"/>
      <w:pPr>
        <w:tabs>
          <w:tab w:val="num" w:pos="2160"/>
        </w:tabs>
        <w:ind w:left="2160" w:hanging="360"/>
      </w:pPr>
      <w:rPr>
        <w:rFonts w:ascii="Symbol" w:hAnsi="Symbol" w:cs="Symbol"/>
        <w:b/>
        <w:sz w:val="22"/>
      </w:rPr>
    </w:lvl>
    <w:lvl w:ilvl="5">
      <w:start w:val="1"/>
      <w:numFmt w:val="bullet"/>
      <w:lvlText w:val=""/>
      <w:lvlJc w:val="left"/>
      <w:pPr>
        <w:tabs>
          <w:tab w:val="num" w:pos="2520"/>
        </w:tabs>
        <w:ind w:left="2520" w:hanging="360"/>
      </w:pPr>
      <w:rPr>
        <w:rFonts w:ascii="Symbol" w:hAnsi="Symbol" w:cs="Symbol"/>
        <w:b/>
        <w:sz w:val="22"/>
      </w:rPr>
    </w:lvl>
    <w:lvl w:ilvl="6">
      <w:start w:val="1"/>
      <w:numFmt w:val="bullet"/>
      <w:lvlText w:val=""/>
      <w:lvlJc w:val="left"/>
      <w:pPr>
        <w:tabs>
          <w:tab w:val="num" w:pos="2880"/>
        </w:tabs>
        <w:ind w:left="2880" w:hanging="360"/>
      </w:pPr>
      <w:rPr>
        <w:rFonts w:ascii="Symbol" w:hAnsi="Symbol" w:cs="Symbol"/>
        <w:b/>
        <w:sz w:val="22"/>
      </w:rPr>
    </w:lvl>
    <w:lvl w:ilvl="7">
      <w:start w:val="1"/>
      <w:numFmt w:val="bullet"/>
      <w:lvlText w:val=""/>
      <w:lvlJc w:val="left"/>
      <w:pPr>
        <w:tabs>
          <w:tab w:val="num" w:pos="3240"/>
        </w:tabs>
        <w:ind w:left="3240" w:hanging="360"/>
      </w:pPr>
      <w:rPr>
        <w:rFonts w:ascii="Symbol" w:hAnsi="Symbol" w:cs="Symbol"/>
        <w:b/>
        <w:sz w:val="22"/>
      </w:rPr>
    </w:lvl>
    <w:lvl w:ilvl="8">
      <w:start w:val="1"/>
      <w:numFmt w:val="bullet"/>
      <w:lvlText w:val=""/>
      <w:lvlJc w:val="left"/>
      <w:pPr>
        <w:tabs>
          <w:tab w:val="num" w:pos="3600"/>
        </w:tabs>
        <w:ind w:left="3600" w:hanging="360"/>
      </w:pPr>
      <w:rPr>
        <w:rFonts w:ascii="Symbol" w:hAnsi="Symbol" w:cs="Symbol"/>
        <w:b/>
        <w:sz w:val="22"/>
      </w:rPr>
    </w:lvl>
  </w:abstractNum>
  <w:abstractNum w:abstractNumId="10" w15:restartNumberingAfterBreak="0">
    <w:nsid w:val="00000004"/>
    <w:multiLevelType w:val="multilevel"/>
    <w:tmpl w:val="00000004"/>
    <w:name w:val="WW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5"/>
    <w:multiLevelType w:val="multilevel"/>
    <w:tmpl w:val="00000005"/>
    <w:name w:val="WWNum5"/>
    <w:lvl w:ilvl="0">
      <w:start w:val="1"/>
      <w:numFmt w:val="bullet"/>
      <w:lvlText w:val=""/>
      <w:lvlJc w:val="left"/>
      <w:pPr>
        <w:tabs>
          <w:tab w:val="num" w:pos="0"/>
        </w:tabs>
        <w:ind w:left="720" w:hanging="360"/>
      </w:pPr>
      <w:rPr>
        <w:rFonts w:ascii="Symbol" w:hAnsi="Symbol" w:cs="Symbol"/>
        <w:b/>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b/>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7"/>
    <w:multiLevelType w:val="multilevel"/>
    <w:tmpl w:val="00000007"/>
    <w:name w:val="WWNum7"/>
    <w:lvl w:ilvl="0">
      <w:start w:val="1"/>
      <w:numFmt w:val="bullet"/>
      <w:lvlText w:val=""/>
      <w:lvlJc w:val="left"/>
      <w:pPr>
        <w:tabs>
          <w:tab w:val="num" w:pos="720"/>
        </w:tabs>
        <w:ind w:left="720" w:hanging="360"/>
      </w:pPr>
      <w:rPr>
        <w:rFonts w:ascii="Symbol" w:hAnsi="Symbol" w:cs="Symbol"/>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248C179"/>
    <w:multiLevelType w:val="multilevel"/>
    <w:tmpl w:val="0248C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2A70298"/>
    <w:multiLevelType w:val="hybridMultilevel"/>
    <w:tmpl w:val="CE32F5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3D62ECE"/>
    <w:multiLevelType w:val="multilevel"/>
    <w:tmpl w:val="03D62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A604212"/>
    <w:multiLevelType w:val="multilevel"/>
    <w:tmpl w:val="D54E9C9C"/>
    <w:lvl w:ilvl="0">
      <w:start w:val="1"/>
      <w:numFmt w:val="decimal"/>
      <w:lvlText w:val="%1."/>
      <w:lvlJc w:val="left"/>
      <w:pPr>
        <w:ind w:left="502" w:hanging="360"/>
      </w:pPr>
      <w:rPr>
        <w:b/>
        <w:bCs/>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9" w15:restartNumberingAfterBreak="0">
    <w:nsid w:val="0B921EDE"/>
    <w:multiLevelType w:val="multilevel"/>
    <w:tmpl w:val="AE06876E"/>
    <w:lvl w:ilvl="0">
      <w:start w:val="4"/>
      <w:numFmt w:val="decimal"/>
      <w:pStyle w:val="Ttulo21"/>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0E640482"/>
    <w:multiLevelType w:val="multilevel"/>
    <w:tmpl w:val="0E640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4F4BE8"/>
    <w:multiLevelType w:val="hybridMultilevel"/>
    <w:tmpl w:val="547ED3D4"/>
    <w:lvl w:ilvl="0" w:tplc="0DAE3B0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70EC97"/>
    <w:multiLevelType w:val="multilevel"/>
    <w:tmpl w:val="2470EC97"/>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5B654F3"/>
    <w:multiLevelType w:val="multilevel"/>
    <w:tmpl w:val="25B654F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A8F537B"/>
    <w:multiLevelType w:val="multilevel"/>
    <w:tmpl w:val="2A8F537B"/>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C1BAE26"/>
    <w:multiLevelType w:val="multilevel"/>
    <w:tmpl w:val="4C1BAE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C5B167F"/>
    <w:multiLevelType w:val="multilevel"/>
    <w:tmpl w:val="488C9F74"/>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D4DC07F"/>
    <w:multiLevelType w:val="multilevel"/>
    <w:tmpl w:val="4D4DC07F"/>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53DF5A4B"/>
    <w:multiLevelType w:val="multilevel"/>
    <w:tmpl w:val="8BF8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2183CF9"/>
    <w:multiLevelType w:val="multilevel"/>
    <w:tmpl w:val="72183CF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A85F2A"/>
    <w:multiLevelType w:val="multilevel"/>
    <w:tmpl w:val="56845C30"/>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10526402">
    <w:abstractNumId w:val="8"/>
  </w:num>
  <w:num w:numId="2" w16cid:durableId="902251635">
    <w:abstractNumId w:val="10"/>
  </w:num>
  <w:num w:numId="3" w16cid:durableId="2137480057">
    <w:abstractNumId w:val="27"/>
  </w:num>
  <w:num w:numId="4" w16cid:durableId="1261639022">
    <w:abstractNumId w:val="26"/>
  </w:num>
  <w:num w:numId="5" w16cid:durableId="660158010">
    <w:abstractNumId w:val="16"/>
  </w:num>
  <w:num w:numId="6" w16cid:durableId="1592590391">
    <w:abstractNumId w:val="21"/>
  </w:num>
  <w:num w:numId="7" w16cid:durableId="1528254708">
    <w:abstractNumId w:val="26"/>
    <w:lvlOverride w:ilvl="0">
      <w:startOverride w:val="1"/>
    </w:lvlOverride>
  </w:num>
  <w:num w:numId="8" w16cid:durableId="2074548603">
    <w:abstractNumId w:val="19"/>
  </w:num>
  <w:num w:numId="9" w16cid:durableId="827088533">
    <w:abstractNumId w:val="5"/>
  </w:num>
  <w:num w:numId="10" w16cid:durableId="1920868936">
    <w:abstractNumId w:val="18"/>
  </w:num>
  <w:num w:numId="11" w16cid:durableId="1521745945">
    <w:abstractNumId w:val="29"/>
  </w:num>
  <w:num w:numId="12" w16cid:durableId="2039037581">
    <w:abstractNumId w:val="32"/>
  </w:num>
  <w:num w:numId="13" w16cid:durableId="513233226">
    <w:abstractNumId w:val="14"/>
  </w:num>
  <w:num w:numId="14" w16cid:durableId="843325364">
    <w:abstractNumId w:val="30"/>
  </w:num>
  <w:num w:numId="15" w16cid:durableId="1839155873">
    <w:abstractNumId w:val="3"/>
  </w:num>
  <w:num w:numId="16" w16cid:durableId="1430854201">
    <w:abstractNumId w:val="2"/>
  </w:num>
  <w:num w:numId="17" w16cid:durableId="601111271">
    <w:abstractNumId w:val="17"/>
  </w:num>
  <w:num w:numId="18" w16cid:durableId="1041630119">
    <w:abstractNumId w:val="23"/>
  </w:num>
  <w:num w:numId="19" w16cid:durableId="1467702841">
    <w:abstractNumId w:val="31"/>
  </w:num>
  <w:num w:numId="20" w16cid:durableId="650645056">
    <w:abstractNumId w:val="15"/>
  </w:num>
  <w:num w:numId="21" w16cid:durableId="342558716">
    <w:abstractNumId w:val="22"/>
  </w:num>
  <w:num w:numId="22" w16cid:durableId="1434859682">
    <w:abstractNumId w:val="6"/>
  </w:num>
  <w:num w:numId="23" w16cid:durableId="1040205741">
    <w:abstractNumId w:val="1"/>
  </w:num>
  <w:num w:numId="24" w16cid:durableId="917863457">
    <w:abstractNumId w:val="25"/>
  </w:num>
  <w:num w:numId="25" w16cid:durableId="886070190">
    <w:abstractNumId w:val="20"/>
  </w:num>
  <w:num w:numId="26" w16cid:durableId="1141313427">
    <w:abstractNumId w:val="24"/>
  </w:num>
  <w:num w:numId="27" w16cid:durableId="414589084">
    <w:abstractNumId w:val="4"/>
  </w:num>
  <w:num w:numId="28" w16cid:durableId="1939367262">
    <w:abstractNumId w:val="28"/>
  </w:num>
  <w:num w:numId="29" w16cid:durableId="179708258">
    <w:abstractNumId w:val="7"/>
  </w:num>
  <w:num w:numId="30" w16cid:durableId="1894153578">
    <w:abstractNumId w:val="0"/>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2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857"/>
    <w:rsid w:val="00043070"/>
    <w:rsid w:val="00057D91"/>
    <w:rsid w:val="000630D5"/>
    <w:rsid w:val="00067A9E"/>
    <w:rsid w:val="000838E5"/>
    <w:rsid w:val="00092A55"/>
    <w:rsid w:val="000A2D40"/>
    <w:rsid w:val="000A3669"/>
    <w:rsid w:val="000A392A"/>
    <w:rsid w:val="000B41B1"/>
    <w:rsid w:val="0014539B"/>
    <w:rsid w:val="00145A6C"/>
    <w:rsid w:val="00154345"/>
    <w:rsid w:val="001568D0"/>
    <w:rsid w:val="00162654"/>
    <w:rsid w:val="00182255"/>
    <w:rsid w:val="001A7444"/>
    <w:rsid w:val="001B4E3E"/>
    <w:rsid w:val="001C3FAB"/>
    <w:rsid w:val="001C62D5"/>
    <w:rsid w:val="00215B40"/>
    <w:rsid w:val="00225EFF"/>
    <w:rsid w:val="002314B5"/>
    <w:rsid w:val="0026573C"/>
    <w:rsid w:val="00266CE3"/>
    <w:rsid w:val="00280503"/>
    <w:rsid w:val="002B67D1"/>
    <w:rsid w:val="002C1E31"/>
    <w:rsid w:val="00323A3E"/>
    <w:rsid w:val="00347B62"/>
    <w:rsid w:val="00365273"/>
    <w:rsid w:val="003B06CA"/>
    <w:rsid w:val="003C53A9"/>
    <w:rsid w:val="003D168D"/>
    <w:rsid w:val="003E3C72"/>
    <w:rsid w:val="003F16C5"/>
    <w:rsid w:val="00401F93"/>
    <w:rsid w:val="00404B5D"/>
    <w:rsid w:val="00406282"/>
    <w:rsid w:val="00406CAA"/>
    <w:rsid w:val="00445071"/>
    <w:rsid w:val="00446122"/>
    <w:rsid w:val="0046750A"/>
    <w:rsid w:val="004B01CC"/>
    <w:rsid w:val="004E69AD"/>
    <w:rsid w:val="00507C2D"/>
    <w:rsid w:val="00513205"/>
    <w:rsid w:val="00531A4A"/>
    <w:rsid w:val="00542242"/>
    <w:rsid w:val="005B7787"/>
    <w:rsid w:val="005C703E"/>
    <w:rsid w:val="005E423A"/>
    <w:rsid w:val="005E48AC"/>
    <w:rsid w:val="00632658"/>
    <w:rsid w:val="00634498"/>
    <w:rsid w:val="00641210"/>
    <w:rsid w:val="00643565"/>
    <w:rsid w:val="0064613F"/>
    <w:rsid w:val="00647062"/>
    <w:rsid w:val="00671D6D"/>
    <w:rsid w:val="00675DC7"/>
    <w:rsid w:val="006A6E2F"/>
    <w:rsid w:val="006B6857"/>
    <w:rsid w:val="006D5015"/>
    <w:rsid w:val="0071704B"/>
    <w:rsid w:val="00736AA0"/>
    <w:rsid w:val="00751598"/>
    <w:rsid w:val="0075193D"/>
    <w:rsid w:val="00753B05"/>
    <w:rsid w:val="00757F74"/>
    <w:rsid w:val="00773C76"/>
    <w:rsid w:val="00792AFC"/>
    <w:rsid w:val="007B4D1D"/>
    <w:rsid w:val="007B6643"/>
    <w:rsid w:val="007C3780"/>
    <w:rsid w:val="007F2AFE"/>
    <w:rsid w:val="00845B5A"/>
    <w:rsid w:val="00850CDC"/>
    <w:rsid w:val="00880380"/>
    <w:rsid w:val="008870FA"/>
    <w:rsid w:val="0089040B"/>
    <w:rsid w:val="008D3FC3"/>
    <w:rsid w:val="008E6671"/>
    <w:rsid w:val="00900E17"/>
    <w:rsid w:val="00907D16"/>
    <w:rsid w:val="0091095B"/>
    <w:rsid w:val="009132B3"/>
    <w:rsid w:val="00933235"/>
    <w:rsid w:val="00947895"/>
    <w:rsid w:val="00990617"/>
    <w:rsid w:val="009A00AA"/>
    <w:rsid w:val="009B23F3"/>
    <w:rsid w:val="009B2CEA"/>
    <w:rsid w:val="009B42D2"/>
    <w:rsid w:val="009C2713"/>
    <w:rsid w:val="009D2606"/>
    <w:rsid w:val="009E72E7"/>
    <w:rsid w:val="009F1887"/>
    <w:rsid w:val="00A30A3A"/>
    <w:rsid w:val="00A327E1"/>
    <w:rsid w:val="00A429A1"/>
    <w:rsid w:val="00A524EB"/>
    <w:rsid w:val="00A64C74"/>
    <w:rsid w:val="00A81785"/>
    <w:rsid w:val="00A873F5"/>
    <w:rsid w:val="00AA205F"/>
    <w:rsid w:val="00AA242D"/>
    <w:rsid w:val="00AB087F"/>
    <w:rsid w:val="00AB5A87"/>
    <w:rsid w:val="00AC2FDD"/>
    <w:rsid w:val="00AF1DBC"/>
    <w:rsid w:val="00AF1E2B"/>
    <w:rsid w:val="00AF416E"/>
    <w:rsid w:val="00B04745"/>
    <w:rsid w:val="00B223E4"/>
    <w:rsid w:val="00B226E0"/>
    <w:rsid w:val="00B53745"/>
    <w:rsid w:val="00B62C3D"/>
    <w:rsid w:val="00B64CEE"/>
    <w:rsid w:val="00B743D3"/>
    <w:rsid w:val="00B744D4"/>
    <w:rsid w:val="00B945AD"/>
    <w:rsid w:val="00BA660B"/>
    <w:rsid w:val="00BA6FE8"/>
    <w:rsid w:val="00BB263A"/>
    <w:rsid w:val="00BB628C"/>
    <w:rsid w:val="00BC1089"/>
    <w:rsid w:val="00BF1550"/>
    <w:rsid w:val="00C007E7"/>
    <w:rsid w:val="00C1366B"/>
    <w:rsid w:val="00C3366D"/>
    <w:rsid w:val="00C47445"/>
    <w:rsid w:val="00C55490"/>
    <w:rsid w:val="00C62E35"/>
    <w:rsid w:val="00C63714"/>
    <w:rsid w:val="00C92BD9"/>
    <w:rsid w:val="00CB43F6"/>
    <w:rsid w:val="00CB4807"/>
    <w:rsid w:val="00CF6921"/>
    <w:rsid w:val="00D31449"/>
    <w:rsid w:val="00D55ABF"/>
    <w:rsid w:val="00D65B73"/>
    <w:rsid w:val="00D82AFC"/>
    <w:rsid w:val="00D87291"/>
    <w:rsid w:val="00D9060C"/>
    <w:rsid w:val="00DA388C"/>
    <w:rsid w:val="00DA467D"/>
    <w:rsid w:val="00DC4B58"/>
    <w:rsid w:val="00DD0F6D"/>
    <w:rsid w:val="00DD7F48"/>
    <w:rsid w:val="00DE11D5"/>
    <w:rsid w:val="00DE55C5"/>
    <w:rsid w:val="00E05972"/>
    <w:rsid w:val="00E271FA"/>
    <w:rsid w:val="00E64A6F"/>
    <w:rsid w:val="00E71406"/>
    <w:rsid w:val="00E94D60"/>
    <w:rsid w:val="00EA7B85"/>
    <w:rsid w:val="00EB48CE"/>
    <w:rsid w:val="00EC729C"/>
    <w:rsid w:val="00EE1224"/>
    <w:rsid w:val="00F17B6A"/>
    <w:rsid w:val="00F3555D"/>
    <w:rsid w:val="00F700FC"/>
    <w:rsid w:val="00F84365"/>
    <w:rsid w:val="00F84D79"/>
    <w:rsid w:val="00F86546"/>
    <w:rsid w:val="00F874BE"/>
    <w:rsid w:val="00F937E2"/>
    <w:rsid w:val="00FB3706"/>
    <w:rsid w:val="00FC4D60"/>
    <w:rsid w:val="00FD2BAC"/>
    <w:rsid w:val="00FE5D03"/>
    <w:rsid w:val="00FF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D4B7476"/>
  <w15:chartTrackingRefBased/>
  <w15:docId w15:val="{B0F01640-8724-4259-B406-F34D86F2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rFonts w:eastAsia="SimSun" w:cs="Mangal"/>
      <w:color w:val="00000A"/>
      <w:kern w:val="1"/>
      <w:sz w:val="24"/>
      <w:szCs w:val="24"/>
      <w:lang w:eastAsia="zh-CN" w:bidi="hi-IN"/>
    </w:rPr>
  </w:style>
  <w:style w:type="paragraph" w:styleId="Ttulo1">
    <w:name w:val="heading 1"/>
    <w:basedOn w:val="Normal"/>
    <w:next w:val="Normal"/>
    <w:link w:val="Ttulo1Car"/>
    <w:uiPriority w:val="9"/>
    <w:qFormat/>
    <w:rsid w:val="000B41B1"/>
    <w:pPr>
      <w:keepNext/>
      <w:spacing w:before="240" w:after="60"/>
      <w:outlineLvl w:val="0"/>
    </w:pPr>
    <w:rPr>
      <w:rFonts w:asciiTheme="majorHAnsi" w:eastAsiaTheme="majorEastAsia" w:hAnsiTheme="majorHAnsi"/>
      <w:b/>
      <w:bCs/>
      <w:kern w:val="32"/>
      <w:sz w:val="32"/>
      <w:szCs w:val="29"/>
    </w:rPr>
  </w:style>
  <w:style w:type="paragraph" w:styleId="Ttulo4">
    <w:name w:val="heading 4"/>
    <w:basedOn w:val="Normal"/>
    <w:next w:val="Normal"/>
    <w:qFormat/>
    <w:pPr>
      <w:keepNext/>
      <w:jc w:val="both"/>
      <w:outlineLvl w:val="3"/>
    </w:pPr>
    <w:rPr>
      <w:rFonts w:ascii="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ListLabel1">
    <w:name w:val="ListLabel 1"/>
    <w:rPr>
      <w:rFonts w:cs="Symbol"/>
    </w:rPr>
  </w:style>
  <w:style w:type="character" w:customStyle="1" w:styleId="ListLabel2">
    <w:name w:val="ListLabel 2"/>
    <w:rPr>
      <w:rFonts w:cs="Symbol"/>
    </w:rPr>
  </w:style>
  <w:style w:type="character" w:customStyle="1" w:styleId="ListLabel3">
    <w:name w:val="ListLabel 3"/>
    <w:rPr>
      <w:rFonts w:cs="Symbol"/>
    </w:rPr>
  </w:style>
  <w:style w:type="character" w:customStyle="1" w:styleId="TextodegloboCar">
    <w:name w:val="Texto de globo Car"/>
    <w:rPr>
      <w:rFonts w:ascii="Tahoma" w:hAnsi="Tahoma"/>
      <w:color w:val="00000A"/>
      <w:sz w:val="16"/>
      <w:szCs w:val="14"/>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ascii="Arial" w:hAnsi="Arial" w:cs="Symbol"/>
      <w:b/>
      <w:sz w:val="22"/>
    </w:rPr>
  </w:style>
  <w:style w:type="character" w:customStyle="1" w:styleId="ListLabel7">
    <w:name w:val="ListLabel 7"/>
    <w:rPr>
      <w:rFonts w:cs="Courier New"/>
    </w:rPr>
  </w:style>
  <w:style w:type="character" w:customStyle="1" w:styleId="ListLabel8">
    <w:name w:val="ListLabel 8"/>
    <w:rPr>
      <w:rFonts w:cs="Wingdings"/>
    </w:rPr>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2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Pie">
    <w:name w:val="Pie"/>
    <w:basedOn w:val="Normal"/>
    <w:pPr>
      <w:suppressLineNumbers/>
      <w:spacing w:before="120" w:after="120"/>
    </w:pPr>
    <w:rPr>
      <w:i/>
      <w:iCs/>
    </w:rPr>
  </w:style>
  <w:style w:type="paragraph" w:styleId="Encabezado">
    <w:name w:val="header"/>
    <w:basedOn w:val="Normal"/>
    <w:pPr>
      <w:keepNext/>
      <w:suppressLineNumbers/>
      <w:tabs>
        <w:tab w:val="center" w:pos="4252"/>
        <w:tab w:val="right" w:pos="8504"/>
      </w:tabs>
      <w:spacing w:before="240" w:after="120"/>
    </w:pPr>
    <w:rPr>
      <w:rFonts w:ascii="Liberation Sans" w:eastAsia="Microsoft YaHei" w:hAnsi="Liberation Sans"/>
      <w:sz w:val="28"/>
      <w:szCs w:val="28"/>
    </w:rPr>
  </w:style>
  <w:style w:type="paragraph" w:customStyle="1" w:styleId="Contenidodelatabla">
    <w:name w:val="Contenido de la tabla"/>
    <w:basedOn w:val="Normal"/>
    <w:pPr>
      <w:suppressLineNumbers/>
    </w:pPr>
  </w:style>
  <w:style w:type="paragraph" w:styleId="Piedepgina">
    <w:name w:val="footer"/>
    <w:basedOn w:val="Normal"/>
    <w:pPr>
      <w:suppressLineNumbers/>
      <w:tabs>
        <w:tab w:val="center" w:pos="4986"/>
        <w:tab w:val="right" w:pos="9972"/>
      </w:tabs>
    </w:pPr>
  </w:style>
  <w:style w:type="paragraph" w:customStyle="1" w:styleId="TITULOG">
    <w:name w:val="TITULOG"/>
    <w:basedOn w:val="Ttulo4"/>
    <w:pPr>
      <w:spacing w:line="100" w:lineRule="atLeast"/>
      <w:jc w:val="center"/>
    </w:pPr>
    <w:rPr>
      <w:rFonts w:ascii="MS Sans Serif" w:eastAsia="Times New Roman" w:hAnsi="MS Sans Serif" w:cs="Times New Roman"/>
      <w:bCs w:val="0"/>
      <w:color w:val="000000"/>
      <w:sz w:val="28"/>
      <w:szCs w:val="20"/>
      <w:lang w:val="es-ES"/>
    </w:rPr>
  </w:style>
  <w:style w:type="paragraph" w:customStyle="1" w:styleId="Sinespaciado1">
    <w:name w:val="Sin espaciado1"/>
    <w:pPr>
      <w:suppressAutoHyphens/>
    </w:pPr>
    <w:rPr>
      <w:rFonts w:ascii="Arial" w:eastAsia="Calibri" w:hAnsi="Arial" w:cs="Arial"/>
      <w:color w:val="CC0099"/>
      <w:kern w:val="1"/>
      <w:lang w:eastAsia="zh-CN"/>
    </w:rPr>
  </w:style>
  <w:style w:type="paragraph" w:customStyle="1" w:styleId="Textopreformateado">
    <w:name w:val="Texto preformateado"/>
    <w:basedOn w:val="Normal"/>
    <w:pPr>
      <w:jc w:val="both"/>
    </w:pPr>
    <w:rPr>
      <w:rFonts w:ascii="Nimbus Mono L" w:eastAsia="Nimbus Mono L" w:hAnsi="Nimbus Mono L" w:cs="Nimbus Mono L"/>
    </w:rPr>
  </w:style>
  <w:style w:type="paragraph" w:customStyle="1" w:styleId="Normal1">
    <w:name w:val="Normal1"/>
    <w:basedOn w:val="Normal"/>
    <w:pPr>
      <w:widowControl/>
    </w:pPr>
    <w:rPr>
      <w:rFonts w:eastAsia="Lucida Sans Unicode" w:cs="Times New Roman"/>
      <w:lang w:val="es-ES"/>
    </w:rPr>
  </w:style>
  <w:style w:type="paragraph" w:customStyle="1" w:styleId="Textodeglobo1">
    <w:name w:val="Texto de globo1"/>
    <w:basedOn w:val="Normal"/>
    <w:rPr>
      <w:rFonts w:ascii="Tahoma" w:hAnsi="Tahoma"/>
      <w:sz w:val="16"/>
      <w:szCs w:val="14"/>
    </w:rPr>
  </w:style>
  <w:style w:type="character" w:styleId="Refdecomentario">
    <w:name w:val="annotation reference"/>
    <w:uiPriority w:val="99"/>
    <w:semiHidden/>
    <w:unhideWhenUsed/>
    <w:rPr>
      <w:sz w:val="16"/>
      <w:szCs w:val="16"/>
    </w:rPr>
  </w:style>
  <w:style w:type="paragraph" w:styleId="Textocomentario">
    <w:name w:val="annotation text"/>
    <w:basedOn w:val="Normal"/>
    <w:link w:val="TextocomentarioCar"/>
    <w:uiPriority w:val="99"/>
    <w:unhideWhenUsed/>
    <w:qFormat/>
    <w:rPr>
      <w:sz w:val="20"/>
      <w:szCs w:val="18"/>
    </w:rPr>
  </w:style>
  <w:style w:type="character" w:customStyle="1" w:styleId="TextocomentarioCar">
    <w:name w:val="Texto comentario Car"/>
    <w:link w:val="Textocomentario"/>
    <w:uiPriority w:val="99"/>
    <w:semiHidden/>
    <w:rPr>
      <w:rFonts w:eastAsia="SimSun" w:cs="Mangal"/>
      <w:color w:val="00000A"/>
      <w:kern w:val="1"/>
      <w:szCs w:val="18"/>
      <w:lang w:eastAsia="zh-CN" w:bidi="hi-IN"/>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rFonts w:eastAsia="SimSun" w:cs="Mangal"/>
      <w:b/>
      <w:bCs/>
      <w:color w:val="00000A"/>
      <w:kern w:val="1"/>
      <w:szCs w:val="18"/>
      <w:lang w:eastAsia="zh-CN" w:bidi="hi-IN"/>
    </w:rPr>
  </w:style>
  <w:style w:type="paragraph" w:styleId="Textodeglobo">
    <w:name w:val="Balloon Text"/>
    <w:basedOn w:val="Normal"/>
    <w:link w:val="TextodegloboCar1"/>
    <w:uiPriority w:val="99"/>
    <w:semiHidden/>
    <w:unhideWhenUsed/>
    <w:rPr>
      <w:rFonts w:ascii="Segoe UI" w:hAnsi="Segoe UI"/>
      <w:sz w:val="18"/>
      <w:szCs w:val="16"/>
    </w:rPr>
  </w:style>
  <w:style w:type="character" w:customStyle="1" w:styleId="TextodegloboCar1">
    <w:name w:val="Texto de globo Car1"/>
    <w:link w:val="Textodeglobo"/>
    <w:uiPriority w:val="99"/>
    <w:semiHidden/>
    <w:rPr>
      <w:rFonts w:ascii="Segoe UI" w:eastAsia="SimSun" w:hAnsi="Segoe UI" w:cs="Mangal"/>
      <w:color w:val="00000A"/>
      <w:kern w:val="1"/>
      <w:sz w:val="18"/>
      <w:szCs w:val="16"/>
      <w:lang w:eastAsia="zh-CN" w:bidi="hi-IN"/>
    </w:rPr>
  </w:style>
  <w:style w:type="paragraph" w:styleId="Sangradetextonormal">
    <w:name w:val="Body Text Indent"/>
    <w:basedOn w:val="Normal"/>
    <w:link w:val="SangradetextonormalCar"/>
    <w:uiPriority w:val="99"/>
    <w:semiHidden/>
    <w:unhideWhenUsed/>
    <w:rsid w:val="00AC2FDD"/>
    <w:pPr>
      <w:spacing w:after="120"/>
      <w:ind w:left="283"/>
    </w:pPr>
    <w:rPr>
      <w:szCs w:val="21"/>
    </w:rPr>
  </w:style>
  <w:style w:type="character" w:customStyle="1" w:styleId="SangradetextonormalCar">
    <w:name w:val="Sangría de texto normal Car"/>
    <w:link w:val="Sangradetextonormal"/>
    <w:uiPriority w:val="99"/>
    <w:semiHidden/>
    <w:rsid w:val="00AC2FDD"/>
    <w:rPr>
      <w:rFonts w:eastAsia="SimSun" w:cs="Mangal"/>
      <w:color w:val="00000A"/>
      <w:kern w:val="1"/>
      <w:sz w:val="24"/>
      <w:szCs w:val="21"/>
      <w:lang w:eastAsia="zh-CN" w:bidi="hi-IN"/>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4E69AD"/>
    <w:pPr>
      <w:ind w:left="708"/>
    </w:pPr>
    <w:rPr>
      <w:szCs w:val="21"/>
    </w:rPr>
  </w:style>
  <w:style w:type="character" w:styleId="Hipervnculo">
    <w:name w:val="Hyperlink"/>
    <w:uiPriority w:val="99"/>
    <w:unhideWhenUsed/>
    <w:rsid w:val="009B23F3"/>
    <w:rPr>
      <w:color w:val="0000FF"/>
      <w:u w:val="single"/>
    </w:rPr>
  </w:style>
  <w:style w:type="paragraph" w:customStyle="1" w:styleId="Sinespaciado10">
    <w:name w:val="Sin espaciado1"/>
    <w:rsid w:val="009B23F3"/>
    <w:pPr>
      <w:suppressAutoHyphens/>
    </w:pPr>
    <w:rPr>
      <w:rFonts w:ascii="Arial" w:eastAsia="Calibri" w:hAnsi="Arial" w:cs="Arial"/>
      <w:color w:val="CC0099"/>
      <w:kern w:val="1"/>
      <w:lang w:eastAsia="zh-CN"/>
    </w:rPr>
  </w:style>
  <w:style w:type="table" w:styleId="Tablaconcuadrcula">
    <w:name w:val="Table Grid"/>
    <w:basedOn w:val="Tablanormal"/>
    <w:uiPriority w:val="39"/>
    <w:rsid w:val="009B2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B41B1"/>
    <w:rPr>
      <w:rFonts w:eastAsia="SimSun" w:cs="Mangal"/>
      <w:color w:val="00000A"/>
      <w:kern w:val="1"/>
      <w:sz w:val="24"/>
      <w:szCs w:val="21"/>
      <w:lang w:eastAsia="zh-CN" w:bidi="hi-IN"/>
    </w:rPr>
  </w:style>
  <w:style w:type="character" w:customStyle="1" w:styleId="Ttulo1Car">
    <w:name w:val="Título 1 Car"/>
    <w:basedOn w:val="Fuentedeprrafopredeter"/>
    <w:link w:val="Ttulo1"/>
    <w:uiPriority w:val="9"/>
    <w:rsid w:val="000B41B1"/>
    <w:rPr>
      <w:rFonts w:asciiTheme="majorHAnsi" w:eastAsiaTheme="majorEastAsia" w:hAnsiTheme="majorHAnsi" w:cs="Mangal"/>
      <w:b/>
      <w:bCs/>
      <w:color w:val="00000A"/>
      <w:kern w:val="32"/>
      <w:sz w:val="32"/>
      <w:szCs w:val="29"/>
      <w:lang w:eastAsia="zh-CN" w:bidi="hi-IN"/>
    </w:rPr>
  </w:style>
  <w:style w:type="paragraph" w:customStyle="1" w:styleId="toa">
    <w:name w:val="toa"/>
    <w:basedOn w:val="Normal"/>
    <w:rsid w:val="000B41B1"/>
    <w:pPr>
      <w:tabs>
        <w:tab w:val="left" w:pos="0"/>
        <w:tab w:val="left" w:pos="9000"/>
        <w:tab w:val="right" w:pos="9360"/>
      </w:tabs>
      <w:autoSpaceDE w:val="0"/>
      <w:autoSpaceDN w:val="0"/>
      <w:adjustRightInd w:val="0"/>
      <w:jc w:val="both"/>
      <w:textAlignment w:val="baseline"/>
    </w:pPr>
    <w:rPr>
      <w:rFonts w:eastAsia="Times New Roman" w:cs="Times New Roman"/>
      <w:color w:val="auto"/>
      <w:spacing w:val="-2"/>
      <w:kern w:val="28"/>
      <w:lang w:val="en-US" w:eastAsia="es-ES" w:bidi="ar-SA"/>
    </w:rPr>
  </w:style>
  <w:style w:type="paragraph" w:customStyle="1" w:styleId="Standard">
    <w:name w:val="Standard"/>
    <w:qFormat/>
    <w:rsid w:val="000B41B1"/>
    <w:pPr>
      <w:widowControl w:val="0"/>
      <w:suppressAutoHyphens/>
      <w:autoSpaceDN w:val="0"/>
      <w:textAlignment w:val="baseline"/>
    </w:pPr>
    <w:rPr>
      <w:rFonts w:eastAsia="Arial Unicode MS" w:cs="Tahoma"/>
      <w:kern w:val="3"/>
      <w:sz w:val="24"/>
      <w:szCs w:val="24"/>
      <w:lang w:val="en-US" w:eastAsia="es-ES"/>
    </w:rPr>
  </w:style>
  <w:style w:type="numbering" w:customStyle="1" w:styleId="WW8Num18">
    <w:name w:val="WW8Num18"/>
    <w:basedOn w:val="Sinlista"/>
    <w:rsid w:val="000B41B1"/>
    <w:pPr>
      <w:numPr>
        <w:numId w:val="4"/>
      </w:numPr>
    </w:pPr>
  </w:style>
  <w:style w:type="paragraph" w:customStyle="1" w:styleId="TableParagraph">
    <w:name w:val="Table Paragraph"/>
    <w:basedOn w:val="Normal"/>
    <w:rsid w:val="000B41B1"/>
    <w:pPr>
      <w:widowControl/>
      <w:overflowPunct/>
    </w:pPr>
    <w:rPr>
      <w:rFonts w:ascii="Arial Narrow" w:eastAsia="Arial Narrow" w:hAnsi="Arial Narrow" w:cs="Arial Narrow"/>
      <w:color w:val="auto"/>
      <w:kern w:val="0"/>
      <w:lang w:val="es-ES" w:eastAsia="en-US" w:bidi="ar-SA"/>
    </w:rPr>
  </w:style>
  <w:style w:type="character" w:customStyle="1" w:styleId="HTMLMarkup">
    <w:name w:val="HTML Markup"/>
    <w:qFormat/>
    <w:rsid w:val="000B41B1"/>
    <w:rPr>
      <w:vanish/>
      <w:webHidden w:val="0"/>
      <w:color w:val="FF0000"/>
      <w:specVanish/>
    </w:rPr>
  </w:style>
  <w:style w:type="paragraph" w:customStyle="1" w:styleId="Ttulo21">
    <w:name w:val="Título 21"/>
    <w:basedOn w:val="Normal"/>
    <w:next w:val="Normal"/>
    <w:rsid w:val="007C3780"/>
    <w:pPr>
      <w:keepNext/>
      <w:widowControl/>
      <w:numPr>
        <w:numId w:val="8"/>
      </w:numPr>
      <w:suppressAutoHyphens w:val="0"/>
      <w:overflowPunct/>
    </w:pPr>
    <w:rPr>
      <w:rFonts w:ascii="Arial" w:eastAsia="Times New Roman" w:hAnsi="Arial" w:cs="Arial"/>
      <w:b/>
      <w:bCs/>
      <w:color w:val="auto"/>
      <w:kern w:val="0"/>
      <w:lang w:val="es-ES_tradnl" w:bidi="ar-SA"/>
    </w:rPr>
  </w:style>
  <w:style w:type="paragraph" w:styleId="Ttulo">
    <w:name w:val="Title"/>
    <w:basedOn w:val="Normal1"/>
    <w:next w:val="Normal1"/>
    <w:link w:val="TtuloCar"/>
    <w:uiPriority w:val="10"/>
    <w:qFormat/>
    <w:rsid w:val="007C3780"/>
    <w:pPr>
      <w:keepNext/>
      <w:keepLines/>
      <w:suppressAutoHyphens w:val="0"/>
      <w:overflowPunct/>
      <w:spacing w:before="480" w:after="120"/>
    </w:pPr>
    <w:rPr>
      <w:rFonts w:eastAsia="Times New Roman"/>
      <w:b/>
      <w:color w:val="auto"/>
      <w:kern w:val="0"/>
      <w:sz w:val="72"/>
      <w:szCs w:val="72"/>
      <w:lang w:val="es-ES_tradnl" w:eastAsia="es-CO" w:bidi="ar-SA"/>
    </w:rPr>
  </w:style>
  <w:style w:type="character" w:customStyle="1" w:styleId="TtuloCar">
    <w:name w:val="Título Car"/>
    <w:basedOn w:val="Fuentedeprrafopredeter"/>
    <w:link w:val="Ttulo"/>
    <w:rsid w:val="007C3780"/>
    <w:rPr>
      <w:b/>
      <w:sz w:val="72"/>
      <w:szCs w:val="72"/>
      <w:lang w:val="es-ES_tradnl"/>
    </w:rPr>
  </w:style>
  <w:style w:type="paragraph" w:customStyle="1" w:styleId="Vieta">
    <w:name w:val="Viñeta"/>
    <w:basedOn w:val="Prrafodelista"/>
    <w:qFormat/>
    <w:rsid w:val="00736AA0"/>
    <w:pPr>
      <w:widowControl/>
      <w:numPr>
        <w:numId w:val="9"/>
      </w:numPr>
      <w:tabs>
        <w:tab w:val="left" w:pos="738"/>
      </w:tabs>
      <w:suppressAutoHyphens w:val="0"/>
      <w:overflowPunct/>
      <w:spacing w:before="60" w:after="60"/>
      <w:jc w:val="both"/>
    </w:pPr>
    <w:rPr>
      <w:rFonts w:ascii="Arial" w:eastAsia="Times New Roman" w:hAnsi="Arial" w:cs="Calibri"/>
      <w:color w:val="auto"/>
      <w:kern w:val="0"/>
      <w:sz w:val="18"/>
      <w:lang w:bidi="ar-SA"/>
    </w:rPr>
  </w:style>
  <w:style w:type="paragraph" w:customStyle="1" w:styleId="Vieta2">
    <w:name w:val="Viñeta 2"/>
    <w:basedOn w:val="Vieta"/>
    <w:qFormat/>
    <w:rsid w:val="00736AA0"/>
    <w:pPr>
      <w:numPr>
        <w:ilvl w:val="1"/>
      </w:numPr>
      <w:tabs>
        <w:tab w:val="clear" w:pos="738"/>
        <w:tab w:val="left" w:pos="-1696"/>
        <w:tab w:val="left" w:pos="0"/>
      </w:tabs>
      <w:ind w:left="0" w:firstLine="0"/>
    </w:pPr>
  </w:style>
  <w:style w:type="character" w:customStyle="1" w:styleId="TextocomentarioCar1">
    <w:name w:val="Texto comentario Car1"/>
    <w:basedOn w:val="Fuentedeprrafopredeter"/>
    <w:uiPriority w:val="99"/>
    <w:qFormat/>
    <w:rsid w:val="009B42D2"/>
    <w:rPr>
      <w:rFonts w:ascii="Times New Roman" w:eastAsia="Times New Roman" w:hAnsi="Times New Roman" w:cs="Times New Roman"/>
      <w:kern w:val="0"/>
      <w:sz w:val="20"/>
      <w:szCs w:val="20"/>
      <w:lang w:eastAsia="zh-CN"/>
    </w:rPr>
  </w:style>
  <w:style w:type="character" w:styleId="Mencinsinresolver">
    <w:name w:val="Unresolved Mention"/>
    <w:basedOn w:val="Fuentedeprrafopredeter"/>
    <w:uiPriority w:val="99"/>
    <w:semiHidden/>
    <w:unhideWhenUsed/>
    <w:rsid w:val="00B226E0"/>
    <w:rPr>
      <w:color w:val="605E5C"/>
      <w:shd w:val="clear" w:color="auto" w:fill="E1DFDD"/>
    </w:rPr>
  </w:style>
  <w:style w:type="table" w:customStyle="1" w:styleId="Style11">
    <w:name w:val="_Style 11"/>
    <w:basedOn w:val="Tablanormal"/>
    <w:qFormat/>
    <w:rsid w:val="00757F74"/>
    <w:rPr>
      <w:rFonts w:eastAsia="SimSun"/>
      <w:lang w:eastAsia="es-MX"/>
    </w:rPr>
    <w:tblPr>
      <w:tblInd w:w="0" w:type="nil"/>
    </w:tblPr>
  </w:style>
  <w:style w:type="table" w:customStyle="1" w:styleId="Style12">
    <w:name w:val="_Style 12"/>
    <w:basedOn w:val="Tablanormal"/>
    <w:qFormat/>
    <w:rsid w:val="00A429A1"/>
    <w:rPr>
      <w:rFonts w:eastAsia="SimSun"/>
      <w:lang w:eastAsia="es-MX"/>
    </w:rPr>
    <w:tblPr>
      <w:tblInd w:w="0" w:type="nil"/>
      <w:tblCellMar>
        <w:top w:w="15" w:type="dxa"/>
        <w:left w:w="15" w:type="dxa"/>
        <w:bottom w:w="15" w:type="dxa"/>
        <w:right w:w="15" w:type="dxa"/>
      </w:tblCellMar>
    </w:tblPr>
  </w:style>
  <w:style w:type="table" w:customStyle="1" w:styleId="Style15">
    <w:name w:val="_Style 15"/>
    <w:basedOn w:val="Tablanormal"/>
    <w:qFormat/>
    <w:rsid w:val="00A429A1"/>
    <w:rPr>
      <w:rFonts w:eastAsia="SimSun"/>
      <w:lang w:eastAsia="es-MX"/>
    </w:rPr>
    <w:tblPr>
      <w:tblInd w:w="0" w:type="nil"/>
      <w:tblCellMar>
        <w:left w:w="115" w:type="dxa"/>
        <w:right w:w="115" w:type="dxa"/>
      </w:tblCellMar>
    </w:tblPr>
  </w:style>
  <w:style w:type="table" w:customStyle="1" w:styleId="Style16">
    <w:name w:val="_Style 16"/>
    <w:basedOn w:val="Tablanormal"/>
    <w:qFormat/>
    <w:rsid w:val="00A429A1"/>
    <w:rPr>
      <w:rFonts w:eastAsia="SimSun"/>
      <w:lang w:eastAsia="es-MX"/>
    </w:rPr>
    <w:tblPr>
      <w:tblInd w:w="0" w:type="nil"/>
      <w:tblCellMar>
        <w:left w:w="115" w:type="dxa"/>
        <w:right w:w="115" w:type="dxa"/>
      </w:tblCellMar>
    </w:tblPr>
  </w:style>
  <w:style w:type="table" w:customStyle="1" w:styleId="Style17">
    <w:name w:val="_Style 17"/>
    <w:basedOn w:val="Tablanormal"/>
    <w:qFormat/>
    <w:rsid w:val="00A429A1"/>
    <w:rPr>
      <w:rFonts w:eastAsia="SimSun"/>
      <w:lang w:eastAsia="es-MX"/>
    </w:rPr>
    <w:tblPr>
      <w:tblInd w:w="0" w:type="nil"/>
      <w:tblCellMar>
        <w:left w:w="115" w:type="dxa"/>
        <w:right w:w="115" w:type="dxa"/>
      </w:tblCellMar>
    </w:tblPr>
  </w:style>
  <w:style w:type="table" w:customStyle="1" w:styleId="Style19">
    <w:name w:val="_Style 19"/>
    <w:basedOn w:val="Tablanormal"/>
    <w:qFormat/>
    <w:rsid w:val="00A429A1"/>
    <w:rPr>
      <w:rFonts w:eastAsia="SimSun"/>
      <w:lang w:eastAsia="es-MX"/>
    </w:rPr>
    <w:tblPr>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9797073">
      <w:bodyDiv w:val="1"/>
      <w:marLeft w:val="0"/>
      <w:marRight w:val="0"/>
      <w:marTop w:val="0"/>
      <w:marBottom w:val="0"/>
      <w:divBdr>
        <w:top w:val="none" w:sz="0" w:space="0" w:color="auto"/>
        <w:left w:val="none" w:sz="0" w:space="0" w:color="auto"/>
        <w:bottom w:val="none" w:sz="0" w:space="0" w:color="auto"/>
        <w:right w:val="none" w:sz="0" w:space="0" w:color="auto"/>
      </w:divBdr>
    </w:div>
    <w:div w:id="393243232">
      <w:bodyDiv w:val="1"/>
      <w:marLeft w:val="0"/>
      <w:marRight w:val="0"/>
      <w:marTop w:val="0"/>
      <w:marBottom w:val="0"/>
      <w:divBdr>
        <w:top w:val="none" w:sz="0" w:space="0" w:color="auto"/>
        <w:left w:val="none" w:sz="0" w:space="0" w:color="auto"/>
        <w:bottom w:val="none" w:sz="0" w:space="0" w:color="auto"/>
        <w:right w:val="none" w:sz="0" w:space="0" w:color="auto"/>
      </w:divBdr>
    </w:div>
    <w:div w:id="891697844">
      <w:bodyDiv w:val="1"/>
      <w:marLeft w:val="0"/>
      <w:marRight w:val="0"/>
      <w:marTop w:val="0"/>
      <w:marBottom w:val="0"/>
      <w:divBdr>
        <w:top w:val="none" w:sz="0" w:space="0" w:color="auto"/>
        <w:left w:val="none" w:sz="0" w:space="0" w:color="auto"/>
        <w:bottom w:val="none" w:sz="0" w:space="0" w:color="auto"/>
        <w:right w:val="none" w:sz="0" w:space="0" w:color="auto"/>
      </w:divBdr>
      <w:divsChild>
        <w:div w:id="1728336274">
          <w:marLeft w:val="0"/>
          <w:marRight w:val="0"/>
          <w:marTop w:val="0"/>
          <w:marBottom w:val="0"/>
          <w:divBdr>
            <w:top w:val="none" w:sz="0" w:space="0" w:color="auto"/>
            <w:left w:val="none" w:sz="0" w:space="0" w:color="auto"/>
            <w:bottom w:val="none" w:sz="0" w:space="0" w:color="auto"/>
            <w:right w:val="none" w:sz="0" w:space="0" w:color="auto"/>
          </w:divBdr>
        </w:div>
      </w:divsChild>
    </w:div>
    <w:div w:id="1726485371">
      <w:bodyDiv w:val="1"/>
      <w:marLeft w:val="0"/>
      <w:marRight w:val="0"/>
      <w:marTop w:val="0"/>
      <w:marBottom w:val="0"/>
      <w:divBdr>
        <w:top w:val="none" w:sz="0" w:space="0" w:color="auto"/>
        <w:left w:val="none" w:sz="0" w:space="0" w:color="auto"/>
        <w:bottom w:val="none" w:sz="0" w:space="0" w:color="auto"/>
        <w:right w:val="none" w:sz="0" w:space="0" w:color="auto"/>
      </w:divBdr>
      <w:divsChild>
        <w:div w:id="1785533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sosdeseleccionidartes@idartes.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caldiabogota.gov.co/sisjur/normas/Norma1.jsp?i=4329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2567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lcaldiabogota.gov.co/sisjur/normas/Norma1.jsp?i=304" TargetMode="External"/><Relationship Id="rId4" Type="http://schemas.openxmlformats.org/officeDocument/2006/relationships/settings" Target="settings.xml"/><Relationship Id="rId9" Type="http://schemas.openxmlformats.org/officeDocument/2006/relationships/hyperlink" Target="mailto:procesosdeseleccionidartes@idartes.gov.co"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bogotajuridica.gov.co/sisjur/normas/Norma1.jsp?i=204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A4234-DB0E-4835-845C-98EDB8E3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70</Pages>
  <Words>23873</Words>
  <Characters>131303</Characters>
  <Application>Microsoft Office Word</Application>
  <DocSecurity>0</DocSecurity>
  <Lines>1094</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154867</CharactersWithSpaces>
  <SharedDoc>false</SharedDoc>
  <HLinks>
    <vt:vector size="18" baseType="variant">
      <vt:variant>
        <vt:i4>6815800</vt:i4>
      </vt:variant>
      <vt:variant>
        <vt:i4>6</vt:i4>
      </vt:variant>
      <vt:variant>
        <vt:i4>0</vt:i4>
      </vt:variant>
      <vt:variant>
        <vt:i4>5</vt:i4>
      </vt:variant>
      <vt:variant>
        <vt:lpwstr>http://www.alcaldiabogota.gov.co/sisjur/normas/Norma1.jsp?i=43292</vt:lpwstr>
      </vt:variant>
      <vt:variant>
        <vt:lpwstr>96</vt:lpwstr>
      </vt:variant>
      <vt:variant>
        <vt:i4>6291514</vt:i4>
      </vt:variant>
      <vt:variant>
        <vt:i4>3</vt:i4>
      </vt:variant>
      <vt:variant>
        <vt:i4>0</vt:i4>
      </vt:variant>
      <vt:variant>
        <vt:i4>5</vt:i4>
      </vt:variant>
      <vt:variant>
        <vt:lpwstr>http://www.alcaldiabogota.gov.co/sisjur/normas/Norma1.jsp?i=25678</vt:lpwstr>
      </vt:variant>
      <vt:variant>
        <vt:lpwstr>96</vt:lpwstr>
      </vt:variant>
      <vt:variant>
        <vt:i4>6553652</vt:i4>
      </vt:variant>
      <vt:variant>
        <vt:i4>0</vt:i4>
      </vt:variant>
      <vt:variant>
        <vt:i4>0</vt:i4>
      </vt:variant>
      <vt:variant>
        <vt:i4>5</vt:i4>
      </vt:variant>
      <vt:variant>
        <vt:lpwstr>http://www.alcaldiabogota.gov.co/sisjur/normas/Norma1.jsp?i=304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sanvel</dc:creator>
  <cp:keywords/>
  <dc:description/>
  <cp:lastModifiedBy>ALEJANDRO  DELGADO LOZANO</cp:lastModifiedBy>
  <cp:revision>5</cp:revision>
  <cp:lastPrinted>2019-02-18T20:02:00Z</cp:lastPrinted>
  <dcterms:created xsi:type="dcterms:W3CDTF">2026-05-20T02:23:00Z</dcterms:created>
  <dcterms:modified xsi:type="dcterms:W3CDTF">2026-06-18T15:58:00Z</dcterms:modified>
</cp:coreProperties>
</file>