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17358009"/>
        <w:docPartObj>
          <w:docPartGallery w:val="Cover Pages"/>
          <w:docPartUnique/>
        </w:docPartObj>
      </w:sdtPr>
      <w:sdtEndPr>
        <w:rPr>
          <w:rFonts w:ascii="Arial" w:hAnsi="Arial" w:cs="Arial"/>
          <w:sz w:val="20"/>
          <w:szCs w:val="20"/>
        </w:rPr>
      </w:sdtEndPr>
      <w:sdtContent>
        <w:p w14:paraId="1B2EB6B2" w14:textId="79EE6B42" w:rsidR="00302299" w:rsidRDefault="00240C2E">
          <w:r>
            <w:rPr>
              <w:rFonts w:ascii="Arial" w:hAnsi="Arial" w:cs="Arial"/>
              <w:b/>
              <w:bCs/>
              <w:noProof/>
              <w:sz w:val="20"/>
              <w:szCs w:val="20"/>
            </w:rPr>
            <mc:AlternateContent>
              <mc:Choice Requires="wps">
                <w:drawing>
                  <wp:anchor distT="0" distB="0" distL="114300" distR="114300" simplePos="0" relativeHeight="251660288" behindDoc="0" locked="0" layoutInCell="1" allowOverlap="1" wp14:anchorId="7E2F4FBF" wp14:editId="32965C0A">
                    <wp:simplePos x="0" y="0"/>
                    <wp:positionH relativeFrom="page">
                      <wp:posOffset>341630</wp:posOffset>
                    </wp:positionH>
                    <wp:positionV relativeFrom="paragraph">
                      <wp:posOffset>2567940</wp:posOffset>
                    </wp:positionV>
                    <wp:extent cx="3227705" cy="1727200"/>
                    <wp:effectExtent l="0" t="0" r="10795" b="25400"/>
                    <wp:wrapNone/>
                    <wp:docPr id="1507388049" name="Cuadro de texto 10"/>
                    <wp:cNvGraphicFramePr/>
                    <a:graphic xmlns:a="http://schemas.openxmlformats.org/drawingml/2006/main">
                      <a:graphicData uri="http://schemas.microsoft.com/office/word/2010/wordprocessingShape">
                        <wps:wsp>
                          <wps:cNvSpPr txBox="1"/>
                          <wps:spPr>
                            <a:xfrm>
                              <a:off x="0" y="0"/>
                              <a:ext cx="3227705" cy="1727200"/>
                            </a:xfrm>
                            <a:prstGeom prst="rect">
                              <a:avLst/>
                            </a:prstGeom>
                            <a:solidFill>
                              <a:schemeClr val="bg1"/>
                            </a:solidFill>
                            <a:ln w="6350">
                              <a:solidFill>
                                <a:schemeClr val="bg1"/>
                              </a:solidFill>
                            </a:ln>
                          </wps:spPr>
                          <wps:txbx>
                            <w:txbxContent>
                              <w:p w14:paraId="525C180E" w14:textId="77777777" w:rsidR="00240C2E" w:rsidRPr="005C48CE" w:rsidRDefault="00240C2E" w:rsidP="00240C2E">
                                <w:pPr>
                                  <w:jc w:val="both"/>
                                  <w:rPr>
                                    <w:rFonts w:ascii="Arial" w:hAnsi="Arial" w:cs="Arial"/>
                                  </w:rPr>
                                </w:pPr>
                                <w:r w:rsidRPr="005C48CE">
                                  <w:rPr>
                                    <w:rFonts w:ascii="Arial" w:hAnsi="Arial" w:cs="Arial"/>
                                  </w:rPr>
                                  <w:t>ESTUDIO DE SATISFACCIÓN CUANTITATIVO Y CUALITATIVO DE LOS SERVICIOS QUE PRESTA LA SECRETARÍA DISTRITAL DE PLANEACIÓN A TRAVÉS DE LOS DIFERENTES CANALES DE ATENCIÓN DE LA ENTIDAD.</w:t>
                                </w:r>
                              </w:p>
                              <w:p w14:paraId="3213B98A" w14:textId="77777777" w:rsidR="00240C2E" w:rsidRDefault="00240C2E" w:rsidP="00240C2E">
                                <w:pPr>
                                  <w:jc w:val="center"/>
                                  <w:rPr>
                                    <w:rFonts w:ascii="Arial" w:hAnsi="Arial" w:cs="Arial"/>
                                    <w:b/>
                                    <w:bCs/>
                                  </w:rPr>
                                </w:pPr>
                                <w:r w:rsidRPr="005C48CE">
                                  <w:rPr>
                                    <w:rFonts w:ascii="Arial" w:hAnsi="Arial" w:cs="Arial"/>
                                    <w:b/>
                                    <w:bCs/>
                                  </w:rPr>
                                  <w:t>CONTRATO 613-2025</w:t>
                                </w:r>
                              </w:p>
                              <w:p w14:paraId="39C19E8D" w14:textId="77777777" w:rsidR="00240C2E" w:rsidRPr="005C48CE" w:rsidRDefault="00240C2E" w:rsidP="00240C2E">
                                <w:pPr>
                                  <w:jc w:val="center"/>
                                  <w:rPr>
                                    <w:rFonts w:ascii="Arial" w:hAnsi="Arial" w:cs="Arial"/>
                                  </w:rPr>
                                </w:pPr>
                                <w:r w:rsidRPr="005C48CE">
                                  <w:rPr>
                                    <w:rFonts w:ascii="Arial" w:hAnsi="Arial" w:cs="Arial"/>
                                    <w:b/>
                                    <w:bCs/>
                                  </w:rPr>
                                  <w:t>S</w:t>
                                </w:r>
                                <w:r w:rsidRPr="00F543C8">
                                  <w:rPr>
                                    <w:rFonts w:ascii="Arial" w:hAnsi="Arial" w:cs="Arial"/>
                                    <w:b/>
                                    <w:bCs/>
                                  </w:rPr>
                                  <w:t>ECRETARIA</w:t>
                                </w:r>
                                <w:r w:rsidRPr="005C48CE">
                                  <w:rPr>
                                    <w:rFonts w:ascii="Arial" w:hAnsi="Arial" w:cs="Arial"/>
                                    <w:b/>
                                    <w:bCs/>
                                  </w:rPr>
                                  <w:t xml:space="preserve"> DISTRITAL DE PLANEACIÓN</w:t>
                                </w:r>
                              </w:p>
                              <w:p w14:paraId="53EC62A2" w14:textId="77777777" w:rsidR="00240C2E" w:rsidRDefault="00240C2E" w:rsidP="00240C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E2F4FBF" id="_x0000_t202" coordsize="21600,21600" o:spt="202" path="m,l,21600r21600,l21600,xe">
                    <v:stroke joinstyle="miter"/>
                    <v:path gradientshapeok="t" o:connecttype="rect"/>
                  </v:shapetype>
                  <v:shape id="Cuadro de texto 10" o:spid="_x0000_s1026" type="#_x0000_t202" style="position:absolute;margin-left:26.9pt;margin-top:202.2pt;width:254.15pt;height:136pt;z-index:251660288;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" fillcolor="white [3212]" strokecolor="white [3212]" strokeweight=".5pt">
                    <v:textbox>
                      <w:txbxContent>
                        <w:p w14:paraId="525C180E" w14:textId="77777777" w:rsidR="00240C2E" w:rsidRPr="005C48CE" w:rsidRDefault="00240C2E" w:rsidP="00240C2E">
                          <w:pPr>
                            <w:jc w:val="both"/>
                            <w:rPr>
                              <w:rFonts w:ascii="Arial" w:hAnsi="Arial" w:cs="Arial"/>
                            </w:rPr>
                          </w:pPr>
                          <w:r w:rsidRPr="005C48CE">
                            <w:rPr>
                              <w:rFonts w:ascii="Arial" w:hAnsi="Arial" w:cs="Arial"/>
                            </w:rPr>
                            <w:t>ESTUDIO DE SATISFACCIÓN CUANTITATIVO Y CUALITATIVO DE LOS SERVICIOS QUE PRESTA LA SECRETARÍA DISTRITAL DE PLANEACIÓN A TRAVÉS DE LOS DIFERENTES CANALES DE ATENCIÓN DE LA ENTIDAD.</w:t>
                          </w:r>
                        </w:p>
                        <w:p w14:paraId="3213B98A" w14:textId="77777777" w:rsidR="00240C2E" w:rsidRDefault="00240C2E" w:rsidP="00240C2E">
                          <w:pPr>
                            <w:jc w:val="center"/>
                            <w:rPr>
                              <w:rFonts w:ascii="Arial" w:hAnsi="Arial" w:cs="Arial"/>
                              <w:b/>
                              <w:bCs/>
                            </w:rPr>
                          </w:pPr>
                          <w:r w:rsidRPr="005C48CE">
                            <w:rPr>
                              <w:rFonts w:ascii="Arial" w:hAnsi="Arial" w:cs="Arial"/>
                              <w:b/>
                              <w:bCs/>
                            </w:rPr>
                            <w:t>CONTRATO 613-2025</w:t>
                          </w:r>
                        </w:p>
                        <w:p w14:paraId="39C19E8D" w14:textId="77777777" w:rsidR="00240C2E" w:rsidRPr="005C48CE" w:rsidRDefault="00240C2E" w:rsidP="00240C2E">
                          <w:pPr>
                            <w:jc w:val="center"/>
                            <w:rPr>
                              <w:rFonts w:ascii="Arial" w:hAnsi="Arial" w:cs="Arial"/>
                            </w:rPr>
                          </w:pPr>
                          <w:r w:rsidRPr="005C48CE">
                            <w:rPr>
                              <w:rFonts w:ascii="Arial" w:hAnsi="Arial" w:cs="Arial"/>
                              <w:b/>
                              <w:bCs/>
                            </w:rPr>
                            <w:t>S</w:t>
                          </w:r>
                          <w:r w:rsidRPr="00F543C8">
                            <w:rPr>
                              <w:rFonts w:ascii="Arial" w:hAnsi="Arial" w:cs="Arial"/>
                              <w:b/>
                              <w:bCs/>
                            </w:rPr>
                            <w:t>ECRETARIA</w:t>
                          </w:r>
                          <w:r w:rsidRPr="005C48CE">
                            <w:rPr>
                              <w:rFonts w:ascii="Arial" w:hAnsi="Arial" w:cs="Arial"/>
                              <w:b/>
                              <w:bCs/>
                            </w:rPr>
                            <w:t xml:space="preserve"> DISTRITAL DE PLANEACIÓN</w:t>
                          </w:r>
                        </w:p>
                        <w:p w14:paraId="53EC62A2" w14:textId="77777777" w:rsidR="00240C2E" w:rsidRDefault="00240C2E" w:rsidP="00240C2E"/>
                      </w:txbxContent>
                    </v:textbox>
                    <w10:wrap anchorx="page"/>
                  </v:shape>
                </w:pict>
              </mc:Fallback>
            </mc:AlternateContent>
          </w:r>
          <w:r>
            <w:rPr>
              <w:rFonts w:ascii="Arial" w:hAnsi="Arial" w:cs="Arial"/>
              <w:b/>
              <w:bCs/>
              <w:noProof/>
              <w:sz w:val="20"/>
              <w:szCs w:val="20"/>
            </w:rPr>
            <mc:AlternateContent>
              <mc:Choice Requires="wps">
                <w:drawing>
                  <wp:anchor distT="0" distB="0" distL="114300" distR="114300" simplePos="0" relativeHeight="251662336" behindDoc="0" locked="0" layoutInCell="1" allowOverlap="1" wp14:anchorId="4557B614" wp14:editId="1973D2FD">
                    <wp:simplePos x="0" y="0"/>
                    <wp:positionH relativeFrom="column">
                      <wp:posOffset>100330</wp:posOffset>
                    </wp:positionH>
                    <wp:positionV relativeFrom="paragraph">
                      <wp:posOffset>4391025</wp:posOffset>
                    </wp:positionV>
                    <wp:extent cx="2385060" cy="540385"/>
                    <wp:effectExtent l="0" t="0" r="15240" b="12065"/>
                    <wp:wrapNone/>
                    <wp:docPr id="477611467" name="Cuadro de texto 11"/>
                    <wp:cNvGraphicFramePr/>
                    <a:graphic xmlns:a="http://schemas.openxmlformats.org/drawingml/2006/main">
                      <a:graphicData uri="http://schemas.microsoft.com/office/word/2010/wordprocessingShape">
                        <wps:wsp>
                          <wps:cNvSpPr txBox="1"/>
                          <wps:spPr>
                            <a:xfrm>
                              <a:off x="0" y="0"/>
                              <a:ext cx="2385060" cy="540385"/>
                            </a:xfrm>
                            <a:prstGeom prst="rect">
                              <a:avLst/>
                            </a:prstGeom>
                            <a:solidFill>
                              <a:schemeClr val="lt1"/>
                            </a:solidFill>
                            <a:ln w="6350">
                              <a:solidFill>
                                <a:schemeClr val="bg1"/>
                              </a:solidFill>
                            </a:ln>
                          </wps:spPr>
                          <wps:txbx>
                            <w:txbxContent>
                              <w:p w14:paraId="2B12352C" w14:textId="7A7ED3FF" w:rsidR="00240C2E" w:rsidRPr="00AB726D" w:rsidRDefault="00240C2E" w:rsidP="00240C2E">
                                <w:pPr>
                                  <w:jc w:val="center"/>
                                  <w:rPr>
                                    <w:rFonts w:ascii="Arial" w:hAnsi="Arial" w:cs="Arial"/>
                                    <w:b/>
                                    <w:bCs/>
                                  </w:rPr>
                                </w:pPr>
                                <w:r w:rsidRPr="00AB726D">
                                  <w:rPr>
                                    <w:rFonts w:ascii="Arial" w:hAnsi="Arial" w:cs="Arial"/>
                                    <w:b/>
                                    <w:bCs/>
                                  </w:rPr>
                                  <w:t xml:space="preserve">Bogotá, </w:t>
                                </w:r>
                                <w:r>
                                  <w:rPr>
                                    <w:rFonts w:ascii="Arial" w:hAnsi="Arial" w:cs="Arial"/>
                                    <w:b/>
                                    <w:bCs/>
                                  </w:rPr>
                                  <w:t>10</w:t>
                                </w:r>
                                <w:r>
                                  <w:rPr>
                                    <w:rFonts w:ascii="Arial" w:hAnsi="Arial" w:cs="Arial"/>
                                    <w:b/>
                                    <w:bCs/>
                                  </w:rPr>
                                  <w:t xml:space="preserve"> de </w:t>
                                </w:r>
                                <w:r>
                                  <w:rPr>
                                    <w:rFonts w:ascii="Arial" w:hAnsi="Arial" w:cs="Arial"/>
                                    <w:b/>
                                    <w:bCs/>
                                  </w:rPr>
                                  <w:t>Junio</w:t>
                                </w:r>
                                <w:r w:rsidRPr="00AB726D">
                                  <w:rPr>
                                    <w:rFonts w:ascii="Arial" w:hAnsi="Arial" w:cs="Arial"/>
                                    <w:b/>
                                    <w:bCs/>
                                  </w:rPr>
                                  <w:t xml:space="preserve"> de 2026</w:t>
                                </w:r>
                              </w:p>
                              <w:p w14:paraId="748EA782" w14:textId="0797A56B" w:rsidR="00240C2E" w:rsidRDefault="00240C2E" w:rsidP="00240C2E">
                                <w:pPr>
                                  <w:jc w:val="center"/>
                                  <w:rPr>
                                    <w:rFonts w:ascii="Arial" w:hAnsi="Arial" w:cs="Arial"/>
                                    <w:b/>
                                    <w:bCs/>
                                  </w:rPr>
                                </w:pPr>
                              </w:p>
                              <w:p w14:paraId="1FBD0DDB" w14:textId="7C7B9122" w:rsidR="00240C2E" w:rsidRPr="00AB726D" w:rsidRDefault="00240C2E" w:rsidP="00240C2E">
                                <w:pPr>
                                  <w:jc w:val="center"/>
                                  <w:rPr>
                                    <w:rFonts w:ascii="Arial" w:hAnsi="Arial" w:cs="Arial"/>
                                    <w:b/>
                                    <w:bCs/>
                                  </w:rPr>
                                </w:pPr>
                              </w:p>
                              <w:p w14:paraId="32C94621" w14:textId="77777777" w:rsidR="00240C2E" w:rsidRDefault="00240C2E" w:rsidP="00240C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57B614" id="Cuadro de texto 11" o:spid="_x0000_s1027" type="#_x0000_t202" style="position:absolute;margin-left:7.9pt;margin-top:345.75pt;width:187.8pt;height:4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" fillcolor="white [3201]" strokecolor="white [3212]" strokeweight=".5pt">
                    <v:textbox>
                      <w:txbxContent>
                        <w:p w14:paraId="2B12352C" w14:textId="7A7ED3FF" w:rsidR="00240C2E" w:rsidRPr="00AB726D" w:rsidRDefault="00240C2E" w:rsidP="00240C2E">
                          <w:pPr>
                            <w:jc w:val="center"/>
                            <w:rPr>
                              <w:rFonts w:ascii="Arial" w:hAnsi="Arial" w:cs="Arial"/>
                              <w:b/>
                              <w:bCs/>
                            </w:rPr>
                          </w:pPr>
                          <w:r w:rsidRPr="00AB726D">
                            <w:rPr>
                              <w:rFonts w:ascii="Arial" w:hAnsi="Arial" w:cs="Arial"/>
                              <w:b/>
                              <w:bCs/>
                            </w:rPr>
                            <w:t xml:space="preserve">Bogotá, </w:t>
                          </w:r>
                          <w:r>
                            <w:rPr>
                              <w:rFonts w:ascii="Arial" w:hAnsi="Arial" w:cs="Arial"/>
                              <w:b/>
                              <w:bCs/>
                            </w:rPr>
                            <w:t>10</w:t>
                          </w:r>
                          <w:r>
                            <w:rPr>
                              <w:rFonts w:ascii="Arial" w:hAnsi="Arial" w:cs="Arial"/>
                              <w:b/>
                              <w:bCs/>
                            </w:rPr>
                            <w:t xml:space="preserve"> de </w:t>
                          </w:r>
                          <w:r>
                            <w:rPr>
                              <w:rFonts w:ascii="Arial" w:hAnsi="Arial" w:cs="Arial"/>
                              <w:b/>
                              <w:bCs/>
                            </w:rPr>
                            <w:t>Junio</w:t>
                          </w:r>
                          <w:r w:rsidRPr="00AB726D">
                            <w:rPr>
                              <w:rFonts w:ascii="Arial" w:hAnsi="Arial" w:cs="Arial"/>
                              <w:b/>
                              <w:bCs/>
                            </w:rPr>
                            <w:t xml:space="preserve"> de 2026</w:t>
                          </w:r>
                        </w:p>
                        <w:p w14:paraId="748EA782" w14:textId="0797A56B" w:rsidR="00240C2E" w:rsidRDefault="00240C2E" w:rsidP="00240C2E">
                          <w:pPr>
                            <w:jc w:val="center"/>
                            <w:rPr>
                              <w:rFonts w:ascii="Arial" w:hAnsi="Arial" w:cs="Arial"/>
                              <w:b/>
                              <w:bCs/>
                            </w:rPr>
                          </w:pPr>
                        </w:p>
                        <w:p w14:paraId="1FBD0DDB" w14:textId="7C7B9122" w:rsidR="00240C2E" w:rsidRPr="00AB726D" w:rsidRDefault="00240C2E" w:rsidP="00240C2E">
                          <w:pPr>
                            <w:jc w:val="center"/>
                            <w:rPr>
                              <w:rFonts w:ascii="Arial" w:hAnsi="Arial" w:cs="Arial"/>
                              <w:b/>
                              <w:bCs/>
                            </w:rPr>
                          </w:pPr>
                        </w:p>
                        <w:p w14:paraId="32C94621" w14:textId="77777777" w:rsidR="00240C2E" w:rsidRDefault="00240C2E" w:rsidP="00240C2E"/>
                      </w:txbxContent>
                    </v:textbox>
                  </v:shape>
                </w:pict>
              </mc:Fallback>
            </mc:AlternateContent>
          </w:r>
          <w:r>
            <w:rPr>
              <w:noProof/>
            </w:rPr>
            <w:drawing>
              <wp:anchor distT="0" distB="0" distL="114300" distR="114300" simplePos="0" relativeHeight="251663360" behindDoc="0" locked="0" layoutInCell="1" allowOverlap="1" wp14:anchorId="487B0A83" wp14:editId="4AEF71A3">
                <wp:simplePos x="0" y="0"/>
                <wp:positionH relativeFrom="margin">
                  <wp:posOffset>4970145</wp:posOffset>
                </wp:positionH>
                <wp:positionV relativeFrom="paragraph">
                  <wp:posOffset>5715</wp:posOffset>
                </wp:positionV>
                <wp:extent cx="1162050" cy="589915"/>
                <wp:effectExtent l="0" t="0" r="0" b="635"/>
                <wp:wrapNone/>
                <wp:docPr id="12317135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62050" cy="589915"/>
                        </a:xfrm>
                        <a:prstGeom prst="rect">
                          <a:avLst/>
                        </a:prstGeom>
                        <a:noFill/>
                      </pic:spPr>
                    </pic:pic>
                  </a:graphicData>
                </a:graphic>
                <wp14:sizeRelH relativeFrom="margin">
                  <wp14:pctWidth>0</wp14:pctWidth>
                </wp14:sizeRelH>
                <wp14:sizeRelV relativeFrom="margin">
                  <wp14:pctHeight>0</wp14:pctHeight>
                </wp14:sizeRelV>
              </wp:anchor>
            </w:drawing>
          </w:r>
          <w:r w:rsidRPr="001543E5">
            <w:rPr>
              <w:rFonts w:ascii="Arial" w:hAnsi="Arial" w:cs="Arial"/>
              <w:b/>
              <w:bCs/>
              <w:noProof/>
            </w:rPr>
            <mc:AlternateContent>
              <mc:Choice Requires="wps">
                <w:drawing>
                  <wp:anchor distT="0" distB="0" distL="114300" distR="114300" simplePos="0" relativeHeight="251664384" behindDoc="0" locked="0" layoutInCell="1" allowOverlap="1" wp14:anchorId="7F61FD06" wp14:editId="46C9E8A9">
                    <wp:simplePos x="0" y="0"/>
                    <wp:positionH relativeFrom="page">
                      <wp:posOffset>6031230</wp:posOffset>
                    </wp:positionH>
                    <wp:positionV relativeFrom="paragraph">
                      <wp:posOffset>8921115</wp:posOffset>
                    </wp:positionV>
                    <wp:extent cx="2138680" cy="238125"/>
                    <wp:effectExtent l="0" t="0" r="0" b="0"/>
                    <wp:wrapNone/>
                    <wp:docPr id="873508455" name="Cuadro de texto 12"/>
                    <wp:cNvGraphicFramePr/>
                    <a:graphic xmlns:a="http://schemas.openxmlformats.org/drawingml/2006/main">
                      <a:graphicData uri="http://schemas.microsoft.com/office/word/2010/wordprocessingShape">
                        <wps:wsp>
                          <wps:cNvSpPr txBox="1"/>
                          <wps:spPr>
                            <a:xfrm>
                              <a:off x="0" y="0"/>
                              <a:ext cx="2138680" cy="238125"/>
                            </a:xfrm>
                            <a:prstGeom prst="rect">
                              <a:avLst/>
                            </a:prstGeom>
                            <a:noFill/>
                            <a:ln w="6350">
                              <a:noFill/>
                            </a:ln>
                          </wps:spPr>
                          <wps:txbx>
                            <w:txbxContent>
                              <w:p w14:paraId="6E9422F9" w14:textId="77777777" w:rsidR="00240C2E" w:rsidRPr="00227CFD" w:rsidRDefault="00240C2E" w:rsidP="00240C2E">
                                <w:pPr>
                                  <w:rPr>
                                    <w:rFonts w:ascii="Arial" w:hAnsi="Arial" w:cs="Arial"/>
                                    <w:b/>
                                    <w:bCs/>
                                    <w:i/>
                                    <w:iCs/>
                                    <w:color w:val="FFFFFF" w:themeColor="background1"/>
                                    <w:sz w:val="12"/>
                                    <w:szCs w:val="12"/>
                                  </w:rPr>
                                </w:pPr>
                                <w:r w:rsidRPr="00227CFD">
                                  <w:rPr>
                                    <w:rFonts w:ascii="Arial" w:hAnsi="Arial" w:cs="Arial"/>
                                    <w:b/>
                                    <w:bCs/>
                                    <w:i/>
                                    <w:iCs/>
                                    <w:color w:val="FFFFFF" w:themeColor="background1"/>
                                    <w:sz w:val="12"/>
                                    <w:szCs w:val="12"/>
                                  </w:rPr>
                                  <w:t>ELABORADO POR BETAGROUP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61FD06" id="Cuadro de texto 12" o:spid="_x0000_s1028" type="#_x0000_t202" style="position:absolute;margin-left:474.9pt;margin-top:702.45pt;width:168.4pt;height:18.7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" filled="f" stroked="f" strokeweight=".5pt">
                    <v:textbox>
                      <w:txbxContent>
                        <w:p w14:paraId="6E9422F9" w14:textId="77777777" w:rsidR="00240C2E" w:rsidRPr="00227CFD" w:rsidRDefault="00240C2E" w:rsidP="00240C2E">
                          <w:pPr>
                            <w:rPr>
                              <w:rFonts w:ascii="Arial" w:hAnsi="Arial" w:cs="Arial"/>
                              <w:b/>
                              <w:bCs/>
                              <w:i/>
                              <w:iCs/>
                              <w:color w:val="FFFFFF" w:themeColor="background1"/>
                              <w:sz w:val="12"/>
                              <w:szCs w:val="12"/>
                            </w:rPr>
                          </w:pPr>
                          <w:r w:rsidRPr="00227CFD">
                            <w:rPr>
                              <w:rFonts w:ascii="Arial" w:hAnsi="Arial" w:cs="Arial"/>
                              <w:b/>
                              <w:bCs/>
                              <w:i/>
                              <w:iCs/>
                              <w:color w:val="FFFFFF" w:themeColor="background1"/>
                              <w:sz w:val="12"/>
                              <w:szCs w:val="12"/>
                            </w:rPr>
                            <w:t>ELABORADO POR BETAGROUP</w:t>
                          </w:r>
                        </w:p>
                      </w:txbxContent>
                    </v:textbox>
                    <w10:wrap anchorx="page"/>
                  </v:shape>
                </w:pict>
              </mc:Fallback>
            </mc:AlternateContent>
          </w:r>
          <w:r w:rsidRPr="00240C2E">
            <w:rPr>
              <w:rFonts w:ascii="Arial" w:hAnsi="Arial" w:cs="Arial"/>
              <w:sz w:val="20"/>
              <w:szCs w:val="20"/>
            </w:rPr>
            <w:drawing>
              <wp:anchor distT="0" distB="0" distL="114300" distR="114300" simplePos="0" relativeHeight="251658240" behindDoc="1" locked="0" layoutInCell="1" allowOverlap="1" wp14:anchorId="083D2714" wp14:editId="4DBC32C3">
                <wp:simplePos x="0" y="0"/>
                <wp:positionH relativeFrom="page">
                  <wp:align>right</wp:align>
                </wp:positionH>
                <wp:positionV relativeFrom="paragraph">
                  <wp:posOffset>-754049</wp:posOffset>
                </wp:positionV>
                <wp:extent cx="7752522" cy="10064880"/>
                <wp:effectExtent l="0" t="0" r="1270" b="0"/>
                <wp:wrapNone/>
                <wp:docPr id="20059734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52522" cy="100648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10EE74" w14:textId="21670F4E" w:rsidR="00240C2E" w:rsidRPr="00240C2E" w:rsidRDefault="00240C2E" w:rsidP="00240C2E">
          <w:pPr>
            <w:rPr>
              <w:rFonts w:ascii="Arial" w:hAnsi="Arial" w:cs="Arial"/>
              <w:sz w:val="20"/>
              <w:szCs w:val="20"/>
            </w:rPr>
          </w:pPr>
        </w:p>
        <w:p w14:paraId="5210C6B8" w14:textId="4A95AD99" w:rsidR="00302299" w:rsidRDefault="00240C2E">
          <w:pPr>
            <w:rPr>
              <w:rFonts w:ascii="Arial" w:hAnsi="Arial" w:cs="Arial"/>
              <w:sz w:val="20"/>
              <w:szCs w:val="20"/>
            </w:rPr>
          </w:pPr>
          <w:r>
            <w:rPr>
              <w:rFonts w:ascii="Arial" w:hAnsi="Arial" w:cs="Arial"/>
              <w:b/>
              <w:bCs/>
              <w:noProof/>
              <w:sz w:val="20"/>
              <w:szCs w:val="20"/>
            </w:rPr>
            <mc:AlternateContent>
              <mc:Choice Requires="wps">
                <w:drawing>
                  <wp:anchor distT="0" distB="0" distL="114300" distR="114300" simplePos="0" relativeHeight="251661312" behindDoc="0" locked="0" layoutInCell="1" allowOverlap="1" wp14:anchorId="17C1A320" wp14:editId="6F50065F">
                    <wp:simplePos x="0" y="0"/>
                    <wp:positionH relativeFrom="page">
                      <wp:align>left</wp:align>
                    </wp:positionH>
                    <wp:positionV relativeFrom="paragraph">
                      <wp:posOffset>988446</wp:posOffset>
                    </wp:positionV>
                    <wp:extent cx="4142629" cy="1155700"/>
                    <wp:effectExtent l="0" t="0" r="10795" b="25400"/>
                    <wp:wrapNone/>
                    <wp:docPr id="217060112" name="Cuadro de texto 9"/>
                    <wp:cNvGraphicFramePr/>
                    <a:graphic xmlns:a="http://schemas.openxmlformats.org/drawingml/2006/main">
                      <a:graphicData uri="http://schemas.microsoft.com/office/word/2010/wordprocessingShape">
                        <wps:wsp>
                          <wps:cNvSpPr txBox="1"/>
                          <wps:spPr>
                            <a:xfrm>
                              <a:off x="0" y="0"/>
                              <a:ext cx="4142629" cy="1155700"/>
                            </a:xfrm>
                            <a:prstGeom prst="rect">
                              <a:avLst/>
                            </a:prstGeom>
                            <a:solidFill>
                              <a:schemeClr val="lt1"/>
                            </a:solidFill>
                            <a:ln w="6350">
                              <a:solidFill>
                                <a:schemeClr val="bg1"/>
                              </a:solidFill>
                            </a:ln>
                          </wps:spPr>
                          <wps:txbx>
                            <w:txbxContent>
                              <w:p w14:paraId="7A4A460A" w14:textId="2E52A571" w:rsidR="00240C2E" w:rsidRPr="00240C2E" w:rsidRDefault="00240C2E" w:rsidP="00240C2E">
                                <w:pPr>
                                  <w:jc w:val="center"/>
                                  <w:rPr>
                                    <w:rFonts w:ascii="Arial Black" w:hAnsi="Arial Black"/>
                                    <w:b/>
                                    <w:bCs/>
                                    <w:color w:val="EE0000"/>
                                    <w:sz w:val="28"/>
                                    <w:szCs w:val="28"/>
                                  </w:rPr>
                                </w:pPr>
                                <w:r w:rsidRPr="00240C2E">
                                  <w:rPr>
                                    <w:rFonts w:ascii="Arial Black" w:hAnsi="Arial Black"/>
                                    <w:b/>
                                    <w:bCs/>
                                    <w:color w:val="EE0000"/>
                                    <w:sz w:val="32"/>
                                    <w:szCs w:val="32"/>
                                  </w:rPr>
                                  <w:t>ACCIONES ALINEADAS AL DISENO</w:t>
                                </w:r>
                              </w:p>
                              <w:p w14:paraId="0E6DF45B" w14:textId="77777777" w:rsidR="00240C2E" w:rsidRPr="00240C2E" w:rsidRDefault="00240C2E" w:rsidP="00240C2E">
                                <w:pPr>
                                  <w:jc w:val="center"/>
                                  <w:rPr>
                                    <w:rFonts w:ascii="Arial Black" w:hAnsi="Arial Black"/>
                                    <w:b/>
                                    <w:bCs/>
                                    <w:color w:val="EE0000"/>
                                    <w:sz w:val="32"/>
                                    <w:szCs w:val="32"/>
                                  </w:rPr>
                                </w:pPr>
                                <w:r w:rsidRPr="00240C2E">
                                  <w:rPr>
                                    <w:rFonts w:ascii="Arial Black" w:hAnsi="Arial Black"/>
                                    <w:b/>
                                    <w:bCs/>
                                    <w:color w:val="EE0000"/>
                                    <w:sz w:val="32"/>
                                    <w:szCs w:val="32"/>
                                  </w:rPr>
                                  <w:t>METODOLOGICO Y TECNICO DEL ESTUDIO</w:t>
                                </w:r>
                              </w:p>
                              <w:p w14:paraId="2E90D1C5" w14:textId="2B441150" w:rsidR="00240C2E" w:rsidRPr="00240C2E" w:rsidRDefault="00240C2E" w:rsidP="00240C2E">
                                <w:pPr>
                                  <w:spacing w:before="240" w:line="278" w:lineRule="auto"/>
                                  <w:jc w:val="center"/>
                                  <w:rPr>
                                    <w:rFonts w:ascii="Arial" w:hAnsi="Arial" w:cs="Arial"/>
                                    <w:b/>
                                    <w:bCs/>
                                    <w:color w:val="EE0000"/>
                                    <w:sz w:val="16"/>
                                    <w:szCs w:val="16"/>
                                  </w:rPr>
                                </w:pPr>
                              </w:p>
                              <w:p w14:paraId="04CC4225" w14:textId="77777777" w:rsidR="00240C2E" w:rsidRPr="00240C2E" w:rsidRDefault="00240C2E" w:rsidP="00240C2E">
                                <w:pPr>
                                  <w:ind w:left="708" w:hanging="348"/>
                                  <w:rPr>
                                    <w:rFonts w:ascii="Arial Black" w:hAnsi="Arial Black"/>
                                    <w:color w:val="2F5496" w:themeColor="accent1" w:themeShade="BF"/>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C1A320" id="Cuadro de texto 9" o:spid="_x0000_s1029" type="#_x0000_t202" style="position:absolute;margin-left:0;margin-top:77.85pt;width:326.2pt;height:91pt;z-index:25166131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" fillcolor="white [3201]" strokecolor="white [3212]" strokeweight=".5pt">
                    <v:textbox>
                      <w:txbxContent>
                        <w:p w14:paraId="7A4A460A" w14:textId="2E52A571" w:rsidR="00240C2E" w:rsidRPr="00240C2E" w:rsidRDefault="00240C2E" w:rsidP="00240C2E">
                          <w:pPr>
                            <w:jc w:val="center"/>
                            <w:rPr>
                              <w:rFonts w:ascii="Arial Black" w:hAnsi="Arial Black"/>
                              <w:b/>
                              <w:bCs/>
                              <w:color w:val="EE0000"/>
                              <w:sz w:val="28"/>
                              <w:szCs w:val="28"/>
                            </w:rPr>
                          </w:pPr>
                          <w:r w:rsidRPr="00240C2E">
                            <w:rPr>
                              <w:rFonts w:ascii="Arial Black" w:hAnsi="Arial Black"/>
                              <w:b/>
                              <w:bCs/>
                              <w:color w:val="EE0000"/>
                              <w:sz w:val="32"/>
                              <w:szCs w:val="32"/>
                            </w:rPr>
                            <w:t>ACCIONES ALINEADAS AL DISENO</w:t>
                          </w:r>
                        </w:p>
                        <w:p w14:paraId="0E6DF45B" w14:textId="77777777" w:rsidR="00240C2E" w:rsidRPr="00240C2E" w:rsidRDefault="00240C2E" w:rsidP="00240C2E">
                          <w:pPr>
                            <w:jc w:val="center"/>
                            <w:rPr>
                              <w:rFonts w:ascii="Arial Black" w:hAnsi="Arial Black"/>
                              <w:b/>
                              <w:bCs/>
                              <w:color w:val="EE0000"/>
                              <w:sz w:val="32"/>
                              <w:szCs w:val="32"/>
                            </w:rPr>
                          </w:pPr>
                          <w:r w:rsidRPr="00240C2E">
                            <w:rPr>
                              <w:rFonts w:ascii="Arial Black" w:hAnsi="Arial Black"/>
                              <w:b/>
                              <w:bCs/>
                              <w:color w:val="EE0000"/>
                              <w:sz w:val="32"/>
                              <w:szCs w:val="32"/>
                            </w:rPr>
                            <w:t>METODOLOGICO Y TECNICO DEL ESTUDIO</w:t>
                          </w:r>
                        </w:p>
                        <w:p w14:paraId="2E90D1C5" w14:textId="2B441150" w:rsidR="00240C2E" w:rsidRPr="00240C2E" w:rsidRDefault="00240C2E" w:rsidP="00240C2E">
                          <w:pPr>
                            <w:spacing w:before="240" w:line="278" w:lineRule="auto"/>
                            <w:jc w:val="center"/>
                            <w:rPr>
                              <w:rFonts w:ascii="Arial" w:hAnsi="Arial" w:cs="Arial"/>
                              <w:b/>
                              <w:bCs/>
                              <w:color w:val="EE0000"/>
                              <w:sz w:val="16"/>
                              <w:szCs w:val="16"/>
                            </w:rPr>
                          </w:pPr>
                        </w:p>
                        <w:p w14:paraId="04CC4225" w14:textId="77777777" w:rsidR="00240C2E" w:rsidRPr="00240C2E" w:rsidRDefault="00240C2E" w:rsidP="00240C2E">
                          <w:pPr>
                            <w:ind w:left="708" w:hanging="348"/>
                            <w:rPr>
                              <w:rFonts w:ascii="Arial Black" w:hAnsi="Arial Black"/>
                              <w:color w:val="2F5496" w:themeColor="accent1" w:themeShade="BF"/>
                              <w:sz w:val="32"/>
                              <w:szCs w:val="32"/>
                            </w:rPr>
                          </w:pPr>
                        </w:p>
                      </w:txbxContent>
                    </v:textbox>
                    <w10:wrap anchorx="page"/>
                  </v:shape>
                </w:pict>
              </mc:Fallback>
            </mc:AlternateContent>
          </w:r>
          <w:r w:rsidR="00302299">
            <w:rPr>
              <w:rFonts w:ascii="Arial" w:hAnsi="Arial" w:cs="Arial"/>
              <w:sz w:val="20"/>
              <w:szCs w:val="20"/>
            </w:rPr>
            <w:br w:type="page"/>
          </w:r>
        </w:p>
      </w:sdtContent>
    </w:sdt>
    <w:p w14:paraId="6103EFA5" w14:textId="7F17E09C" w:rsidR="00F076FD" w:rsidRPr="00302299" w:rsidRDefault="00000000" w:rsidP="00240C2E">
      <w:pPr>
        <w:spacing w:before="500" w:after="200"/>
        <w:jc w:val="center"/>
        <w:rPr>
          <w:rFonts w:ascii="Arial" w:hAnsi="Arial" w:cs="Arial"/>
          <w:sz w:val="20"/>
          <w:szCs w:val="20"/>
        </w:rPr>
      </w:pPr>
      <w:r w:rsidRPr="00302299">
        <w:rPr>
          <w:rFonts w:ascii="Arial" w:hAnsi="Arial" w:cs="Arial"/>
          <w:noProof/>
          <w:sz w:val="20"/>
          <w:szCs w:val="20"/>
        </w:rPr>
        <w:lastRenderedPageBreak/>
        <w:drawing>
          <wp:inline distT="0" distB="0" distL="0" distR="0" wp14:anchorId="158DFBE8" wp14:editId="0305A2DD">
            <wp:extent cx="1905000" cy="533400"/>
            <wp:effectExtent l="0" t="0" r="0" b="0"/>
            <wp:docPr id="1" name="Logo" descr="Logo institucional"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1905000" cy="533400"/>
                    </a:xfrm>
                    <a:prstGeom prst="rect">
                      <a:avLst/>
                    </a:prstGeom>
                  </pic:spPr>
                </pic:pic>
              </a:graphicData>
            </a:graphic>
          </wp:inline>
        </w:drawing>
      </w:r>
    </w:p>
    <w:p w14:paraId="6F0D8786" w14:textId="38252D06" w:rsidR="00F076FD" w:rsidRPr="00302299" w:rsidRDefault="00302299" w:rsidP="00302299">
      <w:pPr>
        <w:spacing w:after="600"/>
        <w:jc w:val="center"/>
        <w:rPr>
          <w:rFonts w:ascii="Arial" w:hAnsi="Arial" w:cs="Arial"/>
          <w:sz w:val="20"/>
          <w:szCs w:val="20"/>
        </w:rPr>
      </w:pPr>
      <w:r w:rsidRPr="00302299">
        <w:rPr>
          <w:rFonts w:ascii="Arial" w:hAnsi="Arial" w:cs="Arial"/>
          <w:i/>
          <w:iCs/>
          <w:color w:val="595959"/>
          <w:sz w:val="20"/>
          <w:szCs w:val="20"/>
        </w:rPr>
        <w:t>Consultoría</w:t>
      </w:r>
      <w:r w:rsidR="00000000" w:rsidRPr="00302299">
        <w:rPr>
          <w:rFonts w:ascii="Arial" w:hAnsi="Arial" w:cs="Arial"/>
          <w:i/>
          <w:iCs/>
          <w:color w:val="595959"/>
          <w:sz w:val="20"/>
          <w:szCs w:val="20"/>
        </w:rPr>
        <w:t xml:space="preserve"> especializada</w:t>
      </w:r>
    </w:p>
    <w:p w14:paraId="7514FFCF" w14:textId="77777777" w:rsidR="00F076FD" w:rsidRPr="00302299" w:rsidRDefault="00000000" w:rsidP="00302299">
      <w:pPr>
        <w:spacing w:after="200"/>
        <w:jc w:val="center"/>
        <w:rPr>
          <w:rFonts w:ascii="Arial" w:hAnsi="Arial" w:cs="Arial"/>
          <w:sz w:val="20"/>
          <w:szCs w:val="20"/>
        </w:rPr>
      </w:pPr>
      <w:r w:rsidRPr="00302299">
        <w:rPr>
          <w:rFonts w:ascii="Arial" w:hAnsi="Arial" w:cs="Arial"/>
          <w:b/>
          <w:bCs/>
          <w:color w:val="595959"/>
          <w:sz w:val="20"/>
          <w:szCs w:val="20"/>
        </w:rPr>
        <w:t>ESTUDIO DE SATISFACCION CIUDADANA</w:t>
      </w:r>
    </w:p>
    <w:p w14:paraId="41A6AA33" w14:textId="03C7E7FF" w:rsidR="00F076FD" w:rsidRPr="00302299" w:rsidRDefault="00000000" w:rsidP="00302299">
      <w:pPr>
        <w:spacing w:after="600"/>
        <w:jc w:val="center"/>
        <w:rPr>
          <w:rFonts w:ascii="Arial" w:hAnsi="Arial" w:cs="Arial"/>
          <w:sz w:val="20"/>
          <w:szCs w:val="20"/>
        </w:rPr>
      </w:pPr>
      <w:r w:rsidRPr="00302299">
        <w:rPr>
          <w:rFonts w:ascii="Arial" w:hAnsi="Arial" w:cs="Arial"/>
          <w:color w:val="595959"/>
          <w:sz w:val="20"/>
          <w:szCs w:val="20"/>
        </w:rPr>
        <w:t xml:space="preserve">Sobre los canales y servicios de </w:t>
      </w:r>
      <w:r w:rsidR="00302299" w:rsidRPr="00302299">
        <w:rPr>
          <w:rFonts w:ascii="Arial" w:hAnsi="Arial" w:cs="Arial"/>
          <w:color w:val="595959"/>
          <w:sz w:val="20"/>
          <w:szCs w:val="20"/>
        </w:rPr>
        <w:t>atención</w:t>
      </w:r>
      <w:r w:rsidRPr="00302299">
        <w:rPr>
          <w:rFonts w:ascii="Arial" w:hAnsi="Arial" w:cs="Arial"/>
          <w:color w:val="595959"/>
          <w:sz w:val="20"/>
          <w:szCs w:val="20"/>
        </w:rPr>
        <w:t xml:space="preserve"> de la SDP</w:t>
      </w:r>
    </w:p>
    <w:p w14:paraId="31DC4610" w14:textId="77777777" w:rsidR="00F076FD" w:rsidRPr="00302299" w:rsidRDefault="00000000" w:rsidP="00302299">
      <w:pPr>
        <w:spacing w:after="100"/>
        <w:jc w:val="center"/>
        <w:rPr>
          <w:rFonts w:ascii="Arial" w:hAnsi="Arial" w:cs="Arial"/>
          <w:sz w:val="20"/>
          <w:szCs w:val="20"/>
        </w:rPr>
      </w:pPr>
      <w:r w:rsidRPr="00302299">
        <w:rPr>
          <w:rFonts w:ascii="Arial" w:hAnsi="Arial" w:cs="Arial"/>
          <w:b/>
          <w:bCs/>
          <w:color w:val="C00000"/>
          <w:sz w:val="20"/>
          <w:szCs w:val="20"/>
        </w:rPr>
        <w:t>ENTREGABLE 2</w:t>
      </w:r>
    </w:p>
    <w:p w14:paraId="6A789DFD" w14:textId="77777777" w:rsidR="00F076FD" w:rsidRPr="00302299" w:rsidRDefault="00000000" w:rsidP="00302299">
      <w:pPr>
        <w:spacing w:after="200"/>
        <w:jc w:val="center"/>
        <w:rPr>
          <w:rFonts w:ascii="Arial" w:hAnsi="Arial" w:cs="Arial"/>
          <w:sz w:val="20"/>
          <w:szCs w:val="20"/>
        </w:rPr>
      </w:pPr>
      <w:r w:rsidRPr="00302299">
        <w:rPr>
          <w:rFonts w:ascii="Arial" w:hAnsi="Arial" w:cs="Arial"/>
          <w:b/>
          <w:bCs/>
          <w:color w:val="C00000"/>
          <w:sz w:val="20"/>
          <w:szCs w:val="20"/>
        </w:rPr>
        <w:t>ACCIONES ALINEADAS AL DISENO</w:t>
      </w:r>
    </w:p>
    <w:p w14:paraId="3051EC5F" w14:textId="77777777" w:rsidR="00F076FD" w:rsidRPr="00302299" w:rsidRDefault="00000000" w:rsidP="00302299">
      <w:pPr>
        <w:spacing w:after="500"/>
        <w:jc w:val="center"/>
        <w:rPr>
          <w:rFonts w:ascii="Arial" w:hAnsi="Arial" w:cs="Arial"/>
          <w:sz w:val="20"/>
          <w:szCs w:val="20"/>
        </w:rPr>
      </w:pPr>
      <w:r w:rsidRPr="00302299">
        <w:rPr>
          <w:rFonts w:ascii="Arial" w:hAnsi="Arial" w:cs="Arial"/>
          <w:b/>
          <w:bCs/>
          <w:color w:val="C00000"/>
          <w:sz w:val="20"/>
          <w:szCs w:val="20"/>
        </w:rPr>
        <w:t>METODOLOGICO Y TECNICO DEL ESTUDIO</w:t>
      </w:r>
    </w:p>
    <w:p w14:paraId="51E5BCD8" w14:textId="77777777" w:rsidR="00F076FD" w:rsidRPr="00302299" w:rsidRDefault="00000000" w:rsidP="00302299">
      <w:pPr>
        <w:spacing w:after="360"/>
        <w:jc w:val="center"/>
        <w:rPr>
          <w:rFonts w:ascii="Arial" w:hAnsi="Arial" w:cs="Arial"/>
          <w:sz w:val="20"/>
          <w:szCs w:val="20"/>
        </w:rPr>
      </w:pPr>
      <w:r w:rsidRPr="00302299">
        <w:rPr>
          <w:rFonts w:ascii="Arial" w:hAnsi="Arial" w:cs="Arial"/>
          <w:b/>
          <w:bCs/>
          <w:i/>
          <w:iCs/>
          <w:color w:val="1F3864"/>
          <w:sz w:val="20"/>
          <w:szCs w:val="20"/>
        </w:rPr>
        <w:t>Cierre formal de la Fase 3A - Componente A del trabajo de campo</w:t>
      </w:r>
    </w:p>
    <w:p w14:paraId="758A9D7B" w14:textId="77777777" w:rsidR="00F076FD" w:rsidRPr="00302299" w:rsidRDefault="00000000" w:rsidP="00302299">
      <w:pPr>
        <w:spacing w:after="400"/>
        <w:jc w:val="center"/>
        <w:rPr>
          <w:rFonts w:ascii="Arial" w:hAnsi="Arial" w:cs="Arial"/>
          <w:sz w:val="20"/>
          <w:szCs w:val="20"/>
        </w:rPr>
      </w:pPr>
      <w:r w:rsidRPr="00302299">
        <w:rPr>
          <w:rFonts w:ascii="Arial" w:hAnsi="Arial" w:cs="Arial"/>
          <w:i/>
          <w:iCs/>
          <w:color w:val="595959"/>
          <w:sz w:val="20"/>
          <w:szCs w:val="20"/>
        </w:rPr>
        <w:t>Periodo: 21 de mayo al 6 de junio de 2026</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26"/>
        <w:gridCol w:w="6854"/>
      </w:tblGrid>
      <w:tr w:rsidR="00F076FD" w:rsidRPr="00302299" w14:paraId="6E8B8D03" w14:textId="77777777">
        <w:tblPrEx>
          <w:tblCellMar>
            <w:top w:w="0" w:type="dxa"/>
            <w:bottom w:w="0" w:type="dxa"/>
          </w:tblCellMar>
        </w:tblPrEx>
        <w:tc>
          <w:tcPr>
            <w:tcW w:w="3226" w:type="dxa"/>
            <w:tcBorders>
              <w:top w:val="single" w:sz="6" w:space="0" w:color="BFBFBF"/>
              <w:left w:val="single" w:sz="6" w:space="0" w:color="BFBFBF"/>
              <w:bottom w:val="single" w:sz="6" w:space="0" w:color="BFBFBF"/>
              <w:right w:val="single" w:sz="6" w:space="0" w:color="BFBFBF"/>
            </w:tcBorders>
            <w:shd w:val="clear" w:color="auto" w:fill="FDF2F2"/>
            <w:tcMar>
              <w:top w:w="70" w:type="dxa"/>
              <w:left w:w="110" w:type="dxa"/>
              <w:bottom w:w="70" w:type="dxa"/>
              <w:right w:w="110" w:type="dxa"/>
            </w:tcMar>
            <w:vAlign w:val="center"/>
          </w:tcPr>
          <w:p w14:paraId="61C870EA" w14:textId="77777777" w:rsidR="00F076FD" w:rsidRPr="00302299" w:rsidRDefault="00000000" w:rsidP="00302299">
            <w:pPr>
              <w:spacing w:after="20"/>
              <w:jc w:val="both"/>
              <w:rPr>
                <w:rFonts w:ascii="Arial" w:hAnsi="Arial" w:cs="Arial"/>
                <w:sz w:val="20"/>
                <w:szCs w:val="20"/>
              </w:rPr>
            </w:pPr>
            <w:r w:rsidRPr="00302299">
              <w:rPr>
                <w:rFonts w:ascii="Arial" w:hAnsi="Arial" w:cs="Arial"/>
                <w:b/>
                <w:bCs/>
                <w:sz w:val="20"/>
                <w:szCs w:val="20"/>
              </w:rPr>
              <w:t>Entregable</w:t>
            </w:r>
          </w:p>
        </w:tc>
        <w:tc>
          <w:tcPr>
            <w:tcW w:w="6854"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61A0BD50" w14:textId="2320DE0E"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E2 - Acciones alineadas al </w:t>
            </w:r>
            <w:r w:rsidR="00302299" w:rsidRPr="00302299">
              <w:rPr>
                <w:rFonts w:ascii="Arial" w:hAnsi="Arial" w:cs="Arial"/>
                <w:sz w:val="20"/>
                <w:szCs w:val="20"/>
              </w:rPr>
              <w:t>diseño</w:t>
            </w:r>
            <w:r w:rsidRPr="00302299">
              <w:rPr>
                <w:rFonts w:ascii="Arial" w:hAnsi="Arial" w:cs="Arial"/>
                <w:sz w:val="20"/>
                <w:szCs w:val="20"/>
              </w:rPr>
              <w:t xml:space="preserve"> </w:t>
            </w:r>
            <w:r w:rsidR="00302299" w:rsidRPr="00302299">
              <w:rPr>
                <w:rFonts w:ascii="Arial" w:hAnsi="Arial" w:cs="Arial"/>
                <w:sz w:val="20"/>
                <w:szCs w:val="20"/>
              </w:rPr>
              <w:t>metodológico</w:t>
            </w:r>
            <w:r w:rsidRPr="00302299">
              <w:rPr>
                <w:rFonts w:ascii="Arial" w:hAnsi="Arial" w:cs="Arial"/>
                <w:sz w:val="20"/>
                <w:szCs w:val="20"/>
              </w:rPr>
              <w:t xml:space="preserve"> y </w:t>
            </w:r>
            <w:r w:rsidR="00302299" w:rsidRPr="00302299">
              <w:rPr>
                <w:rFonts w:ascii="Arial" w:hAnsi="Arial" w:cs="Arial"/>
                <w:sz w:val="20"/>
                <w:szCs w:val="20"/>
              </w:rPr>
              <w:t>técnico</w:t>
            </w:r>
          </w:p>
        </w:tc>
      </w:tr>
      <w:tr w:rsidR="00F076FD" w:rsidRPr="00302299" w14:paraId="7B65E68A" w14:textId="77777777">
        <w:tblPrEx>
          <w:tblCellMar>
            <w:top w:w="0" w:type="dxa"/>
            <w:bottom w:w="0" w:type="dxa"/>
          </w:tblCellMar>
        </w:tblPrEx>
        <w:tc>
          <w:tcPr>
            <w:tcW w:w="3226" w:type="dxa"/>
            <w:tcBorders>
              <w:top w:val="single" w:sz="6" w:space="0" w:color="BFBFBF"/>
              <w:left w:val="single" w:sz="6" w:space="0" w:color="BFBFBF"/>
              <w:bottom w:val="single" w:sz="6" w:space="0" w:color="BFBFBF"/>
              <w:right w:val="single" w:sz="6" w:space="0" w:color="BFBFBF"/>
            </w:tcBorders>
            <w:shd w:val="clear" w:color="auto" w:fill="FDF2F2"/>
            <w:tcMar>
              <w:top w:w="70" w:type="dxa"/>
              <w:left w:w="110" w:type="dxa"/>
              <w:bottom w:w="70" w:type="dxa"/>
              <w:right w:w="110" w:type="dxa"/>
            </w:tcMar>
            <w:vAlign w:val="center"/>
          </w:tcPr>
          <w:p w14:paraId="7AAD9BF4" w14:textId="77777777" w:rsidR="00F076FD" w:rsidRPr="00302299" w:rsidRDefault="00000000" w:rsidP="00302299">
            <w:pPr>
              <w:spacing w:after="20"/>
              <w:jc w:val="both"/>
              <w:rPr>
                <w:rFonts w:ascii="Arial" w:hAnsi="Arial" w:cs="Arial"/>
                <w:sz w:val="20"/>
                <w:szCs w:val="20"/>
              </w:rPr>
            </w:pPr>
            <w:r w:rsidRPr="00302299">
              <w:rPr>
                <w:rFonts w:ascii="Arial" w:hAnsi="Arial" w:cs="Arial"/>
                <w:b/>
                <w:bCs/>
                <w:sz w:val="20"/>
                <w:szCs w:val="20"/>
              </w:rPr>
              <w:t>Fase</w:t>
            </w:r>
          </w:p>
        </w:tc>
        <w:tc>
          <w:tcPr>
            <w:tcW w:w="6854"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7144E72F"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Fase 3 - Componente A (3A) - Trabajo de campo</w:t>
            </w:r>
          </w:p>
        </w:tc>
      </w:tr>
      <w:tr w:rsidR="00F076FD" w:rsidRPr="00302299" w14:paraId="71C7022A" w14:textId="77777777">
        <w:tblPrEx>
          <w:tblCellMar>
            <w:top w:w="0" w:type="dxa"/>
            <w:bottom w:w="0" w:type="dxa"/>
          </w:tblCellMar>
        </w:tblPrEx>
        <w:tc>
          <w:tcPr>
            <w:tcW w:w="3226" w:type="dxa"/>
            <w:tcBorders>
              <w:top w:val="single" w:sz="6" w:space="0" w:color="BFBFBF"/>
              <w:left w:val="single" w:sz="6" w:space="0" w:color="BFBFBF"/>
              <w:bottom w:val="single" w:sz="6" w:space="0" w:color="BFBFBF"/>
              <w:right w:val="single" w:sz="6" w:space="0" w:color="BFBFBF"/>
            </w:tcBorders>
            <w:shd w:val="clear" w:color="auto" w:fill="FDF2F2"/>
            <w:tcMar>
              <w:top w:w="70" w:type="dxa"/>
              <w:left w:w="110" w:type="dxa"/>
              <w:bottom w:w="70" w:type="dxa"/>
              <w:right w:w="110" w:type="dxa"/>
            </w:tcMar>
            <w:vAlign w:val="center"/>
          </w:tcPr>
          <w:p w14:paraId="0F4A2EB4" w14:textId="77777777" w:rsidR="00F076FD" w:rsidRPr="00302299" w:rsidRDefault="00000000" w:rsidP="00302299">
            <w:pPr>
              <w:spacing w:after="20"/>
              <w:jc w:val="both"/>
              <w:rPr>
                <w:rFonts w:ascii="Arial" w:hAnsi="Arial" w:cs="Arial"/>
                <w:sz w:val="20"/>
                <w:szCs w:val="20"/>
              </w:rPr>
            </w:pPr>
            <w:r w:rsidRPr="00302299">
              <w:rPr>
                <w:rFonts w:ascii="Arial" w:hAnsi="Arial" w:cs="Arial"/>
                <w:b/>
                <w:bCs/>
                <w:sz w:val="20"/>
                <w:szCs w:val="20"/>
              </w:rPr>
              <w:t>Periodo cubierto</w:t>
            </w:r>
          </w:p>
        </w:tc>
        <w:tc>
          <w:tcPr>
            <w:tcW w:w="6854"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2BEE5887"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21 de mayo al 6 de junio de 2026 (15 jornadas operativas)</w:t>
            </w:r>
          </w:p>
        </w:tc>
      </w:tr>
      <w:tr w:rsidR="00F076FD" w:rsidRPr="00302299" w14:paraId="6FC91EF6" w14:textId="77777777">
        <w:tblPrEx>
          <w:tblCellMar>
            <w:top w:w="0" w:type="dxa"/>
            <w:bottom w:w="0" w:type="dxa"/>
          </w:tblCellMar>
        </w:tblPrEx>
        <w:tc>
          <w:tcPr>
            <w:tcW w:w="3226" w:type="dxa"/>
            <w:tcBorders>
              <w:top w:val="single" w:sz="6" w:space="0" w:color="BFBFBF"/>
              <w:left w:val="single" w:sz="6" w:space="0" w:color="BFBFBF"/>
              <w:bottom w:val="single" w:sz="6" w:space="0" w:color="BFBFBF"/>
              <w:right w:val="single" w:sz="6" w:space="0" w:color="BFBFBF"/>
            </w:tcBorders>
            <w:shd w:val="clear" w:color="auto" w:fill="FDF2F2"/>
            <w:tcMar>
              <w:top w:w="70" w:type="dxa"/>
              <w:left w:w="110" w:type="dxa"/>
              <w:bottom w:w="70" w:type="dxa"/>
              <w:right w:w="110" w:type="dxa"/>
            </w:tcMar>
            <w:vAlign w:val="center"/>
          </w:tcPr>
          <w:p w14:paraId="7AAAFE44" w14:textId="77777777" w:rsidR="00F076FD" w:rsidRPr="00302299" w:rsidRDefault="00000000" w:rsidP="00302299">
            <w:pPr>
              <w:spacing w:after="20"/>
              <w:jc w:val="both"/>
              <w:rPr>
                <w:rFonts w:ascii="Arial" w:hAnsi="Arial" w:cs="Arial"/>
                <w:sz w:val="20"/>
                <w:szCs w:val="20"/>
              </w:rPr>
            </w:pPr>
            <w:r w:rsidRPr="00302299">
              <w:rPr>
                <w:rFonts w:ascii="Arial" w:hAnsi="Arial" w:cs="Arial"/>
                <w:b/>
                <w:bCs/>
                <w:sz w:val="20"/>
                <w:szCs w:val="20"/>
              </w:rPr>
              <w:t>Contrato / Entidad</w:t>
            </w:r>
          </w:p>
        </w:tc>
        <w:tc>
          <w:tcPr>
            <w:tcW w:w="6854"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CE95E08" w14:textId="1E33BC54"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Contrato 613-2025 / Secretaria Distrital de </w:t>
            </w:r>
            <w:r w:rsidR="00302299" w:rsidRPr="00302299">
              <w:rPr>
                <w:rFonts w:ascii="Arial" w:hAnsi="Arial" w:cs="Arial"/>
                <w:sz w:val="20"/>
                <w:szCs w:val="20"/>
              </w:rPr>
              <w:t>Planeación</w:t>
            </w:r>
          </w:p>
        </w:tc>
      </w:tr>
      <w:tr w:rsidR="00F076FD" w:rsidRPr="00302299" w14:paraId="15807B8B" w14:textId="77777777">
        <w:tblPrEx>
          <w:tblCellMar>
            <w:top w:w="0" w:type="dxa"/>
            <w:bottom w:w="0" w:type="dxa"/>
          </w:tblCellMar>
        </w:tblPrEx>
        <w:tc>
          <w:tcPr>
            <w:tcW w:w="3226" w:type="dxa"/>
            <w:tcBorders>
              <w:top w:val="single" w:sz="6" w:space="0" w:color="BFBFBF"/>
              <w:left w:val="single" w:sz="6" w:space="0" w:color="BFBFBF"/>
              <w:bottom w:val="single" w:sz="6" w:space="0" w:color="BFBFBF"/>
              <w:right w:val="single" w:sz="6" w:space="0" w:color="BFBFBF"/>
            </w:tcBorders>
            <w:shd w:val="clear" w:color="auto" w:fill="FDF2F2"/>
            <w:tcMar>
              <w:top w:w="70" w:type="dxa"/>
              <w:left w:w="110" w:type="dxa"/>
              <w:bottom w:w="70" w:type="dxa"/>
              <w:right w:w="110" w:type="dxa"/>
            </w:tcMar>
            <w:vAlign w:val="center"/>
          </w:tcPr>
          <w:p w14:paraId="11B5BD34" w14:textId="77777777" w:rsidR="00F076FD" w:rsidRPr="00302299" w:rsidRDefault="00000000" w:rsidP="00302299">
            <w:pPr>
              <w:spacing w:after="20"/>
              <w:jc w:val="both"/>
              <w:rPr>
                <w:rFonts w:ascii="Arial" w:hAnsi="Arial" w:cs="Arial"/>
                <w:sz w:val="20"/>
                <w:szCs w:val="20"/>
              </w:rPr>
            </w:pPr>
            <w:r w:rsidRPr="00302299">
              <w:rPr>
                <w:rFonts w:ascii="Arial" w:hAnsi="Arial" w:cs="Arial"/>
                <w:b/>
                <w:bCs/>
                <w:sz w:val="20"/>
                <w:szCs w:val="20"/>
              </w:rPr>
              <w:t>Consultor</w:t>
            </w:r>
          </w:p>
        </w:tc>
        <w:tc>
          <w:tcPr>
            <w:tcW w:w="6854"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42834DC"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BetaGroup Services</w:t>
            </w:r>
          </w:p>
        </w:tc>
      </w:tr>
      <w:tr w:rsidR="00F076FD" w:rsidRPr="00302299" w14:paraId="40CAB2DC" w14:textId="77777777">
        <w:tblPrEx>
          <w:tblCellMar>
            <w:top w:w="0" w:type="dxa"/>
            <w:bottom w:w="0" w:type="dxa"/>
          </w:tblCellMar>
        </w:tblPrEx>
        <w:tc>
          <w:tcPr>
            <w:tcW w:w="3226" w:type="dxa"/>
            <w:tcBorders>
              <w:top w:val="single" w:sz="6" w:space="0" w:color="BFBFBF"/>
              <w:left w:val="single" w:sz="6" w:space="0" w:color="BFBFBF"/>
              <w:bottom w:val="single" w:sz="6" w:space="0" w:color="BFBFBF"/>
              <w:right w:val="single" w:sz="6" w:space="0" w:color="BFBFBF"/>
            </w:tcBorders>
            <w:shd w:val="clear" w:color="auto" w:fill="FDF2F2"/>
            <w:tcMar>
              <w:top w:w="70" w:type="dxa"/>
              <w:left w:w="110" w:type="dxa"/>
              <w:bottom w:w="70" w:type="dxa"/>
              <w:right w:w="110" w:type="dxa"/>
            </w:tcMar>
            <w:vAlign w:val="center"/>
          </w:tcPr>
          <w:p w14:paraId="7D104FFF" w14:textId="646E973B" w:rsidR="00F076FD" w:rsidRPr="00302299" w:rsidRDefault="00000000" w:rsidP="00302299">
            <w:pPr>
              <w:spacing w:after="20"/>
              <w:jc w:val="both"/>
              <w:rPr>
                <w:rFonts w:ascii="Arial" w:hAnsi="Arial" w:cs="Arial"/>
                <w:sz w:val="20"/>
                <w:szCs w:val="20"/>
              </w:rPr>
            </w:pPr>
            <w:r w:rsidRPr="00302299">
              <w:rPr>
                <w:rFonts w:ascii="Arial" w:hAnsi="Arial" w:cs="Arial"/>
                <w:b/>
                <w:bCs/>
                <w:sz w:val="20"/>
                <w:szCs w:val="20"/>
              </w:rPr>
              <w:t xml:space="preserve">Fecha de </w:t>
            </w:r>
            <w:r w:rsidR="00302299" w:rsidRPr="00302299">
              <w:rPr>
                <w:rFonts w:ascii="Arial" w:hAnsi="Arial" w:cs="Arial"/>
                <w:b/>
                <w:bCs/>
                <w:sz w:val="20"/>
                <w:szCs w:val="20"/>
              </w:rPr>
              <w:t>elaboración</w:t>
            </w:r>
          </w:p>
        </w:tc>
        <w:tc>
          <w:tcPr>
            <w:tcW w:w="6854"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75D9D4EE"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9 de junio de 2026</w:t>
            </w:r>
          </w:p>
        </w:tc>
      </w:tr>
      <w:tr w:rsidR="00F076FD" w:rsidRPr="00302299" w14:paraId="07AD6A2B" w14:textId="77777777">
        <w:tblPrEx>
          <w:tblCellMar>
            <w:top w:w="0" w:type="dxa"/>
            <w:bottom w:w="0" w:type="dxa"/>
          </w:tblCellMar>
        </w:tblPrEx>
        <w:tc>
          <w:tcPr>
            <w:tcW w:w="3226" w:type="dxa"/>
            <w:tcBorders>
              <w:top w:val="single" w:sz="6" w:space="0" w:color="BFBFBF"/>
              <w:left w:val="single" w:sz="6" w:space="0" w:color="BFBFBF"/>
              <w:bottom w:val="single" w:sz="6" w:space="0" w:color="BFBFBF"/>
              <w:right w:val="single" w:sz="6" w:space="0" w:color="BFBFBF"/>
            </w:tcBorders>
            <w:shd w:val="clear" w:color="auto" w:fill="FDF2F2"/>
            <w:tcMar>
              <w:top w:w="70" w:type="dxa"/>
              <w:left w:w="110" w:type="dxa"/>
              <w:bottom w:w="70" w:type="dxa"/>
              <w:right w:w="110" w:type="dxa"/>
            </w:tcMar>
            <w:vAlign w:val="center"/>
          </w:tcPr>
          <w:p w14:paraId="3B3C7A43" w14:textId="57767E18" w:rsidR="00F076FD" w:rsidRPr="00302299" w:rsidRDefault="00302299" w:rsidP="00302299">
            <w:pPr>
              <w:spacing w:after="20"/>
              <w:jc w:val="both"/>
              <w:rPr>
                <w:rFonts w:ascii="Arial" w:hAnsi="Arial" w:cs="Arial"/>
                <w:sz w:val="20"/>
                <w:szCs w:val="20"/>
              </w:rPr>
            </w:pPr>
            <w:r w:rsidRPr="00302299">
              <w:rPr>
                <w:rFonts w:ascii="Arial" w:hAnsi="Arial" w:cs="Arial"/>
                <w:b/>
                <w:bCs/>
                <w:sz w:val="20"/>
                <w:szCs w:val="20"/>
              </w:rPr>
              <w:t>Versión</w:t>
            </w:r>
          </w:p>
        </w:tc>
        <w:tc>
          <w:tcPr>
            <w:tcW w:w="6854"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1A2B3C1A"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1.0 - Cierre formal del componente</w:t>
            </w:r>
          </w:p>
        </w:tc>
      </w:tr>
    </w:tbl>
    <w:p w14:paraId="67E18A85" w14:textId="77777777" w:rsidR="00F076FD" w:rsidRPr="00302299" w:rsidRDefault="00000000" w:rsidP="00302299">
      <w:pPr>
        <w:spacing w:before="400"/>
        <w:jc w:val="center"/>
        <w:rPr>
          <w:rFonts w:ascii="Arial" w:hAnsi="Arial" w:cs="Arial"/>
          <w:sz w:val="20"/>
          <w:szCs w:val="20"/>
        </w:rPr>
      </w:pPr>
      <w:r w:rsidRPr="00302299">
        <w:rPr>
          <w:rFonts w:ascii="Arial" w:hAnsi="Arial" w:cs="Arial"/>
          <w:noProof/>
          <w:sz w:val="20"/>
          <w:szCs w:val="20"/>
        </w:rPr>
        <w:drawing>
          <wp:inline distT="0" distB="0" distL="0" distR="0" wp14:anchorId="0A45B8E0" wp14:editId="2FD232E2">
            <wp:extent cx="857250" cy="457200"/>
            <wp:effectExtent l="0" t="0" r="0" b="0"/>
            <wp:docPr id="1993667594" name="Logo" descr="Logo institucional"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857250" cy="457200"/>
                    </a:xfrm>
                    <a:prstGeom prst="rect">
                      <a:avLst/>
                    </a:prstGeom>
                  </pic:spPr>
                </pic:pic>
              </a:graphicData>
            </a:graphic>
          </wp:inline>
        </w:drawing>
      </w:r>
    </w:p>
    <w:p w14:paraId="528C0341" w14:textId="77777777" w:rsidR="00F076FD" w:rsidRPr="00302299" w:rsidRDefault="00000000" w:rsidP="00302299">
      <w:pPr>
        <w:jc w:val="both"/>
        <w:rPr>
          <w:rFonts w:ascii="Arial" w:hAnsi="Arial" w:cs="Arial"/>
          <w:sz w:val="20"/>
          <w:szCs w:val="20"/>
        </w:rPr>
      </w:pPr>
      <w:r w:rsidRPr="00302299">
        <w:rPr>
          <w:rFonts w:ascii="Arial" w:hAnsi="Arial" w:cs="Arial"/>
          <w:sz w:val="20"/>
          <w:szCs w:val="20"/>
        </w:rPr>
        <w:br w:type="page"/>
      </w:r>
    </w:p>
    <w:p w14:paraId="6065C6E1" w14:textId="1493BF61" w:rsidR="00F076FD" w:rsidRPr="00302299" w:rsidRDefault="00000000" w:rsidP="00302299">
      <w:pPr>
        <w:pStyle w:val="Ttulo1"/>
        <w:jc w:val="both"/>
        <w:rPr>
          <w:rFonts w:ascii="Arial" w:hAnsi="Arial" w:cs="Arial"/>
          <w:sz w:val="20"/>
          <w:szCs w:val="20"/>
        </w:rPr>
      </w:pPr>
      <w:r w:rsidRPr="00302299">
        <w:rPr>
          <w:rFonts w:ascii="Arial" w:hAnsi="Arial" w:cs="Arial"/>
          <w:sz w:val="20"/>
          <w:szCs w:val="20"/>
        </w:rPr>
        <w:lastRenderedPageBreak/>
        <w:t xml:space="preserve">1. </w:t>
      </w:r>
      <w:r w:rsidR="00302299" w:rsidRPr="00302299">
        <w:rPr>
          <w:rFonts w:ascii="Arial" w:hAnsi="Arial" w:cs="Arial"/>
          <w:sz w:val="20"/>
          <w:szCs w:val="20"/>
        </w:rPr>
        <w:t>Introducción</w:t>
      </w:r>
    </w:p>
    <w:p w14:paraId="3B8B7FA7" w14:textId="6657E7BD" w:rsidR="00F076FD" w:rsidRPr="00302299" w:rsidRDefault="00302299" w:rsidP="00302299">
      <w:pPr>
        <w:pBdr>
          <w:left w:val="single" w:sz="18" w:space="6" w:color="C00000"/>
        </w:pBdr>
        <w:shd w:val="clear" w:color="auto" w:fill="FBE5E5"/>
        <w:spacing w:before="60" w:after="160" w:line="280" w:lineRule="auto"/>
        <w:jc w:val="both"/>
        <w:rPr>
          <w:rFonts w:ascii="Arial" w:hAnsi="Arial" w:cs="Arial"/>
          <w:sz w:val="20"/>
          <w:szCs w:val="20"/>
        </w:rPr>
      </w:pPr>
      <w:r w:rsidRPr="00302299">
        <w:rPr>
          <w:rFonts w:ascii="Arial" w:hAnsi="Arial" w:cs="Arial"/>
          <w:b/>
          <w:bCs/>
          <w:color w:val="C00000"/>
          <w:sz w:val="20"/>
          <w:szCs w:val="20"/>
        </w:rPr>
        <w:t>Obligación</w:t>
      </w:r>
      <w:r w:rsidR="00000000" w:rsidRPr="00302299">
        <w:rPr>
          <w:rFonts w:ascii="Arial" w:hAnsi="Arial" w:cs="Arial"/>
          <w:b/>
          <w:bCs/>
          <w:color w:val="C00000"/>
          <w:sz w:val="20"/>
          <w:szCs w:val="20"/>
        </w:rPr>
        <w:t xml:space="preserve"> contractual cubierta: </w:t>
      </w:r>
      <w:r w:rsidR="00000000" w:rsidRPr="00302299">
        <w:rPr>
          <w:rFonts w:ascii="Arial" w:hAnsi="Arial" w:cs="Arial"/>
          <w:i/>
          <w:iCs/>
          <w:sz w:val="20"/>
          <w:szCs w:val="20"/>
        </w:rPr>
        <w:t xml:space="preserve">Realizar todas las acciones </w:t>
      </w:r>
      <w:r w:rsidRPr="00302299">
        <w:rPr>
          <w:rFonts w:ascii="Arial" w:hAnsi="Arial" w:cs="Arial"/>
          <w:i/>
          <w:iCs/>
          <w:sz w:val="20"/>
          <w:szCs w:val="20"/>
        </w:rPr>
        <w:t>señaladas</w:t>
      </w:r>
      <w:r w:rsidR="00000000" w:rsidRPr="00302299">
        <w:rPr>
          <w:rFonts w:ascii="Arial" w:hAnsi="Arial" w:cs="Arial"/>
          <w:i/>
          <w:iCs/>
          <w:sz w:val="20"/>
          <w:szCs w:val="20"/>
        </w:rPr>
        <w:t xml:space="preserve"> en el </w:t>
      </w:r>
      <w:r w:rsidRPr="00302299">
        <w:rPr>
          <w:rFonts w:ascii="Arial" w:hAnsi="Arial" w:cs="Arial"/>
          <w:i/>
          <w:iCs/>
          <w:sz w:val="20"/>
          <w:szCs w:val="20"/>
        </w:rPr>
        <w:t>diseño</w:t>
      </w:r>
      <w:r w:rsidR="00000000" w:rsidRPr="00302299">
        <w:rPr>
          <w:rFonts w:ascii="Arial" w:hAnsi="Arial" w:cs="Arial"/>
          <w:i/>
          <w:iCs/>
          <w:sz w:val="20"/>
          <w:szCs w:val="20"/>
        </w:rPr>
        <w:t xml:space="preserve"> </w:t>
      </w:r>
      <w:r w:rsidRPr="00302299">
        <w:rPr>
          <w:rFonts w:ascii="Arial" w:hAnsi="Arial" w:cs="Arial"/>
          <w:i/>
          <w:iCs/>
          <w:sz w:val="20"/>
          <w:szCs w:val="20"/>
        </w:rPr>
        <w:t>metodológico</w:t>
      </w:r>
      <w:r w:rsidR="00000000" w:rsidRPr="00302299">
        <w:rPr>
          <w:rFonts w:ascii="Arial" w:hAnsi="Arial" w:cs="Arial"/>
          <w:i/>
          <w:iCs/>
          <w:sz w:val="20"/>
          <w:szCs w:val="20"/>
        </w:rPr>
        <w:t xml:space="preserve"> y </w:t>
      </w:r>
      <w:r w:rsidRPr="00302299">
        <w:rPr>
          <w:rFonts w:ascii="Arial" w:hAnsi="Arial" w:cs="Arial"/>
          <w:i/>
          <w:iCs/>
          <w:sz w:val="20"/>
          <w:szCs w:val="20"/>
        </w:rPr>
        <w:t>técnico</w:t>
      </w:r>
      <w:r w:rsidR="00000000" w:rsidRPr="00302299">
        <w:rPr>
          <w:rFonts w:ascii="Arial" w:hAnsi="Arial" w:cs="Arial"/>
          <w:i/>
          <w:iCs/>
          <w:sz w:val="20"/>
          <w:szCs w:val="20"/>
        </w:rPr>
        <w:t xml:space="preserve"> del estudio aprobado (Anexo </w:t>
      </w:r>
      <w:r w:rsidRPr="00302299">
        <w:rPr>
          <w:rFonts w:ascii="Arial" w:hAnsi="Arial" w:cs="Arial"/>
          <w:i/>
          <w:iCs/>
          <w:sz w:val="20"/>
          <w:szCs w:val="20"/>
        </w:rPr>
        <w:t>Técnico</w:t>
      </w:r>
      <w:r w:rsidR="00000000" w:rsidRPr="00302299">
        <w:rPr>
          <w:rFonts w:ascii="Arial" w:hAnsi="Arial" w:cs="Arial"/>
          <w:i/>
          <w:iCs/>
          <w:sz w:val="20"/>
          <w:szCs w:val="20"/>
        </w:rPr>
        <w:t xml:space="preserve"> - Fase 3, Componente A).</w:t>
      </w:r>
    </w:p>
    <w:p w14:paraId="71AD024E" w14:textId="0E79029A" w:rsidR="00F076FD" w:rsidRPr="00302299" w:rsidRDefault="00000000" w:rsidP="00302299">
      <w:pPr>
        <w:spacing w:after="100" w:line="290" w:lineRule="auto"/>
        <w:jc w:val="both"/>
        <w:rPr>
          <w:rFonts w:ascii="Arial" w:hAnsi="Arial" w:cs="Arial"/>
          <w:sz w:val="20"/>
          <w:szCs w:val="20"/>
        </w:rPr>
      </w:pPr>
      <w:r w:rsidRPr="00302299">
        <w:rPr>
          <w:rFonts w:ascii="Arial" w:hAnsi="Arial" w:cs="Arial"/>
          <w:sz w:val="20"/>
          <w:szCs w:val="20"/>
        </w:rPr>
        <w:t xml:space="preserve">El presente documento corresponde al Entregable 2 del Componente A de la Fase 3 del Estudio de </w:t>
      </w:r>
      <w:r w:rsidR="00302299" w:rsidRPr="00302299">
        <w:rPr>
          <w:rFonts w:ascii="Arial" w:hAnsi="Arial" w:cs="Arial"/>
          <w:sz w:val="20"/>
          <w:szCs w:val="20"/>
        </w:rPr>
        <w:t>Satisfacción</w:t>
      </w:r>
      <w:r w:rsidRPr="00302299">
        <w:rPr>
          <w:rFonts w:ascii="Arial" w:hAnsi="Arial" w:cs="Arial"/>
          <w:sz w:val="20"/>
          <w:szCs w:val="20"/>
        </w:rPr>
        <w:t xml:space="preserve"> Ciudadana de la Secretaria Distrital de </w:t>
      </w:r>
      <w:r w:rsidR="00302299" w:rsidRPr="00302299">
        <w:rPr>
          <w:rFonts w:ascii="Arial" w:hAnsi="Arial" w:cs="Arial"/>
          <w:sz w:val="20"/>
          <w:szCs w:val="20"/>
        </w:rPr>
        <w:t>Planeación</w:t>
      </w:r>
      <w:r w:rsidRPr="00302299">
        <w:rPr>
          <w:rFonts w:ascii="Arial" w:hAnsi="Arial" w:cs="Arial"/>
          <w:sz w:val="20"/>
          <w:szCs w:val="20"/>
        </w:rPr>
        <w:t xml:space="preserve"> (SDP), suscrito en el marco del Contrato 613-2025 entre la entidad contratante y BetaGroup Services. De conformidad con el Anexo </w:t>
      </w:r>
      <w:r w:rsidR="00302299" w:rsidRPr="00302299">
        <w:rPr>
          <w:rFonts w:ascii="Arial" w:hAnsi="Arial" w:cs="Arial"/>
          <w:sz w:val="20"/>
          <w:szCs w:val="20"/>
        </w:rPr>
        <w:t>Técnico</w:t>
      </w:r>
      <w:r w:rsidRPr="00302299">
        <w:rPr>
          <w:rFonts w:ascii="Arial" w:hAnsi="Arial" w:cs="Arial"/>
          <w:sz w:val="20"/>
          <w:szCs w:val="20"/>
        </w:rPr>
        <w:t xml:space="preserve"> de la convocatoria, el presente entregable evidencia el cumplimiento integral de las acciones </w:t>
      </w:r>
      <w:r w:rsidR="00302299" w:rsidRPr="00302299">
        <w:rPr>
          <w:rFonts w:ascii="Arial" w:hAnsi="Arial" w:cs="Arial"/>
          <w:sz w:val="20"/>
          <w:szCs w:val="20"/>
        </w:rPr>
        <w:t>señaladas</w:t>
      </w:r>
      <w:r w:rsidRPr="00302299">
        <w:rPr>
          <w:rFonts w:ascii="Arial" w:hAnsi="Arial" w:cs="Arial"/>
          <w:sz w:val="20"/>
          <w:szCs w:val="20"/>
        </w:rPr>
        <w:t xml:space="preserve"> en el </w:t>
      </w:r>
      <w:r w:rsidR="00302299" w:rsidRPr="00302299">
        <w:rPr>
          <w:rFonts w:ascii="Arial" w:hAnsi="Arial" w:cs="Arial"/>
          <w:sz w:val="20"/>
          <w:szCs w:val="20"/>
        </w:rPr>
        <w:t>diseño</w:t>
      </w:r>
      <w:r w:rsidRPr="00302299">
        <w:rPr>
          <w:rFonts w:ascii="Arial" w:hAnsi="Arial" w:cs="Arial"/>
          <w:sz w:val="20"/>
          <w:szCs w:val="20"/>
        </w:rPr>
        <w:t xml:space="preserve"> </w:t>
      </w:r>
      <w:r w:rsidR="00302299" w:rsidRPr="00302299">
        <w:rPr>
          <w:rFonts w:ascii="Arial" w:hAnsi="Arial" w:cs="Arial"/>
          <w:sz w:val="20"/>
          <w:szCs w:val="20"/>
        </w:rPr>
        <w:t>metodológico</w:t>
      </w:r>
      <w:r w:rsidRPr="00302299">
        <w:rPr>
          <w:rFonts w:ascii="Arial" w:hAnsi="Arial" w:cs="Arial"/>
          <w:sz w:val="20"/>
          <w:szCs w:val="20"/>
        </w:rPr>
        <w:t xml:space="preserve"> y </w:t>
      </w:r>
      <w:r w:rsidR="00302299" w:rsidRPr="00302299">
        <w:rPr>
          <w:rFonts w:ascii="Arial" w:hAnsi="Arial" w:cs="Arial"/>
          <w:sz w:val="20"/>
          <w:szCs w:val="20"/>
        </w:rPr>
        <w:t>técnico</w:t>
      </w:r>
      <w:r w:rsidRPr="00302299">
        <w:rPr>
          <w:rFonts w:ascii="Arial" w:hAnsi="Arial" w:cs="Arial"/>
          <w:sz w:val="20"/>
          <w:szCs w:val="20"/>
        </w:rPr>
        <w:t xml:space="preserve"> del estudio aprobado durante las fases previas (Fases 1 y 2), aplicadas durante el periodo del 21 de mayo al 6 de junio de 2026, fase en la cual se </w:t>
      </w:r>
      <w:r w:rsidR="00302299" w:rsidRPr="00302299">
        <w:rPr>
          <w:rFonts w:ascii="Arial" w:hAnsi="Arial" w:cs="Arial"/>
          <w:sz w:val="20"/>
          <w:szCs w:val="20"/>
        </w:rPr>
        <w:t>cumplió</w:t>
      </w:r>
      <w:r w:rsidRPr="00302299">
        <w:rPr>
          <w:rFonts w:ascii="Arial" w:hAnsi="Arial" w:cs="Arial"/>
          <w:sz w:val="20"/>
          <w:szCs w:val="20"/>
        </w:rPr>
        <w:t xml:space="preserve"> la meta del componente con la </w:t>
      </w:r>
      <w:r w:rsidR="00302299" w:rsidRPr="00302299">
        <w:rPr>
          <w:rFonts w:ascii="Arial" w:hAnsi="Arial" w:cs="Arial"/>
          <w:sz w:val="20"/>
          <w:szCs w:val="20"/>
        </w:rPr>
        <w:t>realización</w:t>
      </w:r>
      <w:r w:rsidRPr="00302299">
        <w:rPr>
          <w:rFonts w:ascii="Arial" w:hAnsi="Arial" w:cs="Arial"/>
          <w:sz w:val="20"/>
          <w:szCs w:val="20"/>
        </w:rPr>
        <w:t xml:space="preserve"> de 1.221 encuestas efectivas, dando cumplimiento exacto a la meta </w:t>
      </w:r>
      <w:r w:rsidR="00302299" w:rsidRPr="00302299">
        <w:rPr>
          <w:rFonts w:ascii="Arial" w:hAnsi="Arial" w:cs="Arial"/>
          <w:sz w:val="20"/>
          <w:szCs w:val="20"/>
        </w:rPr>
        <w:t>mínima</w:t>
      </w:r>
      <w:r w:rsidRPr="00302299">
        <w:rPr>
          <w:rFonts w:ascii="Arial" w:hAnsi="Arial" w:cs="Arial"/>
          <w:sz w:val="20"/>
          <w:szCs w:val="20"/>
        </w:rPr>
        <w:t xml:space="preserve"> pactada. La meta del componente se materializo durante la jornada operativa del </w:t>
      </w:r>
      <w:r w:rsidR="00302299" w:rsidRPr="00302299">
        <w:rPr>
          <w:rFonts w:ascii="Arial" w:hAnsi="Arial" w:cs="Arial"/>
          <w:sz w:val="20"/>
          <w:szCs w:val="20"/>
        </w:rPr>
        <w:t>sábado</w:t>
      </w:r>
      <w:r w:rsidRPr="00302299">
        <w:rPr>
          <w:rFonts w:ascii="Arial" w:hAnsi="Arial" w:cs="Arial"/>
          <w:sz w:val="20"/>
          <w:szCs w:val="20"/>
        </w:rPr>
        <w:t xml:space="preserve"> 6 de junio de 2026, constituyendo el hito de cierre formal del componente.</w:t>
      </w:r>
    </w:p>
    <w:p w14:paraId="153E65F8" w14:textId="48DA7AB5" w:rsidR="00F076FD" w:rsidRPr="00302299" w:rsidRDefault="00000000" w:rsidP="00302299">
      <w:pPr>
        <w:spacing w:after="100" w:line="290" w:lineRule="auto"/>
        <w:jc w:val="both"/>
        <w:rPr>
          <w:rFonts w:ascii="Arial" w:hAnsi="Arial" w:cs="Arial"/>
          <w:sz w:val="20"/>
          <w:szCs w:val="20"/>
        </w:rPr>
      </w:pPr>
      <w:r w:rsidRPr="00302299">
        <w:rPr>
          <w:rFonts w:ascii="Arial" w:hAnsi="Arial" w:cs="Arial"/>
          <w:sz w:val="20"/>
          <w:szCs w:val="20"/>
        </w:rPr>
        <w:t xml:space="preserve">El contenido se organiza como un instrumento de </w:t>
      </w:r>
      <w:r w:rsidR="00302299" w:rsidRPr="00302299">
        <w:rPr>
          <w:rFonts w:ascii="Arial" w:hAnsi="Arial" w:cs="Arial"/>
          <w:sz w:val="20"/>
          <w:szCs w:val="20"/>
        </w:rPr>
        <w:t>verificación</w:t>
      </w:r>
      <w:r w:rsidRPr="00302299">
        <w:rPr>
          <w:rFonts w:ascii="Arial" w:hAnsi="Arial" w:cs="Arial"/>
          <w:sz w:val="20"/>
          <w:szCs w:val="20"/>
        </w:rPr>
        <w:t xml:space="preserve"> auditable, estructurado en siete bloques </w:t>
      </w:r>
      <w:r w:rsidR="00302299" w:rsidRPr="00302299">
        <w:rPr>
          <w:rFonts w:ascii="Arial" w:hAnsi="Arial" w:cs="Arial"/>
          <w:sz w:val="20"/>
          <w:szCs w:val="20"/>
        </w:rPr>
        <w:t>temáticos</w:t>
      </w:r>
      <w:r w:rsidRPr="00302299">
        <w:rPr>
          <w:rFonts w:ascii="Arial" w:hAnsi="Arial" w:cs="Arial"/>
          <w:sz w:val="20"/>
          <w:szCs w:val="20"/>
        </w:rPr>
        <w:t xml:space="preserve"> que cubren la integralidad del </w:t>
      </w:r>
      <w:r w:rsidR="00302299" w:rsidRPr="00302299">
        <w:rPr>
          <w:rFonts w:ascii="Arial" w:hAnsi="Arial" w:cs="Arial"/>
          <w:sz w:val="20"/>
          <w:szCs w:val="20"/>
        </w:rPr>
        <w:t>diseño</w:t>
      </w:r>
      <w:r w:rsidRPr="00302299">
        <w:rPr>
          <w:rFonts w:ascii="Arial" w:hAnsi="Arial" w:cs="Arial"/>
          <w:sz w:val="20"/>
          <w:szCs w:val="20"/>
        </w:rPr>
        <w:t xml:space="preserve">: </w:t>
      </w:r>
      <w:r w:rsidR="00302299" w:rsidRPr="00302299">
        <w:rPr>
          <w:rFonts w:ascii="Arial" w:hAnsi="Arial" w:cs="Arial"/>
          <w:sz w:val="20"/>
          <w:szCs w:val="20"/>
        </w:rPr>
        <w:t>aplicación</w:t>
      </w:r>
      <w:r w:rsidRPr="00302299">
        <w:rPr>
          <w:rFonts w:ascii="Arial" w:hAnsi="Arial" w:cs="Arial"/>
          <w:sz w:val="20"/>
          <w:szCs w:val="20"/>
        </w:rPr>
        <w:t xml:space="preserve"> de los instrumentos de captura, </w:t>
      </w:r>
      <w:r w:rsidR="00302299" w:rsidRPr="00302299">
        <w:rPr>
          <w:rFonts w:ascii="Arial" w:hAnsi="Arial" w:cs="Arial"/>
          <w:sz w:val="20"/>
          <w:szCs w:val="20"/>
        </w:rPr>
        <w:t>diseño</w:t>
      </w:r>
      <w:r w:rsidRPr="00302299">
        <w:rPr>
          <w:rFonts w:ascii="Arial" w:hAnsi="Arial" w:cs="Arial"/>
          <w:sz w:val="20"/>
          <w:szCs w:val="20"/>
        </w:rPr>
        <w:t xml:space="preserve"> muestral y modelo </w:t>
      </w:r>
      <w:r w:rsidR="00302299" w:rsidRPr="00302299">
        <w:rPr>
          <w:rFonts w:ascii="Arial" w:hAnsi="Arial" w:cs="Arial"/>
          <w:sz w:val="20"/>
          <w:szCs w:val="20"/>
        </w:rPr>
        <w:t>estadístico</w:t>
      </w:r>
      <w:r w:rsidRPr="00302299">
        <w:rPr>
          <w:rFonts w:ascii="Arial" w:hAnsi="Arial" w:cs="Arial"/>
          <w:sz w:val="20"/>
          <w:szCs w:val="20"/>
        </w:rPr>
        <w:t xml:space="preserve">, equipo humano de campo, </w:t>
      </w:r>
      <w:r w:rsidR="00302299" w:rsidRPr="00302299">
        <w:rPr>
          <w:rFonts w:ascii="Arial" w:hAnsi="Arial" w:cs="Arial"/>
          <w:sz w:val="20"/>
          <w:szCs w:val="20"/>
        </w:rPr>
        <w:t>operación</w:t>
      </w:r>
      <w:r w:rsidRPr="00302299">
        <w:rPr>
          <w:rFonts w:ascii="Arial" w:hAnsi="Arial" w:cs="Arial"/>
          <w:sz w:val="20"/>
          <w:szCs w:val="20"/>
        </w:rPr>
        <w:t xml:space="preserve"> </w:t>
      </w:r>
      <w:r w:rsidR="00302299" w:rsidRPr="00302299">
        <w:rPr>
          <w:rFonts w:ascii="Arial" w:hAnsi="Arial" w:cs="Arial"/>
          <w:sz w:val="20"/>
          <w:szCs w:val="20"/>
        </w:rPr>
        <w:t>tecnológica</w:t>
      </w:r>
      <w:r w:rsidRPr="00302299">
        <w:rPr>
          <w:rFonts w:ascii="Arial" w:hAnsi="Arial" w:cs="Arial"/>
          <w:sz w:val="20"/>
          <w:szCs w:val="20"/>
        </w:rPr>
        <w:t xml:space="preserve"> y plataforma, control de calidad y </w:t>
      </w:r>
      <w:r w:rsidR="00302299" w:rsidRPr="00302299">
        <w:rPr>
          <w:rFonts w:ascii="Arial" w:hAnsi="Arial" w:cs="Arial"/>
          <w:sz w:val="20"/>
          <w:szCs w:val="20"/>
        </w:rPr>
        <w:t>verificación</w:t>
      </w:r>
      <w:r w:rsidRPr="00302299">
        <w:rPr>
          <w:rFonts w:ascii="Arial" w:hAnsi="Arial" w:cs="Arial"/>
          <w:sz w:val="20"/>
          <w:szCs w:val="20"/>
        </w:rPr>
        <w:t xml:space="preserve">, cumplimiento de la Ley de Habeas Data, y seguimiento y </w:t>
      </w:r>
      <w:r w:rsidR="00302299" w:rsidRPr="00302299">
        <w:rPr>
          <w:rFonts w:ascii="Arial" w:hAnsi="Arial" w:cs="Arial"/>
          <w:sz w:val="20"/>
          <w:szCs w:val="20"/>
        </w:rPr>
        <w:t>comunicación</w:t>
      </w:r>
      <w:r w:rsidRPr="00302299">
        <w:rPr>
          <w:rFonts w:ascii="Arial" w:hAnsi="Arial" w:cs="Arial"/>
          <w:sz w:val="20"/>
          <w:szCs w:val="20"/>
        </w:rPr>
        <w:t xml:space="preserve"> con la </w:t>
      </w:r>
      <w:r w:rsidR="00302299" w:rsidRPr="00302299">
        <w:rPr>
          <w:rFonts w:ascii="Arial" w:hAnsi="Arial" w:cs="Arial"/>
          <w:sz w:val="20"/>
          <w:szCs w:val="20"/>
        </w:rPr>
        <w:t>supervisión</w:t>
      </w:r>
      <w:r w:rsidRPr="00302299">
        <w:rPr>
          <w:rFonts w:ascii="Arial" w:hAnsi="Arial" w:cs="Arial"/>
          <w:sz w:val="20"/>
          <w:szCs w:val="20"/>
        </w:rPr>
        <w:t xml:space="preserve">. Para cada uno de los compromisos </w:t>
      </w:r>
      <w:r w:rsidR="00302299" w:rsidRPr="00302299">
        <w:rPr>
          <w:rFonts w:ascii="Arial" w:hAnsi="Arial" w:cs="Arial"/>
          <w:sz w:val="20"/>
          <w:szCs w:val="20"/>
        </w:rPr>
        <w:t>metodológicos</w:t>
      </w:r>
      <w:r w:rsidRPr="00302299">
        <w:rPr>
          <w:rFonts w:ascii="Arial" w:hAnsi="Arial" w:cs="Arial"/>
          <w:sz w:val="20"/>
          <w:szCs w:val="20"/>
        </w:rPr>
        <w:t xml:space="preserve"> adquiridos en los entregables previos, se documenta su origen documental (referencia al producto aprobado donde fue establecido), la manera en que el proceso </w:t>
      </w:r>
      <w:r w:rsidR="00302299" w:rsidRPr="00302299">
        <w:rPr>
          <w:rFonts w:ascii="Arial" w:hAnsi="Arial" w:cs="Arial"/>
          <w:sz w:val="20"/>
          <w:szCs w:val="20"/>
        </w:rPr>
        <w:t>metodológico</w:t>
      </w:r>
      <w:r w:rsidRPr="00302299">
        <w:rPr>
          <w:rFonts w:ascii="Arial" w:hAnsi="Arial" w:cs="Arial"/>
          <w:sz w:val="20"/>
          <w:szCs w:val="20"/>
        </w:rPr>
        <w:t xml:space="preserve"> se materializo durante la </w:t>
      </w:r>
      <w:r w:rsidR="00302299" w:rsidRPr="00302299">
        <w:rPr>
          <w:rFonts w:ascii="Arial" w:hAnsi="Arial" w:cs="Arial"/>
          <w:sz w:val="20"/>
          <w:szCs w:val="20"/>
        </w:rPr>
        <w:t>operación</w:t>
      </w:r>
      <w:r w:rsidRPr="00302299">
        <w:rPr>
          <w:rFonts w:ascii="Arial" w:hAnsi="Arial" w:cs="Arial"/>
          <w:sz w:val="20"/>
          <w:szCs w:val="20"/>
        </w:rPr>
        <w:t xml:space="preserve"> del trabajo de campo, y el soporte material que respalda el cumplimiento. Los soportes referidos corresponden exclusivamente a las evidencias materiales que la </w:t>
      </w:r>
      <w:r w:rsidR="00302299" w:rsidRPr="00302299">
        <w:rPr>
          <w:rFonts w:ascii="Arial" w:hAnsi="Arial" w:cs="Arial"/>
          <w:sz w:val="20"/>
          <w:szCs w:val="20"/>
        </w:rPr>
        <w:t>consultoría</w:t>
      </w:r>
      <w:r w:rsidRPr="00302299">
        <w:rPr>
          <w:rFonts w:ascii="Arial" w:hAnsi="Arial" w:cs="Arial"/>
          <w:sz w:val="20"/>
          <w:szCs w:val="20"/>
        </w:rPr>
        <w:t xml:space="preserve"> entrega al cierre del componente.</w:t>
      </w:r>
    </w:p>
    <w:p w14:paraId="15DAA9D9" w14:textId="7062938C" w:rsidR="00F076FD" w:rsidRPr="00302299" w:rsidRDefault="00000000" w:rsidP="00302299">
      <w:pPr>
        <w:pStyle w:val="Ttulo2"/>
        <w:jc w:val="both"/>
        <w:rPr>
          <w:rFonts w:ascii="Arial" w:hAnsi="Arial" w:cs="Arial"/>
          <w:sz w:val="20"/>
          <w:szCs w:val="20"/>
        </w:rPr>
      </w:pPr>
      <w:r w:rsidRPr="00302299">
        <w:rPr>
          <w:rFonts w:ascii="Arial" w:hAnsi="Arial" w:cs="Arial"/>
          <w:sz w:val="20"/>
          <w:szCs w:val="20"/>
        </w:rPr>
        <w:t xml:space="preserve">1.1 Documentos </w:t>
      </w:r>
      <w:r w:rsidR="00302299" w:rsidRPr="00302299">
        <w:rPr>
          <w:rFonts w:ascii="Arial" w:hAnsi="Arial" w:cs="Arial"/>
          <w:sz w:val="20"/>
          <w:szCs w:val="20"/>
        </w:rPr>
        <w:t>metodológicos</w:t>
      </w:r>
      <w:r w:rsidRPr="00302299">
        <w:rPr>
          <w:rFonts w:ascii="Arial" w:hAnsi="Arial" w:cs="Arial"/>
          <w:sz w:val="20"/>
          <w:szCs w:val="20"/>
        </w:rPr>
        <w:t xml:space="preserve"> de referencia</w:t>
      </w:r>
    </w:p>
    <w:p w14:paraId="00B299A4" w14:textId="6B0AB498" w:rsidR="00F076FD" w:rsidRPr="00302299" w:rsidRDefault="00000000" w:rsidP="00302299">
      <w:pPr>
        <w:spacing w:after="100" w:line="290" w:lineRule="auto"/>
        <w:jc w:val="both"/>
        <w:rPr>
          <w:rFonts w:ascii="Arial" w:hAnsi="Arial" w:cs="Arial"/>
          <w:sz w:val="20"/>
          <w:szCs w:val="20"/>
        </w:rPr>
      </w:pPr>
      <w:r w:rsidRPr="00302299">
        <w:rPr>
          <w:rFonts w:ascii="Arial" w:hAnsi="Arial" w:cs="Arial"/>
          <w:sz w:val="20"/>
          <w:szCs w:val="20"/>
        </w:rPr>
        <w:t xml:space="preserve">Los compromisos consignados en el presente entregable provienen de los siguientes productos aprobados por la Secretaria Distrital de </w:t>
      </w:r>
      <w:r w:rsidR="00302299" w:rsidRPr="00302299">
        <w:rPr>
          <w:rFonts w:ascii="Arial" w:hAnsi="Arial" w:cs="Arial"/>
          <w:sz w:val="20"/>
          <w:szCs w:val="20"/>
        </w:rPr>
        <w:t>Planeación</w:t>
      </w:r>
      <w:r w:rsidRPr="00302299">
        <w:rPr>
          <w:rFonts w:ascii="Arial" w:hAnsi="Arial" w:cs="Arial"/>
          <w:sz w:val="20"/>
          <w:szCs w:val="20"/>
        </w:rPr>
        <w:t xml:space="preserve"> durante las fases previas del estudio. La nomenclatura utilizada en el cuerpo del documento responde a la </w:t>
      </w:r>
      <w:r w:rsidR="00302299" w:rsidRPr="00302299">
        <w:rPr>
          <w:rFonts w:ascii="Arial" w:hAnsi="Arial" w:cs="Arial"/>
          <w:sz w:val="20"/>
          <w:szCs w:val="20"/>
        </w:rPr>
        <w:t>convención</w:t>
      </w:r>
      <w:r w:rsidRPr="00302299">
        <w:rPr>
          <w:rFonts w:ascii="Arial" w:hAnsi="Arial" w:cs="Arial"/>
          <w:sz w:val="20"/>
          <w:szCs w:val="20"/>
        </w:rPr>
        <w:t xml:space="preserve"> F1-Ex para los entregables de la Fase 1 y F2-Ex para los de la Fase 2.</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00"/>
        <w:gridCol w:w="6500"/>
        <w:gridCol w:w="2080"/>
      </w:tblGrid>
      <w:tr w:rsidR="00F076FD" w:rsidRPr="00302299" w14:paraId="05C01855" w14:textId="77777777">
        <w:tblPrEx>
          <w:tblCellMar>
            <w:top w:w="0" w:type="dxa"/>
            <w:bottom w:w="0" w:type="dxa"/>
          </w:tblCellMar>
        </w:tblPrEx>
        <w:trPr>
          <w:tblHeader/>
        </w:trPr>
        <w:tc>
          <w:tcPr>
            <w:tcW w:w="150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5EBCD7B5" w14:textId="018AA719" w:rsidR="00F076FD" w:rsidRPr="00302299" w:rsidRDefault="00302299" w:rsidP="00302299">
            <w:pPr>
              <w:spacing w:after="20"/>
              <w:jc w:val="both"/>
              <w:rPr>
                <w:rFonts w:ascii="Arial" w:hAnsi="Arial" w:cs="Arial"/>
                <w:sz w:val="20"/>
                <w:szCs w:val="20"/>
              </w:rPr>
            </w:pPr>
            <w:r w:rsidRPr="00302299">
              <w:rPr>
                <w:rFonts w:ascii="Arial" w:hAnsi="Arial" w:cs="Arial"/>
                <w:b/>
                <w:bCs/>
                <w:color w:val="FFFFFF"/>
                <w:sz w:val="20"/>
                <w:szCs w:val="20"/>
              </w:rPr>
              <w:t>Código</w:t>
            </w:r>
          </w:p>
        </w:tc>
        <w:tc>
          <w:tcPr>
            <w:tcW w:w="650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0DAC1E43" w14:textId="77777777"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Producto</w:t>
            </w:r>
          </w:p>
        </w:tc>
        <w:tc>
          <w:tcPr>
            <w:tcW w:w="208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1F11B7AD" w14:textId="77777777"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Fase</w:t>
            </w:r>
          </w:p>
        </w:tc>
      </w:tr>
      <w:tr w:rsidR="00F076FD" w:rsidRPr="00302299" w14:paraId="6FE75BB2" w14:textId="77777777">
        <w:tblPrEx>
          <w:tblCellMar>
            <w:top w:w="0" w:type="dxa"/>
            <w:bottom w:w="0" w:type="dxa"/>
          </w:tblCellMar>
        </w:tblPrEx>
        <w:tc>
          <w:tcPr>
            <w:tcW w:w="15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35721600"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F1-E2</w:t>
            </w:r>
          </w:p>
        </w:tc>
        <w:tc>
          <w:tcPr>
            <w:tcW w:w="65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74C2BC6A"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Plan de trabajo y cronograma detallado</w:t>
            </w:r>
          </w:p>
        </w:tc>
        <w:tc>
          <w:tcPr>
            <w:tcW w:w="20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6DC3141C"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Fase 1</w:t>
            </w:r>
          </w:p>
        </w:tc>
      </w:tr>
      <w:tr w:rsidR="00F076FD" w:rsidRPr="00302299" w14:paraId="52D3CDF4" w14:textId="77777777">
        <w:tblPrEx>
          <w:tblCellMar>
            <w:top w:w="0" w:type="dxa"/>
            <w:bottom w:w="0" w:type="dxa"/>
          </w:tblCellMar>
        </w:tblPrEx>
        <w:tc>
          <w:tcPr>
            <w:tcW w:w="15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19B5C0AA"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F1-E4</w:t>
            </w:r>
          </w:p>
        </w:tc>
        <w:tc>
          <w:tcPr>
            <w:tcW w:w="65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6CACFD1E" w14:textId="3651138D"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Propuesta </w:t>
            </w:r>
            <w:r w:rsidR="00302299" w:rsidRPr="00302299">
              <w:rPr>
                <w:rFonts w:ascii="Arial" w:hAnsi="Arial" w:cs="Arial"/>
                <w:sz w:val="20"/>
                <w:szCs w:val="20"/>
              </w:rPr>
              <w:t>metodológica</w:t>
            </w:r>
            <w:r w:rsidRPr="00302299">
              <w:rPr>
                <w:rFonts w:ascii="Arial" w:hAnsi="Arial" w:cs="Arial"/>
                <w:sz w:val="20"/>
                <w:szCs w:val="20"/>
              </w:rPr>
              <w:t xml:space="preserve"> y </w:t>
            </w:r>
            <w:r w:rsidR="00302299" w:rsidRPr="00302299">
              <w:rPr>
                <w:rFonts w:ascii="Arial" w:hAnsi="Arial" w:cs="Arial"/>
                <w:sz w:val="20"/>
                <w:szCs w:val="20"/>
              </w:rPr>
              <w:t>técnica</w:t>
            </w:r>
            <w:r w:rsidRPr="00302299">
              <w:rPr>
                <w:rFonts w:ascii="Arial" w:hAnsi="Arial" w:cs="Arial"/>
                <w:sz w:val="20"/>
                <w:szCs w:val="20"/>
              </w:rPr>
              <w:t xml:space="preserve"> del estudio + Instrumentos por canal</w:t>
            </w:r>
          </w:p>
        </w:tc>
        <w:tc>
          <w:tcPr>
            <w:tcW w:w="20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43774D0D"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Fase 1</w:t>
            </w:r>
          </w:p>
        </w:tc>
      </w:tr>
      <w:tr w:rsidR="00F076FD" w:rsidRPr="00302299" w14:paraId="5413C296" w14:textId="77777777">
        <w:tblPrEx>
          <w:tblCellMar>
            <w:top w:w="0" w:type="dxa"/>
            <w:bottom w:w="0" w:type="dxa"/>
          </w:tblCellMar>
        </w:tblPrEx>
        <w:tc>
          <w:tcPr>
            <w:tcW w:w="15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2290E881"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F1-E5</w:t>
            </w:r>
          </w:p>
        </w:tc>
        <w:tc>
          <w:tcPr>
            <w:tcW w:w="65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2C344EB1"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Propuesta de prueba piloto y monitoreo</w:t>
            </w:r>
          </w:p>
        </w:tc>
        <w:tc>
          <w:tcPr>
            <w:tcW w:w="20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6DBBAE1F"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Fase 1</w:t>
            </w:r>
          </w:p>
        </w:tc>
      </w:tr>
      <w:tr w:rsidR="00F076FD" w:rsidRPr="00302299" w14:paraId="7EEC5D8B" w14:textId="77777777">
        <w:tblPrEx>
          <w:tblCellMar>
            <w:top w:w="0" w:type="dxa"/>
            <w:bottom w:w="0" w:type="dxa"/>
          </w:tblCellMar>
        </w:tblPrEx>
        <w:tc>
          <w:tcPr>
            <w:tcW w:w="15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151CE0EB"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F1-E6</w:t>
            </w:r>
          </w:p>
        </w:tc>
        <w:tc>
          <w:tcPr>
            <w:tcW w:w="65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FED447B" w14:textId="2F135497" w:rsidR="00F076FD" w:rsidRPr="00302299" w:rsidRDefault="00302299" w:rsidP="00302299">
            <w:pPr>
              <w:spacing w:after="20"/>
              <w:jc w:val="both"/>
              <w:rPr>
                <w:rFonts w:ascii="Arial" w:hAnsi="Arial" w:cs="Arial"/>
                <w:sz w:val="20"/>
                <w:szCs w:val="20"/>
              </w:rPr>
            </w:pPr>
            <w:r w:rsidRPr="00302299">
              <w:rPr>
                <w:rFonts w:ascii="Arial" w:hAnsi="Arial" w:cs="Arial"/>
                <w:sz w:val="20"/>
                <w:szCs w:val="20"/>
              </w:rPr>
              <w:t>Distribución</w:t>
            </w:r>
            <w:r w:rsidR="00000000" w:rsidRPr="00302299">
              <w:rPr>
                <w:rFonts w:ascii="Arial" w:hAnsi="Arial" w:cs="Arial"/>
                <w:sz w:val="20"/>
                <w:szCs w:val="20"/>
              </w:rPr>
              <w:t xml:space="preserve"> de muestra optimizada</w:t>
            </w:r>
          </w:p>
        </w:tc>
        <w:tc>
          <w:tcPr>
            <w:tcW w:w="20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1C68E380"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Fase 1</w:t>
            </w:r>
          </w:p>
        </w:tc>
      </w:tr>
      <w:tr w:rsidR="00F076FD" w:rsidRPr="00302299" w14:paraId="65EF4432" w14:textId="77777777">
        <w:tblPrEx>
          <w:tblCellMar>
            <w:top w:w="0" w:type="dxa"/>
            <w:bottom w:w="0" w:type="dxa"/>
          </w:tblCellMar>
        </w:tblPrEx>
        <w:tc>
          <w:tcPr>
            <w:tcW w:w="15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4CCD989A"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F1-E7</w:t>
            </w:r>
          </w:p>
        </w:tc>
        <w:tc>
          <w:tcPr>
            <w:tcW w:w="65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6643692" w14:textId="1FD9A10C"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Modelo </w:t>
            </w:r>
            <w:r w:rsidR="00302299" w:rsidRPr="00302299">
              <w:rPr>
                <w:rFonts w:ascii="Arial" w:hAnsi="Arial" w:cs="Arial"/>
                <w:sz w:val="20"/>
                <w:szCs w:val="20"/>
              </w:rPr>
              <w:t>estadístico</w:t>
            </w:r>
            <w:r w:rsidRPr="00302299">
              <w:rPr>
                <w:rFonts w:ascii="Arial" w:hAnsi="Arial" w:cs="Arial"/>
                <w:sz w:val="20"/>
                <w:szCs w:val="20"/>
              </w:rPr>
              <w:t xml:space="preserve"> institucional</w:t>
            </w:r>
          </w:p>
        </w:tc>
        <w:tc>
          <w:tcPr>
            <w:tcW w:w="20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4D8E44B9"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Fase 1</w:t>
            </w:r>
          </w:p>
        </w:tc>
      </w:tr>
      <w:tr w:rsidR="00F076FD" w:rsidRPr="00302299" w14:paraId="29E32B79" w14:textId="77777777">
        <w:tblPrEx>
          <w:tblCellMar>
            <w:top w:w="0" w:type="dxa"/>
            <w:bottom w:w="0" w:type="dxa"/>
          </w:tblCellMar>
        </w:tblPrEx>
        <w:tc>
          <w:tcPr>
            <w:tcW w:w="15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27182DF3"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F1-E8</w:t>
            </w:r>
          </w:p>
        </w:tc>
        <w:tc>
          <w:tcPr>
            <w:tcW w:w="65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65A77973" w14:textId="6EBEAB7B"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Matriz de </w:t>
            </w:r>
            <w:r w:rsidR="00302299" w:rsidRPr="00302299">
              <w:rPr>
                <w:rFonts w:ascii="Arial" w:hAnsi="Arial" w:cs="Arial"/>
                <w:sz w:val="20"/>
                <w:szCs w:val="20"/>
              </w:rPr>
              <w:t>caracterización</w:t>
            </w:r>
            <w:r w:rsidRPr="00302299">
              <w:rPr>
                <w:rFonts w:ascii="Arial" w:hAnsi="Arial" w:cs="Arial"/>
                <w:sz w:val="20"/>
                <w:szCs w:val="20"/>
              </w:rPr>
              <w:t xml:space="preserve"> </w:t>
            </w:r>
            <w:r w:rsidR="00302299" w:rsidRPr="00302299">
              <w:rPr>
                <w:rFonts w:ascii="Arial" w:hAnsi="Arial" w:cs="Arial"/>
                <w:sz w:val="20"/>
                <w:szCs w:val="20"/>
              </w:rPr>
              <w:t>demográfica</w:t>
            </w:r>
            <w:r w:rsidRPr="00302299">
              <w:rPr>
                <w:rFonts w:ascii="Arial" w:hAnsi="Arial" w:cs="Arial"/>
                <w:sz w:val="20"/>
                <w:szCs w:val="20"/>
              </w:rPr>
              <w:t xml:space="preserve"> y </w:t>
            </w:r>
            <w:r w:rsidR="00302299" w:rsidRPr="00302299">
              <w:rPr>
                <w:rFonts w:ascii="Arial" w:hAnsi="Arial" w:cs="Arial"/>
                <w:sz w:val="20"/>
                <w:szCs w:val="20"/>
              </w:rPr>
              <w:t>psicográfica</w:t>
            </w:r>
          </w:p>
        </w:tc>
        <w:tc>
          <w:tcPr>
            <w:tcW w:w="20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64EB1721"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Fase 1</w:t>
            </w:r>
          </w:p>
        </w:tc>
      </w:tr>
      <w:tr w:rsidR="00F076FD" w:rsidRPr="00302299" w14:paraId="76DA76A7" w14:textId="77777777">
        <w:tblPrEx>
          <w:tblCellMar>
            <w:top w:w="0" w:type="dxa"/>
            <w:bottom w:w="0" w:type="dxa"/>
          </w:tblCellMar>
        </w:tblPrEx>
        <w:tc>
          <w:tcPr>
            <w:tcW w:w="15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B079CAC"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F1-E11</w:t>
            </w:r>
          </w:p>
        </w:tc>
        <w:tc>
          <w:tcPr>
            <w:tcW w:w="65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3E12328C" w14:textId="6C4B95EF"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Propuesta </w:t>
            </w:r>
            <w:r w:rsidR="00302299" w:rsidRPr="00302299">
              <w:rPr>
                <w:rFonts w:ascii="Arial" w:hAnsi="Arial" w:cs="Arial"/>
                <w:sz w:val="20"/>
                <w:szCs w:val="20"/>
              </w:rPr>
              <w:t>técnica</w:t>
            </w:r>
            <w:r w:rsidRPr="00302299">
              <w:rPr>
                <w:rFonts w:ascii="Arial" w:hAnsi="Arial" w:cs="Arial"/>
                <w:sz w:val="20"/>
                <w:szCs w:val="20"/>
              </w:rPr>
              <w:t xml:space="preserve"> de herramientas digitales de captura</w:t>
            </w:r>
          </w:p>
        </w:tc>
        <w:tc>
          <w:tcPr>
            <w:tcW w:w="20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5B2A0A50"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Fase 1</w:t>
            </w:r>
          </w:p>
        </w:tc>
      </w:tr>
      <w:tr w:rsidR="00F076FD" w:rsidRPr="00302299" w14:paraId="00DCB739" w14:textId="77777777">
        <w:tblPrEx>
          <w:tblCellMar>
            <w:top w:w="0" w:type="dxa"/>
            <w:bottom w:w="0" w:type="dxa"/>
          </w:tblCellMar>
        </w:tblPrEx>
        <w:tc>
          <w:tcPr>
            <w:tcW w:w="15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3606CB78"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F2-E1</w:t>
            </w:r>
          </w:p>
        </w:tc>
        <w:tc>
          <w:tcPr>
            <w:tcW w:w="65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3DB89C87" w14:textId="5125182C" w:rsidR="00F076FD" w:rsidRPr="00302299" w:rsidRDefault="00302299" w:rsidP="00302299">
            <w:pPr>
              <w:spacing w:after="20"/>
              <w:jc w:val="both"/>
              <w:rPr>
                <w:rFonts w:ascii="Arial" w:hAnsi="Arial" w:cs="Arial"/>
                <w:sz w:val="20"/>
                <w:szCs w:val="20"/>
              </w:rPr>
            </w:pPr>
            <w:r w:rsidRPr="00302299">
              <w:rPr>
                <w:rFonts w:ascii="Arial" w:hAnsi="Arial" w:cs="Arial"/>
                <w:sz w:val="20"/>
                <w:szCs w:val="20"/>
              </w:rPr>
              <w:t>Selección</w:t>
            </w:r>
            <w:r w:rsidR="00000000" w:rsidRPr="00302299">
              <w:rPr>
                <w:rFonts w:ascii="Arial" w:hAnsi="Arial" w:cs="Arial"/>
                <w:sz w:val="20"/>
                <w:szCs w:val="20"/>
              </w:rPr>
              <w:t xml:space="preserve"> y </w:t>
            </w:r>
            <w:r w:rsidRPr="00302299">
              <w:rPr>
                <w:rFonts w:ascii="Arial" w:hAnsi="Arial" w:cs="Arial"/>
                <w:sz w:val="20"/>
                <w:szCs w:val="20"/>
              </w:rPr>
              <w:t>contratación</w:t>
            </w:r>
            <w:r w:rsidR="00000000" w:rsidRPr="00302299">
              <w:rPr>
                <w:rFonts w:ascii="Arial" w:hAnsi="Arial" w:cs="Arial"/>
                <w:sz w:val="20"/>
                <w:szCs w:val="20"/>
              </w:rPr>
              <w:t xml:space="preserve"> del equipo de campo</w:t>
            </w:r>
          </w:p>
        </w:tc>
        <w:tc>
          <w:tcPr>
            <w:tcW w:w="20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6E59AA07"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Fase 2</w:t>
            </w:r>
          </w:p>
        </w:tc>
      </w:tr>
      <w:tr w:rsidR="00F076FD" w:rsidRPr="00302299" w14:paraId="2EE55428" w14:textId="77777777">
        <w:tblPrEx>
          <w:tblCellMar>
            <w:top w:w="0" w:type="dxa"/>
            <w:bottom w:w="0" w:type="dxa"/>
          </w:tblCellMar>
        </w:tblPrEx>
        <w:tc>
          <w:tcPr>
            <w:tcW w:w="15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2E6DAFBE"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F2-E2</w:t>
            </w:r>
          </w:p>
        </w:tc>
        <w:tc>
          <w:tcPr>
            <w:tcW w:w="65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40FBE20B" w14:textId="55980CCA"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Plan de </w:t>
            </w:r>
            <w:r w:rsidR="00302299" w:rsidRPr="00302299">
              <w:rPr>
                <w:rFonts w:ascii="Arial" w:hAnsi="Arial" w:cs="Arial"/>
                <w:sz w:val="20"/>
                <w:szCs w:val="20"/>
              </w:rPr>
              <w:t>capacitación</w:t>
            </w:r>
            <w:r w:rsidRPr="00302299">
              <w:rPr>
                <w:rFonts w:ascii="Arial" w:hAnsi="Arial" w:cs="Arial"/>
                <w:sz w:val="20"/>
                <w:szCs w:val="20"/>
              </w:rPr>
              <w:t xml:space="preserve"> para supervisores y encuestadores</w:t>
            </w:r>
          </w:p>
        </w:tc>
        <w:tc>
          <w:tcPr>
            <w:tcW w:w="20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1A1B930F"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Fase 2</w:t>
            </w:r>
          </w:p>
        </w:tc>
      </w:tr>
      <w:tr w:rsidR="00F076FD" w:rsidRPr="00302299" w14:paraId="1E804CC7" w14:textId="77777777">
        <w:tblPrEx>
          <w:tblCellMar>
            <w:top w:w="0" w:type="dxa"/>
            <w:bottom w:w="0" w:type="dxa"/>
          </w:tblCellMar>
        </w:tblPrEx>
        <w:tc>
          <w:tcPr>
            <w:tcW w:w="15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2EDA54BB"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F2-E3</w:t>
            </w:r>
          </w:p>
        </w:tc>
        <w:tc>
          <w:tcPr>
            <w:tcW w:w="65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8F14761"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Modelo de consentimiento informado</w:t>
            </w:r>
          </w:p>
        </w:tc>
        <w:tc>
          <w:tcPr>
            <w:tcW w:w="20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2B4C059E"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Fase 2</w:t>
            </w:r>
          </w:p>
        </w:tc>
      </w:tr>
      <w:tr w:rsidR="00F076FD" w:rsidRPr="00302299" w14:paraId="129C2C0C" w14:textId="77777777">
        <w:tblPrEx>
          <w:tblCellMar>
            <w:top w:w="0" w:type="dxa"/>
            <w:bottom w:w="0" w:type="dxa"/>
          </w:tblCellMar>
        </w:tblPrEx>
        <w:tc>
          <w:tcPr>
            <w:tcW w:w="15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3B0E219F"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F2-E4</w:t>
            </w:r>
          </w:p>
        </w:tc>
        <w:tc>
          <w:tcPr>
            <w:tcW w:w="65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282C9480" w14:textId="4901921B"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Ficha </w:t>
            </w:r>
            <w:r w:rsidR="00302299" w:rsidRPr="00302299">
              <w:rPr>
                <w:rFonts w:ascii="Arial" w:hAnsi="Arial" w:cs="Arial"/>
                <w:sz w:val="20"/>
                <w:szCs w:val="20"/>
              </w:rPr>
              <w:t>técnica</w:t>
            </w:r>
            <w:r w:rsidRPr="00302299">
              <w:rPr>
                <w:rFonts w:ascii="Arial" w:hAnsi="Arial" w:cs="Arial"/>
                <w:sz w:val="20"/>
                <w:szCs w:val="20"/>
              </w:rPr>
              <w:t xml:space="preserve"> de la encuesta</w:t>
            </w:r>
          </w:p>
        </w:tc>
        <w:tc>
          <w:tcPr>
            <w:tcW w:w="20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5149ADC4"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Fase 2</w:t>
            </w:r>
          </w:p>
        </w:tc>
      </w:tr>
      <w:tr w:rsidR="00F076FD" w:rsidRPr="00302299" w14:paraId="67E563B8" w14:textId="77777777">
        <w:tblPrEx>
          <w:tblCellMar>
            <w:top w:w="0" w:type="dxa"/>
            <w:bottom w:w="0" w:type="dxa"/>
          </w:tblCellMar>
        </w:tblPrEx>
        <w:tc>
          <w:tcPr>
            <w:tcW w:w="15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C5274CC"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F2-E5</w:t>
            </w:r>
          </w:p>
        </w:tc>
        <w:tc>
          <w:tcPr>
            <w:tcW w:w="65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52575E92" w14:textId="58D9E12B"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Pacto </w:t>
            </w:r>
            <w:r w:rsidR="00302299" w:rsidRPr="00302299">
              <w:rPr>
                <w:rFonts w:ascii="Arial" w:hAnsi="Arial" w:cs="Arial"/>
                <w:sz w:val="20"/>
                <w:szCs w:val="20"/>
              </w:rPr>
              <w:t>ético</w:t>
            </w:r>
            <w:r w:rsidRPr="00302299">
              <w:rPr>
                <w:rFonts w:ascii="Arial" w:hAnsi="Arial" w:cs="Arial"/>
                <w:sz w:val="20"/>
                <w:szCs w:val="20"/>
              </w:rPr>
              <w:t xml:space="preserve"> de confidencialidad</w:t>
            </w:r>
          </w:p>
        </w:tc>
        <w:tc>
          <w:tcPr>
            <w:tcW w:w="20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7CD3E42C"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Fase 2</w:t>
            </w:r>
          </w:p>
        </w:tc>
      </w:tr>
      <w:tr w:rsidR="00F076FD" w:rsidRPr="00302299" w14:paraId="78C28197" w14:textId="77777777">
        <w:tblPrEx>
          <w:tblCellMar>
            <w:top w:w="0" w:type="dxa"/>
            <w:bottom w:w="0" w:type="dxa"/>
          </w:tblCellMar>
        </w:tblPrEx>
        <w:tc>
          <w:tcPr>
            <w:tcW w:w="15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662F6DDF"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lastRenderedPageBreak/>
              <w:t>F2-E7</w:t>
            </w:r>
          </w:p>
        </w:tc>
        <w:tc>
          <w:tcPr>
            <w:tcW w:w="65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4496F0A8" w14:textId="2C2CC015"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Normas de </w:t>
            </w:r>
            <w:r w:rsidR="00302299" w:rsidRPr="00302299">
              <w:rPr>
                <w:rFonts w:ascii="Arial" w:hAnsi="Arial" w:cs="Arial"/>
                <w:sz w:val="20"/>
                <w:szCs w:val="20"/>
              </w:rPr>
              <w:t>validación</w:t>
            </w:r>
            <w:r w:rsidRPr="00302299">
              <w:rPr>
                <w:rFonts w:ascii="Arial" w:hAnsi="Arial" w:cs="Arial"/>
                <w:sz w:val="20"/>
                <w:szCs w:val="20"/>
              </w:rPr>
              <w:t xml:space="preserve"> y consistencia de la </w:t>
            </w:r>
            <w:r w:rsidR="00302299" w:rsidRPr="00302299">
              <w:rPr>
                <w:rFonts w:ascii="Arial" w:hAnsi="Arial" w:cs="Arial"/>
                <w:sz w:val="20"/>
                <w:szCs w:val="20"/>
              </w:rPr>
              <w:t>información</w:t>
            </w:r>
          </w:p>
        </w:tc>
        <w:tc>
          <w:tcPr>
            <w:tcW w:w="20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6D9B4567"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Fase 2</w:t>
            </w:r>
          </w:p>
        </w:tc>
      </w:tr>
      <w:tr w:rsidR="00F076FD" w:rsidRPr="00302299" w14:paraId="08B0A333" w14:textId="77777777">
        <w:tblPrEx>
          <w:tblCellMar>
            <w:top w:w="0" w:type="dxa"/>
            <w:bottom w:w="0" w:type="dxa"/>
          </w:tblCellMar>
        </w:tblPrEx>
        <w:tc>
          <w:tcPr>
            <w:tcW w:w="15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58F283C0"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F2-E8</w:t>
            </w:r>
          </w:p>
        </w:tc>
        <w:tc>
          <w:tcPr>
            <w:tcW w:w="65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6AB54D5D"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Resultados de la prueba piloto y ajustes implementados</w:t>
            </w:r>
          </w:p>
        </w:tc>
        <w:tc>
          <w:tcPr>
            <w:tcW w:w="20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4865E936"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Fase 2</w:t>
            </w:r>
          </w:p>
        </w:tc>
      </w:tr>
    </w:tbl>
    <w:p w14:paraId="7B718230" w14:textId="2E2BBA93" w:rsidR="00F076FD" w:rsidRPr="00302299" w:rsidRDefault="00F076FD" w:rsidP="00302299">
      <w:pPr>
        <w:jc w:val="both"/>
        <w:rPr>
          <w:rFonts w:ascii="Arial" w:hAnsi="Arial" w:cs="Arial"/>
          <w:sz w:val="20"/>
          <w:szCs w:val="20"/>
        </w:rPr>
      </w:pPr>
    </w:p>
    <w:p w14:paraId="4C9C6126" w14:textId="4604CEC9" w:rsidR="00F076FD" w:rsidRPr="00302299" w:rsidRDefault="00000000" w:rsidP="00302299">
      <w:pPr>
        <w:pStyle w:val="Ttulo1"/>
        <w:jc w:val="both"/>
        <w:rPr>
          <w:rFonts w:ascii="Arial" w:hAnsi="Arial" w:cs="Arial"/>
          <w:sz w:val="20"/>
          <w:szCs w:val="20"/>
        </w:rPr>
      </w:pPr>
      <w:r w:rsidRPr="00302299">
        <w:rPr>
          <w:rFonts w:ascii="Arial" w:hAnsi="Arial" w:cs="Arial"/>
          <w:sz w:val="20"/>
          <w:szCs w:val="20"/>
        </w:rPr>
        <w:t xml:space="preserve">2. </w:t>
      </w:r>
      <w:r w:rsidR="00302299" w:rsidRPr="00302299">
        <w:rPr>
          <w:rFonts w:ascii="Arial" w:hAnsi="Arial" w:cs="Arial"/>
          <w:sz w:val="20"/>
          <w:szCs w:val="20"/>
        </w:rPr>
        <w:t>Síntesis</w:t>
      </w:r>
      <w:r w:rsidRPr="00302299">
        <w:rPr>
          <w:rFonts w:ascii="Arial" w:hAnsi="Arial" w:cs="Arial"/>
          <w:sz w:val="20"/>
          <w:szCs w:val="20"/>
        </w:rPr>
        <w:t xml:space="preserve"> del cierre de la Fase 3A</w:t>
      </w:r>
    </w:p>
    <w:p w14:paraId="2647D66F" w14:textId="7BE51166" w:rsidR="00F076FD" w:rsidRPr="00302299" w:rsidRDefault="00000000" w:rsidP="00302299">
      <w:pPr>
        <w:spacing w:after="100" w:line="290" w:lineRule="auto"/>
        <w:jc w:val="both"/>
        <w:rPr>
          <w:rFonts w:ascii="Arial" w:hAnsi="Arial" w:cs="Arial"/>
          <w:sz w:val="20"/>
          <w:szCs w:val="20"/>
        </w:rPr>
      </w:pPr>
      <w:r w:rsidRPr="00302299">
        <w:rPr>
          <w:rFonts w:ascii="Arial" w:hAnsi="Arial" w:cs="Arial"/>
          <w:sz w:val="20"/>
          <w:szCs w:val="20"/>
        </w:rPr>
        <w:t xml:space="preserve">Con anterioridad al desarrollo del checklist </w:t>
      </w:r>
      <w:r w:rsidR="00302299" w:rsidRPr="00302299">
        <w:rPr>
          <w:rFonts w:ascii="Arial" w:hAnsi="Arial" w:cs="Arial"/>
          <w:sz w:val="20"/>
          <w:szCs w:val="20"/>
        </w:rPr>
        <w:t>temático</w:t>
      </w:r>
      <w:r w:rsidRPr="00302299">
        <w:rPr>
          <w:rFonts w:ascii="Arial" w:hAnsi="Arial" w:cs="Arial"/>
          <w:sz w:val="20"/>
          <w:szCs w:val="20"/>
        </w:rPr>
        <w:t xml:space="preserve"> de compromisos </w:t>
      </w:r>
      <w:r w:rsidR="00302299" w:rsidRPr="00302299">
        <w:rPr>
          <w:rFonts w:ascii="Arial" w:hAnsi="Arial" w:cs="Arial"/>
          <w:sz w:val="20"/>
          <w:szCs w:val="20"/>
        </w:rPr>
        <w:t>metodológicos</w:t>
      </w:r>
      <w:r w:rsidRPr="00302299">
        <w:rPr>
          <w:rFonts w:ascii="Arial" w:hAnsi="Arial" w:cs="Arial"/>
          <w:sz w:val="20"/>
          <w:szCs w:val="20"/>
        </w:rPr>
        <w:t xml:space="preserve">, el presente capitulo consolida los indicadores que evidencian el resultado material de la </w:t>
      </w:r>
      <w:r w:rsidR="00302299" w:rsidRPr="00302299">
        <w:rPr>
          <w:rFonts w:ascii="Arial" w:hAnsi="Arial" w:cs="Arial"/>
          <w:sz w:val="20"/>
          <w:szCs w:val="20"/>
        </w:rPr>
        <w:t>aplicación</w:t>
      </w:r>
      <w:r w:rsidRPr="00302299">
        <w:rPr>
          <w:rFonts w:ascii="Arial" w:hAnsi="Arial" w:cs="Arial"/>
          <w:sz w:val="20"/>
          <w:szCs w:val="20"/>
        </w:rPr>
        <w:t xml:space="preserve"> del </w:t>
      </w:r>
      <w:r w:rsidR="00302299" w:rsidRPr="00302299">
        <w:rPr>
          <w:rFonts w:ascii="Arial" w:hAnsi="Arial" w:cs="Arial"/>
          <w:sz w:val="20"/>
          <w:szCs w:val="20"/>
        </w:rPr>
        <w:t>diseño</w:t>
      </w:r>
      <w:r w:rsidRPr="00302299">
        <w:rPr>
          <w:rFonts w:ascii="Arial" w:hAnsi="Arial" w:cs="Arial"/>
          <w:sz w:val="20"/>
          <w:szCs w:val="20"/>
        </w:rPr>
        <w:t xml:space="preserve"> durante la Fase 3A. La </w:t>
      </w:r>
      <w:r w:rsidR="00302299" w:rsidRPr="00302299">
        <w:rPr>
          <w:rFonts w:ascii="Arial" w:hAnsi="Arial" w:cs="Arial"/>
          <w:sz w:val="20"/>
          <w:szCs w:val="20"/>
        </w:rPr>
        <w:t>operación</w:t>
      </w:r>
      <w:r w:rsidRPr="00302299">
        <w:rPr>
          <w:rFonts w:ascii="Arial" w:hAnsi="Arial" w:cs="Arial"/>
          <w:sz w:val="20"/>
          <w:szCs w:val="20"/>
        </w:rPr>
        <w:t xml:space="preserve"> se </w:t>
      </w:r>
      <w:r w:rsidR="00302299" w:rsidRPr="00302299">
        <w:rPr>
          <w:rFonts w:ascii="Arial" w:hAnsi="Arial" w:cs="Arial"/>
          <w:sz w:val="20"/>
          <w:szCs w:val="20"/>
        </w:rPr>
        <w:t>desarrolló</w:t>
      </w:r>
      <w:r w:rsidRPr="00302299">
        <w:rPr>
          <w:rFonts w:ascii="Arial" w:hAnsi="Arial" w:cs="Arial"/>
          <w:sz w:val="20"/>
          <w:szCs w:val="20"/>
        </w:rPr>
        <w:t xml:space="preserve"> durante quince (15) jornadas operativas comprendidas entre el 21 de mayo y el 6 de junio de 2026, con la </w:t>
      </w:r>
      <w:r w:rsidR="00302299" w:rsidRPr="00302299">
        <w:rPr>
          <w:rFonts w:ascii="Arial" w:hAnsi="Arial" w:cs="Arial"/>
          <w:sz w:val="20"/>
          <w:szCs w:val="20"/>
        </w:rPr>
        <w:t>participación</w:t>
      </w:r>
      <w:r w:rsidRPr="00302299">
        <w:rPr>
          <w:rFonts w:ascii="Arial" w:hAnsi="Arial" w:cs="Arial"/>
          <w:sz w:val="20"/>
          <w:szCs w:val="20"/>
        </w:rPr>
        <w:t xml:space="preserve"> de hasta </w:t>
      </w:r>
      <w:r w:rsidR="00302299" w:rsidRPr="00302299">
        <w:rPr>
          <w:rFonts w:ascii="Arial" w:hAnsi="Arial" w:cs="Arial"/>
          <w:sz w:val="20"/>
          <w:szCs w:val="20"/>
        </w:rPr>
        <w:t>dieciséis</w:t>
      </w:r>
      <w:r w:rsidRPr="00302299">
        <w:rPr>
          <w:rFonts w:ascii="Arial" w:hAnsi="Arial" w:cs="Arial"/>
          <w:sz w:val="20"/>
          <w:szCs w:val="20"/>
        </w:rPr>
        <w:t xml:space="preserve"> (16) encuestadores activos en los tres canales habilitados.</w:t>
      </w:r>
    </w:p>
    <w:p w14:paraId="2CFA1BD2" w14:textId="77777777" w:rsidR="00F076FD" w:rsidRPr="00302299" w:rsidRDefault="00000000" w:rsidP="00302299">
      <w:pPr>
        <w:pStyle w:val="Ttulo2"/>
        <w:jc w:val="both"/>
        <w:rPr>
          <w:rFonts w:ascii="Arial" w:hAnsi="Arial" w:cs="Arial"/>
          <w:sz w:val="20"/>
          <w:szCs w:val="20"/>
        </w:rPr>
      </w:pPr>
      <w:r w:rsidRPr="00302299">
        <w:rPr>
          <w:rFonts w:ascii="Arial" w:hAnsi="Arial" w:cs="Arial"/>
          <w:sz w:val="20"/>
          <w:szCs w:val="20"/>
        </w:rPr>
        <w:t>2.1 Resultado material del cumplimiento de la meta del componente</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0"/>
        <w:gridCol w:w="2000"/>
        <w:gridCol w:w="2200"/>
        <w:gridCol w:w="2280"/>
      </w:tblGrid>
      <w:tr w:rsidR="00F076FD" w:rsidRPr="00302299" w14:paraId="6C7ECCC7" w14:textId="77777777">
        <w:tblPrEx>
          <w:tblCellMar>
            <w:top w:w="0" w:type="dxa"/>
            <w:bottom w:w="0" w:type="dxa"/>
          </w:tblCellMar>
        </w:tblPrEx>
        <w:trPr>
          <w:tblHeader/>
        </w:trPr>
        <w:tc>
          <w:tcPr>
            <w:tcW w:w="360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120A034F" w14:textId="77777777"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Indicador</w:t>
            </w:r>
          </w:p>
        </w:tc>
        <w:tc>
          <w:tcPr>
            <w:tcW w:w="200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252DB422" w14:textId="39A91E96"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 xml:space="preserve">Meta </w:t>
            </w:r>
            <w:r w:rsidR="00302299" w:rsidRPr="00302299">
              <w:rPr>
                <w:rFonts w:ascii="Arial" w:hAnsi="Arial" w:cs="Arial"/>
                <w:b/>
                <w:bCs/>
                <w:color w:val="FFFFFF"/>
                <w:sz w:val="20"/>
                <w:szCs w:val="20"/>
              </w:rPr>
              <w:t>mínima</w:t>
            </w:r>
            <w:r w:rsidRPr="00302299">
              <w:rPr>
                <w:rFonts w:ascii="Arial" w:hAnsi="Arial" w:cs="Arial"/>
                <w:b/>
                <w:bCs/>
                <w:color w:val="FFFFFF"/>
                <w:sz w:val="20"/>
                <w:szCs w:val="20"/>
              </w:rPr>
              <w:t xml:space="preserve"> pactada</w:t>
            </w:r>
          </w:p>
        </w:tc>
        <w:tc>
          <w:tcPr>
            <w:tcW w:w="220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65644C4C" w14:textId="77777777"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Resultado alcanzado</w:t>
            </w:r>
          </w:p>
        </w:tc>
        <w:tc>
          <w:tcPr>
            <w:tcW w:w="228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53CFF88B" w14:textId="77777777"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Cumplimiento</w:t>
            </w:r>
          </w:p>
        </w:tc>
      </w:tr>
      <w:tr w:rsidR="00F076FD" w:rsidRPr="00302299" w14:paraId="5F2F3493" w14:textId="77777777">
        <w:tblPrEx>
          <w:tblCellMar>
            <w:top w:w="0" w:type="dxa"/>
            <w:bottom w:w="0" w:type="dxa"/>
          </w:tblCellMar>
        </w:tblPrEx>
        <w:tc>
          <w:tcPr>
            <w:tcW w:w="36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5782D7CA"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Encuestas efectivas Fase 3A</w:t>
            </w:r>
          </w:p>
        </w:tc>
        <w:tc>
          <w:tcPr>
            <w:tcW w:w="2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519D56FE"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1.221</w:t>
            </w:r>
          </w:p>
        </w:tc>
        <w:tc>
          <w:tcPr>
            <w:tcW w:w="2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1C1F3CB8"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1.221</w:t>
            </w:r>
          </w:p>
        </w:tc>
        <w:tc>
          <w:tcPr>
            <w:tcW w:w="22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75692EA4" w14:textId="5E9BD1A3"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100,00 % (cumplimiento)</w:t>
            </w:r>
          </w:p>
        </w:tc>
      </w:tr>
      <w:tr w:rsidR="00F076FD" w:rsidRPr="00302299" w14:paraId="1B362CA4" w14:textId="77777777">
        <w:tblPrEx>
          <w:tblCellMar>
            <w:top w:w="0" w:type="dxa"/>
            <w:bottom w:w="0" w:type="dxa"/>
          </w:tblCellMar>
        </w:tblPrEx>
        <w:tc>
          <w:tcPr>
            <w:tcW w:w="36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3100D3EE"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Fecha de cumplimiento de la meta</w:t>
            </w:r>
          </w:p>
        </w:tc>
        <w:tc>
          <w:tcPr>
            <w:tcW w:w="2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7CF13DA"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Componente A</w:t>
            </w:r>
          </w:p>
        </w:tc>
        <w:tc>
          <w:tcPr>
            <w:tcW w:w="2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2E394320" w14:textId="397233C0" w:rsidR="00F076FD" w:rsidRPr="00302299" w:rsidRDefault="00302299" w:rsidP="00302299">
            <w:pPr>
              <w:spacing w:after="20"/>
              <w:jc w:val="both"/>
              <w:rPr>
                <w:rFonts w:ascii="Arial" w:hAnsi="Arial" w:cs="Arial"/>
                <w:sz w:val="20"/>
                <w:szCs w:val="20"/>
              </w:rPr>
            </w:pPr>
            <w:r w:rsidRPr="00302299">
              <w:rPr>
                <w:rFonts w:ascii="Arial" w:hAnsi="Arial" w:cs="Arial"/>
                <w:sz w:val="20"/>
                <w:szCs w:val="20"/>
              </w:rPr>
              <w:t>Sábado</w:t>
            </w:r>
            <w:r w:rsidR="00000000" w:rsidRPr="00302299">
              <w:rPr>
                <w:rFonts w:ascii="Arial" w:hAnsi="Arial" w:cs="Arial"/>
                <w:sz w:val="20"/>
                <w:szCs w:val="20"/>
              </w:rPr>
              <w:t xml:space="preserve"> 6 de junio de 2026</w:t>
            </w:r>
          </w:p>
        </w:tc>
        <w:tc>
          <w:tcPr>
            <w:tcW w:w="22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65D0ED8D"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Hito alcanzado</w:t>
            </w:r>
          </w:p>
        </w:tc>
      </w:tr>
      <w:tr w:rsidR="00F076FD" w:rsidRPr="00302299" w14:paraId="3B0E0121" w14:textId="77777777">
        <w:tblPrEx>
          <w:tblCellMar>
            <w:top w:w="0" w:type="dxa"/>
            <w:bottom w:w="0" w:type="dxa"/>
          </w:tblCellMar>
        </w:tblPrEx>
        <w:tc>
          <w:tcPr>
            <w:tcW w:w="36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85B5112"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Jornadas operativas</w:t>
            </w:r>
          </w:p>
        </w:tc>
        <w:tc>
          <w:tcPr>
            <w:tcW w:w="2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3241C993"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Cronograma aprobado</w:t>
            </w:r>
          </w:p>
        </w:tc>
        <w:tc>
          <w:tcPr>
            <w:tcW w:w="2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20DEE26C"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15 jornadas</w:t>
            </w:r>
          </w:p>
        </w:tc>
        <w:tc>
          <w:tcPr>
            <w:tcW w:w="22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21A110CB"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Cumplido</w:t>
            </w:r>
          </w:p>
        </w:tc>
      </w:tr>
      <w:tr w:rsidR="00F076FD" w:rsidRPr="00302299" w14:paraId="6E26BF69" w14:textId="77777777">
        <w:tblPrEx>
          <w:tblCellMar>
            <w:top w:w="0" w:type="dxa"/>
            <w:bottom w:w="0" w:type="dxa"/>
          </w:tblCellMar>
        </w:tblPrEx>
        <w:tc>
          <w:tcPr>
            <w:tcW w:w="36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234E3079"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Canales activos</w:t>
            </w:r>
          </w:p>
        </w:tc>
        <w:tc>
          <w:tcPr>
            <w:tcW w:w="2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9A65180" w14:textId="1A75CB56"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3 (presencial, </w:t>
            </w:r>
            <w:r w:rsidR="00302299" w:rsidRPr="00302299">
              <w:rPr>
                <w:rFonts w:ascii="Arial" w:hAnsi="Arial" w:cs="Arial"/>
                <w:sz w:val="20"/>
                <w:szCs w:val="20"/>
              </w:rPr>
              <w:t>telefónico</w:t>
            </w:r>
            <w:r w:rsidRPr="00302299">
              <w:rPr>
                <w:rFonts w:ascii="Arial" w:hAnsi="Arial" w:cs="Arial"/>
                <w:sz w:val="20"/>
                <w:szCs w:val="20"/>
              </w:rPr>
              <w:t>, virtual)</w:t>
            </w:r>
          </w:p>
        </w:tc>
        <w:tc>
          <w:tcPr>
            <w:tcW w:w="2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4C91502D"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3 (todos)</w:t>
            </w:r>
          </w:p>
        </w:tc>
        <w:tc>
          <w:tcPr>
            <w:tcW w:w="22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7DBD9C6B"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100 %</w:t>
            </w:r>
          </w:p>
        </w:tc>
      </w:tr>
      <w:tr w:rsidR="00F076FD" w:rsidRPr="00302299" w14:paraId="3B22C441" w14:textId="77777777">
        <w:tblPrEx>
          <w:tblCellMar>
            <w:top w:w="0" w:type="dxa"/>
            <w:bottom w:w="0" w:type="dxa"/>
          </w:tblCellMar>
        </w:tblPrEx>
        <w:tc>
          <w:tcPr>
            <w:tcW w:w="36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5F8A19CD" w14:textId="7538214D"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Encuestadores en </w:t>
            </w:r>
            <w:r w:rsidR="00302299" w:rsidRPr="00302299">
              <w:rPr>
                <w:rFonts w:ascii="Arial" w:hAnsi="Arial" w:cs="Arial"/>
                <w:sz w:val="20"/>
                <w:szCs w:val="20"/>
              </w:rPr>
              <w:t>operación</w:t>
            </w:r>
          </w:p>
        </w:tc>
        <w:tc>
          <w:tcPr>
            <w:tcW w:w="2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500CB4A6"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10 (equipo inicial)</w:t>
            </w:r>
          </w:p>
        </w:tc>
        <w:tc>
          <w:tcPr>
            <w:tcW w:w="2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127B22B8"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16 (con refuerzo del 1 al 2 de junio)</w:t>
            </w:r>
          </w:p>
        </w:tc>
        <w:tc>
          <w:tcPr>
            <w:tcW w:w="22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18EF9B3A" w14:textId="2F8F83F5"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Equipo </w:t>
            </w:r>
            <w:r w:rsidR="00302299">
              <w:rPr>
                <w:rFonts w:ascii="Arial" w:hAnsi="Arial" w:cs="Arial"/>
                <w:sz w:val="20"/>
                <w:szCs w:val="20"/>
              </w:rPr>
              <w:t>se ha mantenido</w:t>
            </w:r>
          </w:p>
        </w:tc>
      </w:tr>
    </w:tbl>
    <w:p w14:paraId="5B4D50AE" w14:textId="77777777" w:rsidR="00302299" w:rsidRDefault="00302299" w:rsidP="00302299">
      <w:pPr>
        <w:spacing w:after="100" w:line="290" w:lineRule="auto"/>
        <w:jc w:val="both"/>
        <w:rPr>
          <w:rFonts w:ascii="Arial" w:hAnsi="Arial" w:cs="Arial"/>
          <w:sz w:val="20"/>
          <w:szCs w:val="20"/>
        </w:rPr>
      </w:pPr>
    </w:p>
    <w:p w14:paraId="3FCFD6B1" w14:textId="2FC608D3" w:rsidR="00F076FD" w:rsidRPr="00302299" w:rsidRDefault="00000000" w:rsidP="00302299">
      <w:pPr>
        <w:spacing w:after="100" w:line="290" w:lineRule="auto"/>
        <w:jc w:val="both"/>
        <w:rPr>
          <w:rFonts w:ascii="Arial" w:hAnsi="Arial" w:cs="Arial"/>
          <w:sz w:val="20"/>
          <w:szCs w:val="20"/>
        </w:rPr>
      </w:pPr>
      <w:r w:rsidRPr="00302299">
        <w:rPr>
          <w:rFonts w:ascii="Arial" w:hAnsi="Arial" w:cs="Arial"/>
          <w:sz w:val="20"/>
          <w:szCs w:val="20"/>
        </w:rPr>
        <w:t xml:space="preserve">Hito del cierre del componente: la meta </w:t>
      </w:r>
      <w:r w:rsidR="00302299" w:rsidRPr="00302299">
        <w:rPr>
          <w:rFonts w:ascii="Arial" w:hAnsi="Arial" w:cs="Arial"/>
          <w:sz w:val="20"/>
          <w:szCs w:val="20"/>
        </w:rPr>
        <w:t>mínima</w:t>
      </w:r>
      <w:r w:rsidRPr="00302299">
        <w:rPr>
          <w:rFonts w:ascii="Arial" w:hAnsi="Arial" w:cs="Arial"/>
          <w:sz w:val="20"/>
          <w:szCs w:val="20"/>
        </w:rPr>
        <w:t xml:space="preserve"> del Componente A se materializo durante la jornada operativa del </w:t>
      </w:r>
      <w:r w:rsidR="00302299" w:rsidRPr="00302299">
        <w:rPr>
          <w:rFonts w:ascii="Arial" w:hAnsi="Arial" w:cs="Arial"/>
          <w:sz w:val="20"/>
          <w:szCs w:val="20"/>
        </w:rPr>
        <w:t>sábado</w:t>
      </w:r>
      <w:r w:rsidRPr="00302299">
        <w:rPr>
          <w:rFonts w:ascii="Arial" w:hAnsi="Arial" w:cs="Arial"/>
          <w:sz w:val="20"/>
          <w:szCs w:val="20"/>
        </w:rPr>
        <w:t xml:space="preserve"> 6 de junio de 2026. La trazabilidad detallada de la </w:t>
      </w:r>
      <w:r w:rsidR="00302299" w:rsidRPr="00302299">
        <w:rPr>
          <w:rFonts w:ascii="Arial" w:hAnsi="Arial" w:cs="Arial"/>
          <w:sz w:val="20"/>
          <w:szCs w:val="20"/>
        </w:rPr>
        <w:t>evolución</w:t>
      </w:r>
      <w:r w:rsidRPr="00302299">
        <w:rPr>
          <w:rFonts w:ascii="Arial" w:hAnsi="Arial" w:cs="Arial"/>
          <w:sz w:val="20"/>
          <w:szCs w:val="20"/>
        </w:rPr>
        <w:t xml:space="preserve"> diaria que llevo a este cumplimiento se reporta en el </w:t>
      </w:r>
      <w:r w:rsidR="00302299" w:rsidRPr="00302299">
        <w:rPr>
          <w:rFonts w:ascii="Arial" w:hAnsi="Arial" w:cs="Arial"/>
          <w:sz w:val="20"/>
          <w:szCs w:val="20"/>
        </w:rPr>
        <w:t>capítulo</w:t>
      </w:r>
      <w:r w:rsidRPr="00302299">
        <w:rPr>
          <w:rFonts w:ascii="Arial" w:hAnsi="Arial" w:cs="Arial"/>
          <w:sz w:val="20"/>
          <w:szCs w:val="20"/>
        </w:rPr>
        <w:t xml:space="preserve"> 4 del Entregable 3 del mismo componente.</w:t>
      </w:r>
    </w:p>
    <w:p w14:paraId="236C1F6A" w14:textId="2C0A411E" w:rsidR="00F076FD" w:rsidRPr="00302299" w:rsidRDefault="00000000" w:rsidP="00302299">
      <w:pPr>
        <w:pStyle w:val="Ttulo2"/>
        <w:jc w:val="both"/>
        <w:rPr>
          <w:rFonts w:ascii="Arial" w:hAnsi="Arial" w:cs="Arial"/>
          <w:sz w:val="20"/>
          <w:szCs w:val="20"/>
        </w:rPr>
      </w:pPr>
      <w:r w:rsidRPr="00302299">
        <w:rPr>
          <w:rFonts w:ascii="Arial" w:hAnsi="Arial" w:cs="Arial"/>
          <w:sz w:val="20"/>
          <w:szCs w:val="20"/>
        </w:rPr>
        <w:t xml:space="preserve">2.2 </w:t>
      </w:r>
      <w:r w:rsidR="00302299" w:rsidRPr="00302299">
        <w:rPr>
          <w:rFonts w:ascii="Arial" w:hAnsi="Arial" w:cs="Arial"/>
          <w:sz w:val="20"/>
          <w:szCs w:val="20"/>
        </w:rPr>
        <w:t>Distribución</w:t>
      </w:r>
      <w:r w:rsidRPr="00302299">
        <w:rPr>
          <w:rFonts w:ascii="Arial" w:hAnsi="Arial" w:cs="Arial"/>
          <w:sz w:val="20"/>
          <w:szCs w:val="20"/>
        </w:rPr>
        <w:t xml:space="preserve"> por canal</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00"/>
        <w:gridCol w:w="2100"/>
        <w:gridCol w:w="2000"/>
        <w:gridCol w:w="1600"/>
        <w:gridCol w:w="1300"/>
        <w:gridCol w:w="1380"/>
      </w:tblGrid>
      <w:tr w:rsidR="00F076FD" w:rsidRPr="00302299" w14:paraId="74728E54" w14:textId="77777777">
        <w:tblPrEx>
          <w:tblCellMar>
            <w:top w:w="0" w:type="dxa"/>
            <w:bottom w:w="0" w:type="dxa"/>
          </w:tblCellMar>
        </w:tblPrEx>
        <w:trPr>
          <w:tblHeader/>
        </w:trPr>
        <w:tc>
          <w:tcPr>
            <w:tcW w:w="170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05FDFA8E" w14:textId="77777777"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Canal</w:t>
            </w:r>
          </w:p>
        </w:tc>
        <w:tc>
          <w:tcPr>
            <w:tcW w:w="210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7B81D347" w14:textId="77777777"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Contactos gestionados</w:t>
            </w:r>
          </w:p>
        </w:tc>
        <w:tc>
          <w:tcPr>
            <w:tcW w:w="200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3E9345C0" w14:textId="77777777"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Encuestas efectivas</w:t>
            </w:r>
          </w:p>
        </w:tc>
        <w:tc>
          <w:tcPr>
            <w:tcW w:w="160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32E7B370" w14:textId="77777777"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No responde</w:t>
            </w:r>
          </w:p>
        </w:tc>
        <w:tc>
          <w:tcPr>
            <w:tcW w:w="130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7DDB9D9C" w14:textId="77777777"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Otros</w:t>
            </w:r>
          </w:p>
        </w:tc>
        <w:tc>
          <w:tcPr>
            <w:tcW w:w="138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6D3A6646" w14:textId="77777777"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Tasa de respuesta</w:t>
            </w:r>
          </w:p>
        </w:tc>
      </w:tr>
      <w:tr w:rsidR="00F076FD" w:rsidRPr="00302299" w14:paraId="551BF3FD" w14:textId="77777777">
        <w:tblPrEx>
          <w:tblCellMar>
            <w:top w:w="0" w:type="dxa"/>
            <w:bottom w:w="0" w:type="dxa"/>
          </w:tblCellMar>
        </w:tblPrEx>
        <w:tc>
          <w:tcPr>
            <w:tcW w:w="17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69CB12F1" w14:textId="77777777" w:rsidR="00F076FD" w:rsidRPr="00302299" w:rsidRDefault="00000000" w:rsidP="00302299">
            <w:pPr>
              <w:spacing w:after="20"/>
              <w:jc w:val="center"/>
              <w:rPr>
                <w:rFonts w:ascii="Arial" w:hAnsi="Arial" w:cs="Arial"/>
                <w:sz w:val="20"/>
                <w:szCs w:val="20"/>
              </w:rPr>
            </w:pPr>
            <w:r w:rsidRPr="00302299">
              <w:rPr>
                <w:rFonts w:ascii="Arial" w:hAnsi="Arial" w:cs="Arial"/>
                <w:sz w:val="20"/>
                <w:szCs w:val="20"/>
              </w:rPr>
              <w:t>Presencial</w:t>
            </w:r>
          </w:p>
        </w:tc>
        <w:tc>
          <w:tcPr>
            <w:tcW w:w="21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2EA28D14" w14:textId="77777777" w:rsidR="00F076FD" w:rsidRPr="00302299" w:rsidRDefault="00000000" w:rsidP="00302299">
            <w:pPr>
              <w:spacing w:after="20"/>
              <w:jc w:val="center"/>
              <w:rPr>
                <w:rFonts w:ascii="Arial" w:hAnsi="Arial" w:cs="Arial"/>
                <w:sz w:val="20"/>
                <w:szCs w:val="20"/>
              </w:rPr>
            </w:pPr>
            <w:r w:rsidRPr="00302299">
              <w:rPr>
                <w:rFonts w:ascii="Arial" w:hAnsi="Arial" w:cs="Arial"/>
                <w:sz w:val="20"/>
                <w:szCs w:val="20"/>
              </w:rPr>
              <w:t>1.449</w:t>
            </w:r>
          </w:p>
        </w:tc>
        <w:tc>
          <w:tcPr>
            <w:tcW w:w="2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2D0B16D4" w14:textId="77777777" w:rsidR="00F076FD" w:rsidRPr="00302299" w:rsidRDefault="00000000" w:rsidP="00302299">
            <w:pPr>
              <w:spacing w:after="20"/>
              <w:jc w:val="center"/>
              <w:rPr>
                <w:rFonts w:ascii="Arial" w:hAnsi="Arial" w:cs="Arial"/>
                <w:sz w:val="20"/>
                <w:szCs w:val="20"/>
              </w:rPr>
            </w:pPr>
            <w:r w:rsidRPr="00302299">
              <w:rPr>
                <w:rFonts w:ascii="Arial" w:hAnsi="Arial" w:cs="Arial"/>
                <w:sz w:val="20"/>
                <w:szCs w:val="20"/>
              </w:rPr>
              <w:t>520</w:t>
            </w:r>
          </w:p>
        </w:tc>
        <w:tc>
          <w:tcPr>
            <w:tcW w:w="16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1D777F56" w14:textId="77777777" w:rsidR="00F076FD" w:rsidRPr="00302299" w:rsidRDefault="00000000" w:rsidP="00302299">
            <w:pPr>
              <w:spacing w:after="20"/>
              <w:jc w:val="center"/>
              <w:rPr>
                <w:rFonts w:ascii="Arial" w:hAnsi="Arial" w:cs="Arial"/>
                <w:sz w:val="20"/>
                <w:szCs w:val="20"/>
              </w:rPr>
            </w:pPr>
            <w:r w:rsidRPr="00302299">
              <w:rPr>
                <w:rFonts w:ascii="Arial" w:hAnsi="Arial" w:cs="Arial"/>
                <w:sz w:val="20"/>
                <w:szCs w:val="20"/>
              </w:rPr>
              <w:t>608</w:t>
            </w:r>
          </w:p>
        </w:tc>
        <w:tc>
          <w:tcPr>
            <w:tcW w:w="13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C5CC230" w14:textId="77777777" w:rsidR="00F076FD" w:rsidRPr="00302299" w:rsidRDefault="00000000" w:rsidP="00302299">
            <w:pPr>
              <w:spacing w:after="20"/>
              <w:jc w:val="center"/>
              <w:rPr>
                <w:rFonts w:ascii="Arial" w:hAnsi="Arial" w:cs="Arial"/>
                <w:sz w:val="20"/>
                <w:szCs w:val="20"/>
              </w:rPr>
            </w:pPr>
            <w:r w:rsidRPr="00302299">
              <w:rPr>
                <w:rFonts w:ascii="Arial" w:hAnsi="Arial" w:cs="Arial"/>
                <w:sz w:val="20"/>
                <w:szCs w:val="20"/>
              </w:rPr>
              <w:t>321</w:t>
            </w:r>
          </w:p>
        </w:tc>
        <w:tc>
          <w:tcPr>
            <w:tcW w:w="13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5D926AE6" w14:textId="77777777" w:rsidR="00F076FD" w:rsidRPr="00302299" w:rsidRDefault="00000000" w:rsidP="00302299">
            <w:pPr>
              <w:spacing w:after="20"/>
              <w:jc w:val="center"/>
              <w:rPr>
                <w:rFonts w:ascii="Arial" w:hAnsi="Arial" w:cs="Arial"/>
                <w:sz w:val="20"/>
                <w:szCs w:val="20"/>
              </w:rPr>
            </w:pPr>
            <w:r w:rsidRPr="00302299">
              <w:rPr>
                <w:rFonts w:ascii="Arial" w:hAnsi="Arial" w:cs="Arial"/>
                <w:sz w:val="20"/>
                <w:szCs w:val="20"/>
              </w:rPr>
              <w:t>35,89 %</w:t>
            </w:r>
          </w:p>
        </w:tc>
      </w:tr>
      <w:tr w:rsidR="00F076FD" w:rsidRPr="00302299" w14:paraId="5697853D" w14:textId="77777777">
        <w:tblPrEx>
          <w:tblCellMar>
            <w:top w:w="0" w:type="dxa"/>
            <w:bottom w:w="0" w:type="dxa"/>
          </w:tblCellMar>
        </w:tblPrEx>
        <w:tc>
          <w:tcPr>
            <w:tcW w:w="17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2C6C031C" w14:textId="2756D36E" w:rsidR="00F076FD" w:rsidRPr="00302299" w:rsidRDefault="00302299" w:rsidP="00302299">
            <w:pPr>
              <w:spacing w:after="20"/>
              <w:jc w:val="center"/>
              <w:rPr>
                <w:rFonts w:ascii="Arial" w:hAnsi="Arial" w:cs="Arial"/>
                <w:sz w:val="20"/>
                <w:szCs w:val="20"/>
              </w:rPr>
            </w:pPr>
            <w:r w:rsidRPr="00302299">
              <w:rPr>
                <w:rFonts w:ascii="Arial" w:hAnsi="Arial" w:cs="Arial"/>
                <w:sz w:val="20"/>
                <w:szCs w:val="20"/>
              </w:rPr>
              <w:t>Telefónico</w:t>
            </w:r>
          </w:p>
        </w:tc>
        <w:tc>
          <w:tcPr>
            <w:tcW w:w="21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46C0069D" w14:textId="77777777" w:rsidR="00F076FD" w:rsidRPr="00302299" w:rsidRDefault="00000000" w:rsidP="00302299">
            <w:pPr>
              <w:spacing w:after="20"/>
              <w:jc w:val="center"/>
              <w:rPr>
                <w:rFonts w:ascii="Arial" w:hAnsi="Arial" w:cs="Arial"/>
                <w:sz w:val="20"/>
                <w:szCs w:val="20"/>
              </w:rPr>
            </w:pPr>
            <w:r w:rsidRPr="00302299">
              <w:rPr>
                <w:rFonts w:ascii="Arial" w:hAnsi="Arial" w:cs="Arial"/>
                <w:sz w:val="20"/>
                <w:szCs w:val="20"/>
              </w:rPr>
              <w:t>887</w:t>
            </w:r>
          </w:p>
        </w:tc>
        <w:tc>
          <w:tcPr>
            <w:tcW w:w="2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4FCA8CC7" w14:textId="77777777" w:rsidR="00F076FD" w:rsidRPr="00302299" w:rsidRDefault="00000000" w:rsidP="00302299">
            <w:pPr>
              <w:spacing w:after="20"/>
              <w:jc w:val="center"/>
              <w:rPr>
                <w:rFonts w:ascii="Arial" w:hAnsi="Arial" w:cs="Arial"/>
                <w:sz w:val="20"/>
                <w:szCs w:val="20"/>
              </w:rPr>
            </w:pPr>
            <w:r w:rsidRPr="00302299">
              <w:rPr>
                <w:rFonts w:ascii="Arial" w:hAnsi="Arial" w:cs="Arial"/>
                <w:sz w:val="20"/>
                <w:szCs w:val="20"/>
              </w:rPr>
              <w:t>270</w:t>
            </w:r>
          </w:p>
        </w:tc>
        <w:tc>
          <w:tcPr>
            <w:tcW w:w="16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28877CAB" w14:textId="77777777" w:rsidR="00F076FD" w:rsidRPr="00302299" w:rsidRDefault="00000000" w:rsidP="00302299">
            <w:pPr>
              <w:spacing w:after="20"/>
              <w:jc w:val="center"/>
              <w:rPr>
                <w:rFonts w:ascii="Arial" w:hAnsi="Arial" w:cs="Arial"/>
                <w:sz w:val="20"/>
                <w:szCs w:val="20"/>
              </w:rPr>
            </w:pPr>
            <w:r w:rsidRPr="00302299">
              <w:rPr>
                <w:rFonts w:ascii="Arial" w:hAnsi="Arial" w:cs="Arial"/>
                <w:sz w:val="20"/>
                <w:szCs w:val="20"/>
              </w:rPr>
              <w:t>373</w:t>
            </w:r>
          </w:p>
        </w:tc>
        <w:tc>
          <w:tcPr>
            <w:tcW w:w="13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70C685CF" w14:textId="77777777" w:rsidR="00F076FD" w:rsidRPr="00302299" w:rsidRDefault="00000000" w:rsidP="00302299">
            <w:pPr>
              <w:spacing w:after="20"/>
              <w:jc w:val="center"/>
              <w:rPr>
                <w:rFonts w:ascii="Arial" w:hAnsi="Arial" w:cs="Arial"/>
                <w:sz w:val="20"/>
                <w:szCs w:val="20"/>
              </w:rPr>
            </w:pPr>
            <w:r w:rsidRPr="00302299">
              <w:rPr>
                <w:rFonts w:ascii="Arial" w:hAnsi="Arial" w:cs="Arial"/>
                <w:sz w:val="20"/>
                <w:szCs w:val="20"/>
              </w:rPr>
              <w:t>244</w:t>
            </w:r>
          </w:p>
        </w:tc>
        <w:tc>
          <w:tcPr>
            <w:tcW w:w="13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B08404D" w14:textId="77777777" w:rsidR="00F076FD" w:rsidRPr="00302299" w:rsidRDefault="00000000" w:rsidP="00302299">
            <w:pPr>
              <w:spacing w:after="20"/>
              <w:jc w:val="center"/>
              <w:rPr>
                <w:rFonts w:ascii="Arial" w:hAnsi="Arial" w:cs="Arial"/>
                <w:sz w:val="20"/>
                <w:szCs w:val="20"/>
              </w:rPr>
            </w:pPr>
            <w:r w:rsidRPr="00302299">
              <w:rPr>
                <w:rFonts w:ascii="Arial" w:hAnsi="Arial" w:cs="Arial"/>
                <w:sz w:val="20"/>
                <w:szCs w:val="20"/>
              </w:rPr>
              <w:t>30,44 %</w:t>
            </w:r>
          </w:p>
        </w:tc>
      </w:tr>
      <w:tr w:rsidR="00F076FD" w:rsidRPr="00302299" w14:paraId="5A64AD23" w14:textId="77777777">
        <w:tblPrEx>
          <w:tblCellMar>
            <w:top w:w="0" w:type="dxa"/>
            <w:bottom w:w="0" w:type="dxa"/>
          </w:tblCellMar>
        </w:tblPrEx>
        <w:tc>
          <w:tcPr>
            <w:tcW w:w="17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DDF6901" w14:textId="77777777" w:rsidR="00F076FD" w:rsidRPr="00302299" w:rsidRDefault="00000000" w:rsidP="00302299">
            <w:pPr>
              <w:spacing w:after="20"/>
              <w:jc w:val="center"/>
              <w:rPr>
                <w:rFonts w:ascii="Arial" w:hAnsi="Arial" w:cs="Arial"/>
                <w:sz w:val="20"/>
                <w:szCs w:val="20"/>
              </w:rPr>
            </w:pPr>
            <w:r w:rsidRPr="00302299">
              <w:rPr>
                <w:rFonts w:ascii="Arial" w:hAnsi="Arial" w:cs="Arial"/>
                <w:sz w:val="20"/>
                <w:szCs w:val="20"/>
              </w:rPr>
              <w:t>Virtual</w:t>
            </w:r>
          </w:p>
        </w:tc>
        <w:tc>
          <w:tcPr>
            <w:tcW w:w="21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4ECBF7CC" w14:textId="77777777" w:rsidR="00F076FD" w:rsidRPr="00302299" w:rsidRDefault="00000000" w:rsidP="00302299">
            <w:pPr>
              <w:spacing w:after="20"/>
              <w:jc w:val="center"/>
              <w:rPr>
                <w:rFonts w:ascii="Arial" w:hAnsi="Arial" w:cs="Arial"/>
                <w:sz w:val="20"/>
                <w:szCs w:val="20"/>
              </w:rPr>
            </w:pPr>
            <w:r w:rsidRPr="00302299">
              <w:rPr>
                <w:rFonts w:ascii="Arial" w:hAnsi="Arial" w:cs="Arial"/>
                <w:sz w:val="20"/>
                <w:szCs w:val="20"/>
              </w:rPr>
              <w:t>1.345</w:t>
            </w:r>
          </w:p>
        </w:tc>
        <w:tc>
          <w:tcPr>
            <w:tcW w:w="2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1EE1BF0" w14:textId="77777777" w:rsidR="00F076FD" w:rsidRPr="00302299" w:rsidRDefault="00000000" w:rsidP="00302299">
            <w:pPr>
              <w:spacing w:after="20"/>
              <w:jc w:val="center"/>
              <w:rPr>
                <w:rFonts w:ascii="Arial" w:hAnsi="Arial" w:cs="Arial"/>
                <w:sz w:val="20"/>
                <w:szCs w:val="20"/>
              </w:rPr>
            </w:pPr>
            <w:r w:rsidRPr="00302299">
              <w:rPr>
                <w:rFonts w:ascii="Arial" w:hAnsi="Arial" w:cs="Arial"/>
                <w:sz w:val="20"/>
                <w:szCs w:val="20"/>
              </w:rPr>
              <w:t>431</w:t>
            </w:r>
          </w:p>
        </w:tc>
        <w:tc>
          <w:tcPr>
            <w:tcW w:w="16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26B27CF6" w14:textId="77777777" w:rsidR="00F076FD" w:rsidRPr="00302299" w:rsidRDefault="00000000" w:rsidP="00302299">
            <w:pPr>
              <w:spacing w:after="20"/>
              <w:jc w:val="center"/>
              <w:rPr>
                <w:rFonts w:ascii="Arial" w:hAnsi="Arial" w:cs="Arial"/>
                <w:sz w:val="20"/>
                <w:szCs w:val="20"/>
              </w:rPr>
            </w:pPr>
            <w:r w:rsidRPr="00302299">
              <w:rPr>
                <w:rFonts w:ascii="Arial" w:hAnsi="Arial" w:cs="Arial"/>
                <w:sz w:val="20"/>
                <w:szCs w:val="20"/>
              </w:rPr>
              <w:t>472</w:t>
            </w:r>
          </w:p>
        </w:tc>
        <w:tc>
          <w:tcPr>
            <w:tcW w:w="13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2870BABE" w14:textId="77777777" w:rsidR="00F076FD" w:rsidRPr="00302299" w:rsidRDefault="00000000" w:rsidP="00302299">
            <w:pPr>
              <w:spacing w:after="20"/>
              <w:jc w:val="center"/>
              <w:rPr>
                <w:rFonts w:ascii="Arial" w:hAnsi="Arial" w:cs="Arial"/>
                <w:sz w:val="20"/>
                <w:szCs w:val="20"/>
              </w:rPr>
            </w:pPr>
            <w:r w:rsidRPr="00302299">
              <w:rPr>
                <w:rFonts w:ascii="Arial" w:hAnsi="Arial" w:cs="Arial"/>
                <w:sz w:val="20"/>
                <w:szCs w:val="20"/>
              </w:rPr>
              <w:t>442</w:t>
            </w:r>
          </w:p>
        </w:tc>
        <w:tc>
          <w:tcPr>
            <w:tcW w:w="13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7B8DF8C" w14:textId="77777777" w:rsidR="00F076FD" w:rsidRPr="00302299" w:rsidRDefault="00000000" w:rsidP="00302299">
            <w:pPr>
              <w:spacing w:after="20"/>
              <w:jc w:val="center"/>
              <w:rPr>
                <w:rFonts w:ascii="Arial" w:hAnsi="Arial" w:cs="Arial"/>
                <w:sz w:val="20"/>
                <w:szCs w:val="20"/>
              </w:rPr>
            </w:pPr>
            <w:r w:rsidRPr="00302299">
              <w:rPr>
                <w:rFonts w:ascii="Arial" w:hAnsi="Arial" w:cs="Arial"/>
                <w:sz w:val="20"/>
                <w:szCs w:val="20"/>
              </w:rPr>
              <w:t>32,04 %</w:t>
            </w:r>
          </w:p>
        </w:tc>
      </w:tr>
      <w:tr w:rsidR="00F076FD" w:rsidRPr="00302299" w14:paraId="5C7E6FC4" w14:textId="77777777">
        <w:tblPrEx>
          <w:tblCellMar>
            <w:top w:w="0" w:type="dxa"/>
            <w:bottom w:w="0" w:type="dxa"/>
          </w:tblCellMar>
        </w:tblPrEx>
        <w:tc>
          <w:tcPr>
            <w:tcW w:w="17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63530928" w14:textId="77777777" w:rsidR="00F076FD" w:rsidRPr="00302299" w:rsidRDefault="00000000" w:rsidP="00302299">
            <w:pPr>
              <w:spacing w:after="20"/>
              <w:jc w:val="center"/>
              <w:rPr>
                <w:rFonts w:ascii="Arial" w:hAnsi="Arial" w:cs="Arial"/>
                <w:sz w:val="20"/>
                <w:szCs w:val="20"/>
              </w:rPr>
            </w:pPr>
            <w:r w:rsidRPr="00302299">
              <w:rPr>
                <w:rFonts w:ascii="Arial" w:hAnsi="Arial" w:cs="Arial"/>
                <w:sz w:val="20"/>
                <w:szCs w:val="20"/>
              </w:rPr>
              <w:t>TOTAL</w:t>
            </w:r>
          </w:p>
        </w:tc>
        <w:tc>
          <w:tcPr>
            <w:tcW w:w="21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3931D86" w14:textId="77777777" w:rsidR="00F076FD" w:rsidRPr="00302299" w:rsidRDefault="00000000" w:rsidP="00302299">
            <w:pPr>
              <w:spacing w:after="20"/>
              <w:jc w:val="center"/>
              <w:rPr>
                <w:rFonts w:ascii="Arial" w:hAnsi="Arial" w:cs="Arial"/>
                <w:sz w:val="20"/>
                <w:szCs w:val="20"/>
              </w:rPr>
            </w:pPr>
            <w:r w:rsidRPr="00302299">
              <w:rPr>
                <w:rFonts w:ascii="Arial" w:hAnsi="Arial" w:cs="Arial"/>
                <w:sz w:val="20"/>
                <w:szCs w:val="20"/>
              </w:rPr>
              <w:t>3.681</w:t>
            </w:r>
          </w:p>
        </w:tc>
        <w:tc>
          <w:tcPr>
            <w:tcW w:w="2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3DE056ED" w14:textId="77777777" w:rsidR="00F076FD" w:rsidRPr="00302299" w:rsidRDefault="00000000" w:rsidP="00302299">
            <w:pPr>
              <w:spacing w:after="20"/>
              <w:jc w:val="center"/>
              <w:rPr>
                <w:rFonts w:ascii="Arial" w:hAnsi="Arial" w:cs="Arial"/>
                <w:sz w:val="20"/>
                <w:szCs w:val="20"/>
              </w:rPr>
            </w:pPr>
            <w:r w:rsidRPr="00302299">
              <w:rPr>
                <w:rFonts w:ascii="Arial" w:hAnsi="Arial" w:cs="Arial"/>
                <w:sz w:val="20"/>
                <w:szCs w:val="20"/>
              </w:rPr>
              <w:t>1.221</w:t>
            </w:r>
          </w:p>
        </w:tc>
        <w:tc>
          <w:tcPr>
            <w:tcW w:w="16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6273933E" w14:textId="77777777" w:rsidR="00F076FD" w:rsidRPr="00302299" w:rsidRDefault="00000000" w:rsidP="00302299">
            <w:pPr>
              <w:spacing w:after="20"/>
              <w:jc w:val="center"/>
              <w:rPr>
                <w:rFonts w:ascii="Arial" w:hAnsi="Arial" w:cs="Arial"/>
                <w:sz w:val="20"/>
                <w:szCs w:val="20"/>
              </w:rPr>
            </w:pPr>
            <w:r w:rsidRPr="00302299">
              <w:rPr>
                <w:rFonts w:ascii="Arial" w:hAnsi="Arial" w:cs="Arial"/>
                <w:sz w:val="20"/>
                <w:szCs w:val="20"/>
              </w:rPr>
              <w:t>1.453</w:t>
            </w:r>
          </w:p>
        </w:tc>
        <w:tc>
          <w:tcPr>
            <w:tcW w:w="13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6E4A6DD" w14:textId="77777777" w:rsidR="00F076FD" w:rsidRPr="00302299" w:rsidRDefault="00000000" w:rsidP="00302299">
            <w:pPr>
              <w:spacing w:after="20"/>
              <w:jc w:val="center"/>
              <w:rPr>
                <w:rFonts w:ascii="Arial" w:hAnsi="Arial" w:cs="Arial"/>
                <w:sz w:val="20"/>
                <w:szCs w:val="20"/>
              </w:rPr>
            </w:pPr>
            <w:r w:rsidRPr="00302299">
              <w:rPr>
                <w:rFonts w:ascii="Arial" w:hAnsi="Arial" w:cs="Arial"/>
                <w:sz w:val="20"/>
                <w:szCs w:val="20"/>
              </w:rPr>
              <w:t>1.007</w:t>
            </w:r>
          </w:p>
        </w:tc>
        <w:tc>
          <w:tcPr>
            <w:tcW w:w="13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CE230FF" w14:textId="77777777" w:rsidR="00F076FD" w:rsidRPr="00302299" w:rsidRDefault="00000000" w:rsidP="00302299">
            <w:pPr>
              <w:spacing w:after="20"/>
              <w:jc w:val="center"/>
              <w:rPr>
                <w:rFonts w:ascii="Arial" w:hAnsi="Arial" w:cs="Arial"/>
                <w:sz w:val="20"/>
                <w:szCs w:val="20"/>
              </w:rPr>
            </w:pPr>
            <w:r w:rsidRPr="00302299">
              <w:rPr>
                <w:rFonts w:ascii="Arial" w:hAnsi="Arial" w:cs="Arial"/>
                <w:sz w:val="20"/>
                <w:szCs w:val="20"/>
              </w:rPr>
              <w:t>33,17 %</w:t>
            </w:r>
          </w:p>
        </w:tc>
      </w:tr>
    </w:tbl>
    <w:p w14:paraId="799296D4" w14:textId="447A5A03" w:rsidR="00F076FD" w:rsidRPr="00302299" w:rsidRDefault="00000000" w:rsidP="00302299">
      <w:pPr>
        <w:spacing w:after="100" w:line="290" w:lineRule="auto"/>
        <w:jc w:val="both"/>
        <w:rPr>
          <w:rFonts w:ascii="Arial" w:hAnsi="Arial" w:cs="Arial"/>
          <w:sz w:val="20"/>
          <w:szCs w:val="20"/>
        </w:rPr>
      </w:pPr>
      <w:r w:rsidRPr="00302299">
        <w:rPr>
          <w:rFonts w:ascii="Arial" w:hAnsi="Arial" w:cs="Arial"/>
          <w:sz w:val="20"/>
          <w:szCs w:val="20"/>
        </w:rPr>
        <w:t xml:space="preserve">La </w:t>
      </w:r>
      <w:r w:rsidR="00302299" w:rsidRPr="00302299">
        <w:rPr>
          <w:rFonts w:ascii="Arial" w:hAnsi="Arial" w:cs="Arial"/>
          <w:sz w:val="20"/>
          <w:szCs w:val="20"/>
        </w:rPr>
        <w:t>distribución</w:t>
      </w:r>
      <w:r w:rsidRPr="00302299">
        <w:rPr>
          <w:rFonts w:ascii="Arial" w:hAnsi="Arial" w:cs="Arial"/>
          <w:sz w:val="20"/>
          <w:szCs w:val="20"/>
        </w:rPr>
        <w:t xml:space="preserve"> por canal evidencia la </w:t>
      </w:r>
      <w:r w:rsidR="00302299" w:rsidRPr="00302299">
        <w:rPr>
          <w:rFonts w:ascii="Arial" w:hAnsi="Arial" w:cs="Arial"/>
          <w:sz w:val="20"/>
          <w:szCs w:val="20"/>
        </w:rPr>
        <w:t>operación</w:t>
      </w:r>
      <w:r w:rsidRPr="00302299">
        <w:rPr>
          <w:rFonts w:ascii="Arial" w:hAnsi="Arial" w:cs="Arial"/>
          <w:sz w:val="20"/>
          <w:szCs w:val="20"/>
        </w:rPr>
        <w:t xml:space="preserve"> balanceada de los tres canales habilitados, con la suma agregada de la </w:t>
      </w:r>
      <w:r w:rsidR="00302299" w:rsidRPr="00302299">
        <w:rPr>
          <w:rFonts w:ascii="Arial" w:hAnsi="Arial" w:cs="Arial"/>
          <w:sz w:val="20"/>
          <w:szCs w:val="20"/>
        </w:rPr>
        <w:t>distribución</w:t>
      </w:r>
      <w:r w:rsidRPr="00302299">
        <w:rPr>
          <w:rFonts w:ascii="Arial" w:hAnsi="Arial" w:cs="Arial"/>
          <w:sz w:val="20"/>
          <w:szCs w:val="20"/>
        </w:rPr>
        <w:t xml:space="preserve"> por canal coincidente con el total oficial del componente (1.221 encuestas efectivas) y con el cumplimiento exacto de la meta </w:t>
      </w:r>
      <w:r w:rsidR="00302299" w:rsidRPr="00302299">
        <w:rPr>
          <w:rFonts w:ascii="Arial" w:hAnsi="Arial" w:cs="Arial"/>
          <w:sz w:val="20"/>
          <w:szCs w:val="20"/>
        </w:rPr>
        <w:t>mínima</w:t>
      </w:r>
      <w:r w:rsidRPr="00302299">
        <w:rPr>
          <w:rFonts w:ascii="Arial" w:hAnsi="Arial" w:cs="Arial"/>
          <w:sz w:val="20"/>
          <w:szCs w:val="20"/>
        </w:rPr>
        <w:t xml:space="preserve"> contractual.</w:t>
      </w:r>
    </w:p>
    <w:p w14:paraId="07B1410C" w14:textId="77777777" w:rsidR="00F076FD" w:rsidRPr="00302299" w:rsidRDefault="00000000" w:rsidP="00302299">
      <w:pPr>
        <w:jc w:val="both"/>
        <w:rPr>
          <w:rFonts w:ascii="Arial" w:hAnsi="Arial" w:cs="Arial"/>
          <w:sz w:val="20"/>
          <w:szCs w:val="20"/>
        </w:rPr>
      </w:pPr>
      <w:r w:rsidRPr="00302299">
        <w:rPr>
          <w:rFonts w:ascii="Arial" w:hAnsi="Arial" w:cs="Arial"/>
          <w:sz w:val="20"/>
          <w:szCs w:val="20"/>
        </w:rPr>
        <w:br w:type="page"/>
      </w:r>
    </w:p>
    <w:p w14:paraId="361930EB" w14:textId="270EFF4A" w:rsidR="00F076FD" w:rsidRPr="00302299" w:rsidRDefault="00000000" w:rsidP="00302299">
      <w:pPr>
        <w:pStyle w:val="Ttulo1"/>
        <w:jc w:val="both"/>
        <w:rPr>
          <w:rFonts w:ascii="Arial" w:hAnsi="Arial" w:cs="Arial"/>
          <w:sz w:val="20"/>
          <w:szCs w:val="20"/>
        </w:rPr>
      </w:pPr>
      <w:r w:rsidRPr="00302299">
        <w:rPr>
          <w:rFonts w:ascii="Arial" w:hAnsi="Arial" w:cs="Arial"/>
          <w:sz w:val="20"/>
          <w:szCs w:val="20"/>
        </w:rPr>
        <w:lastRenderedPageBreak/>
        <w:t xml:space="preserve">3. Checklist de compromisos </w:t>
      </w:r>
      <w:r w:rsidR="00302299" w:rsidRPr="00302299">
        <w:rPr>
          <w:rFonts w:ascii="Arial" w:hAnsi="Arial" w:cs="Arial"/>
          <w:sz w:val="20"/>
          <w:szCs w:val="20"/>
        </w:rPr>
        <w:t>metodológicos</w:t>
      </w:r>
      <w:r w:rsidRPr="00302299">
        <w:rPr>
          <w:rFonts w:ascii="Arial" w:hAnsi="Arial" w:cs="Arial"/>
          <w:sz w:val="20"/>
          <w:szCs w:val="20"/>
        </w:rPr>
        <w:t xml:space="preserve"> cumplidos en la Fase 3A</w:t>
      </w:r>
    </w:p>
    <w:p w14:paraId="7F766CC0" w14:textId="41E5CD4F" w:rsidR="00F076FD" w:rsidRPr="00302299" w:rsidRDefault="00000000" w:rsidP="00302299">
      <w:pPr>
        <w:spacing w:after="100" w:line="290" w:lineRule="auto"/>
        <w:jc w:val="both"/>
        <w:rPr>
          <w:rFonts w:ascii="Arial" w:hAnsi="Arial" w:cs="Arial"/>
          <w:sz w:val="20"/>
          <w:szCs w:val="20"/>
        </w:rPr>
      </w:pPr>
      <w:r w:rsidRPr="00302299">
        <w:rPr>
          <w:rFonts w:ascii="Arial" w:hAnsi="Arial" w:cs="Arial"/>
          <w:sz w:val="20"/>
          <w:szCs w:val="20"/>
        </w:rPr>
        <w:t xml:space="preserve">A </w:t>
      </w:r>
      <w:r w:rsidR="00302299" w:rsidRPr="00302299">
        <w:rPr>
          <w:rFonts w:ascii="Arial" w:hAnsi="Arial" w:cs="Arial"/>
          <w:sz w:val="20"/>
          <w:szCs w:val="20"/>
        </w:rPr>
        <w:t>continuación</w:t>
      </w:r>
      <w:r w:rsidRPr="00302299">
        <w:rPr>
          <w:rFonts w:ascii="Arial" w:hAnsi="Arial" w:cs="Arial"/>
          <w:sz w:val="20"/>
          <w:szCs w:val="20"/>
        </w:rPr>
        <w:t xml:space="preserve"> se presenta el checklist auditable de los compromisos </w:t>
      </w:r>
      <w:r w:rsidR="00302299" w:rsidRPr="00302299">
        <w:rPr>
          <w:rFonts w:ascii="Arial" w:hAnsi="Arial" w:cs="Arial"/>
          <w:sz w:val="20"/>
          <w:szCs w:val="20"/>
        </w:rPr>
        <w:t>metodológicos</w:t>
      </w:r>
      <w:r w:rsidRPr="00302299">
        <w:rPr>
          <w:rFonts w:ascii="Arial" w:hAnsi="Arial" w:cs="Arial"/>
          <w:sz w:val="20"/>
          <w:szCs w:val="20"/>
        </w:rPr>
        <w:t xml:space="preserve"> cumplidos durante la Fase 3A. La estructura permite trazar de manera directa cada compromiso con su origen documental, con la manera en que el proceso </w:t>
      </w:r>
      <w:r w:rsidR="00302299" w:rsidRPr="00302299">
        <w:rPr>
          <w:rFonts w:ascii="Arial" w:hAnsi="Arial" w:cs="Arial"/>
          <w:sz w:val="20"/>
          <w:szCs w:val="20"/>
        </w:rPr>
        <w:t>metodológico</w:t>
      </w:r>
      <w:r w:rsidRPr="00302299">
        <w:rPr>
          <w:rFonts w:ascii="Arial" w:hAnsi="Arial" w:cs="Arial"/>
          <w:sz w:val="20"/>
          <w:szCs w:val="20"/>
        </w:rPr>
        <w:t xml:space="preserve"> se materializo durante la </w:t>
      </w:r>
      <w:r w:rsidR="00302299" w:rsidRPr="00302299">
        <w:rPr>
          <w:rFonts w:ascii="Arial" w:hAnsi="Arial" w:cs="Arial"/>
          <w:sz w:val="20"/>
          <w:szCs w:val="20"/>
        </w:rPr>
        <w:t>operación</w:t>
      </w:r>
      <w:r w:rsidRPr="00302299">
        <w:rPr>
          <w:rFonts w:ascii="Arial" w:hAnsi="Arial" w:cs="Arial"/>
          <w:sz w:val="20"/>
          <w:szCs w:val="20"/>
        </w:rPr>
        <w:t xml:space="preserve"> del trabajo de campo y con la evidencia material que respalda su cumplimiento. La columna de soporte material refiere exclusivamente a las cuatro evidencias materiales que la </w:t>
      </w:r>
      <w:r w:rsidR="00302299" w:rsidRPr="00302299">
        <w:rPr>
          <w:rFonts w:ascii="Arial" w:hAnsi="Arial" w:cs="Arial"/>
          <w:sz w:val="20"/>
          <w:szCs w:val="20"/>
        </w:rPr>
        <w:t>consultoría</w:t>
      </w:r>
      <w:r w:rsidRPr="00302299">
        <w:rPr>
          <w:rFonts w:ascii="Arial" w:hAnsi="Arial" w:cs="Arial"/>
          <w:sz w:val="20"/>
          <w:szCs w:val="20"/>
        </w:rPr>
        <w:t xml:space="preserve"> entrega al cierre del componente: la base de datos consolidada de las 1.221 encuestas efectivas, la muestra del 10 % de encuestas grabadas, los instrumentos de levantamiento V4 aplicados y el archivo de seguimiento y conteo diario Cuentas Equipo SDP. No se referencian como soportes los entregables previos del estudio ni otros documentos del proceso, por cuanto estos no son objeto de entrega adicional al supervisor.</w:t>
      </w:r>
    </w:p>
    <w:p w14:paraId="7D370997" w14:textId="764561B3" w:rsidR="00F076FD" w:rsidRPr="00302299" w:rsidRDefault="00000000" w:rsidP="00302299">
      <w:pPr>
        <w:pStyle w:val="Ttulo2"/>
        <w:jc w:val="both"/>
        <w:rPr>
          <w:rFonts w:ascii="Arial" w:hAnsi="Arial" w:cs="Arial"/>
          <w:sz w:val="20"/>
          <w:szCs w:val="20"/>
        </w:rPr>
      </w:pPr>
      <w:r w:rsidRPr="00302299">
        <w:rPr>
          <w:rFonts w:ascii="Arial" w:hAnsi="Arial" w:cs="Arial"/>
          <w:sz w:val="20"/>
          <w:szCs w:val="20"/>
        </w:rPr>
        <w:t xml:space="preserve">3.1 </w:t>
      </w:r>
      <w:r w:rsidR="00302299" w:rsidRPr="00302299">
        <w:rPr>
          <w:rFonts w:ascii="Arial" w:hAnsi="Arial" w:cs="Arial"/>
          <w:sz w:val="20"/>
          <w:szCs w:val="20"/>
        </w:rPr>
        <w:t>Aplicación</w:t>
      </w:r>
      <w:r w:rsidRPr="00302299">
        <w:rPr>
          <w:rFonts w:ascii="Arial" w:hAnsi="Arial" w:cs="Arial"/>
          <w:sz w:val="20"/>
          <w:szCs w:val="20"/>
        </w:rPr>
        <w:t xml:space="preserve"> de los instrumentos de captura</w:t>
      </w:r>
    </w:p>
    <w:p w14:paraId="4377F232" w14:textId="7B867168" w:rsidR="00F076FD" w:rsidRPr="00302299" w:rsidRDefault="00000000" w:rsidP="00302299">
      <w:pPr>
        <w:spacing w:after="100" w:line="290" w:lineRule="auto"/>
        <w:jc w:val="both"/>
        <w:rPr>
          <w:rFonts w:ascii="Arial" w:hAnsi="Arial" w:cs="Arial"/>
          <w:sz w:val="20"/>
          <w:szCs w:val="20"/>
        </w:rPr>
      </w:pPr>
      <w:r w:rsidRPr="00302299">
        <w:rPr>
          <w:rFonts w:ascii="Arial" w:hAnsi="Arial" w:cs="Arial"/>
          <w:sz w:val="20"/>
          <w:szCs w:val="20"/>
        </w:rPr>
        <w:t xml:space="preserve">Bloque que evidencia el cumplimiento de los compromisos relacionados con la </w:t>
      </w:r>
      <w:r w:rsidR="00302299" w:rsidRPr="00302299">
        <w:rPr>
          <w:rFonts w:ascii="Arial" w:hAnsi="Arial" w:cs="Arial"/>
          <w:sz w:val="20"/>
          <w:szCs w:val="20"/>
        </w:rPr>
        <w:t>aplicación</w:t>
      </w:r>
      <w:r w:rsidRPr="00302299">
        <w:rPr>
          <w:rFonts w:ascii="Arial" w:hAnsi="Arial" w:cs="Arial"/>
          <w:sz w:val="20"/>
          <w:szCs w:val="20"/>
        </w:rPr>
        <w:t xml:space="preserve"> fiel de los instrumentos </w:t>
      </w:r>
      <w:r w:rsidR="00302299" w:rsidRPr="00302299">
        <w:rPr>
          <w:rFonts w:ascii="Arial" w:hAnsi="Arial" w:cs="Arial"/>
          <w:sz w:val="20"/>
          <w:szCs w:val="20"/>
        </w:rPr>
        <w:t>diseñados</w:t>
      </w:r>
      <w:r w:rsidRPr="00302299">
        <w:rPr>
          <w:rFonts w:ascii="Arial" w:hAnsi="Arial" w:cs="Arial"/>
          <w:sz w:val="20"/>
          <w:szCs w:val="20"/>
        </w:rPr>
        <w:t xml:space="preserve"> y aprobados durante las fases previas del estudio.</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1100"/>
        <w:gridCol w:w="3200"/>
        <w:gridCol w:w="2780"/>
      </w:tblGrid>
      <w:tr w:rsidR="00F076FD" w:rsidRPr="00302299" w14:paraId="64D8231A" w14:textId="77777777">
        <w:tblPrEx>
          <w:tblCellMar>
            <w:top w:w="0" w:type="dxa"/>
            <w:bottom w:w="0" w:type="dxa"/>
          </w:tblCellMar>
        </w:tblPrEx>
        <w:trPr>
          <w:tblHeader/>
        </w:trPr>
        <w:tc>
          <w:tcPr>
            <w:tcW w:w="300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6B934A3E" w14:textId="3C083966"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 xml:space="preserve">Compromiso </w:t>
            </w:r>
            <w:r w:rsidR="00302299" w:rsidRPr="00302299">
              <w:rPr>
                <w:rFonts w:ascii="Arial" w:hAnsi="Arial" w:cs="Arial"/>
                <w:b/>
                <w:bCs/>
                <w:color w:val="FFFFFF"/>
                <w:sz w:val="20"/>
                <w:szCs w:val="20"/>
              </w:rPr>
              <w:t>metodológico</w:t>
            </w:r>
          </w:p>
        </w:tc>
        <w:tc>
          <w:tcPr>
            <w:tcW w:w="110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0C9423D0" w14:textId="77777777"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Origen</w:t>
            </w:r>
          </w:p>
        </w:tc>
        <w:tc>
          <w:tcPr>
            <w:tcW w:w="320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2A2E9CA2" w14:textId="1B1F8B49"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 xml:space="preserve">Como se </w:t>
            </w:r>
            <w:r w:rsidR="00302299" w:rsidRPr="00302299">
              <w:rPr>
                <w:rFonts w:ascii="Arial" w:hAnsi="Arial" w:cs="Arial"/>
                <w:b/>
                <w:bCs/>
                <w:color w:val="FFFFFF"/>
                <w:sz w:val="20"/>
                <w:szCs w:val="20"/>
              </w:rPr>
              <w:t>respondió</w:t>
            </w:r>
            <w:r w:rsidRPr="00302299">
              <w:rPr>
                <w:rFonts w:ascii="Arial" w:hAnsi="Arial" w:cs="Arial"/>
                <w:b/>
                <w:bCs/>
                <w:color w:val="FFFFFF"/>
                <w:sz w:val="20"/>
                <w:szCs w:val="20"/>
              </w:rPr>
              <w:t xml:space="preserve"> </w:t>
            </w:r>
            <w:r w:rsidR="00302299" w:rsidRPr="00302299">
              <w:rPr>
                <w:rFonts w:ascii="Arial" w:hAnsi="Arial" w:cs="Arial"/>
                <w:b/>
                <w:bCs/>
                <w:color w:val="FFFFFF"/>
                <w:sz w:val="20"/>
                <w:szCs w:val="20"/>
              </w:rPr>
              <w:t>metodológicamente</w:t>
            </w:r>
            <w:r w:rsidRPr="00302299">
              <w:rPr>
                <w:rFonts w:ascii="Arial" w:hAnsi="Arial" w:cs="Arial"/>
                <w:b/>
                <w:bCs/>
                <w:color w:val="FFFFFF"/>
                <w:sz w:val="20"/>
                <w:szCs w:val="20"/>
              </w:rPr>
              <w:t xml:space="preserve"> en la </w:t>
            </w:r>
            <w:r w:rsidR="00302299" w:rsidRPr="00302299">
              <w:rPr>
                <w:rFonts w:ascii="Arial" w:hAnsi="Arial" w:cs="Arial"/>
                <w:b/>
                <w:bCs/>
                <w:color w:val="FFFFFF"/>
                <w:sz w:val="20"/>
                <w:szCs w:val="20"/>
              </w:rPr>
              <w:t>operación</w:t>
            </w:r>
          </w:p>
        </w:tc>
        <w:tc>
          <w:tcPr>
            <w:tcW w:w="278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593BC3EC" w14:textId="77777777"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Soporte material</w:t>
            </w:r>
          </w:p>
        </w:tc>
      </w:tr>
      <w:tr w:rsidR="00F076FD" w:rsidRPr="00302299" w14:paraId="1C730376" w14:textId="77777777">
        <w:tblPrEx>
          <w:tblCellMar>
            <w:top w:w="0" w:type="dxa"/>
            <w:bottom w:w="0" w:type="dxa"/>
          </w:tblCellMar>
        </w:tblPrEx>
        <w:tc>
          <w:tcPr>
            <w:tcW w:w="3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52C78BA3" w14:textId="441B6BBC"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Aplicar los tres instrumentos por canal en su </w:t>
            </w:r>
            <w:r w:rsidR="00302299" w:rsidRPr="00302299">
              <w:rPr>
                <w:rFonts w:ascii="Arial" w:hAnsi="Arial" w:cs="Arial"/>
                <w:sz w:val="20"/>
                <w:szCs w:val="20"/>
              </w:rPr>
              <w:t>versión</w:t>
            </w:r>
            <w:r w:rsidRPr="00302299">
              <w:rPr>
                <w:rFonts w:ascii="Arial" w:hAnsi="Arial" w:cs="Arial"/>
                <w:sz w:val="20"/>
                <w:szCs w:val="20"/>
              </w:rPr>
              <w:t xml:space="preserve"> V4 Final aprobada.</w:t>
            </w:r>
          </w:p>
        </w:tc>
        <w:tc>
          <w:tcPr>
            <w:tcW w:w="11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4C44DB55"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F1-E4 / F2-E8</w:t>
            </w:r>
          </w:p>
        </w:tc>
        <w:tc>
          <w:tcPr>
            <w:tcW w:w="3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89F3408" w14:textId="768A6B4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Los encuestadores aplicaron los tres instrumentos V4 sin </w:t>
            </w:r>
            <w:r w:rsidR="00302299" w:rsidRPr="00302299">
              <w:rPr>
                <w:rFonts w:ascii="Arial" w:hAnsi="Arial" w:cs="Arial"/>
                <w:sz w:val="20"/>
                <w:szCs w:val="20"/>
              </w:rPr>
              <w:t>modificación</w:t>
            </w:r>
            <w:r w:rsidRPr="00302299">
              <w:rPr>
                <w:rFonts w:ascii="Arial" w:hAnsi="Arial" w:cs="Arial"/>
                <w:sz w:val="20"/>
                <w:szCs w:val="20"/>
              </w:rPr>
              <w:t xml:space="preserve"> en sus canales respectivos durante las 15 jornadas operativas del componente, con la totalidad de las preguntas, los flujos </w:t>
            </w:r>
            <w:r w:rsidR="00302299" w:rsidRPr="00302299">
              <w:rPr>
                <w:rFonts w:ascii="Arial" w:hAnsi="Arial" w:cs="Arial"/>
                <w:sz w:val="20"/>
                <w:szCs w:val="20"/>
              </w:rPr>
              <w:t>lógicos</w:t>
            </w:r>
            <w:r w:rsidRPr="00302299">
              <w:rPr>
                <w:rFonts w:ascii="Arial" w:hAnsi="Arial" w:cs="Arial"/>
                <w:sz w:val="20"/>
                <w:szCs w:val="20"/>
              </w:rPr>
              <w:t xml:space="preserve"> y los saltos condicionales definidos en el </w:t>
            </w:r>
            <w:r w:rsidR="00302299" w:rsidRPr="00302299">
              <w:rPr>
                <w:rFonts w:ascii="Arial" w:hAnsi="Arial" w:cs="Arial"/>
                <w:sz w:val="20"/>
                <w:szCs w:val="20"/>
              </w:rPr>
              <w:t>diseño</w:t>
            </w:r>
            <w:r w:rsidRPr="00302299">
              <w:rPr>
                <w:rFonts w:ascii="Arial" w:hAnsi="Arial" w:cs="Arial"/>
                <w:sz w:val="20"/>
                <w:szCs w:val="20"/>
              </w:rPr>
              <w:t xml:space="preserve"> aprobado.</w:t>
            </w:r>
          </w:p>
        </w:tc>
        <w:tc>
          <w:tcPr>
            <w:tcW w:w="27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5E9BDCD0" w14:textId="0A7FF273"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Instrumentos V4 aplicados y base de datos consolidada </w:t>
            </w:r>
            <w:r w:rsidR="00302299">
              <w:rPr>
                <w:rFonts w:ascii="Arial" w:hAnsi="Arial" w:cs="Arial"/>
                <w:sz w:val="20"/>
                <w:szCs w:val="20"/>
              </w:rPr>
              <w:t>de la recolección de información (Entregable 1 – Fase 3ª)</w:t>
            </w:r>
            <w:r w:rsidRPr="00302299">
              <w:rPr>
                <w:rFonts w:ascii="Arial" w:hAnsi="Arial" w:cs="Arial"/>
                <w:sz w:val="20"/>
                <w:szCs w:val="20"/>
              </w:rPr>
              <w:t>.</w:t>
            </w:r>
          </w:p>
        </w:tc>
      </w:tr>
      <w:tr w:rsidR="00F076FD" w:rsidRPr="00302299" w14:paraId="0056F1B0" w14:textId="77777777">
        <w:tblPrEx>
          <w:tblCellMar>
            <w:top w:w="0" w:type="dxa"/>
            <w:bottom w:w="0" w:type="dxa"/>
          </w:tblCellMar>
        </w:tblPrEx>
        <w:tc>
          <w:tcPr>
            <w:tcW w:w="3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3588EED"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Implementar los cinco ajustes A1-A5 derivados de la prueba piloto.</w:t>
            </w:r>
          </w:p>
        </w:tc>
        <w:tc>
          <w:tcPr>
            <w:tcW w:w="11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776FD164"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F2-E8</w:t>
            </w:r>
          </w:p>
        </w:tc>
        <w:tc>
          <w:tcPr>
            <w:tcW w:w="3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17C0EB7B" w14:textId="126C6FF0"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Los cinco ajustes derivados del piloto (A1 </w:t>
            </w:r>
            <w:r w:rsidR="00302299" w:rsidRPr="00302299">
              <w:rPr>
                <w:rFonts w:ascii="Arial" w:hAnsi="Arial" w:cs="Arial"/>
                <w:sz w:val="20"/>
                <w:szCs w:val="20"/>
              </w:rPr>
              <w:t>eliminación</w:t>
            </w:r>
            <w:r w:rsidRPr="00302299">
              <w:rPr>
                <w:rFonts w:ascii="Arial" w:hAnsi="Arial" w:cs="Arial"/>
                <w:sz w:val="20"/>
                <w:szCs w:val="20"/>
              </w:rPr>
              <w:t xml:space="preserve"> B1.3, A2 </w:t>
            </w:r>
            <w:r w:rsidR="00302299" w:rsidRPr="00302299">
              <w:rPr>
                <w:rFonts w:ascii="Arial" w:hAnsi="Arial" w:cs="Arial"/>
                <w:sz w:val="20"/>
                <w:szCs w:val="20"/>
              </w:rPr>
              <w:t>reformulación</w:t>
            </w:r>
            <w:r w:rsidRPr="00302299">
              <w:rPr>
                <w:rFonts w:ascii="Arial" w:hAnsi="Arial" w:cs="Arial"/>
                <w:sz w:val="20"/>
                <w:szCs w:val="20"/>
              </w:rPr>
              <w:t xml:space="preserve"> B5, A3 ajuste B3.2 + </w:t>
            </w:r>
            <w:r w:rsidR="00302299" w:rsidRPr="00302299">
              <w:rPr>
                <w:rFonts w:ascii="Arial" w:hAnsi="Arial" w:cs="Arial"/>
                <w:sz w:val="20"/>
                <w:szCs w:val="20"/>
              </w:rPr>
              <w:t>eliminación</w:t>
            </w:r>
            <w:r w:rsidRPr="00302299">
              <w:rPr>
                <w:rFonts w:ascii="Arial" w:hAnsi="Arial" w:cs="Arial"/>
                <w:sz w:val="20"/>
                <w:szCs w:val="20"/>
              </w:rPr>
              <w:t xml:space="preserve"> 3.4, A4 </w:t>
            </w:r>
            <w:r w:rsidR="00302299" w:rsidRPr="00302299">
              <w:rPr>
                <w:rFonts w:ascii="Arial" w:hAnsi="Arial" w:cs="Arial"/>
                <w:sz w:val="20"/>
                <w:szCs w:val="20"/>
              </w:rPr>
              <w:t>reformulación</w:t>
            </w:r>
            <w:r w:rsidRPr="00302299">
              <w:rPr>
                <w:rFonts w:ascii="Arial" w:hAnsi="Arial" w:cs="Arial"/>
                <w:sz w:val="20"/>
                <w:szCs w:val="20"/>
              </w:rPr>
              <w:t xml:space="preserve"> B4 + </w:t>
            </w:r>
            <w:r w:rsidR="00302299" w:rsidRPr="00302299">
              <w:rPr>
                <w:rFonts w:ascii="Arial" w:hAnsi="Arial" w:cs="Arial"/>
                <w:sz w:val="20"/>
                <w:szCs w:val="20"/>
              </w:rPr>
              <w:t>eliminación</w:t>
            </w:r>
            <w:r w:rsidRPr="00302299">
              <w:rPr>
                <w:rFonts w:ascii="Arial" w:hAnsi="Arial" w:cs="Arial"/>
                <w:sz w:val="20"/>
                <w:szCs w:val="20"/>
              </w:rPr>
              <w:t xml:space="preserve"> 4.3, A5 </w:t>
            </w:r>
            <w:r w:rsidR="00302299" w:rsidRPr="00302299">
              <w:rPr>
                <w:rFonts w:ascii="Arial" w:hAnsi="Arial" w:cs="Arial"/>
                <w:sz w:val="20"/>
                <w:szCs w:val="20"/>
              </w:rPr>
              <w:t>consolidación</w:t>
            </w:r>
            <w:r w:rsidRPr="00302299">
              <w:rPr>
                <w:rFonts w:ascii="Arial" w:hAnsi="Arial" w:cs="Arial"/>
                <w:sz w:val="20"/>
                <w:szCs w:val="20"/>
              </w:rPr>
              <w:t xml:space="preserve"> 7.1 y 7.2) </w:t>
            </w:r>
            <w:r w:rsidR="00302299" w:rsidRPr="00302299">
              <w:rPr>
                <w:rFonts w:ascii="Arial" w:hAnsi="Arial" w:cs="Arial"/>
                <w:sz w:val="20"/>
                <w:szCs w:val="20"/>
              </w:rPr>
              <w:t>están</w:t>
            </w:r>
            <w:r w:rsidRPr="00302299">
              <w:rPr>
                <w:rFonts w:ascii="Arial" w:hAnsi="Arial" w:cs="Arial"/>
                <w:sz w:val="20"/>
                <w:szCs w:val="20"/>
              </w:rPr>
              <w:t xml:space="preserve"> integrados en las versiones V4 aplicadas desde el inicio del componente.</w:t>
            </w:r>
          </w:p>
        </w:tc>
        <w:tc>
          <w:tcPr>
            <w:tcW w:w="27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5F1694CA" w14:textId="2396ABD3" w:rsidR="00F076FD" w:rsidRPr="00302299" w:rsidRDefault="00302299" w:rsidP="00302299">
            <w:pPr>
              <w:spacing w:after="20"/>
              <w:jc w:val="both"/>
              <w:rPr>
                <w:rFonts w:ascii="Arial" w:hAnsi="Arial" w:cs="Arial"/>
                <w:sz w:val="20"/>
                <w:szCs w:val="20"/>
              </w:rPr>
            </w:pPr>
            <w:r w:rsidRPr="00302299">
              <w:rPr>
                <w:rFonts w:ascii="Arial" w:hAnsi="Arial" w:cs="Arial"/>
                <w:sz w:val="20"/>
                <w:szCs w:val="20"/>
              </w:rPr>
              <w:t xml:space="preserve">Instrumentos V4 aplicados y base de datos consolidada </w:t>
            </w:r>
            <w:r>
              <w:rPr>
                <w:rFonts w:ascii="Arial" w:hAnsi="Arial" w:cs="Arial"/>
                <w:sz w:val="20"/>
                <w:szCs w:val="20"/>
              </w:rPr>
              <w:t>de la recolección de información (Entregable 1 – Fase 3ª)</w:t>
            </w:r>
            <w:r w:rsidRPr="00302299">
              <w:rPr>
                <w:rFonts w:ascii="Arial" w:hAnsi="Arial" w:cs="Arial"/>
                <w:sz w:val="20"/>
                <w:szCs w:val="20"/>
              </w:rPr>
              <w:t>.</w:t>
            </w:r>
          </w:p>
        </w:tc>
      </w:tr>
      <w:tr w:rsidR="00F076FD" w:rsidRPr="00302299" w14:paraId="305008BA" w14:textId="77777777">
        <w:tblPrEx>
          <w:tblCellMar>
            <w:top w:w="0" w:type="dxa"/>
            <w:bottom w:w="0" w:type="dxa"/>
          </w:tblCellMar>
        </w:tblPrEx>
        <w:tc>
          <w:tcPr>
            <w:tcW w:w="3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22829A6C"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Aplicar el consentimiento informado obligatorio antes del diligenciamiento.</w:t>
            </w:r>
          </w:p>
        </w:tc>
        <w:tc>
          <w:tcPr>
            <w:tcW w:w="11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76ADE88"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F2-E3</w:t>
            </w:r>
          </w:p>
        </w:tc>
        <w:tc>
          <w:tcPr>
            <w:tcW w:w="3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29E7B93C" w14:textId="211E4B61"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El consentimiento informado se </w:t>
            </w:r>
            <w:r w:rsidR="00302299" w:rsidRPr="00302299">
              <w:rPr>
                <w:rFonts w:ascii="Arial" w:hAnsi="Arial" w:cs="Arial"/>
                <w:sz w:val="20"/>
                <w:szCs w:val="20"/>
              </w:rPr>
              <w:t>registró</w:t>
            </w:r>
            <w:r w:rsidRPr="00302299">
              <w:rPr>
                <w:rFonts w:ascii="Arial" w:hAnsi="Arial" w:cs="Arial"/>
                <w:sz w:val="20"/>
                <w:szCs w:val="20"/>
              </w:rPr>
              <w:t xml:space="preserve"> para el 100 % de las 1.221 encuestas efectivas previo al inicio del instrumento, sin </w:t>
            </w:r>
            <w:r w:rsidR="00302299" w:rsidRPr="00302299">
              <w:rPr>
                <w:rFonts w:ascii="Arial" w:hAnsi="Arial" w:cs="Arial"/>
                <w:sz w:val="20"/>
                <w:szCs w:val="20"/>
              </w:rPr>
              <w:t>excepción</w:t>
            </w:r>
            <w:r w:rsidRPr="00302299">
              <w:rPr>
                <w:rFonts w:ascii="Arial" w:hAnsi="Arial" w:cs="Arial"/>
                <w:sz w:val="20"/>
                <w:szCs w:val="20"/>
              </w:rPr>
              <w:t xml:space="preserve"> en </w:t>
            </w:r>
            <w:r w:rsidR="00302299" w:rsidRPr="00302299">
              <w:rPr>
                <w:rFonts w:ascii="Arial" w:hAnsi="Arial" w:cs="Arial"/>
                <w:sz w:val="20"/>
                <w:szCs w:val="20"/>
              </w:rPr>
              <w:t>ningún</w:t>
            </w:r>
            <w:r w:rsidRPr="00302299">
              <w:rPr>
                <w:rFonts w:ascii="Arial" w:hAnsi="Arial" w:cs="Arial"/>
                <w:sz w:val="20"/>
                <w:szCs w:val="20"/>
              </w:rPr>
              <w:t xml:space="preserve"> canal y conforme al modelo aprobado en la Fase 2.</w:t>
            </w:r>
          </w:p>
        </w:tc>
        <w:tc>
          <w:tcPr>
            <w:tcW w:w="27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39BA049F" w14:textId="70BF9926" w:rsidR="00F076FD" w:rsidRPr="00302299" w:rsidRDefault="00302299" w:rsidP="00302299">
            <w:pPr>
              <w:spacing w:after="20"/>
              <w:jc w:val="both"/>
              <w:rPr>
                <w:rFonts w:ascii="Arial" w:hAnsi="Arial" w:cs="Arial"/>
                <w:sz w:val="20"/>
                <w:szCs w:val="20"/>
              </w:rPr>
            </w:pPr>
            <w:r>
              <w:rPr>
                <w:rFonts w:ascii="Arial" w:hAnsi="Arial" w:cs="Arial"/>
                <w:sz w:val="20"/>
                <w:szCs w:val="20"/>
              </w:rPr>
              <w:t>B</w:t>
            </w:r>
            <w:r w:rsidRPr="00302299">
              <w:rPr>
                <w:rFonts w:ascii="Arial" w:hAnsi="Arial" w:cs="Arial"/>
                <w:sz w:val="20"/>
                <w:szCs w:val="20"/>
              </w:rPr>
              <w:t xml:space="preserve">ase de datos consolidada </w:t>
            </w:r>
            <w:r>
              <w:rPr>
                <w:rFonts w:ascii="Arial" w:hAnsi="Arial" w:cs="Arial"/>
                <w:sz w:val="20"/>
                <w:szCs w:val="20"/>
              </w:rPr>
              <w:t>de la recolección de información (Entregable 1 – Fase 3ª)</w:t>
            </w:r>
            <w:r>
              <w:rPr>
                <w:rFonts w:ascii="Arial" w:hAnsi="Arial" w:cs="Arial"/>
                <w:sz w:val="20"/>
                <w:szCs w:val="20"/>
              </w:rPr>
              <w:t xml:space="preserve"> </w:t>
            </w:r>
            <w:r w:rsidR="00000000" w:rsidRPr="00302299">
              <w:rPr>
                <w:rFonts w:ascii="Arial" w:hAnsi="Arial" w:cs="Arial"/>
                <w:sz w:val="20"/>
                <w:szCs w:val="20"/>
              </w:rPr>
              <w:t>y muestra del 10 % de encuestas grabadas.</w:t>
            </w:r>
          </w:p>
        </w:tc>
      </w:tr>
      <w:tr w:rsidR="00F076FD" w:rsidRPr="00302299" w14:paraId="7C4563A2" w14:textId="77777777">
        <w:tblPrEx>
          <w:tblCellMar>
            <w:top w:w="0" w:type="dxa"/>
            <w:bottom w:w="0" w:type="dxa"/>
          </w:tblCellMar>
        </w:tblPrEx>
        <w:tc>
          <w:tcPr>
            <w:tcW w:w="3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96B8D8F" w14:textId="56783AF9"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Aplicar las cinco normas de </w:t>
            </w:r>
            <w:r w:rsidR="00302299" w:rsidRPr="00302299">
              <w:rPr>
                <w:rFonts w:ascii="Arial" w:hAnsi="Arial" w:cs="Arial"/>
                <w:sz w:val="20"/>
                <w:szCs w:val="20"/>
              </w:rPr>
              <w:t>validación</w:t>
            </w:r>
            <w:r w:rsidRPr="00302299">
              <w:rPr>
                <w:rFonts w:ascii="Arial" w:hAnsi="Arial" w:cs="Arial"/>
                <w:sz w:val="20"/>
                <w:szCs w:val="20"/>
              </w:rPr>
              <w:t xml:space="preserve"> y consistencia (R1 a R5).</w:t>
            </w:r>
          </w:p>
        </w:tc>
        <w:tc>
          <w:tcPr>
            <w:tcW w:w="11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7E224D16"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F2-E7</w:t>
            </w:r>
          </w:p>
        </w:tc>
        <w:tc>
          <w:tcPr>
            <w:tcW w:w="3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4F4304B" w14:textId="32544D7E"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Las cinco reglas operaron como validaciones </w:t>
            </w:r>
            <w:r w:rsidR="00302299" w:rsidRPr="00302299">
              <w:rPr>
                <w:rFonts w:ascii="Arial" w:hAnsi="Arial" w:cs="Arial"/>
                <w:sz w:val="20"/>
                <w:szCs w:val="20"/>
              </w:rPr>
              <w:t>automáticas</w:t>
            </w:r>
            <w:r w:rsidRPr="00302299">
              <w:rPr>
                <w:rFonts w:ascii="Arial" w:hAnsi="Arial" w:cs="Arial"/>
                <w:sz w:val="20"/>
                <w:szCs w:val="20"/>
              </w:rPr>
              <w:t xml:space="preserve"> en la plataforma de captura para la totalidad de los registros del componente, garantizando coherencia de fechas, rangos </w:t>
            </w:r>
            <w:r w:rsidR="00302299" w:rsidRPr="00302299">
              <w:rPr>
                <w:rFonts w:ascii="Arial" w:hAnsi="Arial" w:cs="Arial"/>
                <w:sz w:val="20"/>
                <w:szCs w:val="20"/>
              </w:rPr>
              <w:t>demográficos</w:t>
            </w:r>
            <w:r w:rsidRPr="00302299">
              <w:rPr>
                <w:rFonts w:ascii="Arial" w:hAnsi="Arial" w:cs="Arial"/>
                <w:sz w:val="20"/>
                <w:szCs w:val="20"/>
              </w:rPr>
              <w:t xml:space="preserve">, </w:t>
            </w:r>
            <w:r w:rsidR="00302299" w:rsidRPr="00302299">
              <w:rPr>
                <w:rFonts w:ascii="Arial" w:hAnsi="Arial" w:cs="Arial"/>
                <w:sz w:val="20"/>
                <w:szCs w:val="20"/>
              </w:rPr>
              <w:t>lógica</w:t>
            </w:r>
            <w:r w:rsidRPr="00302299">
              <w:rPr>
                <w:rFonts w:ascii="Arial" w:hAnsi="Arial" w:cs="Arial"/>
                <w:sz w:val="20"/>
                <w:szCs w:val="20"/>
              </w:rPr>
              <w:t xml:space="preserve"> de saltos, </w:t>
            </w:r>
            <w:r w:rsidRPr="00302299">
              <w:rPr>
                <w:rFonts w:ascii="Arial" w:hAnsi="Arial" w:cs="Arial"/>
                <w:sz w:val="20"/>
                <w:szCs w:val="20"/>
              </w:rPr>
              <w:lastRenderedPageBreak/>
              <w:t xml:space="preserve">completitud de campos y consistencia </w:t>
            </w:r>
            <w:r w:rsidR="00302299" w:rsidRPr="00302299">
              <w:rPr>
                <w:rFonts w:ascii="Arial" w:hAnsi="Arial" w:cs="Arial"/>
                <w:sz w:val="20"/>
                <w:szCs w:val="20"/>
              </w:rPr>
              <w:t>Inter pregunta</w:t>
            </w:r>
            <w:r w:rsidRPr="00302299">
              <w:rPr>
                <w:rFonts w:ascii="Arial" w:hAnsi="Arial" w:cs="Arial"/>
                <w:sz w:val="20"/>
                <w:szCs w:val="20"/>
              </w:rPr>
              <w:t>.</w:t>
            </w:r>
          </w:p>
        </w:tc>
        <w:tc>
          <w:tcPr>
            <w:tcW w:w="27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26ED64EB" w14:textId="57E47244" w:rsidR="00F076FD" w:rsidRPr="00302299" w:rsidRDefault="00302299" w:rsidP="00302299">
            <w:pPr>
              <w:spacing w:after="20"/>
              <w:jc w:val="both"/>
              <w:rPr>
                <w:rFonts w:ascii="Arial" w:hAnsi="Arial" w:cs="Arial"/>
                <w:sz w:val="20"/>
                <w:szCs w:val="20"/>
              </w:rPr>
            </w:pPr>
            <w:r w:rsidRPr="00302299">
              <w:rPr>
                <w:rFonts w:ascii="Arial" w:hAnsi="Arial" w:cs="Arial"/>
                <w:sz w:val="20"/>
                <w:szCs w:val="20"/>
              </w:rPr>
              <w:lastRenderedPageBreak/>
              <w:t xml:space="preserve">base de datos consolidada </w:t>
            </w:r>
            <w:r>
              <w:rPr>
                <w:rFonts w:ascii="Arial" w:hAnsi="Arial" w:cs="Arial"/>
                <w:sz w:val="20"/>
                <w:szCs w:val="20"/>
              </w:rPr>
              <w:t>de la recolección de información (Entregable 1 – Fase 3ª)</w:t>
            </w:r>
            <w:r w:rsidRPr="00302299">
              <w:rPr>
                <w:rFonts w:ascii="Arial" w:hAnsi="Arial" w:cs="Arial"/>
                <w:sz w:val="20"/>
                <w:szCs w:val="20"/>
              </w:rPr>
              <w:t>.</w:t>
            </w:r>
          </w:p>
        </w:tc>
      </w:tr>
      <w:tr w:rsidR="00F076FD" w:rsidRPr="00302299" w14:paraId="738B2329" w14:textId="77777777">
        <w:tblPrEx>
          <w:tblCellMar>
            <w:top w:w="0" w:type="dxa"/>
            <w:bottom w:w="0" w:type="dxa"/>
          </w:tblCellMar>
        </w:tblPrEx>
        <w:tc>
          <w:tcPr>
            <w:tcW w:w="3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D0C3D02" w14:textId="79971E76"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Garantizar la integridad del orden de </w:t>
            </w:r>
            <w:r w:rsidR="00302299" w:rsidRPr="00302299">
              <w:rPr>
                <w:rFonts w:ascii="Arial" w:hAnsi="Arial" w:cs="Arial"/>
                <w:sz w:val="20"/>
                <w:szCs w:val="20"/>
              </w:rPr>
              <w:t>aplicación</w:t>
            </w:r>
            <w:r w:rsidRPr="00302299">
              <w:rPr>
                <w:rFonts w:ascii="Arial" w:hAnsi="Arial" w:cs="Arial"/>
                <w:sz w:val="20"/>
                <w:szCs w:val="20"/>
              </w:rPr>
              <w:t xml:space="preserve"> y del flujo </w:t>
            </w:r>
            <w:r w:rsidR="00302299" w:rsidRPr="00302299">
              <w:rPr>
                <w:rFonts w:ascii="Arial" w:hAnsi="Arial" w:cs="Arial"/>
                <w:sz w:val="20"/>
                <w:szCs w:val="20"/>
              </w:rPr>
              <w:t>lógico</w:t>
            </w:r>
            <w:r w:rsidRPr="00302299">
              <w:rPr>
                <w:rFonts w:ascii="Arial" w:hAnsi="Arial" w:cs="Arial"/>
                <w:sz w:val="20"/>
                <w:szCs w:val="20"/>
              </w:rPr>
              <w:t xml:space="preserve"> de los instrumentos.</w:t>
            </w:r>
          </w:p>
        </w:tc>
        <w:tc>
          <w:tcPr>
            <w:tcW w:w="11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298D32A5"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F1-E4 / F1-E11</w:t>
            </w:r>
          </w:p>
        </w:tc>
        <w:tc>
          <w:tcPr>
            <w:tcW w:w="3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28DCB145" w14:textId="36EED7AC"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Los flujos </w:t>
            </w:r>
            <w:r w:rsidR="00302299" w:rsidRPr="00302299">
              <w:rPr>
                <w:rFonts w:ascii="Arial" w:hAnsi="Arial" w:cs="Arial"/>
                <w:sz w:val="20"/>
                <w:szCs w:val="20"/>
              </w:rPr>
              <w:t>lógicos</w:t>
            </w:r>
            <w:r w:rsidRPr="00302299">
              <w:rPr>
                <w:rFonts w:ascii="Arial" w:hAnsi="Arial" w:cs="Arial"/>
                <w:sz w:val="20"/>
                <w:szCs w:val="20"/>
              </w:rPr>
              <w:t xml:space="preserve"> y los saltos condicionales estuvieron activos en la plataforma de captura durante toda la </w:t>
            </w:r>
            <w:r w:rsidR="00302299" w:rsidRPr="00302299">
              <w:rPr>
                <w:rFonts w:ascii="Arial" w:hAnsi="Arial" w:cs="Arial"/>
                <w:sz w:val="20"/>
                <w:szCs w:val="20"/>
              </w:rPr>
              <w:t>operación</w:t>
            </w:r>
            <w:r w:rsidRPr="00302299">
              <w:rPr>
                <w:rFonts w:ascii="Arial" w:hAnsi="Arial" w:cs="Arial"/>
                <w:sz w:val="20"/>
                <w:szCs w:val="20"/>
              </w:rPr>
              <w:t xml:space="preserve">, garantizando </w:t>
            </w:r>
            <w:r w:rsidR="00302299" w:rsidRPr="00302299">
              <w:rPr>
                <w:rFonts w:ascii="Arial" w:hAnsi="Arial" w:cs="Arial"/>
                <w:sz w:val="20"/>
                <w:szCs w:val="20"/>
              </w:rPr>
              <w:t>aplicación</w:t>
            </w:r>
            <w:r w:rsidRPr="00302299">
              <w:rPr>
                <w:rFonts w:ascii="Arial" w:hAnsi="Arial" w:cs="Arial"/>
                <w:sz w:val="20"/>
                <w:szCs w:val="20"/>
              </w:rPr>
              <w:t xml:space="preserve"> uniforme del instrumento entre canales y entre encuestadores.</w:t>
            </w:r>
          </w:p>
        </w:tc>
        <w:tc>
          <w:tcPr>
            <w:tcW w:w="27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358968ED"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Instrumentos V4 aplicados y muestra del 10 % de encuestas grabadas.</w:t>
            </w:r>
          </w:p>
        </w:tc>
      </w:tr>
    </w:tbl>
    <w:p w14:paraId="3BD0DEA5" w14:textId="5539631D" w:rsidR="00F076FD" w:rsidRPr="00302299" w:rsidRDefault="00000000" w:rsidP="00302299">
      <w:pPr>
        <w:pStyle w:val="Ttulo2"/>
        <w:jc w:val="both"/>
        <w:rPr>
          <w:rFonts w:ascii="Arial" w:hAnsi="Arial" w:cs="Arial"/>
          <w:sz w:val="20"/>
          <w:szCs w:val="20"/>
        </w:rPr>
      </w:pPr>
      <w:r w:rsidRPr="00302299">
        <w:rPr>
          <w:rFonts w:ascii="Arial" w:hAnsi="Arial" w:cs="Arial"/>
          <w:sz w:val="20"/>
          <w:szCs w:val="20"/>
        </w:rPr>
        <w:t xml:space="preserve">3.2 </w:t>
      </w:r>
      <w:r w:rsidR="00302299" w:rsidRPr="00302299">
        <w:rPr>
          <w:rFonts w:ascii="Arial" w:hAnsi="Arial" w:cs="Arial"/>
          <w:sz w:val="20"/>
          <w:szCs w:val="20"/>
        </w:rPr>
        <w:t>Diseño</w:t>
      </w:r>
      <w:r w:rsidRPr="00302299">
        <w:rPr>
          <w:rFonts w:ascii="Arial" w:hAnsi="Arial" w:cs="Arial"/>
          <w:sz w:val="20"/>
          <w:szCs w:val="20"/>
        </w:rPr>
        <w:t xml:space="preserve"> muestral y modelo </w:t>
      </w:r>
      <w:r w:rsidR="00302299" w:rsidRPr="00302299">
        <w:rPr>
          <w:rFonts w:ascii="Arial" w:hAnsi="Arial" w:cs="Arial"/>
          <w:sz w:val="20"/>
          <w:szCs w:val="20"/>
        </w:rPr>
        <w:t>estadístico</w:t>
      </w:r>
    </w:p>
    <w:p w14:paraId="56FA386E" w14:textId="48AE85FB" w:rsidR="00F076FD" w:rsidRPr="00302299" w:rsidRDefault="00000000" w:rsidP="00302299">
      <w:pPr>
        <w:spacing w:after="100" w:line="290" w:lineRule="auto"/>
        <w:jc w:val="both"/>
        <w:rPr>
          <w:rFonts w:ascii="Arial" w:hAnsi="Arial" w:cs="Arial"/>
          <w:sz w:val="20"/>
          <w:szCs w:val="20"/>
        </w:rPr>
      </w:pPr>
      <w:r w:rsidRPr="00302299">
        <w:rPr>
          <w:rFonts w:ascii="Arial" w:hAnsi="Arial" w:cs="Arial"/>
          <w:sz w:val="20"/>
          <w:szCs w:val="20"/>
        </w:rPr>
        <w:t xml:space="preserve">Bloque que evidencia el cumplimiento de los compromisos relacionados con la </w:t>
      </w:r>
      <w:r w:rsidR="00302299" w:rsidRPr="00302299">
        <w:rPr>
          <w:rFonts w:ascii="Arial" w:hAnsi="Arial" w:cs="Arial"/>
          <w:sz w:val="20"/>
          <w:szCs w:val="20"/>
        </w:rPr>
        <w:t>aplicación</w:t>
      </w:r>
      <w:r w:rsidRPr="00302299">
        <w:rPr>
          <w:rFonts w:ascii="Arial" w:hAnsi="Arial" w:cs="Arial"/>
          <w:sz w:val="20"/>
          <w:szCs w:val="20"/>
        </w:rPr>
        <w:t xml:space="preserve"> del </w:t>
      </w:r>
      <w:r w:rsidR="00302299" w:rsidRPr="00302299">
        <w:rPr>
          <w:rFonts w:ascii="Arial" w:hAnsi="Arial" w:cs="Arial"/>
          <w:sz w:val="20"/>
          <w:szCs w:val="20"/>
        </w:rPr>
        <w:t>diseño</w:t>
      </w:r>
      <w:r w:rsidRPr="00302299">
        <w:rPr>
          <w:rFonts w:ascii="Arial" w:hAnsi="Arial" w:cs="Arial"/>
          <w:sz w:val="20"/>
          <w:szCs w:val="20"/>
        </w:rPr>
        <w:t xml:space="preserve"> muestral aprobado y con la </w:t>
      </w:r>
      <w:r w:rsidR="00302299" w:rsidRPr="00302299">
        <w:rPr>
          <w:rFonts w:ascii="Arial" w:hAnsi="Arial" w:cs="Arial"/>
          <w:sz w:val="20"/>
          <w:szCs w:val="20"/>
        </w:rPr>
        <w:t>operacionalización</w:t>
      </w:r>
      <w:r w:rsidRPr="00302299">
        <w:rPr>
          <w:rFonts w:ascii="Arial" w:hAnsi="Arial" w:cs="Arial"/>
          <w:sz w:val="20"/>
          <w:szCs w:val="20"/>
        </w:rPr>
        <w:t xml:space="preserve"> del modelo </w:t>
      </w:r>
      <w:r w:rsidR="00302299" w:rsidRPr="00302299">
        <w:rPr>
          <w:rFonts w:ascii="Arial" w:hAnsi="Arial" w:cs="Arial"/>
          <w:sz w:val="20"/>
          <w:szCs w:val="20"/>
        </w:rPr>
        <w:t>estadístico</w:t>
      </w:r>
      <w:r w:rsidRPr="00302299">
        <w:rPr>
          <w:rFonts w:ascii="Arial" w:hAnsi="Arial" w:cs="Arial"/>
          <w:sz w:val="20"/>
          <w:szCs w:val="20"/>
        </w:rPr>
        <w:t xml:space="preserve"> institucional.</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1100"/>
        <w:gridCol w:w="3200"/>
        <w:gridCol w:w="2780"/>
      </w:tblGrid>
      <w:tr w:rsidR="00F076FD" w:rsidRPr="00302299" w14:paraId="1C319ED9" w14:textId="77777777">
        <w:tblPrEx>
          <w:tblCellMar>
            <w:top w:w="0" w:type="dxa"/>
            <w:bottom w:w="0" w:type="dxa"/>
          </w:tblCellMar>
        </w:tblPrEx>
        <w:trPr>
          <w:tblHeader/>
        </w:trPr>
        <w:tc>
          <w:tcPr>
            <w:tcW w:w="300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5853C1A8" w14:textId="1DBA6610"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 xml:space="preserve">Compromiso </w:t>
            </w:r>
            <w:r w:rsidR="00302299" w:rsidRPr="00302299">
              <w:rPr>
                <w:rFonts w:ascii="Arial" w:hAnsi="Arial" w:cs="Arial"/>
                <w:b/>
                <w:bCs/>
                <w:color w:val="FFFFFF"/>
                <w:sz w:val="20"/>
                <w:szCs w:val="20"/>
              </w:rPr>
              <w:t>metodológico</w:t>
            </w:r>
          </w:p>
        </w:tc>
        <w:tc>
          <w:tcPr>
            <w:tcW w:w="110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203920E0" w14:textId="77777777"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Origen</w:t>
            </w:r>
          </w:p>
        </w:tc>
        <w:tc>
          <w:tcPr>
            <w:tcW w:w="320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4AAEF8DB" w14:textId="40D803AA"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 xml:space="preserve">Como se </w:t>
            </w:r>
            <w:r w:rsidR="00302299" w:rsidRPr="00302299">
              <w:rPr>
                <w:rFonts w:ascii="Arial" w:hAnsi="Arial" w:cs="Arial"/>
                <w:b/>
                <w:bCs/>
                <w:color w:val="FFFFFF"/>
                <w:sz w:val="20"/>
                <w:szCs w:val="20"/>
              </w:rPr>
              <w:t>respondió</w:t>
            </w:r>
            <w:r w:rsidRPr="00302299">
              <w:rPr>
                <w:rFonts w:ascii="Arial" w:hAnsi="Arial" w:cs="Arial"/>
                <w:b/>
                <w:bCs/>
                <w:color w:val="FFFFFF"/>
                <w:sz w:val="20"/>
                <w:szCs w:val="20"/>
              </w:rPr>
              <w:t xml:space="preserve"> </w:t>
            </w:r>
            <w:r w:rsidR="00302299" w:rsidRPr="00302299">
              <w:rPr>
                <w:rFonts w:ascii="Arial" w:hAnsi="Arial" w:cs="Arial"/>
                <w:b/>
                <w:bCs/>
                <w:color w:val="FFFFFF"/>
                <w:sz w:val="20"/>
                <w:szCs w:val="20"/>
              </w:rPr>
              <w:t>metodológicamente</w:t>
            </w:r>
            <w:r w:rsidRPr="00302299">
              <w:rPr>
                <w:rFonts w:ascii="Arial" w:hAnsi="Arial" w:cs="Arial"/>
                <w:b/>
                <w:bCs/>
                <w:color w:val="FFFFFF"/>
                <w:sz w:val="20"/>
                <w:szCs w:val="20"/>
              </w:rPr>
              <w:t xml:space="preserve"> en la </w:t>
            </w:r>
            <w:r w:rsidR="00302299" w:rsidRPr="00302299">
              <w:rPr>
                <w:rFonts w:ascii="Arial" w:hAnsi="Arial" w:cs="Arial"/>
                <w:b/>
                <w:bCs/>
                <w:color w:val="FFFFFF"/>
                <w:sz w:val="20"/>
                <w:szCs w:val="20"/>
              </w:rPr>
              <w:t>operación</w:t>
            </w:r>
          </w:p>
        </w:tc>
        <w:tc>
          <w:tcPr>
            <w:tcW w:w="278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358DCE57" w14:textId="77777777"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Soporte material</w:t>
            </w:r>
          </w:p>
        </w:tc>
      </w:tr>
      <w:tr w:rsidR="00F076FD" w:rsidRPr="00302299" w14:paraId="134193C3" w14:textId="77777777">
        <w:tblPrEx>
          <w:tblCellMar>
            <w:top w:w="0" w:type="dxa"/>
            <w:bottom w:w="0" w:type="dxa"/>
          </w:tblCellMar>
        </w:tblPrEx>
        <w:tc>
          <w:tcPr>
            <w:tcW w:w="3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36A7A9FF" w14:textId="4913A2AD"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Cumplir la cuota </w:t>
            </w:r>
            <w:r w:rsidR="00302299" w:rsidRPr="00302299">
              <w:rPr>
                <w:rFonts w:ascii="Arial" w:hAnsi="Arial" w:cs="Arial"/>
                <w:sz w:val="20"/>
                <w:szCs w:val="20"/>
              </w:rPr>
              <w:t>mínima</w:t>
            </w:r>
            <w:r w:rsidRPr="00302299">
              <w:rPr>
                <w:rFonts w:ascii="Arial" w:hAnsi="Arial" w:cs="Arial"/>
                <w:sz w:val="20"/>
                <w:szCs w:val="20"/>
              </w:rPr>
              <w:t xml:space="preserve"> de 1.221 encuestas efectivas por componente.</w:t>
            </w:r>
          </w:p>
        </w:tc>
        <w:tc>
          <w:tcPr>
            <w:tcW w:w="11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59317A32" w14:textId="779F665B"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Anexo </w:t>
            </w:r>
            <w:r w:rsidR="00302299" w:rsidRPr="00302299">
              <w:rPr>
                <w:rFonts w:ascii="Arial" w:hAnsi="Arial" w:cs="Arial"/>
                <w:sz w:val="20"/>
                <w:szCs w:val="20"/>
              </w:rPr>
              <w:t>Técnico</w:t>
            </w:r>
          </w:p>
        </w:tc>
        <w:tc>
          <w:tcPr>
            <w:tcW w:w="3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5A29B2D8" w14:textId="6DCB872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El componente cerro con 1.221 encuestas efectivas, dando cumplimiento exacto a la meta </w:t>
            </w:r>
            <w:r w:rsidR="00302299" w:rsidRPr="00302299">
              <w:rPr>
                <w:rFonts w:ascii="Arial" w:hAnsi="Arial" w:cs="Arial"/>
                <w:sz w:val="20"/>
                <w:szCs w:val="20"/>
              </w:rPr>
              <w:t>mínima</w:t>
            </w:r>
            <w:r w:rsidRPr="00302299">
              <w:rPr>
                <w:rFonts w:ascii="Arial" w:hAnsi="Arial" w:cs="Arial"/>
                <w:sz w:val="20"/>
                <w:szCs w:val="20"/>
              </w:rPr>
              <w:t xml:space="preserve"> pactada. La trayectoria de cumplimiento se documenta </w:t>
            </w:r>
            <w:r w:rsidR="00302299" w:rsidRPr="00302299">
              <w:rPr>
                <w:rFonts w:ascii="Arial" w:hAnsi="Arial" w:cs="Arial"/>
                <w:sz w:val="20"/>
                <w:szCs w:val="20"/>
              </w:rPr>
              <w:t>día</w:t>
            </w:r>
            <w:r w:rsidRPr="00302299">
              <w:rPr>
                <w:rFonts w:ascii="Arial" w:hAnsi="Arial" w:cs="Arial"/>
                <w:sz w:val="20"/>
                <w:szCs w:val="20"/>
              </w:rPr>
              <w:t xml:space="preserve"> a </w:t>
            </w:r>
            <w:r w:rsidR="00302299" w:rsidRPr="00302299">
              <w:rPr>
                <w:rFonts w:ascii="Arial" w:hAnsi="Arial" w:cs="Arial"/>
                <w:sz w:val="20"/>
                <w:szCs w:val="20"/>
              </w:rPr>
              <w:t>día</w:t>
            </w:r>
            <w:r w:rsidRPr="00302299">
              <w:rPr>
                <w:rFonts w:ascii="Arial" w:hAnsi="Arial" w:cs="Arial"/>
                <w:sz w:val="20"/>
                <w:szCs w:val="20"/>
              </w:rPr>
              <w:t xml:space="preserve"> en el archivo Cuentas Equipo SDP y se consolida en el Entregable 3.</w:t>
            </w:r>
          </w:p>
        </w:tc>
        <w:tc>
          <w:tcPr>
            <w:tcW w:w="27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CBEEAC7" w14:textId="0758449B" w:rsidR="00F076FD" w:rsidRPr="00302299" w:rsidRDefault="00302299" w:rsidP="00302299">
            <w:pPr>
              <w:spacing w:after="20"/>
              <w:jc w:val="both"/>
              <w:rPr>
                <w:rFonts w:ascii="Arial" w:hAnsi="Arial" w:cs="Arial"/>
                <w:sz w:val="20"/>
                <w:szCs w:val="20"/>
              </w:rPr>
            </w:pPr>
            <w:r>
              <w:rPr>
                <w:rFonts w:ascii="Arial" w:hAnsi="Arial" w:cs="Arial"/>
                <w:sz w:val="20"/>
                <w:szCs w:val="20"/>
              </w:rPr>
              <w:t>B</w:t>
            </w:r>
            <w:r w:rsidRPr="00302299">
              <w:rPr>
                <w:rFonts w:ascii="Arial" w:hAnsi="Arial" w:cs="Arial"/>
                <w:sz w:val="20"/>
                <w:szCs w:val="20"/>
              </w:rPr>
              <w:t xml:space="preserve">ase de datos consolidada </w:t>
            </w:r>
            <w:r>
              <w:rPr>
                <w:rFonts w:ascii="Arial" w:hAnsi="Arial" w:cs="Arial"/>
                <w:sz w:val="20"/>
                <w:szCs w:val="20"/>
              </w:rPr>
              <w:t>de la recolección de información (Entregable 1 – Fase 3ª)</w:t>
            </w:r>
            <w:r w:rsidRPr="00302299">
              <w:rPr>
                <w:rFonts w:ascii="Arial" w:hAnsi="Arial" w:cs="Arial"/>
                <w:sz w:val="20"/>
                <w:szCs w:val="20"/>
              </w:rPr>
              <w:t>.</w:t>
            </w:r>
            <w:r w:rsidR="00000000" w:rsidRPr="00302299">
              <w:rPr>
                <w:rFonts w:ascii="Arial" w:hAnsi="Arial" w:cs="Arial"/>
                <w:sz w:val="20"/>
                <w:szCs w:val="20"/>
              </w:rPr>
              <w:t>y matriz de seguimiento y conteo diario Cuentas Equipo SDP.</w:t>
            </w:r>
          </w:p>
        </w:tc>
      </w:tr>
      <w:tr w:rsidR="00F076FD" w:rsidRPr="00302299" w14:paraId="5D8B236A" w14:textId="77777777">
        <w:tblPrEx>
          <w:tblCellMar>
            <w:top w:w="0" w:type="dxa"/>
            <w:bottom w:w="0" w:type="dxa"/>
          </w:tblCellMar>
        </w:tblPrEx>
        <w:tc>
          <w:tcPr>
            <w:tcW w:w="3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55CE4D8C" w14:textId="6D8CC47B"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Aplicar la </w:t>
            </w:r>
            <w:r w:rsidR="00302299" w:rsidRPr="00302299">
              <w:rPr>
                <w:rFonts w:ascii="Arial" w:hAnsi="Arial" w:cs="Arial"/>
                <w:sz w:val="20"/>
                <w:szCs w:val="20"/>
              </w:rPr>
              <w:t>distribución</w:t>
            </w:r>
            <w:r w:rsidRPr="00302299">
              <w:rPr>
                <w:rFonts w:ascii="Arial" w:hAnsi="Arial" w:cs="Arial"/>
                <w:sz w:val="20"/>
                <w:szCs w:val="20"/>
              </w:rPr>
              <w:t xml:space="preserve"> muestral optimizada por canal y servicio.</w:t>
            </w:r>
          </w:p>
        </w:tc>
        <w:tc>
          <w:tcPr>
            <w:tcW w:w="11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6681C60E"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F1-E6</w:t>
            </w:r>
          </w:p>
        </w:tc>
        <w:tc>
          <w:tcPr>
            <w:tcW w:w="3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1B97EAE5" w14:textId="7111C3FC"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La </w:t>
            </w:r>
            <w:r w:rsidR="00302299" w:rsidRPr="00302299">
              <w:rPr>
                <w:rFonts w:ascii="Arial" w:hAnsi="Arial" w:cs="Arial"/>
                <w:sz w:val="20"/>
                <w:szCs w:val="20"/>
              </w:rPr>
              <w:t>asignación</w:t>
            </w:r>
            <w:r w:rsidRPr="00302299">
              <w:rPr>
                <w:rFonts w:ascii="Arial" w:hAnsi="Arial" w:cs="Arial"/>
                <w:sz w:val="20"/>
                <w:szCs w:val="20"/>
              </w:rPr>
              <w:t xml:space="preserve"> de encuestadores y la </w:t>
            </w:r>
            <w:r w:rsidR="00302299" w:rsidRPr="00302299">
              <w:rPr>
                <w:rFonts w:ascii="Arial" w:hAnsi="Arial" w:cs="Arial"/>
                <w:sz w:val="20"/>
                <w:szCs w:val="20"/>
              </w:rPr>
              <w:t>operación</w:t>
            </w:r>
            <w:r w:rsidRPr="00302299">
              <w:rPr>
                <w:rFonts w:ascii="Arial" w:hAnsi="Arial" w:cs="Arial"/>
                <w:sz w:val="20"/>
                <w:szCs w:val="20"/>
              </w:rPr>
              <w:t xml:space="preserve"> por servicio </w:t>
            </w:r>
            <w:r w:rsidR="00302299" w:rsidRPr="00302299">
              <w:rPr>
                <w:rFonts w:ascii="Arial" w:hAnsi="Arial" w:cs="Arial"/>
                <w:sz w:val="20"/>
                <w:szCs w:val="20"/>
              </w:rPr>
              <w:t>siguió</w:t>
            </w:r>
            <w:r w:rsidRPr="00302299">
              <w:rPr>
                <w:rFonts w:ascii="Arial" w:hAnsi="Arial" w:cs="Arial"/>
                <w:sz w:val="20"/>
                <w:szCs w:val="20"/>
              </w:rPr>
              <w:t xml:space="preserve"> la </w:t>
            </w:r>
            <w:r w:rsidR="00302299" w:rsidRPr="00302299">
              <w:rPr>
                <w:rFonts w:ascii="Arial" w:hAnsi="Arial" w:cs="Arial"/>
                <w:sz w:val="20"/>
                <w:szCs w:val="20"/>
              </w:rPr>
              <w:t>distribución</w:t>
            </w:r>
            <w:r w:rsidRPr="00302299">
              <w:rPr>
                <w:rFonts w:ascii="Arial" w:hAnsi="Arial" w:cs="Arial"/>
                <w:sz w:val="20"/>
                <w:szCs w:val="20"/>
              </w:rPr>
              <w:t xml:space="preserve"> aprobada en el entregable E6 de la Fase 1, con sobrecumplimiento de las cuotas de </w:t>
            </w:r>
            <w:r w:rsidR="00302299" w:rsidRPr="00302299">
              <w:rPr>
                <w:rFonts w:ascii="Arial" w:hAnsi="Arial" w:cs="Arial"/>
                <w:sz w:val="20"/>
                <w:szCs w:val="20"/>
              </w:rPr>
              <w:t>Plantea</w:t>
            </w:r>
            <w:r w:rsidRPr="00302299">
              <w:rPr>
                <w:rFonts w:ascii="Arial" w:hAnsi="Arial" w:cs="Arial"/>
                <w:sz w:val="20"/>
                <w:szCs w:val="20"/>
              </w:rPr>
              <w:t xml:space="preserve"> (100 %), Citas Territoriales Especializadas (217 %) y SIPA (179 %) durante la </w:t>
            </w:r>
            <w:r w:rsidR="00302299" w:rsidRPr="00302299">
              <w:rPr>
                <w:rFonts w:ascii="Arial" w:hAnsi="Arial" w:cs="Arial"/>
                <w:sz w:val="20"/>
                <w:szCs w:val="20"/>
              </w:rPr>
              <w:t>operación</w:t>
            </w:r>
            <w:r w:rsidRPr="00302299">
              <w:rPr>
                <w:rFonts w:ascii="Arial" w:hAnsi="Arial" w:cs="Arial"/>
                <w:sz w:val="20"/>
                <w:szCs w:val="20"/>
              </w:rPr>
              <w:t xml:space="preserve"> del componente.</w:t>
            </w:r>
          </w:p>
        </w:tc>
        <w:tc>
          <w:tcPr>
            <w:tcW w:w="27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2E1B0492" w14:textId="635C2D30"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Base de datos consolidada del componente con </w:t>
            </w:r>
            <w:r w:rsidR="00302299" w:rsidRPr="00302299">
              <w:rPr>
                <w:rFonts w:ascii="Arial" w:hAnsi="Arial" w:cs="Arial"/>
                <w:sz w:val="20"/>
                <w:szCs w:val="20"/>
              </w:rPr>
              <w:t>clasificación</w:t>
            </w:r>
            <w:r w:rsidRPr="00302299">
              <w:rPr>
                <w:rFonts w:ascii="Arial" w:hAnsi="Arial" w:cs="Arial"/>
                <w:sz w:val="20"/>
                <w:szCs w:val="20"/>
              </w:rPr>
              <w:t xml:space="preserve"> por canal y servicio, y matriz de seguimiento y conteo diario Cuentas Equipo SDP.</w:t>
            </w:r>
          </w:p>
        </w:tc>
      </w:tr>
      <w:tr w:rsidR="00F076FD" w:rsidRPr="00302299" w14:paraId="6673A61F" w14:textId="77777777">
        <w:tblPrEx>
          <w:tblCellMar>
            <w:top w:w="0" w:type="dxa"/>
            <w:bottom w:w="0" w:type="dxa"/>
          </w:tblCellMar>
        </w:tblPrEx>
        <w:tc>
          <w:tcPr>
            <w:tcW w:w="3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3DDA7333" w14:textId="51647088"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Implementar el modelo </w:t>
            </w:r>
            <w:r w:rsidR="00302299" w:rsidRPr="00302299">
              <w:rPr>
                <w:rFonts w:ascii="Arial" w:hAnsi="Arial" w:cs="Arial"/>
                <w:sz w:val="20"/>
                <w:szCs w:val="20"/>
              </w:rPr>
              <w:t>estadístico</w:t>
            </w:r>
            <w:r w:rsidRPr="00302299">
              <w:rPr>
                <w:rFonts w:ascii="Arial" w:hAnsi="Arial" w:cs="Arial"/>
                <w:sz w:val="20"/>
                <w:szCs w:val="20"/>
              </w:rPr>
              <w:t xml:space="preserve"> Top-2-Box e </w:t>
            </w:r>
            <w:r w:rsidR="00302299" w:rsidRPr="00302299">
              <w:rPr>
                <w:rFonts w:ascii="Arial" w:hAnsi="Arial" w:cs="Arial"/>
                <w:sz w:val="20"/>
                <w:szCs w:val="20"/>
              </w:rPr>
              <w:t>índice</w:t>
            </w:r>
            <w:r w:rsidRPr="00302299">
              <w:rPr>
                <w:rFonts w:ascii="Arial" w:hAnsi="Arial" w:cs="Arial"/>
                <w:sz w:val="20"/>
                <w:szCs w:val="20"/>
              </w:rPr>
              <w:t xml:space="preserve"> ISI con </w:t>
            </w:r>
            <w:r w:rsidR="00302299" w:rsidRPr="00302299">
              <w:rPr>
                <w:rFonts w:ascii="Arial" w:hAnsi="Arial" w:cs="Arial"/>
                <w:sz w:val="20"/>
                <w:szCs w:val="20"/>
              </w:rPr>
              <w:t>semaforización</w:t>
            </w:r>
            <w:r w:rsidRPr="00302299">
              <w:rPr>
                <w:rFonts w:ascii="Arial" w:hAnsi="Arial" w:cs="Arial"/>
                <w:sz w:val="20"/>
                <w:szCs w:val="20"/>
              </w:rPr>
              <w:t>.</w:t>
            </w:r>
          </w:p>
        </w:tc>
        <w:tc>
          <w:tcPr>
            <w:tcW w:w="11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0822F44"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F1-E7</w:t>
            </w:r>
          </w:p>
        </w:tc>
        <w:tc>
          <w:tcPr>
            <w:tcW w:w="3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1D5BFEF9" w14:textId="6FAEFE8C"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Los instrumentos aplicados integran la escala Likert 1-5 conforme al modelo aprobado, permitiendo el </w:t>
            </w:r>
            <w:r w:rsidR="00302299" w:rsidRPr="00302299">
              <w:rPr>
                <w:rFonts w:ascii="Arial" w:hAnsi="Arial" w:cs="Arial"/>
                <w:sz w:val="20"/>
                <w:szCs w:val="20"/>
              </w:rPr>
              <w:t>cálculo</w:t>
            </w:r>
            <w:r w:rsidRPr="00302299">
              <w:rPr>
                <w:rFonts w:ascii="Arial" w:hAnsi="Arial" w:cs="Arial"/>
                <w:sz w:val="20"/>
                <w:szCs w:val="20"/>
              </w:rPr>
              <w:t xml:space="preserve"> del ISI Top-2-Box y la </w:t>
            </w:r>
            <w:r w:rsidR="00302299" w:rsidRPr="00302299">
              <w:rPr>
                <w:rFonts w:ascii="Arial" w:hAnsi="Arial" w:cs="Arial"/>
                <w:sz w:val="20"/>
                <w:szCs w:val="20"/>
              </w:rPr>
              <w:t>semaforización</w:t>
            </w:r>
            <w:r w:rsidRPr="00302299">
              <w:rPr>
                <w:rFonts w:ascii="Arial" w:hAnsi="Arial" w:cs="Arial"/>
                <w:sz w:val="20"/>
                <w:szCs w:val="20"/>
              </w:rPr>
              <w:t xml:space="preserve"> establecida (Positivo, Medio, Critico) durante el procesamiento </w:t>
            </w:r>
            <w:r w:rsidR="00302299" w:rsidRPr="00302299">
              <w:rPr>
                <w:rFonts w:ascii="Arial" w:hAnsi="Arial" w:cs="Arial"/>
                <w:sz w:val="20"/>
                <w:szCs w:val="20"/>
              </w:rPr>
              <w:t>estadístico</w:t>
            </w:r>
            <w:r w:rsidRPr="00302299">
              <w:rPr>
                <w:rFonts w:ascii="Arial" w:hAnsi="Arial" w:cs="Arial"/>
                <w:sz w:val="20"/>
                <w:szCs w:val="20"/>
              </w:rPr>
              <w:t xml:space="preserve"> de la Fase 4.</w:t>
            </w:r>
          </w:p>
        </w:tc>
        <w:tc>
          <w:tcPr>
            <w:tcW w:w="27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6D5163EE" w14:textId="6142266C"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Base de datos consolidada del componente, lista para el procesamiento </w:t>
            </w:r>
            <w:r w:rsidR="00302299" w:rsidRPr="00302299">
              <w:rPr>
                <w:rFonts w:ascii="Arial" w:hAnsi="Arial" w:cs="Arial"/>
                <w:sz w:val="20"/>
                <w:szCs w:val="20"/>
              </w:rPr>
              <w:t>estadístico</w:t>
            </w:r>
            <w:r w:rsidRPr="00302299">
              <w:rPr>
                <w:rFonts w:ascii="Arial" w:hAnsi="Arial" w:cs="Arial"/>
                <w:sz w:val="20"/>
                <w:szCs w:val="20"/>
              </w:rPr>
              <w:t>.</w:t>
            </w:r>
          </w:p>
        </w:tc>
      </w:tr>
      <w:tr w:rsidR="00F076FD" w:rsidRPr="00302299" w14:paraId="0A634761" w14:textId="77777777">
        <w:tblPrEx>
          <w:tblCellMar>
            <w:top w:w="0" w:type="dxa"/>
            <w:bottom w:w="0" w:type="dxa"/>
          </w:tblCellMar>
        </w:tblPrEx>
        <w:tc>
          <w:tcPr>
            <w:tcW w:w="3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7DB8D0D8" w14:textId="6D2AC480"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Aplicar la matriz de </w:t>
            </w:r>
            <w:r w:rsidR="00302299" w:rsidRPr="00302299">
              <w:rPr>
                <w:rFonts w:ascii="Arial" w:hAnsi="Arial" w:cs="Arial"/>
                <w:sz w:val="20"/>
                <w:szCs w:val="20"/>
              </w:rPr>
              <w:t>caracterización</w:t>
            </w:r>
            <w:r w:rsidRPr="00302299">
              <w:rPr>
                <w:rFonts w:ascii="Arial" w:hAnsi="Arial" w:cs="Arial"/>
                <w:sz w:val="20"/>
                <w:szCs w:val="20"/>
              </w:rPr>
              <w:t xml:space="preserve"> </w:t>
            </w:r>
            <w:r w:rsidR="00302299" w:rsidRPr="00302299">
              <w:rPr>
                <w:rFonts w:ascii="Arial" w:hAnsi="Arial" w:cs="Arial"/>
                <w:sz w:val="20"/>
                <w:szCs w:val="20"/>
              </w:rPr>
              <w:t>demográfica</w:t>
            </w:r>
            <w:r w:rsidRPr="00302299">
              <w:rPr>
                <w:rFonts w:ascii="Arial" w:hAnsi="Arial" w:cs="Arial"/>
                <w:sz w:val="20"/>
                <w:szCs w:val="20"/>
              </w:rPr>
              <w:t xml:space="preserve"> y </w:t>
            </w:r>
            <w:r w:rsidR="00302299" w:rsidRPr="00302299">
              <w:rPr>
                <w:rFonts w:ascii="Arial" w:hAnsi="Arial" w:cs="Arial"/>
                <w:sz w:val="20"/>
                <w:szCs w:val="20"/>
              </w:rPr>
              <w:t>psicográfica</w:t>
            </w:r>
            <w:r w:rsidRPr="00302299">
              <w:rPr>
                <w:rFonts w:ascii="Arial" w:hAnsi="Arial" w:cs="Arial"/>
                <w:sz w:val="20"/>
                <w:szCs w:val="20"/>
              </w:rPr>
              <w:t>.</w:t>
            </w:r>
          </w:p>
        </w:tc>
        <w:tc>
          <w:tcPr>
            <w:tcW w:w="11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3630E9A7"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F1-E8</w:t>
            </w:r>
          </w:p>
        </w:tc>
        <w:tc>
          <w:tcPr>
            <w:tcW w:w="3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D8076D3" w14:textId="791AB48E"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Las variables de </w:t>
            </w:r>
            <w:r w:rsidR="00302299" w:rsidRPr="00302299">
              <w:rPr>
                <w:rFonts w:ascii="Arial" w:hAnsi="Arial" w:cs="Arial"/>
                <w:sz w:val="20"/>
                <w:szCs w:val="20"/>
              </w:rPr>
              <w:t>caracterización</w:t>
            </w:r>
            <w:r w:rsidRPr="00302299">
              <w:rPr>
                <w:rFonts w:ascii="Arial" w:hAnsi="Arial" w:cs="Arial"/>
                <w:sz w:val="20"/>
                <w:szCs w:val="20"/>
              </w:rPr>
              <w:t xml:space="preserve"> definidas en el entregable E8 de la Fase 1 </w:t>
            </w:r>
            <w:r w:rsidR="00302299" w:rsidRPr="00302299">
              <w:rPr>
                <w:rFonts w:ascii="Arial" w:hAnsi="Arial" w:cs="Arial"/>
                <w:sz w:val="20"/>
                <w:szCs w:val="20"/>
              </w:rPr>
              <w:t>están</w:t>
            </w:r>
            <w:r w:rsidRPr="00302299">
              <w:rPr>
                <w:rFonts w:ascii="Arial" w:hAnsi="Arial" w:cs="Arial"/>
                <w:sz w:val="20"/>
                <w:szCs w:val="20"/>
              </w:rPr>
              <w:t xml:space="preserve"> incluidas en el bloque </w:t>
            </w:r>
            <w:r w:rsidR="00302299" w:rsidRPr="00302299">
              <w:rPr>
                <w:rFonts w:ascii="Arial" w:hAnsi="Arial" w:cs="Arial"/>
                <w:sz w:val="20"/>
                <w:szCs w:val="20"/>
              </w:rPr>
              <w:t>sociodemográfico</w:t>
            </w:r>
            <w:r w:rsidRPr="00302299">
              <w:rPr>
                <w:rFonts w:ascii="Arial" w:hAnsi="Arial" w:cs="Arial"/>
                <w:sz w:val="20"/>
                <w:szCs w:val="20"/>
              </w:rPr>
              <w:t xml:space="preserve"> de los tres instrumentos y se aplicaron a </w:t>
            </w:r>
            <w:r w:rsidRPr="00302299">
              <w:rPr>
                <w:rFonts w:ascii="Arial" w:hAnsi="Arial" w:cs="Arial"/>
                <w:sz w:val="20"/>
                <w:szCs w:val="20"/>
              </w:rPr>
              <w:lastRenderedPageBreak/>
              <w:t>la totalidad de la muestra del componente.</w:t>
            </w:r>
          </w:p>
        </w:tc>
        <w:tc>
          <w:tcPr>
            <w:tcW w:w="27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145B3740" w14:textId="32ABD3E0"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lastRenderedPageBreak/>
              <w:t xml:space="preserve">Base de datos consolidada del componente con las variables </w:t>
            </w:r>
            <w:r w:rsidR="00302299" w:rsidRPr="00302299">
              <w:rPr>
                <w:rFonts w:ascii="Arial" w:hAnsi="Arial" w:cs="Arial"/>
                <w:sz w:val="20"/>
                <w:szCs w:val="20"/>
              </w:rPr>
              <w:t>sociodemográficas</w:t>
            </w:r>
            <w:r w:rsidRPr="00302299">
              <w:rPr>
                <w:rFonts w:ascii="Arial" w:hAnsi="Arial" w:cs="Arial"/>
                <w:sz w:val="20"/>
                <w:szCs w:val="20"/>
              </w:rPr>
              <w:t xml:space="preserve"> y </w:t>
            </w:r>
            <w:r w:rsidR="00302299" w:rsidRPr="00302299">
              <w:rPr>
                <w:rFonts w:ascii="Arial" w:hAnsi="Arial" w:cs="Arial"/>
                <w:sz w:val="20"/>
                <w:szCs w:val="20"/>
              </w:rPr>
              <w:t>psicográficas</w:t>
            </w:r>
            <w:r w:rsidRPr="00302299">
              <w:rPr>
                <w:rFonts w:ascii="Arial" w:hAnsi="Arial" w:cs="Arial"/>
                <w:sz w:val="20"/>
                <w:szCs w:val="20"/>
              </w:rPr>
              <w:t xml:space="preserve"> registradas.</w:t>
            </w:r>
          </w:p>
        </w:tc>
      </w:tr>
      <w:tr w:rsidR="00F076FD" w:rsidRPr="00302299" w14:paraId="39ADDA24" w14:textId="77777777">
        <w:tblPrEx>
          <w:tblCellMar>
            <w:top w:w="0" w:type="dxa"/>
            <w:bottom w:w="0" w:type="dxa"/>
          </w:tblCellMar>
        </w:tblPrEx>
        <w:tc>
          <w:tcPr>
            <w:tcW w:w="3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1DB5FF66"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Mantener la trazabilidad documental del proceso muestral.</w:t>
            </w:r>
          </w:p>
        </w:tc>
        <w:tc>
          <w:tcPr>
            <w:tcW w:w="11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6A13B781"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F1-E6 / F1-E7</w:t>
            </w:r>
          </w:p>
        </w:tc>
        <w:tc>
          <w:tcPr>
            <w:tcW w:w="3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1173CCB2" w14:textId="7D3464CB"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Cada registro de la base cuenta con </w:t>
            </w:r>
            <w:r w:rsidR="00302299" w:rsidRPr="00302299">
              <w:rPr>
                <w:rFonts w:ascii="Arial" w:hAnsi="Arial" w:cs="Arial"/>
                <w:sz w:val="20"/>
                <w:szCs w:val="20"/>
              </w:rPr>
              <w:t>identificación</w:t>
            </w:r>
            <w:r w:rsidRPr="00302299">
              <w:rPr>
                <w:rFonts w:ascii="Arial" w:hAnsi="Arial" w:cs="Arial"/>
                <w:sz w:val="20"/>
                <w:szCs w:val="20"/>
              </w:rPr>
              <w:t xml:space="preserve"> del canal, servicio, fecha, encuestador y trazabilidad de </w:t>
            </w:r>
            <w:r w:rsidR="00302299" w:rsidRPr="00302299">
              <w:rPr>
                <w:rFonts w:ascii="Arial" w:hAnsi="Arial" w:cs="Arial"/>
                <w:sz w:val="20"/>
                <w:szCs w:val="20"/>
              </w:rPr>
              <w:t>validación</w:t>
            </w:r>
            <w:r w:rsidRPr="00302299">
              <w:rPr>
                <w:rFonts w:ascii="Arial" w:hAnsi="Arial" w:cs="Arial"/>
                <w:sz w:val="20"/>
                <w:szCs w:val="20"/>
              </w:rPr>
              <w:t xml:space="preserve">, conforme al </w:t>
            </w:r>
            <w:r w:rsidR="00302299" w:rsidRPr="00302299">
              <w:rPr>
                <w:rFonts w:ascii="Arial" w:hAnsi="Arial" w:cs="Arial"/>
                <w:sz w:val="20"/>
                <w:szCs w:val="20"/>
              </w:rPr>
              <w:t>diseño</w:t>
            </w:r>
            <w:r w:rsidRPr="00302299">
              <w:rPr>
                <w:rFonts w:ascii="Arial" w:hAnsi="Arial" w:cs="Arial"/>
                <w:sz w:val="20"/>
                <w:szCs w:val="20"/>
              </w:rPr>
              <w:t xml:space="preserve"> aprobado.</w:t>
            </w:r>
          </w:p>
        </w:tc>
        <w:tc>
          <w:tcPr>
            <w:tcW w:w="27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228093AB" w14:textId="751BD5E0" w:rsidR="00F076FD" w:rsidRPr="00302299" w:rsidRDefault="00302299" w:rsidP="00302299">
            <w:pPr>
              <w:spacing w:after="20"/>
              <w:jc w:val="both"/>
              <w:rPr>
                <w:rFonts w:ascii="Arial" w:hAnsi="Arial" w:cs="Arial"/>
                <w:sz w:val="20"/>
                <w:szCs w:val="20"/>
              </w:rPr>
            </w:pPr>
            <w:r>
              <w:rPr>
                <w:rFonts w:ascii="Arial" w:hAnsi="Arial" w:cs="Arial"/>
                <w:sz w:val="20"/>
                <w:szCs w:val="20"/>
              </w:rPr>
              <w:t>B</w:t>
            </w:r>
            <w:r w:rsidRPr="00302299">
              <w:rPr>
                <w:rFonts w:ascii="Arial" w:hAnsi="Arial" w:cs="Arial"/>
                <w:sz w:val="20"/>
                <w:szCs w:val="20"/>
              </w:rPr>
              <w:t xml:space="preserve">ase de datos consolidada </w:t>
            </w:r>
            <w:r>
              <w:rPr>
                <w:rFonts w:ascii="Arial" w:hAnsi="Arial" w:cs="Arial"/>
                <w:sz w:val="20"/>
                <w:szCs w:val="20"/>
              </w:rPr>
              <w:t>de la recolección de información (Entregable 1 – Fase 3ª)</w:t>
            </w:r>
            <w:r>
              <w:rPr>
                <w:rFonts w:ascii="Arial" w:hAnsi="Arial" w:cs="Arial"/>
                <w:sz w:val="20"/>
                <w:szCs w:val="20"/>
              </w:rPr>
              <w:t xml:space="preserve"> </w:t>
            </w:r>
            <w:r w:rsidR="00000000" w:rsidRPr="00302299">
              <w:rPr>
                <w:rFonts w:ascii="Arial" w:hAnsi="Arial" w:cs="Arial"/>
                <w:sz w:val="20"/>
                <w:szCs w:val="20"/>
              </w:rPr>
              <w:t>y matriz de seguimiento Cuentas Equipo SDP.</w:t>
            </w:r>
          </w:p>
        </w:tc>
      </w:tr>
    </w:tbl>
    <w:p w14:paraId="5D967ACE" w14:textId="604C92A6" w:rsidR="00F076FD" w:rsidRPr="00302299" w:rsidRDefault="00F076FD" w:rsidP="00302299">
      <w:pPr>
        <w:jc w:val="both"/>
        <w:rPr>
          <w:rFonts w:ascii="Arial" w:hAnsi="Arial" w:cs="Arial"/>
          <w:sz w:val="20"/>
          <w:szCs w:val="20"/>
        </w:rPr>
      </w:pPr>
    </w:p>
    <w:p w14:paraId="70F227F8" w14:textId="77777777" w:rsidR="00F076FD" w:rsidRPr="00302299" w:rsidRDefault="00000000" w:rsidP="00302299">
      <w:pPr>
        <w:pStyle w:val="Ttulo2"/>
        <w:jc w:val="both"/>
        <w:rPr>
          <w:rFonts w:ascii="Arial" w:hAnsi="Arial" w:cs="Arial"/>
          <w:sz w:val="20"/>
          <w:szCs w:val="20"/>
        </w:rPr>
      </w:pPr>
      <w:r w:rsidRPr="00302299">
        <w:rPr>
          <w:rFonts w:ascii="Arial" w:hAnsi="Arial" w:cs="Arial"/>
          <w:sz w:val="20"/>
          <w:szCs w:val="20"/>
        </w:rPr>
        <w:t>3.3 Equipo humano de campo</w:t>
      </w:r>
    </w:p>
    <w:p w14:paraId="14F44DF5" w14:textId="53A36E2F" w:rsidR="00F076FD" w:rsidRPr="00302299" w:rsidRDefault="00000000" w:rsidP="00302299">
      <w:pPr>
        <w:spacing w:after="100" w:line="290" w:lineRule="auto"/>
        <w:jc w:val="both"/>
        <w:rPr>
          <w:rFonts w:ascii="Arial" w:hAnsi="Arial" w:cs="Arial"/>
          <w:sz w:val="20"/>
          <w:szCs w:val="20"/>
        </w:rPr>
      </w:pPr>
      <w:r w:rsidRPr="00302299">
        <w:rPr>
          <w:rFonts w:ascii="Arial" w:hAnsi="Arial" w:cs="Arial"/>
          <w:sz w:val="20"/>
          <w:szCs w:val="20"/>
        </w:rPr>
        <w:t xml:space="preserve">Bloque que evidencia el cumplimiento de los compromisos normativos, contractuales y </w:t>
      </w:r>
      <w:r w:rsidR="00302299" w:rsidRPr="00302299">
        <w:rPr>
          <w:rFonts w:ascii="Arial" w:hAnsi="Arial" w:cs="Arial"/>
          <w:sz w:val="20"/>
          <w:szCs w:val="20"/>
        </w:rPr>
        <w:t>éticos</w:t>
      </w:r>
      <w:r w:rsidRPr="00302299">
        <w:rPr>
          <w:rFonts w:ascii="Arial" w:hAnsi="Arial" w:cs="Arial"/>
          <w:sz w:val="20"/>
          <w:szCs w:val="20"/>
        </w:rPr>
        <w:t xml:space="preserve"> relacionados con la </w:t>
      </w:r>
      <w:r w:rsidR="00302299" w:rsidRPr="00302299">
        <w:rPr>
          <w:rFonts w:ascii="Arial" w:hAnsi="Arial" w:cs="Arial"/>
          <w:sz w:val="20"/>
          <w:szCs w:val="20"/>
        </w:rPr>
        <w:t>conformación</w:t>
      </w:r>
      <w:r w:rsidRPr="00302299">
        <w:rPr>
          <w:rFonts w:ascii="Arial" w:hAnsi="Arial" w:cs="Arial"/>
          <w:sz w:val="20"/>
          <w:szCs w:val="20"/>
        </w:rPr>
        <w:t xml:space="preserve"> y </w:t>
      </w:r>
      <w:r w:rsidR="00302299" w:rsidRPr="00302299">
        <w:rPr>
          <w:rFonts w:ascii="Arial" w:hAnsi="Arial" w:cs="Arial"/>
          <w:sz w:val="20"/>
          <w:szCs w:val="20"/>
        </w:rPr>
        <w:t>operación</w:t>
      </w:r>
      <w:r w:rsidRPr="00302299">
        <w:rPr>
          <w:rFonts w:ascii="Arial" w:hAnsi="Arial" w:cs="Arial"/>
          <w:sz w:val="20"/>
          <w:szCs w:val="20"/>
        </w:rPr>
        <w:t xml:space="preserve"> del equipo humano vinculado al trabajo de campo.</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1100"/>
        <w:gridCol w:w="3200"/>
        <w:gridCol w:w="2780"/>
      </w:tblGrid>
      <w:tr w:rsidR="00F076FD" w:rsidRPr="00302299" w14:paraId="4755F6E7" w14:textId="77777777">
        <w:tblPrEx>
          <w:tblCellMar>
            <w:top w:w="0" w:type="dxa"/>
            <w:bottom w:w="0" w:type="dxa"/>
          </w:tblCellMar>
        </w:tblPrEx>
        <w:trPr>
          <w:tblHeader/>
        </w:trPr>
        <w:tc>
          <w:tcPr>
            <w:tcW w:w="300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7B5F6307" w14:textId="4AAC55F9"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 xml:space="preserve">Compromiso </w:t>
            </w:r>
            <w:r w:rsidR="00302299" w:rsidRPr="00302299">
              <w:rPr>
                <w:rFonts w:ascii="Arial" w:hAnsi="Arial" w:cs="Arial"/>
                <w:b/>
                <w:bCs/>
                <w:color w:val="FFFFFF"/>
                <w:sz w:val="20"/>
                <w:szCs w:val="20"/>
              </w:rPr>
              <w:t>metodológico</w:t>
            </w:r>
          </w:p>
        </w:tc>
        <w:tc>
          <w:tcPr>
            <w:tcW w:w="110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1566F822" w14:textId="77777777"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Origen</w:t>
            </w:r>
          </w:p>
        </w:tc>
        <w:tc>
          <w:tcPr>
            <w:tcW w:w="320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2A49FC1B" w14:textId="7331975E"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 xml:space="preserve">Como se </w:t>
            </w:r>
            <w:r w:rsidR="00302299" w:rsidRPr="00302299">
              <w:rPr>
                <w:rFonts w:ascii="Arial" w:hAnsi="Arial" w:cs="Arial"/>
                <w:b/>
                <w:bCs/>
                <w:color w:val="FFFFFF"/>
                <w:sz w:val="20"/>
                <w:szCs w:val="20"/>
              </w:rPr>
              <w:t>respondió</w:t>
            </w:r>
            <w:r w:rsidRPr="00302299">
              <w:rPr>
                <w:rFonts w:ascii="Arial" w:hAnsi="Arial" w:cs="Arial"/>
                <w:b/>
                <w:bCs/>
                <w:color w:val="FFFFFF"/>
                <w:sz w:val="20"/>
                <w:szCs w:val="20"/>
              </w:rPr>
              <w:t xml:space="preserve"> </w:t>
            </w:r>
            <w:r w:rsidR="00302299" w:rsidRPr="00302299">
              <w:rPr>
                <w:rFonts w:ascii="Arial" w:hAnsi="Arial" w:cs="Arial"/>
                <w:b/>
                <w:bCs/>
                <w:color w:val="FFFFFF"/>
                <w:sz w:val="20"/>
                <w:szCs w:val="20"/>
              </w:rPr>
              <w:t>metodológicamente</w:t>
            </w:r>
            <w:r w:rsidRPr="00302299">
              <w:rPr>
                <w:rFonts w:ascii="Arial" w:hAnsi="Arial" w:cs="Arial"/>
                <w:b/>
                <w:bCs/>
                <w:color w:val="FFFFFF"/>
                <w:sz w:val="20"/>
                <w:szCs w:val="20"/>
              </w:rPr>
              <w:t xml:space="preserve"> en la </w:t>
            </w:r>
            <w:r w:rsidR="00302299" w:rsidRPr="00302299">
              <w:rPr>
                <w:rFonts w:ascii="Arial" w:hAnsi="Arial" w:cs="Arial"/>
                <w:b/>
                <w:bCs/>
                <w:color w:val="FFFFFF"/>
                <w:sz w:val="20"/>
                <w:szCs w:val="20"/>
              </w:rPr>
              <w:t>operación</w:t>
            </w:r>
          </w:p>
        </w:tc>
        <w:tc>
          <w:tcPr>
            <w:tcW w:w="278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735963C8" w14:textId="77777777"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Soporte material</w:t>
            </w:r>
          </w:p>
        </w:tc>
      </w:tr>
      <w:tr w:rsidR="00F076FD" w:rsidRPr="00302299" w14:paraId="03C5FC41" w14:textId="77777777">
        <w:tblPrEx>
          <w:tblCellMar>
            <w:top w:w="0" w:type="dxa"/>
            <w:bottom w:w="0" w:type="dxa"/>
          </w:tblCellMar>
        </w:tblPrEx>
        <w:tc>
          <w:tcPr>
            <w:tcW w:w="3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47EDD083" w14:textId="2F2A2C41"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Cumplir el Decreto Distrital 380 de 2015 (</w:t>
            </w:r>
            <w:r w:rsidR="00302299" w:rsidRPr="00302299">
              <w:rPr>
                <w:rFonts w:ascii="Arial" w:hAnsi="Arial" w:cs="Arial"/>
                <w:sz w:val="20"/>
                <w:szCs w:val="20"/>
              </w:rPr>
              <w:t>vinculación</w:t>
            </w:r>
            <w:r w:rsidRPr="00302299">
              <w:rPr>
                <w:rFonts w:ascii="Arial" w:hAnsi="Arial" w:cs="Arial"/>
                <w:sz w:val="20"/>
                <w:szCs w:val="20"/>
              </w:rPr>
              <w:t xml:space="preserve"> encuestadores SDDE).</w:t>
            </w:r>
          </w:p>
        </w:tc>
        <w:tc>
          <w:tcPr>
            <w:tcW w:w="11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9650E34"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F2-E1</w:t>
            </w:r>
          </w:p>
        </w:tc>
        <w:tc>
          <w:tcPr>
            <w:tcW w:w="3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4DEA7DA" w14:textId="67CCF085"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El proceso de </w:t>
            </w:r>
            <w:r w:rsidR="00302299" w:rsidRPr="00302299">
              <w:rPr>
                <w:rFonts w:ascii="Arial" w:hAnsi="Arial" w:cs="Arial"/>
                <w:sz w:val="20"/>
                <w:szCs w:val="20"/>
              </w:rPr>
              <w:t>selección</w:t>
            </w:r>
            <w:r w:rsidRPr="00302299">
              <w:rPr>
                <w:rFonts w:ascii="Arial" w:hAnsi="Arial" w:cs="Arial"/>
                <w:sz w:val="20"/>
                <w:szCs w:val="20"/>
              </w:rPr>
              <w:t xml:space="preserve"> y </w:t>
            </w:r>
            <w:r w:rsidR="00302299" w:rsidRPr="00302299">
              <w:rPr>
                <w:rFonts w:ascii="Arial" w:hAnsi="Arial" w:cs="Arial"/>
                <w:sz w:val="20"/>
                <w:szCs w:val="20"/>
              </w:rPr>
              <w:t>contratación</w:t>
            </w:r>
            <w:r w:rsidRPr="00302299">
              <w:rPr>
                <w:rFonts w:ascii="Arial" w:hAnsi="Arial" w:cs="Arial"/>
                <w:sz w:val="20"/>
                <w:szCs w:val="20"/>
              </w:rPr>
              <w:t xml:space="preserve"> del equipo se </w:t>
            </w:r>
            <w:r w:rsidR="00302299" w:rsidRPr="00302299">
              <w:rPr>
                <w:rFonts w:ascii="Arial" w:hAnsi="Arial" w:cs="Arial"/>
                <w:sz w:val="20"/>
                <w:szCs w:val="20"/>
              </w:rPr>
              <w:t>desarrolló</w:t>
            </w:r>
            <w:r w:rsidRPr="00302299">
              <w:rPr>
                <w:rFonts w:ascii="Arial" w:hAnsi="Arial" w:cs="Arial"/>
                <w:sz w:val="20"/>
                <w:szCs w:val="20"/>
              </w:rPr>
              <w:t xml:space="preserve"> conforme al decreto, con consultas formales ante la Secretaria Distrital de Desarrollo </w:t>
            </w:r>
            <w:r w:rsidR="00302299" w:rsidRPr="00302299">
              <w:rPr>
                <w:rFonts w:ascii="Arial" w:hAnsi="Arial" w:cs="Arial"/>
                <w:sz w:val="20"/>
                <w:szCs w:val="20"/>
              </w:rPr>
              <w:t>Económico</w:t>
            </w:r>
            <w:r w:rsidRPr="00302299">
              <w:rPr>
                <w:rFonts w:ascii="Arial" w:hAnsi="Arial" w:cs="Arial"/>
                <w:sz w:val="20"/>
                <w:szCs w:val="20"/>
              </w:rPr>
              <w:t xml:space="preserve"> para los encuestadores requeridos.</w:t>
            </w:r>
          </w:p>
        </w:tc>
        <w:tc>
          <w:tcPr>
            <w:tcW w:w="27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6CDA0A31"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Matriz de seguimiento Cuentas Equipo SDP con el registro de los 16 encuestadores que operaron durante el componente.</w:t>
            </w:r>
          </w:p>
        </w:tc>
      </w:tr>
      <w:tr w:rsidR="00F076FD" w:rsidRPr="00302299" w14:paraId="6F8AB25D" w14:textId="77777777">
        <w:tblPrEx>
          <w:tblCellMar>
            <w:top w:w="0" w:type="dxa"/>
            <w:bottom w:w="0" w:type="dxa"/>
          </w:tblCellMar>
        </w:tblPrEx>
        <w:tc>
          <w:tcPr>
            <w:tcW w:w="3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5D6B063B" w14:textId="346CFE0B"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Cumplir el Decreto Distrital 634 de 2023 (</w:t>
            </w:r>
            <w:r w:rsidR="00302299" w:rsidRPr="00302299">
              <w:rPr>
                <w:rFonts w:ascii="Arial" w:hAnsi="Arial" w:cs="Arial"/>
                <w:sz w:val="20"/>
                <w:szCs w:val="20"/>
              </w:rPr>
              <w:t>mínimo</w:t>
            </w:r>
            <w:r w:rsidRPr="00302299">
              <w:rPr>
                <w:rFonts w:ascii="Arial" w:hAnsi="Arial" w:cs="Arial"/>
                <w:sz w:val="20"/>
                <w:szCs w:val="20"/>
              </w:rPr>
              <w:t xml:space="preserve"> 50 % de mujeres en el equipo).</w:t>
            </w:r>
          </w:p>
        </w:tc>
        <w:tc>
          <w:tcPr>
            <w:tcW w:w="11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6DDADD3F"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F2-E1</w:t>
            </w:r>
          </w:p>
        </w:tc>
        <w:tc>
          <w:tcPr>
            <w:tcW w:w="3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066B599" w14:textId="491F4589"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La </w:t>
            </w:r>
            <w:r w:rsidR="00302299" w:rsidRPr="00302299">
              <w:rPr>
                <w:rFonts w:ascii="Arial" w:hAnsi="Arial" w:cs="Arial"/>
                <w:sz w:val="20"/>
                <w:szCs w:val="20"/>
              </w:rPr>
              <w:t>composición</w:t>
            </w:r>
            <w:r w:rsidRPr="00302299">
              <w:rPr>
                <w:rFonts w:ascii="Arial" w:hAnsi="Arial" w:cs="Arial"/>
                <w:sz w:val="20"/>
                <w:szCs w:val="20"/>
              </w:rPr>
              <w:t xml:space="preserve"> del equipo de los 16 encuestadores activos en el componente </w:t>
            </w:r>
            <w:r w:rsidR="00302299" w:rsidRPr="00302299">
              <w:rPr>
                <w:rFonts w:ascii="Arial" w:hAnsi="Arial" w:cs="Arial"/>
                <w:sz w:val="20"/>
                <w:szCs w:val="20"/>
              </w:rPr>
              <w:t>cumplió</w:t>
            </w:r>
            <w:r w:rsidRPr="00302299">
              <w:rPr>
                <w:rFonts w:ascii="Arial" w:hAnsi="Arial" w:cs="Arial"/>
                <w:sz w:val="20"/>
                <w:szCs w:val="20"/>
              </w:rPr>
              <w:t xml:space="preserve"> el indicador de genero requerido por la normativa.</w:t>
            </w:r>
          </w:p>
        </w:tc>
        <w:tc>
          <w:tcPr>
            <w:tcW w:w="27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7F515DDC" w14:textId="65BE159E"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Matriz de seguimiento Cuentas Equipo SDP con la </w:t>
            </w:r>
            <w:r w:rsidR="00302299" w:rsidRPr="00302299">
              <w:rPr>
                <w:rFonts w:ascii="Arial" w:hAnsi="Arial" w:cs="Arial"/>
                <w:sz w:val="20"/>
                <w:szCs w:val="20"/>
              </w:rPr>
              <w:t>composición</w:t>
            </w:r>
            <w:r w:rsidRPr="00302299">
              <w:rPr>
                <w:rFonts w:ascii="Arial" w:hAnsi="Arial" w:cs="Arial"/>
                <w:sz w:val="20"/>
                <w:szCs w:val="20"/>
              </w:rPr>
              <w:t xml:space="preserve"> del equipo del componente.</w:t>
            </w:r>
          </w:p>
        </w:tc>
      </w:tr>
      <w:tr w:rsidR="00F076FD" w:rsidRPr="00302299" w14:paraId="2FA09A1D" w14:textId="77777777">
        <w:tblPrEx>
          <w:tblCellMar>
            <w:top w:w="0" w:type="dxa"/>
            <w:bottom w:w="0" w:type="dxa"/>
          </w:tblCellMar>
        </w:tblPrEx>
        <w:tc>
          <w:tcPr>
            <w:tcW w:w="3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36E98229" w14:textId="4874A331"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Ejecutar el plan de </w:t>
            </w:r>
            <w:r w:rsidR="00302299" w:rsidRPr="00302299">
              <w:rPr>
                <w:rFonts w:ascii="Arial" w:hAnsi="Arial" w:cs="Arial"/>
                <w:sz w:val="20"/>
                <w:szCs w:val="20"/>
              </w:rPr>
              <w:t>capacitación</w:t>
            </w:r>
            <w:r w:rsidRPr="00302299">
              <w:rPr>
                <w:rFonts w:ascii="Arial" w:hAnsi="Arial" w:cs="Arial"/>
                <w:sz w:val="20"/>
                <w:szCs w:val="20"/>
              </w:rPr>
              <w:t xml:space="preserve"> y trato digno previo al trabajo de campo.</w:t>
            </w:r>
          </w:p>
        </w:tc>
        <w:tc>
          <w:tcPr>
            <w:tcW w:w="11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373339C9"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F2-E2</w:t>
            </w:r>
          </w:p>
        </w:tc>
        <w:tc>
          <w:tcPr>
            <w:tcW w:w="3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433C9429" w14:textId="663E4A99"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La totalidad del equipo </w:t>
            </w:r>
            <w:r w:rsidR="00302299" w:rsidRPr="00302299">
              <w:rPr>
                <w:rFonts w:ascii="Arial" w:hAnsi="Arial" w:cs="Arial"/>
                <w:sz w:val="20"/>
                <w:szCs w:val="20"/>
              </w:rPr>
              <w:t>recibió</w:t>
            </w:r>
            <w:r w:rsidRPr="00302299">
              <w:rPr>
                <w:rFonts w:ascii="Arial" w:hAnsi="Arial" w:cs="Arial"/>
                <w:sz w:val="20"/>
                <w:szCs w:val="20"/>
              </w:rPr>
              <w:t xml:space="preserve"> </w:t>
            </w:r>
            <w:r w:rsidR="00302299" w:rsidRPr="00302299">
              <w:rPr>
                <w:rFonts w:ascii="Arial" w:hAnsi="Arial" w:cs="Arial"/>
                <w:sz w:val="20"/>
                <w:szCs w:val="20"/>
              </w:rPr>
              <w:t>capacitación</w:t>
            </w:r>
            <w:r w:rsidRPr="00302299">
              <w:rPr>
                <w:rFonts w:ascii="Arial" w:hAnsi="Arial" w:cs="Arial"/>
                <w:sz w:val="20"/>
                <w:szCs w:val="20"/>
              </w:rPr>
              <w:t xml:space="preserve"> previa antes de su </w:t>
            </w:r>
            <w:r w:rsidR="00302299" w:rsidRPr="00302299">
              <w:rPr>
                <w:rFonts w:ascii="Arial" w:hAnsi="Arial" w:cs="Arial"/>
                <w:sz w:val="20"/>
                <w:szCs w:val="20"/>
              </w:rPr>
              <w:t>incorporación</w:t>
            </w:r>
            <w:r w:rsidRPr="00302299">
              <w:rPr>
                <w:rFonts w:ascii="Arial" w:hAnsi="Arial" w:cs="Arial"/>
                <w:sz w:val="20"/>
                <w:szCs w:val="20"/>
              </w:rPr>
              <w:t xml:space="preserve"> al trabajo de campo. Los seis (6) encuestadores incorporados como refuerzo entre el 1 y el 2 de junio recibieron </w:t>
            </w:r>
            <w:r w:rsidR="00302299" w:rsidRPr="00302299">
              <w:rPr>
                <w:rFonts w:ascii="Arial" w:hAnsi="Arial" w:cs="Arial"/>
                <w:sz w:val="20"/>
                <w:szCs w:val="20"/>
              </w:rPr>
              <w:t>capacitación</w:t>
            </w:r>
            <w:r w:rsidRPr="00302299">
              <w:rPr>
                <w:rFonts w:ascii="Arial" w:hAnsi="Arial" w:cs="Arial"/>
                <w:sz w:val="20"/>
                <w:szCs w:val="20"/>
              </w:rPr>
              <w:t xml:space="preserve"> especifica antes de su entrada en </w:t>
            </w:r>
            <w:r w:rsidR="00302299" w:rsidRPr="00302299">
              <w:rPr>
                <w:rFonts w:ascii="Arial" w:hAnsi="Arial" w:cs="Arial"/>
                <w:sz w:val="20"/>
                <w:szCs w:val="20"/>
              </w:rPr>
              <w:t>operación</w:t>
            </w:r>
            <w:r w:rsidRPr="00302299">
              <w:rPr>
                <w:rFonts w:ascii="Arial" w:hAnsi="Arial" w:cs="Arial"/>
                <w:sz w:val="20"/>
                <w:szCs w:val="20"/>
              </w:rPr>
              <w:t>.</w:t>
            </w:r>
          </w:p>
        </w:tc>
        <w:tc>
          <w:tcPr>
            <w:tcW w:w="27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60CAEF5" w14:textId="429A6A1A"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Matriz de seguimiento Cuentas Equipo SDP y muestra del 10 % de encuestas grabadas como evidencia material de la </w:t>
            </w:r>
            <w:r w:rsidR="00302299" w:rsidRPr="00302299">
              <w:rPr>
                <w:rFonts w:ascii="Arial" w:hAnsi="Arial" w:cs="Arial"/>
                <w:sz w:val="20"/>
                <w:szCs w:val="20"/>
              </w:rPr>
              <w:t>aplicación</w:t>
            </w:r>
            <w:r w:rsidRPr="00302299">
              <w:rPr>
                <w:rFonts w:ascii="Arial" w:hAnsi="Arial" w:cs="Arial"/>
                <w:sz w:val="20"/>
                <w:szCs w:val="20"/>
              </w:rPr>
              <w:t xml:space="preserve"> del protocolo de trato digno.</w:t>
            </w:r>
          </w:p>
        </w:tc>
      </w:tr>
      <w:tr w:rsidR="00F076FD" w:rsidRPr="00302299" w14:paraId="2F90A3D4" w14:textId="77777777">
        <w:tblPrEx>
          <w:tblCellMar>
            <w:top w:w="0" w:type="dxa"/>
            <w:bottom w:w="0" w:type="dxa"/>
          </w:tblCellMar>
        </w:tblPrEx>
        <w:tc>
          <w:tcPr>
            <w:tcW w:w="3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3F450B59" w14:textId="4D6B262D"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Suscribir el pacto </w:t>
            </w:r>
            <w:r w:rsidR="00302299" w:rsidRPr="00302299">
              <w:rPr>
                <w:rFonts w:ascii="Arial" w:hAnsi="Arial" w:cs="Arial"/>
                <w:sz w:val="20"/>
                <w:szCs w:val="20"/>
              </w:rPr>
              <w:t>ético</w:t>
            </w:r>
            <w:r w:rsidRPr="00302299">
              <w:rPr>
                <w:rFonts w:ascii="Arial" w:hAnsi="Arial" w:cs="Arial"/>
                <w:sz w:val="20"/>
                <w:szCs w:val="20"/>
              </w:rPr>
              <w:t xml:space="preserve"> de confidencialidad por la totalidad del equipo.</w:t>
            </w:r>
          </w:p>
        </w:tc>
        <w:tc>
          <w:tcPr>
            <w:tcW w:w="11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56D133BE"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F2-E5</w:t>
            </w:r>
          </w:p>
        </w:tc>
        <w:tc>
          <w:tcPr>
            <w:tcW w:w="3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32BAD4C5" w14:textId="16BA9F14"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El pacto se encuentra firmado por los 16 encuestadores activos en el componente. La evidencia material de su cumplimiento durante la </w:t>
            </w:r>
            <w:r w:rsidR="00302299" w:rsidRPr="00302299">
              <w:rPr>
                <w:rFonts w:ascii="Arial" w:hAnsi="Arial" w:cs="Arial"/>
                <w:sz w:val="20"/>
                <w:szCs w:val="20"/>
              </w:rPr>
              <w:t>operación</w:t>
            </w:r>
            <w:r w:rsidRPr="00302299">
              <w:rPr>
                <w:rFonts w:ascii="Arial" w:hAnsi="Arial" w:cs="Arial"/>
                <w:sz w:val="20"/>
                <w:szCs w:val="20"/>
              </w:rPr>
              <w:t xml:space="preserve"> se traduce en la calidad del trato observada en las encuestas grabadas.</w:t>
            </w:r>
          </w:p>
        </w:tc>
        <w:tc>
          <w:tcPr>
            <w:tcW w:w="27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44814DC0" w14:textId="4415958C"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Muestra del 10 % de encuestas grabadas como evidencia del comportamiento </w:t>
            </w:r>
            <w:r w:rsidR="00302299" w:rsidRPr="00302299">
              <w:rPr>
                <w:rFonts w:ascii="Arial" w:hAnsi="Arial" w:cs="Arial"/>
                <w:sz w:val="20"/>
                <w:szCs w:val="20"/>
              </w:rPr>
              <w:t>ético</w:t>
            </w:r>
            <w:r w:rsidRPr="00302299">
              <w:rPr>
                <w:rFonts w:ascii="Arial" w:hAnsi="Arial" w:cs="Arial"/>
                <w:sz w:val="20"/>
                <w:szCs w:val="20"/>
              </w:rPr>
              <w:t xml:space="preserve"> durante la </w:t>
            </w:r>
            <w:r w:rsidR="00302299" w:rsidRPr="00302299">
              <w:rPr>
                <w:rFonts w:ascii="Arial" w:hAnsi="Arial" w:cs="Arial"/>
                <w:sz w:val="20"/>
                <w:szCs w:val="20"/>
              </w:rPr>
              <w:t>operación</w:t>
            </w:r>
            <w:r w:rsidRPr="00302299">
              <w:rPr>
                <w:rFonts w:ascii="Arial" w:hAnsi="Arial" w:cs="Arial"/>
                <w:sz w:val="20"/>
                <w:szCs w:val="20"/>
              </w:rPr>
              <w:t>.</w:t>
            </w:r>
          </w:p>
        </w:tc>
      </w:tr>
      <w:tr w:rsidR="00F076FD" w:rsidRPr="00302299" w14:paraId="0FD550C5" w14:textId="77777777">
        <w:tblPrEx>
          <w:tblCellMar>
            <w:top w:w="0" w:type="dxa"/>
            <w:bottom w:w="0" w:type="dxa"/>
          </w:tblCellMar>
        </w:tblPrEx>
        <w:tc>
          <w:tcPr>
            <w:tcW w:w="3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5AE9D721"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lastRenderedPageBreak/>
              <w:t>Mantener la trazabilidad operativa por encuestador.</w:t>
            </w:r>
          </w:p>
        </w:tc>
        <w:tc>
          <w:tcPr>
            <w:tcW w:w="11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57EEE208"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Plan de trabajo</w:t>
            </w:r>
          </w:p>
        </w:tc>
        <w:tc>
          <w:tcPr>
            <w:tcW w:w="3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2622CF8" w14:textId="6E5C99C3"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Cada encuestador opero con un </w:t>
            </w:r>
            <w:r w:rsidR="00302299" w:rsidRPr="00302299">
              <w:rPr>
                <w:rFonts w:ascii="Arial" w:hAnsi="Arial" w:cs="Arial"/>
                <w:sz w:val="20"/>
                <w:szCs w:val="20"/>
              </w:rPr>
              <w:t>código</w:t>
            </w:r>
            <w:r w:rsidRPr="00302299">
              <w:rPr>
                <w:rFonts w:ascii="Arial" w:hAnsi="Arial" w:cs="Arial"/>
                <w:sz w:val="20"/>
                <w:szCs w:val="20"/>
              </w:rPr>
              <w:t xml:space="preserve"> de </w:t>
            </w:r>
            <w:r w:rsidR="00302299" w:rsidRPr="00302299">
              <w:rPr>
                <w:rFonts w:ascii="Arial" w:hAnsi="Arial" w:cs="Arial"/>
                <w:sz w:val="20"/>
                <w:szCs w:val="20"/>
              </w:rPr>
              <w:t>identificación</w:t>
            </w:r>
            <w:r w:rsidRPr="00302299">
              <w:rPr>
                <w:rFonts w:ascii="Arial" w:hAnsi="Arial" w:cs="Arial"/>
                <w:sz w:val="20"/>
                <w:szCs w:val="20"/>
              </w:rPr>
              <w:t xml:space="preserve"> </w:t>
            </w:r>
            <w:r w:rsidR="00302299" w:rsidRPr="00302299">
              <w:rPr>
                <w:rFonts w:ascii="Arial" w:hAnsi="Arial" w:cs="Arial"/>
                <w:sz w:val="20"/>
                <w:szCs w:val="20"/>
              </w:rPr>
              <w:t>único</w:t>
            </w:r>
            <w:r w:rsidRPr="00302299">
              <w:rPr>
                <w:rFonts w:ascii="Arial" w:hAnsi="Arial" w:cs="Arial"/>
                <w:sz w:val="20"/>
                <w:szCs w:val="20"/>
              </w:rPr>
              <w:t xml:space="preserve"> y aporto un reporte diario estandarizado, consolidado en el archivo Cuentas Equipo SDP del componente.</w:t>
            </w:r>
          </w:p>
        </w:tc>
        <w:tc>
          <w:tcPr>
            <w:tcW w:w="27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B63D454"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Matriz de seguimiento Cuentas Equipo SDP y base de datos consolidada del componente.</w:t>
            </w:r>
          </w:p>
        </w:tc>
      </w:tr>
    </w:tbl>
    <w:p w14:paraId="05884D28" w14:textId="77BEA6C8" w:rsidR="00F076FD" w:rsidRPr="00302299" w:rsidRDefault="00000000" w:rsidP="00302299">
      <w:pPr>
        <w:pStyle w:val="Ttulo2"/>
        <w:jc w:val="both"/>
        <w:rPr>
          <w:rFonts w:ascii="Arial" w:hAnsi="Arial" w:cs="Arial"/>
          <w:sz w:val="20"/>
          <w:szCs w:val="20"/>
        </w:rPr>
      </w:pPr>
      <w:r w:rsidRPr="00302299">
        <w:rPr>
          <w:rFonts w:ascii="Arial" w:hAnsi="Arial" w:cs="Arial"/>
          <w:sz w:val="20"/>
          <w:szCs w:val="20"/>
        </w:rPr>
        <w:t xml:space="preserve">3.4 </w:t>
      </w:r>
      <w:r w:rsidR="00302299" w:rsidRPr="00302299">
        <w:rPr>
          <w:rFonts w:ascii="Arial" w:hAnsi="Arial" w:cs="Arial"/>
          <w:sz w:val="20"/>
          <w:szCs w:val="20"/>
        </w:rPr>
        <w:t>Operación</w:t>
      </w:r>
      <w:r w:rsidRPr="00302299">
        <w:rPr>
          <w:rFonts w:ascii="Arial" w:hAnsi="Arial" w:cs="Arial"/>
          <w:sz w:val="20"/>
          <w:szCs w:val="20"/>
        </w:rPr>
        <w:t xml:space="preserve"> </w:t>
      </w:r>
      <w:r w:rsidR="00302299" w:rsidRPr="00302299">
        <w:rPr>
          <w:rFonts w:ascii="Arial" w:hAnsi="Arial" w:cs="Arial"/>
          <w:sz w:val="20"/>
          <w:szCs w:val="20"/>
        </w:rPr>
        <w:t>tecnológica</w:t>
      </w:r>
      <w:r w:rsidRPr="00302299">
        <w:rPr>
          <w:rFonts w:ascii="Arial" w:hAnsi="Arial" w:cs="Arial"/>
          <w:sz w:val="20"/>
          <w:szCs w:val="20"/>
        </w:rPr>
        <w:t xml:space="preserve"> y plataforma</w:t>
      </w:r>
    </w:p>
    <w:p w14:paraId="5904B994" w14:textId="2DE4FB55" w:rsidR="00F076FD" w:rsidRPr="00302299" w:rsidRDefault="00000000" w:rsidP="00302299">
      <w:pPr>
        <w:spacing w:after="100" w:line="290" w:lineRule="auto"/>
        <w:jc w:val="both"/>
        <w:rPr>
          <w:rFonts w:ascii="Arial" w:hAnsi="Arial" w:cs="Arial"/>
          <w:sz w:val="20"/>
          <w:szCs w:val="20"/>
        </w:rPr>
      </w:pPr>
      <w:r w:rsidRPr="00302299">
        <w:rPr>
          <w:rFonts w:ascii="Arial" w:hAnsi="Arial" w:cs="Arial"/>
          <w:sz w:val="20"/>
          <w:szCs w:val="20"/>
        </w:rPr>
        <w:t xml:space="preserve">Bloque que evidencia el cumplimiento de los compromisos relacionados con la </w:t>
      </w:r>
      <w:r w:rsidR="00302299" w:rsidRPr="00302299">
        <w:rPr>
          <w:rFonts w:ascii="Arial" w:hAnsi="Arial" w:cs="Arial"/>
          <w:sz w:val="20"/>
          <w:szCs w:val="20"/>
        </w:rPr>
        <w:t>operación</w:t>
      </w:r>
      <w:r w:rsidRPr="00302299">
        <w:rPr>
          <w:rFonts w:ascii="Arial" w:hAnsi="Arial" w:cs="Arial"/>
          <w:sz w:val="20"/>
          <w:szCs w:val="20"/>
        </w:rPr>
        <w:t xml:space="preserve"> sobre la infraestructura </w:t>
      </w:r>
      <w:r w:rsidR="00302299" w:rsidRPr="00302299">
        <w:rPr>
          <w:rFonts w:ascii="Arial" w:hAnsi="Arial" w:cs="Arial"/>
          <w:sz w:val="20"/>
          <w:szCs w:val="20"/>
        </w:rPr>
        <w:t>tecnológica</w:t>
      </w:r>
      <w:r w:rsidRPr="00302299">
        <w:rPr>
          <w:rFonts w:ascii="Arial" w:hAnsi="Arial" w:cs="Arial"/>
          <w:sz w:val="20"/>
          <w:szCs w:val="20"/>
        </w:rPr>
        <w:t xml:space="preserve"> del proyecto.</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1100"/>
        <w:gridCol w:w="3200"/>
        <w:gridCol w:w="2780"/>
      </w:tblGrid>
      <w:tr w:rsidR="00F076FD" w:rsidRPr="00302299" w14:paraId="34F7BB43" w14:textId="77777777">
        <w:tblPrEx>
          <w:tblCellMar>
            <w:top w:w="0" w:type="dxa"/>
            <w:bottom w:w="0" w:type="dxa"/>
          </w:tblCellMar>
        </w:tblPrEx>
        <w:trPr>
          <w:tblHeader/>
        </w:trPr>
        <w:tc>
          <w:tcPr>
            <w:tcW w:w="300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2550543F" w14:textId="16384A6A"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 xml:space="preserve">Compromiso </w:t>
            </w:r>
            <w:r w:rsidR="00302299" w:rsidRPr="00302299">
              <w:rPr>
                <w:rFonts w:ascii="Arial" w:hAnsi="Arial" w:cs="Arial"/>
                <w:b/>
                <w:bCs/>
                <w:color w:val="FFFFFF"/>
                <w:sz w:val="20"/>
                <w:szCs w:val="20"/>
              </w:rPr>
              <w:t>metodológico</w:t>
            </w:r>
          </w:p>
        </w:tc>
        <w:tc>
          <w:tcPr>
            <w:tcW w:w="110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15BCBF38" w14:textId="77777777"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Origen</w:t>
            </w:r>
          </w:p>
        </w:tc>
        <w:tc>
          <w:tcPr>
            <w:tcW w:w="320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05008204" w14:textId="344AE7F4"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 xml:space="preserve">Como se </w:t>
            </w:r>
            <w:r w:rsidR="00302299" w:rsidRPr="00302299">
              <w:rPr>
                <w:rFonts w:ascii="Arial" w:hAnsi="Arial" w:cs="Arial"/>
                <w:b/>
                <w:bCs/>
                <w:color w:val="FFFFFF"/>
                <w:sz w:val="20"/>
                <w:szCs w:val="20"/>
              </w:rPr>
              <w:t>respondió</w:t>
            </w:r>
            <w:r w:rsidRPr="00302299">
              <w:rPr>
                <w:rFonts w:ascii="Arial" w:hAnsi="Arial" w:cs="Arial"/>
                <w:b/>
                <w:bCs/>
                <w:color w:val="FFFFFF"/>
                <w:sz w:val="20"/>
                <w:szCs w:val="20"/>
              </w:rPr>
              <w:t xml:space="preserve"> </w:t>
            </w:r>
            <w:r w:rsidR="00302299" w:rsidRPr="00302299">
              <w:rPr>
                <w:rFonts w:ascii="Arial" w:hAnsi="Arial" w:cs="Arial"/>
                <w:b/>
                <w:bCs/>
                <w:color w:val="FFFFFF"/>
                <w:sz w:val="20"/>
                <w:szCs w:val="20"/>
              </w:rPr>
              <w:t>metodológicamente</w:t>
            </w:r>
            <w:r w:rsidRPr="00302299">
              <w:rPr>
                <w:rFonts w:ascii="Arial" w:hAnsi="Arial" w:cs="Arial"/>
                <w:b/>
                <w:bCs/>
                <w:color w:val="FFFFFF"/>
                <w:sz w:val="20"/>
                <w:szCs w:val="20"/>
              </w:rPr>
              <w:t xml:space="preserve"> en la </w:t>
            </w:r>
            <w:r w:rsidR="00302299" w:rsidRPr="00302299">
              <w:rPr>
                <w:rFonts w:ascii="Arial" w:hAnsi="Arial" w:cs="Arial"/>
                <w:b/>
                <w:bCs/>
                <w:color w:val="FFFFFF"/>
                <w:sz w:val="20"/>
                <w:szCs w:val="20"/>
              </w:rPr>
              <w:t>operación</w:t>
            </w:r>
          </w:p>
        </w:tc>
        <w:tc>
          <w:tcPr>
            <w:tcW w:w="278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7F888F8B" w14:textId="77777777"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Soporte material</w:t>
            </w:r>
          </w:p>
        </w:tc>
      </w:tr>
      <w:tr w:rsidR="00F076FD" w:rsidRPr="00302299" w14:paraId="2062BE9F" w14:textId="77777777">
        <w:tblPrEx>
          <w:tblCellMar>
            <w:top w:w="0" w:type="dxa"/>
            <w:bottom w:w="0" w:type="dxa"/>
          </w:tblCellMar>
        </w:tblPrEx>
        <w:tc>
          <w:tcPr>
            <w:tcW w:w="3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1ED7C53F" w14:textId="73CD642E"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Operar la captura sobre DataScope Enterprise con </w:t>
            </w:r>
            <w:r w:rsidR="00302299" w:rsidRPr="00302299">
              <w:rPr>
                <w:rFonts w:ascii="Arial" w:hAnsi="Arial" w:cs="Arial"/>
                <w:sz w:val="20"/>
                <w:szCs w:val="20"/>
              </w:rPr>
              <w:t>lógica</w:t>
            </w:r>
            <w:r w:rsidRPr="00302299">
              <w:rPr>
                <w:rFonts w:ascii="Arial" w:hAnsi="Arial" w:cs="Arial"/>
                <w:sz w:val="20"/>
                <w:szCs w:val="20"/>
              </w:rPr>
              <w:t xml:space="preserve"> de saltos y validaciones </w:t>
            </w:r>
            <w:r w:rsidR="00302299" w:rsidRPr="00302299">
              <w:rPr>
                <w:rFonts w:ascii="Arial" w:hAnsi="Arial" w:cs="Arial"/>
                <w:sz w:val="20"/>
                <w:szCs w:val="20"/>
              </w:rPr>
              <w:t>automáticas</w:t>
            </w:r>
            <w:r w:rsidRPr="00302299">
              <w:rPr>
                <w:rFonts w:ascii="Arial" w:hAnsi="Arial" w:cs="Arial"/>
                <w:sz w:val="20"/>
                <w:szCs w:val="20"/>
              </w:rPr>
              <w:t>.</w:t>
            </w:r>
          </w:p>
        </w:tc>
        <w:tc>
          <w:tcPr>
            <w:tcW w:w="11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56B6B570"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F1-E11</w:t>
            </w:r>
          </w:p>
        </w:tc>
        <w:tc>
          <w:tcPr>
            <w:tcW w:w="3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3A5B6254" w14:textId="5B8F7D02"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La plataforma estuvo parametrizada con los flujos </w:t>
            </w:r>
            <w:r w:rsidR="00302299" w:rsidRPr="00302299">
              <w:rPr>
                <w:rFonts w:ascii="Arial" w:hAnsi="Arial" w:cs="Arial"/>
                <w:sz w:val="20"/>
                <w:szCs w:val="20"/>
              </w:rPr>
              <w:t>lógicos</w:t>
            </w:r>
            <w:r w:rsidRPr="00302299">
              <w:rPr>
                <w:rFonts w:ascii="Arial" w:hAnsi="Arial" w:cs="Arial"/>
                <w:sz w:val="20"/>
                <w:szCs w:val="20"/>
              </w:rPr>
              <w:t xml:space="preserve"> y las validaciones definidos en el </w:t>
            </w:r>
            <w:r w:rsidR="00302299" w:rsidRPr="00302299">
              <w:rPr>
                <w:rFonts w:ascii="Arial" w:hAnsi="Arial" w:cs="Arial"/>
                <w:sz w:val="20"/>
                <w:szCs w:val="20"/>
              </w:rPr>
              <w:t>diseño</w:t>
            </w:r>
            <w:r w:rsidRPr="00302299">
              <w:rPr>
                <w:rFonts w:ascii="Arial" w:hAnsi="Arial" w:cs="Arial"/>
                <w:sz w:val="20"/>
                <w:szCs w:val="20"/>
              </w:rPr>
              <w:t xml:space="preserve"> durante las 15 jornadas operativas, garantizando la consistencia de los registros capturados.</w:t>
            </w:r>
          </w:p>
        </w:tc>
        <w:tc>
          <w:tcPr>
            <w:tcW w:w="27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5ED805C8"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Base de datos consolidada del componente con los registros validados por la plataforma.</w:t>
            </w:r>
          </w:p>
        </w:tc>
      </w:tr>
      <w:tr w:rsidR="00F076FD" w:rsidRPr="00302299" w14:paraId="08B0F175" w14:textId="77777777">
        <w:tblPrEx>
          <w:tblCellMar>
            <w:top w:w="0" w:type="dxa"/>
            <w:bottom w:w="0" w:type="dxa"/>
          </w:tblCellMar>
        </w:tblPrEx>
        <w:tc>
          <w:tcPr>
            <w:tcW w:w="3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737A1FF" w14:textId="7C7071F3"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Mantener cifrado en </w:t>
            </w:r>
            <w:r w:rsidR="00302299" w:rsidRPr="00302299">
              <w:rPr>
                <w:rFonts w:ascii="Arial" w:hAnsi="Arial" w:cs="Arial"/>
                <w:sz w:val="20"/>
                <w:szCs w:val="20"/>
              </w:rPr>
              <w:t>tránsito</w:t>
            </w:r>
            <w:r w:rsidRPr="00302299">
              <w:rPr>
                <w:rFonts w:ascii="Arial" w:hAnsi="Arial" w:cs="Arial"/>
                <w:sz w:val="20"/>
                <w:szCs w:val="20"/>
              </w:rPr>
              <w:t xml:space="preserve"> (TLS 1.2 o superior) y cifrado en reposo de la base de datos.</w:t>
            </w:r>
          </w:p>
        </w:tc>
        <w:tc>
          <w:tcPr>
            <w:tcW w:w="11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7C4E6B01"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F1-E11</w:t>
            </w:r>
          </w:p>
        </w:tc>
        <w:tc>
          <w:tcPr>
            <w:tcW w:w="3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676C0E7B" w14:textId="543221DE"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El cifrado estuvo activo durante toda la </w:t>
            </w:r>
            <w:r w:rsidR="00302299" w:rsidRPr="00302299">
              <w:rPr>
                <w:rFonts w:ascii="Arial" w:hAnsi="Arial" w:cs="Arial"/>
                <w:sz w:val="20"/>
                <w:szCs w:val="20"/>
              </w:rPr>
              <w:t>operación</w:t>
            </w:r>
            <w:r w:rsidRPr="00302299">
              <w:rPr>
                <w:rFonts w:ascii="Arial" w:hAnsi="Arial" w:cs="Arial"/>
                <w:sz w:val="20"/>
                <w:szCs w:val="20"/>
              </w:rPr>
              <w:t xml:space="preserve"> del componente, sin eventos que comprometieran la confidencialidad o la integridad de la </w:t>
            </w:r>
            <w:r w:rsidR="00302299" w:rsidRPr="00302299">
              <w:rPr>
                <w:rFonts w:ascii="Arial" w:hAnsi="Arial" w:cs="Arial"/>
                <w:sz w:val="20"/>
                <w:szCs w:val="20"/>
              </w:rPr>
              <w:t>información</w:t>
            </w:r>
            <w:r w:rsidRPr="00302299">
              <w:rPr>
                <w:rFonts w:ascii="Arial" w:hAnsi="Arial" w:cs="Arial"/>
                <w:sz w:val="20"/>
                <w:szCs w:val="20"/>
              </w:rPr>
              <w:t xml:space="preserve"> capturada.</w:t>
            </w:r>
          </w:p>
        </w:tc>
        <w:tc>
          <w:tcPr>
            <w:tcW w:w="27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37746E1C"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Base de datos consolidada del componente, entregada bajo las condiciones de cifrado establecidas.</w:t>
            </w:r>
          </w:p>
        </w:tc>
      </w:tr>
      <w:tr w:rsidR="00F076FD" w:rsidRPr="00302299" w14:paraId="07774376" w14:textId="77777777">
        <w:tblPrEx>
          <w:tblCellMar>
            <w:top w:w="0" w:type="dxa"/>
            <w:bottom w:w="0" w:type="dxa"/>
          </w:tblCellMar>
        </w:tblPrEx>
        <w:tc>
          <w:tcPr>
            <w:tcW w:w="3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72BBB59" w14:textId="10B41496"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Mantener el panel de seguimiento en tiempo real sobre la </w:t>
            </w:r>
            <w:r w:rsidR="00302299" w:rsidRPr="00302299">
              <w:rPr>
                <w:rFonts w:ascii="Arial" w:hAnsi="Arial" w:cs="Arial"/>
                <w:sz w:val="20"/>
                <w:szCs w:val="20"/>
              </w:rPr>
              <w:t>operación</w:t>
            </w:r>
            <w:r w:rsidRPr="00302299">
              <w:rPr>
                <w:rFonts w:ascii="Arial" w:hAnsi="Arial" w:cs="Arial"/>
                <w:sz w:val="20"/>
                <w:szCs w:val="20"/>
              </w:rPr>
              <w:t>.</w:t>
            </w:r>
          </w:p>
        </w:tc>
        <w:tc>
          <w:tcPr>
            <w:tcW w:w="11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33BEEE65"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F1-E11</w:t>
            </w:r>
          </w:p>
        </w:tc>
        <w:tc>
          <w:tcPr>
            <w:tcW w:w="3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3ECC60D9"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El panel consolido en tiempo real los indicadores de avance y calidad del trabajo de campo durante el componente, alimentado directamente desde los registros de captura.</w:t>
            </w:r>
          </w:p>
        </w:tc>
        <w:tc>
          <w:tcPr>
            <w:tcW w:w="27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41AC3B99" w14:textId="2A6A98CE"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Matriz de seguimiento Cuentas Equipo SDP, que refleja los indicadores monitoreados durante la </w:t>
            </w:r>
            <w:r w:rsidR="00302299" w:rsidRPr="00302299">
              <w:rPr>
                <w:rFonts w:ascii="Arial" w:hAnsi="Arial" w:cs="Arial"/>
                <w:sz w:val="20"/>
                <w:szCs w:val="20"/>
              </w:rPr>
              <w:t>operación</w:t>
            </w:r>
            <w:r w:rsidRPr="00302299">
              <w:rPr>
                <w:rFonts w:ascii="Arial" w:hAnsi="Arial" w:cs="Arial"/>
                <w:sz w:val="20"/>
                <w:szCs w:val="20"/>
              </w:rPr>
              <w:t>.</w:t>
            </w:r>
          </w:p>
        </w:tc>
      </w:tr>
      <w:tr w:rsidR="00F076FD" w:rsidRPr="00302299" w14:paraId="719A20B5" w14:textId="77777777">
        <w:tblPrEx>
          <w:tblCellMar>
            <w:top w:w="0" w:type="dxa"/>
            <w:bottom w:w="0" w:type="dxa"/>
          </w:tblCellMar>
        </w:tblPrEx>
        <w:tc>
          <w:tcPr>
            <w:tcW w:w="3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563C868"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Aplicar control de acceso por roles y trazabilidad auditable de operaciones sobre la base.</w:t>
            </w:r>
          </w:p>
        </w:tc>
        <w:tc>
          <w:tcPr>
            <w:tcW w:w="11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600BFCA5"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F1-E11</w:t>
            </w:r>
          </w:p>
        </w:tc>
        <w:tc>
          <w:tcPr>
            <w:tcW w:w="3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46E82EFE" w14:textId="2D8B634A"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El sistema mantuvo acceso restringido por rol durante toda la </w:t>
            </w:r>
            <w:r w:rsidR="00302299" w:rsidRPr="00302299">
              <w:rPr>
                <w:rFonts w:ascii="Arial" w:hAnsi="Arial" w:cs="Arial"/>
                <w:sz w:val="20"/>
                <w:szCs w:val="20"/>
              </w:rPr>
              <w:t>operación</w:t>
            </w:r>
            <w:r w:rsidRPr="00302299">
              <w:rPr>
                <w:rFonts w:ascii="Arial" w:hAnsi="Arial" w:cs="Arial"/>
                <w:sz w:val="20"/>
                <w:szCs w:val="20"/>
              </w:rPr>
              <w:t xml:space="preserve">, con permisos limitados a la </w:t>
            </w:r>
            <w:r w:rsidR="00302299" w:rsidRPr="00302299">
              <w:rPr>
                <w:rFonts w:ascii="Arial" w:hAnsi="Arial" w:cs="Arial"/>
                <w:sz w:val="20"/>
                <w:szCs w:val="20"/>
              </w:rPr>
              <w:t>depuración</w:t>
            </w:r>
            <w:r w:rsidRPr="00302299">
              <w:rPr>
                <w:rFonts w:ascii="Arial" w:hAnsi="Arial" w:cs="Arial"/>
                <w:sz w:val="20"/>
                <w:szCs w:val="20"/>
              </w:rPr>
              <w:t xml:space="preserve"> y limpieza autorizadas, </w:t>
            </w:r>
            <w:r w:rsidR="00302299" w:rsidRPr="00302299">
              <w:rPr>
                <w:rFonts w:ascii="Arial" w:hAnsi="Arial" w:cs="Arial"/>
                <w:sz w:val="20"/>
                <w:szCs w:val="20"/>
              </w:rPr>
              <w:t>según</w:t>
            </w:r>
            <w:r w:rsidRPr="00302299">
              <w:rPr>
                <w:rFonts w:ascii="Arial" w:hAnsi="Arial" w:cs="Arial"/>
                <w:sz w:val="20"/>
                <w:szCs w:val="20"/>
              </w:rPr>
              <w:t xml:space="preserve"> el esquema aprobado.</w:t>
            </w:r>
          </w:p>
        </w:tc>
        <w:tc>
          <w:tcPr>
            <w:tcW w:w="27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545F9313"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Base de datos consolidada del componente, depurada bajo el esquema de control de accesos aprobado.</w:t>
            </w:r>
          </w:p>
        </w:tc>
      </w:tr>
    </w:tbl>
    <w:p w14:paraId="40E5B3AB" w14:textId="47E8DECC" w:rsidR="00F076FD" w:rsidRPr="00302299" w:rsidRDefault="00F076FD" w:rsidP="00302299">
      <w:pPr>
        <w:jc w:val="both"/>
        <w:rPr>
          <w:rFonts w:ascii="Arial" w:hAnsi="Arial" w:cs="Arial"/>
          <w:sz w:val="20"/>
          <w:szCs w:val="20"/>
        </w:rPr>
      </w:pPr>
    </w:p>
    <w:p w14:paraId="472A80F6" w14:textId="06112C42" w:rsidR="00F076FD" w:rsidRPr="00302299" w:rsidRDefault="00000000" w:rsidP="00302299">
      <w:pPr>
        <w:pStyle w:val="Ttulo2"/>
        <w:jc w:val="both"/>
        <w:rPr>
          <w:rFonts w:ascii="Arial" w:hAnsi="Arial" w:cs="Arial"/>
          <w:sz w:val="20"/>
          <w:szCs w:val="20"/>
        </w:rPr>
      </w:pPr>
      <w:r w:rsidRPr="00302299">
        <w:rPr>
          <w:rFonts w:ascii="Arial" w:hAnsi="Arial" w:cs="Arial"/>
          <w:sz w:val="20"/>
          <w:szCs w:val="20"/>
        </w:rPr>
        <w:t xml:space="preserve">3.5 Control de calidad y </w:t>
      </w:r>
      <w:r w:rsidR="00302299" w:rsidRPr="00302299">
        <w:rPr>
          <w:rFonts w:ascii="Arial" w:hAnsi="Arial" w:cs="Arial"/>
          <w:sz w:val="20"/>
          <w:szCs w:val="20"/>
        </w:rPr>
        <w:t>verificación</w:t>
      </w:r>
    </w:p>
    <w:p w14:paraId="44A22F0A" w14:textId="77777777" w:rsidR="00F076FD" w:rsidRPr="00302299" w:rsidRDefault="00000000" w:rsidP="00302299">
      <w:pPr>
        <w:spacing w:after="100" w:line="290" w:lineRule="auto"/>
        <w:jc w:val="both"/>
        <w:rPr>
          <w:rFonts w:ascii="Arial" w:hAnsi="Arial" w:cs="Arial"/>
          <w:sz w:val="20"/>
          <w:szCs w:val="20"/>
        </w:rPr>
      </w:pPr>
      <w:r w:rsidRPr="00302299">
        <w:rPr>
          <w:rFonts w:ascii="Arial" w:hAnsi="Arial" w:cs="Arial"/>
          <w:sz w:val="20"/>
          <w:szCs w:val="20"/>
        </w:rPr>
        <w:t>Bloque que evidencia el cumplimiento de los compromisos relacionados con los mecanismos de aseguramiento de calidad implementados durante el componente.</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1100"/>
        <w:gridCol w:w="3200"/>
        <w:gridCol w:w="2780"/>
      </w:tblGrid>
      <w:tr w:rsidR="00F076FD" w:rsidRPr="00302299" w14:paraId="2F8F806C" w14:textId="77777777">
        <w:tblPrEx>
          <w:tblCellMar>
            <w:top w:w="0" w:type="dxa"/>
            <w:bottom w:w="0" w:type="dxa"/>
          </w:tblCellMar>
        </w:tblPrEx>
        <w:trPr>
          <w:tblHeader/>
        </w:trPr>
        <w:tc>
          <w:tcPr>
            <w:tcW w:w="300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1CF36C06" w14:textId="0F3F1723"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lastRenderedPageBreak/>
              <w:t xml:space="preserve">Compromiso </w:t>
            </w:r>
            <w:r w:rsidR="00302299" w:rsidRPr="00302299">
              <w:rPr>
                <w:rFonts w:ascii="Arial" w:hAnsi="Arial" w:cs="Arial"/>
                <w:b/>
                <w:bCs/>
                <w:color w:val="FFFFFF"/>
                <w:sz w:val="20"/>
                <w:szCs w:val="20"/>
              </w:rPr>
              <w:t>metodológico</w:t>
            </w:r>
          </w:p>
        </w:tc>
        <w:tc>
          <w:tcPr>
            <w:tcW w:w="110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4183F068" w14:textId="77777777"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Origen</w:t>
            </w:r>
          </w:p>
        </w:tc>
        <w:tc>
          <w:tcPr>
            <w:tcW w:w="320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7DAA9188" w14:textId="7B7C2031"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 xml:space="preserve">Como se </w:t>
            </w:r>
            <w:r w:rsidR="00302299" w:rsidRPr="00302299">
              <w:rPr>
                <w:rFonts w:ascii="Arial" w:hAnsi="Arial" w:cs="Arial"/>
                <w:b/>
                <w:bCs/>
                <w:color w:val="FFFFFF"/>
                <w:sz w:val="20"/>
                <w:szCs w:val="20"/>
              </w:rPr>
              <w:t>respondió</w:t>
            </w:r>
            <w:r w:rsidRPr="00302299">
              <w:rPr>
                <w:rFonts w:ascii="Arial" w:hAnsi="Arial" w:cs="Arial"/>
                <w:b/>
                <w:bCs/>
                <w:color w:val="FFFFFF"/>
                <w:sz w:val="20"/>
                <w:szCs w:val="20"/>
              </w:rPr>
              <w:t xml:space="preserve"> </w:t>
            </w:r>
            <w:r w:rsidR="00302299" w:rsidRPr="00302299">
              <w:rPr>
                <w:rFonts w:ascii="Arial" w:hAnsi="Arial" w:cs="Arial"/>
                <w:b/>
                <w:bCs/>
                <w:color w:val="FFFFFF"/>
                <w:sz w:val="20"/>
                <w:szCs w:val="20"/>
              </w:rPr>
              <w:t>metodológicamente</w:t>
            </w:r>
            <w:r w:rsidRPr="00302299">
              <w:rPr>
                <w:rFonts w:ascii="Arial" w:hAnsi="Arial" w:cs="Arial"/>
                <w:b/>
                <w:bCs/>
                <w:color w:val="FFFFFF"/>
                <w:sz w:val="20"/>
                <w:szCs w:val="20"/>
              </w:rPr>
              <w:t xml:space="preserve"> en la </w:t>
            </w:r>
            <w:r w:rsidR="00302299" w:rsidRPr="00302299">
              <w:rPr>
                <w:rFonts w:ascii="Arial" w:hAnsi="Arial" w:cs="Arial"/>
                <w:b/>
                <w:bCs/>
                <w:color w:val="FFFFFF"/>
                <w:sz w:val="20"/>
                <w:szCs w:val="20"/>
              </w:rPr>
              <w:t>operación</w:t>
            </w:r>
          </w:p>
        </w:tc>
        <w:tc>
          <w:tcPr>
            <w:tcW w:w="278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139E00C0" w14:textId="77777777"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Soporte material</w:t>
            </w:r>
          </w:p>
        </w:tc>
      </w:tr>
      <w:tr w:rsidR="00F076FD" w:rsidRPr="00302299" w14:paraId="07FADEB9" w14:textId="77777777">
        <w:tblPrEx>
          <w:tblCellMar>
            <w:top w:w="0" w:type="dxa"/>
            <w:bottom w:w="0" w:type="dxa"/>
          </w:tblCellMar>
        </w:tblPrEx>
        <w:tc>
          <w:tcPr>
            <w:tcW w:w="3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2F3E6B54" w14:textId="2E370818"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Grabar </w:t>
            </w:r>
            <w:r w:rsidR="00302299" w:rsidRPr="00302299">
              <w:rPr>
                <w:rFonts w:ascii="Arial" w:hAnsi="Arial" w:cs="Arial"/>
                <w:sz w:val="20"/>
                <w:szCs w:val="20"/>
              </w:rPr>
              <w:t>mínimo</w:t>
            </w:r>
            <w:r w:rsidRPr="00302299">
              <w:rPr>
                <w:rFonts w:ascii="Arial" w:hAnsi="Arial" w:cs="Arial"/>
                <w:sz w:val="20"/>
                <w:szCs w:val="20"/>
              </w:rPr>
              <w:t xml:space="preserve"> el 10 % de las encuestas aplicadas como soporte de </w:t>
            </w:r>
            <w:r w:rsidR="00302299" w:rsidRPr="00302299">
              <w:rPr>
                <w:rFonts w:ascii="Arial" w:hAnsi="Arial" w:cs="Arial"/>
                <w:sz w:val="20"/>
                <w:szCs w:val="20"/>
              </w:rPr>
              <w:t>auditoría</w:t>
            </w:r>
            <w:r w:rsidRPr="00302299">
              <w:rPr>
                <w:rFonts w:ascii="Arial" w:hAnsi="Arial" w:cs="Arial"/>
                <w:sz w:val="20"/>
                <w:szCs w:val="20"/>
              </w:rPr>
              <w:t>.</w:t>
            </w:r>
          </w:p>
        </w:tc>
        <w:tc>
          <w:tcPr>
            <w:tcW w:w="11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8A842EC"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F2-E8</w:t>
            </w:r>
          </w:p>
        </w:tc>
        <w:tc>
          <w:tcPr>
            <w:tcW w:w="3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3A1BFD33" w14:textId="14665E76"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Aproximadamente el 10 % de las encuestas del componente cuenta con registro de audio o video, conservado como soporte verificable para </w:t>
            </w:r>
            <w:r w:rsidR="00302299" w:rsidRPr="00302299">
              <w:rPr>
                <w:rFonts w:ascii="Arial" w:hAnsi="Arial" w:cs="Arial"/>
                <w:sz w:val="20"/>
                <w:szCs w:val="20"/>
              </w:rPr>
              <w:t>revisión</w:t>
            </w:r>
            <w:r w:rsidRPr="00302299">
              <w:rPr>
                <w:rFonts w:ascii="Arial" w:hAnsi="Arial" w:cs="Arial"/>
                <w:sz w:val="20"/>
                <w:szCs w:val="20"/>
              </w:rPr>
              <w:t xml:space="preserve"> posterior por parte de la </w:t>
            </w:r>
            <w:r w:rsidR="00302299" w:rsidRPr="00302299">
              <w:rPr>
                <w:rFonts w:ascii="Arial" w:hAnsi="Arial" w:cs="Arial"/>
                <w:sz w:val="20"/>
                <w:szCs w:val="20"/>
              </w:rPr>
              <w:t>supervisión</w:t>
            </w:r>
            <w:r w:rsidRPr="00302299">
              <w:rPr>
                <w:rFonts w:ascii="Arial" w:hAnsi="Arial" w:cs="Arial"/>
                <w:sz w:val="20"/>
                <w:szCs w:val="20"/>
              </w:rPr>
              <w:t>.</w:t>
            </w:r>
          </w:p>
        </w:tc>
        <w:tc>
          <w:tcPr>
            <w:tcW w:w="27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5ECD6079" w14:textId="323600FA"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Muestra del 10 % de encuestas grabadas, disponible para auditoria por parte de la </w:t>
            </w:r>
            <w:r w:rsidR="00302299" w:rsidRPr="00302299">
              <w:rPr>
                <w:rFonts w:ascii="Arial" w:hAnsi="Arial" w:cs="Arial"/>
                <w:sz w:val="20"/>
                <w:szCs w:val="20"/>
              </w:rPr>
              <w:t>supervisión</w:t>
            </w:r>
            <w:r w:rsidRPr="00302299">
              <w:rPr>
                <w:rFonts w:ascii="Arial" w:hAnsi="Arial" w:cs="Arial"/>
                <w:sz w:val="20"/>
                <w:szCs w:val="20"/>
              </w:rPr>
              <w:t xml:space="preserve"> SDP.</w:t>
            </w:r>
          </w:p>
        </w:tc>
      </w:tr>
      <w:tr w:rsidR="00F076FD" w:rsidRPr="00302299" w14:paraId="323F7237" w14:textId="77777777">
        <w:tblPrEx>
          <w:tblCellMar>
            <w:top w:w="0" w:type="dxa"/>
            <w:bottom w:w="0" w:type="dxa"/>
          </w:tblCellMar>
        </w:tblPrEx>
        <w:tc>
          <w:tcPr>
            <w:tcW w:w="3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3E3F0DBD" w14:textId="3D7FA2E8"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Mantener monitoreo permanente del equipo de </w:t>
            </w:r>
            <w:r w:rsidR="00302299" w:rsidRPr="00302299">
              <w:rPr>
                <w:rFonts w:ascii="Arial" w:hAnsi="Arial" w:cs="Arial"/>
                <w:sz w:val="20"/>
                <w:szCs w:val="20"/>
              </w:rPr>
              <w:t>coordinación</w:t>
            </w:r>
            <w:r w:rsidRPr="00302299">
              <w:rPr>
                <w:rFonts w:ascii="Arial" w:hAnsi="Arial" w:cs="Arial"/>
                <w:sz w:val="20"/>
                <w:szCs w:val="20"/>
              </w:rPr>
              <w:t xml:space="preserve"> BetaGroup.</w:t>
            </w:r>
          </w:p>
        </w:tc>
        <w:tc>
          <w:tcPr>
            <w:tcW w:w="11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13FEDDC9"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Plan de trabajo</w:t>
            </w:r>
          </w:p>
        </w:tc>
        <w:tc>
          <w:tcPr>
            <w:tcW w:w="3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338F1E7E" w14:textId="3E92C679"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El equipo de </w:t>
            </w:r>
            <w:r w:rsidR="00302299" w:rsidRPr="00302299">
              <w:rPr>
                <w:rFonts w:ascii="Arial" w:hAnsi="Arial" w:cs="Arial"/>
                <w:sz w:val="20"/>
                <w:szCs w:val="20"/>
              </w:rPr>
              <w:t>coordinación</w:t>
            </w:r>
            <w:r w:rsidRPr="00302299">
              <w:rPr>
                <w:rFonts w:ascii="Arial" w:hAnsi="Arial" w:cs="Arial"/>
                <w:sz w:val="20"/>
                <w:szCs w:val="20"/>
              </w:rPr>
              <w:t xml:space="preserve"> supervisa en tiempo real los indicadores operativos y la calidad de los registros, con </w:t>
            </w:r>
            <w:r w:rsidR="00302299" w:rsidRPr="00302299">
              <w:rPr>
                <w:rFonts w:ascii="Arial" w:hAnsi="Arial" w:cs="Arial"/>
                <w:sz w:val="20"/>
                <w:szCs w:val="20"/>
              </w:rPr>
              <w:t>bitácora</w:t>
            </w:r>
            <w:r w:rsidRPr="00302299">
              <w:rPr>
                <w:rFonts w:ascii="Arial" w:hAnsi="Arial" w:cs="Arial"/>
                <w:sz w:val="20"/>
                <w:szCs w:val="20"/>
              </w:rPr>
              <w:t xml:space="preserve"> documentada de alertas atendidas durante el componente.</w:t>
            </w:r>
          </w:p>
        </w:tc>
        <w:tc>
          <w:tcPr>
            <w:tcW w:w="27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1491A3A3"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Matriz de seguimiento Cuentas Equipo SDP con el registro del monitoreo del componente.</w:t>
            </w:r>
          </w:p>
        </w:tc>
      </w:tr>
      <w:tr w:rsidR="00F076FD" w:rsidRPr="00302299" w14:paraId="0F226491" w14:textId="77777777">
        <w:tblPrEx>
          <w:tblCellMar>
            <w:top w:w="0" w:type="dxa"/>
            <w:bottom w:w="0" w:type="dxa"/>
          </w:tblCellMar>
        </w:tblPrEx>
        <w:tc>
          <w:tcPr>
            <w:tcW w:w="3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470D8531" w14:textId="45DDAB7F"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Conciliar diariamente la </w:t>
            </w:r>
            <w:r w:rsidR="00302299" w:rsidRPr="00302299">
              <w:rPr>
                <w:rFonts w:ascii="Arial" w:hAnsi="Arial" w:cs="Arial"/>
                <w:sz w:val="20"/>
                <w:szCs w:val="20"/>
              </w:rPr>
              <w:t>producción</w:t>
            </w:r>
            <w:r w:rsidRPr="00302299">
              <w:rPr>
                <w:rFonts w:ascii="Arial" w:hAnsi="Arial" w:cs="Arial"/>
                <w:sz w:val="20"/>
                <w:szCs w:val="20"/>
              </w:rPr>
              <w:t xml:space="preserve"> reportada por cada encuestador.</w:t>
            </w:r>
          </w:p>
        </w:tc>
        <w:tc>
          <w:tcPr>
            <w:tcW w:w="11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6CBB8124"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Plan de trabajo</w:t>
            </w:r>
          </w:p>
        </w:tc>
        <w:tc>
          <w:tcPr>
            <w:tcW w:w="3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705621D5" w14:textId="49DE9853"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Se realizo la </w:t>
            </w:r>
            <w:r w:rsidR="00302299" w:rsidRPr="00302299">
              <w:rPr>
                <w:rFonts w:ascii="Arial" w:hAnsi="Arial" w:cs="Arial"/>
                <w:sz w:val="20"/>
                <w:szCs w:val="20"/>
              </w:rPr>
              <w:t>conciliación</w:t>
            </w:r>
            <w:r w:rsidRPr="00302299">
              <w:rPr>
                <w:rFonts w:ascii="Arial" w:hAnsi="Arial" w:cs="Arial"/>
                <w:sz w:val="20"/>
                <w:szCs w:val="20"/>
              </w:rPr>
              <w:t xml:space="preserve"> entre los reportes diarios estandarizados y los registros del sistema durante las 15 jornadas operativas del componente.</w:t>
            </w:r>
          </w:p>
        </w:tc>
        <w:tc>
          <w:tcPr>
            <w:tcW w:w="27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335CEDFA"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Matriz de seguimiento Cuentas Equipo SDP con el registro diario consolidado por encuestador y canal.</w:t>
            </w:r>
          </w:p>
        </w:tc>
      </w:tr>
      <w:tr w:rsidR="00F076FD" w:rsidRPr="00302299" w14:paraId="24841CD3" w14:textId="77777777">
        <w:tblPrEx>
          <w:tblCellMar>
            <w:top w:w="0" w:type="dxa"/>
            <w:bottom w:w="0" w:type="dxa"/>
          </w:tblCellMar>
        </w:tblPrEx>
        <w:tc>
          <w:tcPr>
            <w:tcW w:w="3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3578D2DD" w14:textId="1446FFB4"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Implementar mecanismos de </w:t>
            </w:r>
            <w:r w:rsidR="00302299" w:rsidRPr="00302299">
              <w:rPr>
                <w:rFonts w:ascii="Arial" w:hAnsi="Arial" w:cs="Arial"/>
                <w:sz w:val="20"/>
                <w:szCs w:val="20"/>
              </w:rPr>
              <w:t>supervisión</w:t>
            </w:r>
            <w:r w:rsidRPr="00302299">
              <w:rPr>
                <w:rFonts w:ascii="Arial" w:hAnsi="Arial" w:cs="Arial"/>
                <w:sz w:val="20"/>
                <w:szCs w:val="20"/>
              </w:rPr>
              <w:t xml:space="preserve"> cruzada </w:t>
            </w:r>
            <w:r w:rsidR="00302299" w:rsidRPr="00302299">
              <w:rPr>
                <w:rFonts w:ascii="Arial" w:hAnsi="Arial" w:cs="Arial"/>
                <w:sz w:val="20"/>
                <w:szCs w:val="20"/>
              </w:rPr>
              <w:t>intercalan</w:t>
            </w:r>
            <w:r w:rsidRPr="00302299">
              <w:rPr>
                <w:rFonts w:ascii="Arial" w:hAnsi="Arial" w:cs="Arial"/>
                <w:sz w:val="20"/>
                <w:szCs w:val="20"/>
              </w:rPr>
              <w:t>.</w:t>
            </w:r>
          </w:p>
        </w:tc>
        <w:tc>
          <w:tcPr>
            <w:tcW w:w="11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773E26FF"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F2-E2</w:t>
            </w:r>
          </w:p>
        </w:tc>
        <w:tc>
          <w:tcPr>
            <w:tcW w:w="3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266B061D" w14:textId="24AD8D6B"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Mecanismo implementado el 28 de mayo entre los encuestadores Hary </w:t>
            </w:r>
            <w:r w:rsidR="00302299" w:rsidRPr="00302299">
              <w:rPr>
                <w:rFonts w:ascii="Arial" w:hAnsi="Arial" w:cs="Arial"/>
                <w:sz w:val="20"/>
                <w:szCs w:val="20"/>
              </w:rPr>
              <w:t>García</w:t>
            </w:r>
            <w:r w:rsidRPr="00302299">
              <w:rPr>
                <w:rFonts w:ascii="Arial" w:hAnsi="Arial" w:cs="Arial"/>
                <w:sz w:val="20"/>
                <w:szCs w:val="20"/>
              </w:rPr>
              <w:t xml:space="preserve"> (canal virtual) y Camilo Plazas (canal </w:t>
            </w:r>
            <w:r w:rsidR="00302299" w:rsidRPr="00302299">
              <w:rPr>
                <w:rFonts w:ascii="Arial" w:hAnsi="Arial" w:cs="Arial"/>
                <w:sz w:val="20"/>
                <w:szCs w:val="20"/>
              </w:rPr>
              <w:t>telefónico</w:t>
            </w:r>
            <w:r w:rsidRPr="00302299">
              <w:rPr>
                <w:rFonts w:ascii="Arial" w:hAnsi="Arial" w:cs="Arial"/>
                <w:sz w:val="20"/>
                <w:szCs w:val="20"/>
              </w:rPr>
              <w:t xml:space="preserve">) como esquema de control de calidad </w:t>
            </w:r>
            <w:r w:rsidR="00302299" w:rsidRPr="00302299">
              <w:rPr>
                <w:rFonts w:ascii="Arial" w:hAnsi="Arial" w:cs="Arial"/>
                <w:sz w:val="20"/>
                <w:szCs w:val="20"/>
              </w:rPr>
              <w:t>intercalan</w:t>
            </w:r>
            <w:r w:rsidRPr="00302299">
              <w:rPr>
                <w:rFonts w:ascii="Arial" w:hAnsi="Arial" w:cs="Arial"/>
                <w:sz w:val="20"/>
                <w:szCs w:val="20"/>
              </w:rPr>
              <w:t>, vigente hasta el cierre del componente.</w:t>
            </w:r>
          </w:p>
        </w:tc>
        <w:tc>
          <w:tcPr>
            <w:tcW w:w="27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72D65B93" w14:textId="597BA13E"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Matriz de seguimiento Cuentas Equipo SDP con el registro del mecanismo y muestra del 10 % de encuestas grabadas posteriores a su </w:t>
            </w:r>
            <w:r w:rsidR="00302299" w:rsidRPr="00302299">
              <w:rPr>
                <w:rFonts w:ascii="Arial" w:hAnsi="Arial" w:cs="Arial"/>
                <w:sz w:val="20"/>
                <w:szCs w:val="20"/>
              </w:rPr>
              <w:t>implementación</w:t>
            </w:r>
            <w:r w:rsidRPr="00302299">
              <w:rPr>
                <w:rFonts w:ascii="Arial" w:hAnsi="Arial" w:cs="Arial"/>
                <w:sz w:val="20"/>
                <w:szCs w:val="20"/>
              </w:rPr>
              <w:t>.</w:t>
            </w:r>
          </w:p>
        </w:tc>
      </w:tr>
      <w:tr w:rsidR="00F076FD" w:rsidRPr="00302299" w14:paraId="478EEA41" w14:textId="77777777">
        <w:tblPrEx>
          <w:tblCellMar>
            <w:top w:w="0" w:type="dxa"/>
            <w:bottom w:w="0" w:type="dxa"/>
          </w:tblCellMar>
        </w:tblPrEx>
        <w:tc>
          <w:tcPr>
            <w:tcW w:w="3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7B529F65"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Documentar y gestionar las falencias operativas identificadas.</w:t>
            </w:r>
          </w:p>
        </w:tc>
        <w:tc>
          <w:tcPr>
            <w:tcW w:w="11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2BB9D03E"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Plan de trabajo</w:t>
            </w:r>
          </w:p>
        </w:tc>
        <w:tc>
          <w:tcPr>
            <w:tcW w:w="3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12769964" w14:textId="7BB54C2A"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Durante el componente las falencias operativas fueron documentadas y gestionadas </w:t>
            </w:r>
            <w:r w:rsidR="00302299" w:rsidRPr="00302299">
              <w:rPr>
                <w:rFonts w:ascii="Arial" w:hAnsi="Arial" w:cs="Arial"/>
                <w:sz w:val="20"/>
                <w:szCs w:val="20"/>
              </w:rPr>
              <w:t>íntegramente</w:t>
            </w:r>
            <w:r w:rsidRPr="00302299">
              <w:rPr>
                <w:rFonts w:ascii="Arial" w:hAnsi="Arial" w:cs="Arial"/>
                <w:sz w:val="20"/>
                <w:szCs w:val="20"/>
              </w:rPr>
              <w:t xml:space="preserve"> con </w:t>
            </w:r>
            <w:r w:rsidR="00302299" w:rsidRPr="00302299">
              <w:rPr>
                <w:rFonts w:ascii="Arial" w:hAnsi="Arial" w:cs="Arial"/>
                <w:sz w:val="20"/>
                <w:szCs w:val="20"/>
              </w:rPr>
              <w:t>acción</w:t>
            </w:r>
            <w:r w:rsidRPr="00302299">
              <w:rPr>
                <w:rFonts w:ascii="Arial" w:hAnsi="Arial" w:cs="Arial"/>
                <w:sz w:val="20"/>
                <w:szCs w:val="20"/>
              </w:rPr>
              <w:t xml:space="preserve"> correctiva implementada, y consolidadas en el Entregable 4 del componente (Protocolo de </w:t>
            </w:r>
            <w:r w:rsidR="00302299" w:rsidRPr="00302299">
              <w:rPr>
                <w:rFonts w:ascii="Arial" w:hAnsi="Arial" w:cs="Arial"/>
                <w:sz w:val="20"/>
                <w:szCs w:val="20"/>
              </w:rPr>
              <w:t>gestión</w:t>
            </w:r>
            <w:r w:rsidRPr="00302299">
              <w:rPr>
                <w:rFonts w:ascii="Arial" w:hAnsi="Arial" w:cs="Arial"/>
                <w:sz w:val="20"/>
                <w:szCs w:val="20"/>
              </w:rPr>
              <w:t xml:space="preserve"> de inconvenientes), parte del dossier de cierre.</w:t>
            </w:r>
          </w:p>
        </w:tc>
        <w:tc>
          <w:tcPr>
            <w:tcW w:w="27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6AE75403" w14:textId="7C5E4F8B"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Matriz de seguimiento Cuentas Equipo SDP con la </w:t>
            </w:r>
            <w:r w:rsidR="00302299" w:rsidRPr="00302299">
              <w:rPr>
                <w:rFonts w:ascii="Arial" w:hAnsi="Arial" w:cs="Arial"/>
                <w:sz w:val="20"/>
                <w:szCs w:val="20"/>
              </w:rPr>
              <w:t>bitácora</w:t>
            </w:r>
            <w:r w:rsidRPr="00302299">
              <w:rPr>
                <w:rFonts w:ascii="Arial" w:hAnsi="Arial" w:cs="Arial"/>
                <w:sz w:val="20"/>
                <w:szCs w:val="20"/>
              </w:rPr>
              <w:t xml:space="preserve"> de observaciones del componente.</w:t>
            </w:r>
          </w:p>
        </w:tc>
      </w:tr>
    </w:tbl>
    <w:p w14:paraId="50BDA07F" w14:textId="77777777" w:rsidR="00F076FD" w:rsidRPr="00302299" w:rsidRDefault="00000000" w:rsidP="00302299">
      <w:pPr>
        <w:pStyle w:val="Ttulo2"/>
        <w:jc w:val="both"/>
        <w:rPr>
          <w:rFonts w:ascii="Arial" w:hAnsi="Arial" w:cs="Arial"/>
          <w:sz w:val="20"/>
          <w:szCs w:val="20"/>
        </w:rPr>
      </w:pPr>
      <w:r w:rsidRPr="00302299">
        <w:rPr>
          <w:rFonts w:ascii="Arial" w:hAnsi="Arial" w:cs="Arial"/>
          <w:sz w:val="20"/>
          <w:szCs w:val="20"/>
        </w:rPr>
        <w:t>3.6 Cumplimiento Habeas Data</w:t>
      </w:r>
    </w:p>
    <w:p w14:paraId="15C2FCA9" w14:textId="657C853D" w:rsidR="00F076FD" w:rsidRPr="00302299" w:rsidRDefault="00000000" w:rsidP="00302299">
      <w:pPr>
        <w:spacing w:after="100" w:line="290" w:lineRule="auto"/>
        <w:jc w:val="both"/>
        <w:rPr>
          <w:rFonts w:ascii="Arial" w:hAnsi="Arial" w:cs="Arial"/>
          <w:sz w:val="20"/>
          <w:szCs w:val="20"/>
        </w:rPr>
      </w:pPr>
      <w:r w:rsidRPr="00302299">
        <w:rPr>
          <w:rFonts w:ascii="Arial" w:hAnsi="Arial" w:cs="Arial"/>
          <w:sz w:val="20"/>
          <w:szCs w:val="20"/>
        </w:rPr>
        <w:t xml:space="preserve">Bloque que evidencia el cumplimiento integral del marco normativo de </w:t>
      </w:r>
      <w:r w:rsidR="00302299" w:rsidRPr="00302299">
        <w:rPr>
          <w:rFonts w:ascii="Arial" w:hAnsi="Arial" w:cs="Arial"/>
          <w:sz w:val="20"/>
          <w:szCs w:val="20"/>
        </w:rPr>
        <w:t>protección</w:t>
      </w:r>
      <w:r w:rsidRPr="00302299">
        <w:rPr>
          <w:rFonts w:ascii="Arial" w:hAnsi="Arial" w:cs="Arial"/>
          <w:sz w:val="20"/>
          <w:szCs w:val="20"/>
        </w:rPr>
        <w:t xml:space="preserve"> de datos personales aplicable a la captura y tratamiento de la </w:t>
      </w:r>
      <w:r w:rsidR="00302299" w:rsidRPr="00302299">
        <w:rPr>
          <w:rFonts w:ascii="Arial" w:hAnsi="Arial" w:cs="Arial"/>
          <w:sz w:val="20"/>
          <w:szCs w:val="20"/>
        </w:rPr>
        <w:t>información</w:t>
      </w:r>
      <w:r w:rsidRPr="00302299">
        <w:rPr>
          <w:rFonts w:ascii="Arial" w:hAnsi="Arial" w:cs="Arial"/>
          <w:sz w:val="20"/>
          <w:szCs w:val="20"/>
        </w:rPr>
        <w:t xml:space="preserve"> personal de los respondientes.</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86"/>
        <w:gridCol w:w="1399"/>
        <w:gridCol w:w="3116"/>
        <w:gridCol w:w="2679"/>
      </w:tblGrid>
      <w:tr w:rsidR="00F076FD" w:rsidRPr="00302299" w14:paraId="5274A6E0" w14:textId="77777777" w:rsidTr="00302299">
        <w:tblPrEx>
          <w:tblCellMar>
            <w:top w:w="0" w:type="dxa"/>
            <w:bottom w:w="0" w:type="dxa"/>
          </w:tblCellMar>
        </w:tblPrEx>
        <w:trPr>
          <w:tblHeader/>
        </w:trPr>
        <w:tc>
          <w:tcPr>
            <w:tcW w:w="2886"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74638EAC" w14:textId="1114BDBF"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 xml:space="preserve">Compromiso </w:t>
            </w:r>
            <w:r w:rsidR="00302299" w:rsidRPr="00302299">
              <w:rPr>
                <w:rFonts w:ascii="Arial" w:hAnsi="Arial" w:cs="Arial"/>
                <w:b/>
                <w:bCs/>
                <w:color w:val="FFFFFF"/>
                <w:sz w:val="20"/>
                <w:szCs w:val="20"/>
              </w:rPr>
              <w:t>metodológico</w:t>
            </w:r>
          </w:p>
        </w:tc>
        <w:tc>
          <w:tcPr>
            <w:tcW w:w="1399"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2A654DED" w14:textId="77777777"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Origen</w:t>
            </w:r>
          </w:p>
        </w:tc>
        <w:tc>
          <w:tcPr>
            <w:tcW w:w="3116"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0B6B573D" w14:textId="067C3D2C"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 xml:space="preserve">Como se </w:t>
            </w:r>
            <w:r w:rsidR="00302299" w:rsidRPr="00302299">
              <w:rPr>
                <w:rFonts w:ascii="Arial" w:hAnsi="Arial" w:cs="Arial"/>
                <w:b/>
                <w:bCs/>
                <w:color w:val="FFFFFF"/>
                <w:sz w:val="20"/>
                <w:szCs w:val="20"/>
              </w:rPr>
              <w:t>respondió</w:t>
            </w:r>
            <w:r w:rsidRPr="00302299">
              <w:rPr>
                <w:rFonts w:ascii="Arial" w:hAnsi="Arial" w:cs="Arial"/>
                <w:b/>
                <w:bCs/>
                <w:color w:val="FFFFFF"/>
                <w:sz w:val="20"/>
                <w:szCs w:val="20"/>
              </w:rPr>
              <w:t xml:space="preserve"> </w:t>
            </w:r>
            <w:r w:rsidR="00302299" w:rsidRPr="00302299">
              <w:rPr>
                <w:rFonts w:ascii="Arial" w:hAnsi="Arial" w:cs="Arial"/>
                <w:b/>
                <w:bCs/>
                <w:color w:val="FFFFFF"/>
                <w:sz w:val="20"/>
                <w:szCs w:val="20"/>
              </w:rPr>
              <w:t>metodológicamente</w:t>
            </w:r>
            <w:r w:rsidRPr="00302299">
              <w:rPr>
                <w:rFonts w:ascii="Arial" w:hAnsi="Arial" w:cs="Arial"/>
                <w:b/>
                <w:bCs/>
                <w:color w:val="FFFFFF"/>
                <w:sz w:val="20"/>
                <w:szCs w:val="20"/>
              </w:rPr>
              <w:t xml:space="preserve"> en la </w:t>
            </w:r>
            <w:r w:rsidR="00302299" w:rsidRPr="00302299">
              <w:rPr>
                <w:rFonts w:ascii="Arial" w:hAnsi="Arial" w:cs="Arial"/>
                <w:b/>
                <w:bCs/>
                <w:color w:val="FFFFFF"/>
                <w:sz w:val="20"/>
                <w:szCs w:val="20"/>
              </w:rPr>
              <w:t>operación</w:t>
            </w:r>
          </w:p>
        </w:tc>
        <w:tc>
          <w:tcPr>
            <w:tcW w:w="2679"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2FFE8658" w14:textId="77777777"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Soporte material</w:t>
            </w:r>
          </w:p>
        </w:tc>
      </w:tr>
      <w:tr w:rsidR="00F076FD" w:rsidRPr="00302299" w14:paraId="7DD112DB" w14:textId="77777777" w:rsidTr="00302299">
        <w:tblPrEx>
          <w:tblCellMar>
            <w:top w:w="0" w:type="dxa"/>
            <w:bottom w:w="0" w:type="dxa"/>
          </w:tblCellMar>
        </w:tblPrEx>
        <w:tc>
          <w:tcPr>
            <w:tcW w:w="2886"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6032AF19" w14:textId="1F7BFFB3"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Publicar el aviso de privacidad y la </w:t>
            </w:r>
            <w:r w:rsidR="00302299" w:rsidRPr="00302299">
              <w:rPr>
                <w:rFonts w:ascii="Arial" w:hAnsi="Arial" w:cs="Arial"/>
                <w:sz w:val="20"/>
                <w:szCs w:val="20"/>
              </w:rPr>
              <w:t>política</w:t>
            </w:r>
            <w:r w:rsidRPr="00302299">
              <w:rPr>
                <w:rFonts w:ascii="Arial" w:hAnsi="Arial" w:cs="Arial"/>
                <w:sz w:val="20"/>
                <w:szCs w:val="20"/>
              </w:rPr>
              <w:t xml:space="preserve"> de tratamiento de datos personales.</w:t>
            </w:r>
          </w:p>
        </w:tc>
        <w:tc>
          <w:tcPr>
            <w:tcW w:w="1399"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1374361D" w14:textId="5E22E753"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F1-E11 / </w:t>
            </w:r>
            <w:r w:rsidR="00302299" w:rsidRPr="00302299">
              <w:rPr>
                <w:rFonts w:ascii="Arial" w:hAnsi="Arial" w:cs="Arial"/>
                <w:sz w:val="20"/>
                <w:szCs w:val="20"/>
              </w:rPr>
              <w:t>Política</w:t>
            </w:r>
            <w:r w:rsidRPr="00302299">
              <w:rPr>
                <w:rFonts w:ascii="Arial" w:hAnsi="Arial" w:cs="Arial"/>
                <w:sz w:val="20"/>
                <w:szCs w:val="20"/>
              </w:rPr>
              <w:t xml:space="preserve"> SDP</w:t>
            </w:r>
          </w:p>
        </w:tc>
        <w:tc>
          <w:tcPr>
            <w:tcW w:w="3116"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6C4CBCD1" w14:textId="3AAC4BA3"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El aviso de privacidad se mantuvo publicado en el formulario virtual y en las piezas del estudio durante toda la </w:t>
            </w:r>
            <w:r w:rsidR="00302299" w:rsidRPr="00302299">
              <w:rPr>
                <w:rFonts w:ascii="Arial" w:hAnsi="Arial" w:cs="Arial"/>
                <w:sz w:val="20"/>
                <w:szCs w:val="20"/>
              </w:rPr>
              <w:t>operación</w:t>
            </w:r>
            <w:r w:rsidRPr="00302299">
              <w:rPr>
                <w:rFonts w:ascii="Arial" w:hAnsi="Arial" w:cs="Arial"/>
                <w:sz w:val="20"/>
                <w:szCs w:val="20"/>
              </w:rPr>
              <w:t xml:space="preserve"> del componente, sin </w:t>
            </w:r>
            <w:r w:rsidRPr="00302299">
              <w:rPr>
                <w:rFonts w:ascii="Arial" w:hAnsi="Arial" w:cs="Arial"/>
                <w:sz w:val="20"/>
                <w:szCs w:val="20"/>
              </w:rPr>
              <w:lastRenderedPageBreak/>
              <w:t>reportes de inconformidad por parte de los respondientes.</w:t>
            </w:r>
          </w:p>
        </w:tc>
        <w:tc>
          <w:tcPr>
            <w:tcW w:w="2679"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56F4864D" w14:textId="382BAB62"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lastRenderedPageBreak/>
              <w:t xml:space="preserve">Base de datos consolidada del componente con el registro de </w:t>
            </w:r>
            <w:r w:rsidR="00302299" w:rsidRPr="00302299">
              <w:rPr>
                <w:rFonts w:ascii="Arial" w:hAnsi="Arial" w:cs="Arial"/>
                <w:sz w:val="20"/>
                <w:szCs w:val="20"/>
              </w:rPr>
              <w:t>aceptación</w:t>
            </w:r>
            <w:r w:rsidRPr="00302299">
              <w:rPr>
                <w:rFonts w:ascii="Arial" w:hAnsi="Arial" w:cs="Arial"/>
                <w:sz w:val="20"/>
                <w:szCs w:val="20"/>
              </w:rPr>
              <w:t xml:space="preserve"> del aviso por respondiente y </w:t>
            </w:r>
            <w:r w:rsidRPr="00302299">
              <w:rPr>
                <w:rFonts w:ascii="Arial" w:hAnsi="Arial" w:cs="Arial"/>
                <w:sz w:val="20"/>
                <w:szCs w:val="20"/>
              </w:rPr>
              <w:lastRenderedPageBreak/>
              <w:t>muestra del 10 % de encuestas grabadas.</w:t>
            </w:r>
          </w:p>
        </w:tc>
      </w:tr>
      <w:tr w:rsidR="00F076FD" w:rsidRPr="00302299" w14:paraId="41F5DB42" w14:textId="77777777" w:rsidTr="00302299">
        <w:tblPrEx>
          <w:tblCellMar>
            <w:top w:w="0" w:type="dxa"/>
            <w:bottom w:w="0" w:type="dxa"/>
          </w:tblCellMar>
        </w:tblPrEx>
        <w:tc>
          <w:tcPr>
            <w:tcW w:w="2886"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58CD686C"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lastRenderedPageBreak/>
              <w:t>Cumplir la Ley 1581 de 2012 y el Decreto 1377 de 2013 en el tratamiento de datos.</w:t>
            </w:r>
          </w:p>
        </w:tc>
        <w:tc>
          <w:tcPr>
            <w:tcW w:w="1399"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5B2BE3A7"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Normatividad colombiana</w:t>
            </w:r>
          </w:p>
        </w:tc>
        <w:tc>
          <w:tcPr>
            <w:tcW w:w="3116"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3DC97780" w14:textId="346D15A9"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El tratamiento se </w:t>
            </w:r>
            <w:r w:rsidR="00302299" w:rsidRPr="00302299">
              <w:rPr>
                <w:rFonts w:ascii="Arial" w:hAnsi="Arial" w:cs="Arial"/>
                <w:sz w:val="20"/>
                <w:szCs w:val="20"/>
              </w:rPr>
              <w:t>ajustó</w:t>
            </w:r>
            <w:r w:rsidRPr="00302299">
              <w:rPr>
                <w:rFonts w:ascii="Arial" w:hAnsi="Arial" w:cs="Arial"/>
                <w:sz w:val="20"/>
                <w:szCs w:val="20"/>
              </w:rPr>
              <w:t xml:space="preserve"> integralmente al marco normativo durante toda la </w:t>
            </w:r>
            <w:r w:rsidR="00302299" w:rsidRPr="00302299">
              <w:rPr>
                <w:rFonts w:ascii="Arial" w:hAnsi="Arial" w:cs="Arial"/>
                <w:sz w:val="20"/>
                <w:szCs w:val="20"/>
              </w:rPr>
              <w:t>operación</w:t>
            </w:r>
            <w:r w:rsidRPr="00302299">
              <w:rPr>
                <w:rFonts w:ascii="Arial" w:hAnsi="Arial" w:cs="Arial"/>
                <w:sz w:val="20"/>
                <w:szCs w:val="20"/>
              </w:rPr>
              <w:t xml:space="preserve"> del componente, con la SDP como responsable del tratamiento y BetaGroup como encargado conforme al contrato suscrito.</w:t>
            </w:r>
          </w:p>
        </w:tc>
        <w:tc>
          <w:tcPr>
            <w:tcW w:w="2679"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74FA50AC"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Base de datos consolidada del componente, tratada conforme a los principios y obligaciones de la norma.</w:t>
            </w:r>
          </w:p>
        </w:tc>
      </w:tr>
      <w:tr w:rsidR="00F076FD" w:rsidRPr="00302299" w14:paraId="5344084A" w14:textId="77777777" w:rsidTr="00302299">
        <w:tblPrEx>
          <w:tblCellMar>
            <w:top w:w="0" w:type="dxa"/>
            <w:bottom w:w="0" w:type="dxa"/>
          </w:tblCellMar>
        </w:tblPrEx>
        <w:tc>
          <w:tcPr>
            <w:tcW w:w="2886"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78A5C8DA" w14:textId="0DE8FF70"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Garantizar el uso exclusivo de la </w:t>
            </w:r>
            <w:r w:rsidR="00302299" w:rsidRPr="00302299">
              <w:rPr>
                <w:rFonts w:ascii="Arial" w:hAnsi="Arial" w:cs="Arial"/>
                <w:sz w:val="20"/>
                <w:szCs w:val="20"/>
              </w:rPr>
              <w:t>información</w:t>
            </w:r>
            <w:r w:rsidRPr="00302299">
              <w:rPr>
                <w:rFonts w:ascii="Arial" w:hAnsi="Arial" w:cs="Arial"/>
                <w:sz w:val="20"/>
                <w:szCs w:val="20"/>
              </w:rPr>
              <w:t xml:space="preserve"> para los fines del estudio.</w:t>
            </w:r>
          </w:p>
        </w:tc>
        <w:tc>
          <w:tcPr>
            <w:tcW w:w="1399"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B174E28"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Contrato 613-2025</w:t>
            </w:r>
          </w:p>
        </w:tc>
        <w:tc>
          <w:tcPr>
            <w:tcW w:w="3116"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181E0ADB" w14:textId="31703038"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La </w:t>
            </w:r>
            <w:r w:rsidR="00302299" w:rsidRPr="00302299">
              <w:rPr>
                <w:rFonts w:ascii="Arial" w:hAnsi="Arial" w:cs="Arial"/>
                <w:sz w:val="20"/>
                <w:szCs w:val="20"/>
              </w:rPr>
              <w:t>información</w:t>
            </w:r>
            <w:r w:rsidRPr="00302299">
              <w:rPr>
                <w:rFonts w:ascii="Arial" w:hAnsi="Arial" w:cs="Arial"/>
                <w:sz w:val="20"/>
                <w:szCs w:val="20"/>
              </w:rPr>
              <w:t xml:space="preserve"> capturada se </w:t>
            </w:r>
            <w:r w:rsidR="00302299" w:rsidRPr="00302299">
              <w:rPr>
                <w:rFonts w:ascii="Arial" w:hAnsi="Arial" w:cs="Arial"/>
                <w:sz w:val="20"/>
                <w:szCs w:val="20"/>
              </w:rPr>
              <w:t>utilizó</w:t>
            </w:r>
            <w:r w:rsidRPr="00302299">
              <w:rPr>
                <w:rFonts w:ascii="Arial" w:hAnsi="Arial" w:cs="Arial"/>
                <w:sz w:val="20"/>
                <w:szCs w:val="20"/>
              </w:rPr>
              <w:t xml:space="preserve"> exclusivamente para los fines del Estudio de </w:t>
            </w:r>
            <w:r w:rsidR="00302299" w:rsidRPr="00302299">
              <w:rPr>
                <w:rFonts w:ascii="Arial" w:hAnsi="Arial" w:cs="Arial"/>
                <w:sz w:val="20"/>
                <w:szCs w:val="20"/>
              </w:rPr>
              <w:t>Satisfacción</w:t>
            </w:r>
            <w:r w:rsidRPr="00302299">
              <w:rPr>
                <w:rFonts w:ascii="Arial" w:hAnsi="Arial" w:cs="Arial"/>
                <w:sz w:val="20"/>
                <w:szCs w:val="20"/>
              </w:rPr>
              <w:t xml:space="preserve"> Ciudadana de la SDP, sin compartirse con terceros ni utilizarse para </w:t>
            </w:r>
            <w:r w:rsidR="00302299" w:rsidRPr="00302299">
              <w:rPr>
                <w:rFonts w:ascii="Arial" w:hAnsi="Arial" w:cs="Arial"/>
                <w:sz w:val="20"/>
                <w:szCs w:val="20"/>
              </w:rPr>
              <w:t>propósitos</w:t>
            </w:r>
            <w:r w:rsidRPr="00302299">
              <w:rPr>
                <w:rFonts w:ascii="Arial" w:hAnsi="Arial" w:cs="Arial"/>
                <w:sz w:val="20"/>
                <w:szCs w:val="20"/>
              </w:rPr>
              <w:t xml:space="preserve"> distintos.</w:t>
            </w:r>
          </w:p>
        </w:tc>
        <w:tc>
          <w:tcPr>
            <w:tcW w:w="2679"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5393417C"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Base de datos consolidada del componente, bajo custodia exclusiva del proyecto.</w:t>
            </w:r>
          </w:p>
        </w:tc>
      </w:tr>
      <w:tr w:rsidR="00F076FD" w:rsidRPr="00302299" w14:paraId="7E798889" w14:textId="77777777" w:rsidTr="00302299">
        <w:tblPrEx>
          <w:tblCellMar>
            <w:top w:w="0" w:type="dxa"/>
            <w:bottom w:w="0" w:type="dxa"/>
          </w:tblCellMar>
        </w:tblPrEx>
        <w:tc>
          <w:tcPr>
            <w:tcW w:w="2886"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73FEDB57" w14:textId="09E1BCA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Aplicar el procedimiento de </w:t>
            </w:r>
            <w:r w:rsidR="00302299" w:rsidRPr="00302299">
              <w:rPr>
                <w:rFonts w:ascii="Arial" w:hAnsi="Arial" w:cs="Arial"/>
                <w:sz w:val="20"/>
                <w:szCs w:val="20"/>
              </w:rPr>
              <w:t>eliminación</w:t>
            </w:r>
            <w:r w:rsidRPr="00302299">
              <w:rPr>
                <w:rFonts w:ascii="Arial" w:hAnsi="Arial" w:cs="Arial"/>
                <w:sz w:val="20"/>
                <w:szCs w:val="20"/>
              </w:rPr>
              <w:t xml:space="preserve"> segura al cierre del contrato.</w:t>
            </w:r>
          </w:p>
        </w:tc>
        <w:tc>
          <w:tcPr>
            <w:tcW w:w="1399"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13319E5B"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Plan de cierre</w:t>
            </w:r>
          </w:p>
        </w:tc>
        <w:tc>
          <w:tcPr>
            <w:tcW w:w="3116"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7194C560" w14:textId="3E3AD8D2"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El procedimiento </w:t>
            </w:r>
            <w:r w:rsidR="00302299" w:rsidRPr="00302299">
              <w:rPr>
                <w:rFonts w:ascii="Arial" w:hAnsi="Arial" w:cs="Arial"/>
                <w:sz w:val="20"/>
                <w:szCs w:val="20"/>
              </w:rPr>
              <w:t>está</w:t>
            </w:r>
            <w:r w:rsidRPr="00302299">
              <w:rPr>
                <w:rFonts w:ascii="Arial" w:hAnsi="Arial" w:cs="Arial"/>
                <w:sz w:val="20"/>
                <w:szCs w:val="20"/>
              </w:rPr>
              <w:t xml:space="preserve"> definido en el plan de cierre del proyecto y se activara al finalizar la totalidad del contrato (al cierre de la Fase 4).</w:t>
            </w:r>
          </w:p>
        </w:tc>
        <w:tc>
          <w:tcPr>
            <w:tcW w:w="2679"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7364D62E" w14:textId="062B0CD5"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Compromiso contractual con </w:t>
            </w:r>
            <w:r w:rsidR="00302299" w:rsidRPr="00302299">
              <w:rPr>
                <w:rFonts w:ascii="Arial" w:hAnsi="Arial" w:cs="Arial"/>
                <w:sz w:val="20"/>
                <w:szCs w:val="20"/>
              </w:rPr>
              <w:t>activación</w:t>
            </w:r>
            <w:r w:rsidRPr="00302299">
              <w:rPr>
                <w:rFonts w:ascii="Arial" w:hAnsi="Arial" w:cs="Arial"/>
                <w:sz w:val="20"/>
                <w:szCs w:val="20"/>
              </w:rPr>
              <w:t xml:space="preserve"> del procedimiento al cierre del contrato.</w:t>
            </w:r>
          </w:p>
        </w:tc>
      </w:tr>
    </w:tbl>
    <w:p w14:paraId="1777EA48" w14:textId="4BB80BA7" w:rsidR="00F076FD" w:rsidRPr="00302299" w:rsidRDefault="00F076FD" w:rsidP="00302299">
      <w:pPr>
        <w:jc w:val="both"/>
        <w:rPr>
          <w:rFonts w:ascii="Arial" w:hAnsi="Arial" w:cs="Arial"/>
          <w:sz w:val="20"/>
          <w:szCs w:val="20"/>
        </w:rPr>
      </w:pPr>
    </w:p>
    <w:p w14:paraId="6E637F08" w14:textId="33AC2000" w:rsidR="00F076FD" w:rsidRPr="00302299" w:rsidRDefault="00000000" w:rsidP="00302299">
      <w:pPr>
        <w:pStyle w:val="Ttulo2"/>
        <w:jc w:val="both"/>
        <w:rPr>
          <w:rFonts w:ascii="Arial" w:hAnsi="Arial" w:cs="Arial"/>
          <w:sz w:val="20"/>
          <w:szCs w:val="20"/>
        </w:rPr>
      </w:pPr>
      <w:r w:rsidRPr="00302299">
        <w:rPr>
          <w:rFonts w:ascii="Arial" w:hAnsi="Arial" w:cs="Arial"/>
          <w:sz w:val="20"/>
          <w:szCs w:val="20"/>
        </w:rPr>
        <w:t xml:space="preserve">3.7 Seguimiento y </w:t>
      </w:r>
      <w:r w:rsidR="00302299" w:rsidRPr="00302299">
        <w:rPr>
          <w:rFonts w:ascii="Arial" w:hAnsi="Arial" w:cs="Arial"/>
          <w:sz w:val="20"/>
          <w:szCs w:val="20"/>
        </w:rPr>
        <w:t>comunicación</w:t>
      </w:r>
      <w:r w:rsidRPr="00302299">
        <w:rPr>
          <w:rFonts w:ascii="Arial" w:hAnsi="Arial" w:cs="Arial"/>
          <w:sz w:val="20"/>
          <w:szCs w:val="20"/>
        </w:rPr>
        <w:t xml:space="preserve"> con la </w:t>
      </w:r>
      <w:r w:rsidR="00302299" w:rsidRPr="00302299">
        <w:rPr>
          <w:rFonts w:ascii="Arial" w:hAnsi="Arial" w:cs="Arial"/>
          <w:sz w:val="20"/>
          <w:szCs w:val="20"/>
        </w:rPr>
        <w:t>supervisión</w:t>
      </w:r>
    </w:p>
    <w:p w14:paraId="7A0D3C8E" w14:textId="0BF1A365" w:rsidR="00F076FD" w:rsidRPr="00302299" w:rsidRDefault="00000000" w:rsidP="00302299">
      <w:pPr>
        <w:spacing w:after="100" w:line="290" w:lineRule="auto"/>
        <w:jc w:val="both"/>
        <w:rPr>
          <w:rFonts w:ascii="Arial" w:hAnsi="Arial" w:cs="Arial"/>
          <w:sz w:val="20"/>
          <w:szCs w:val="20"/>
        </w:rPr>
      </w:pPr>
      <w:r w:rsidRPr="00302299">
        <w:rPr>
          <w:rFonts w:ascii="Arial" w:hAnsi="Arial" w:cs="Arial"/>
          <w:sz w:val="20"/>
          <w:szCs w:val="20"/>
        </w:rPr>
        <w:t xml:space="preserve">Bloque que evidencia el cumplimiento de los compromisos relacionados con la </w:t>
      </w:r>
      <w:r w:rsidR="00302299" w:rsidRPr="00302299">
        <w:rPr>
          <w:rFonts w:ascii="Arial" w:hAnsi="Arial" w:cs="Arial"/>
          <w:sz w:val="20"/>
          <w:szCs w:val="20"/>
        </w:rPr>
        <w:t>comunicación</w:t>
      </w:r>
      <w:r w:rsidRPr="00302299">
        <w:rPr>
          <w:rFonts w:ascii="Arial" w:hAnsi="Arial" w:cs="Arial"/>
          <w:sz w:val="20"/>
          <w:szCs w:val="20"/>
        </w:rPr>
        <w:t xml:space="preserve"> formal y el seguimiento contractual con la </w:t>
      </w:r>
      <w:r w:rsidR="00302299" w:rsidRPr="00302299">
        <w:rPr>
          <w:rFonts w:ascii="Arial" w:hAnsi="Arial" w:cs="Arial"/>
          <w:sz w:val="20"/>
          <w:szCs w:val="20"/>
        </w:rPr>
        <w:t>supervisión</w:t>
      </w:r>
      <w:r w:rsidRPr="00302299">
        <w:rPr>
          <w:rFonts w:ascii="Arial" w:hAnsi="Arial" w:cs="Arial"/>
          <w:sz w:val="20"/>
          <w:szCs w:val="20"/>
        </w:rPr>
        <w:t xml:space="preserve"> de la SDP durante la </w:t>
      </w:r>
      <w:r w:rsidR="00302299" w:rsidRPr="00302299">
        <w:rPr>
          <w:rFonts w:ascii="Arial" w:hAnsi="Arial" w:cs="Arial"/>
          <w:sz w:val="20"/>
          <w:szCs w:val="20"/>
        </w:rPr>
        <w:t>operación</w:t>
      </w:r>
      <w:r w:rsidRPr="00302299">
        <w:rPr>
          <w:rFonts w:ascii="Arial" w:hAnsi="Arial" w:cs="Arial"/>
          <w:sz w:val="20"/>
          <w:szCs w:val="20"/>
        </w:rPr>
        <w:t xml:space="preserve"> del componente.</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1100"/>
        <w:gridCol w:w="3200"/>
        <w:gridCol w:w="2780"/>
      </w:tblGrid>
      <w:tr w:rsidR="00F076FD" w:rsidRPr="00302299" w14:paraId="6A501CC5" w14:textId="77777777">
        <w:tblPrEx>
          <w:tblCellMar>
            <w:top w:w="0" w:type="dxa"/>
            <w:bottom w:w="0" w:type="dxa"/>
          </w:tblCellMar>
        </w:tblPrEx>
        <w:trPr>
          <w:tblHeader/>
        </w:trPr>
        <w:tc>
          <w:tcPr>
            <w:tcW w:w="300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68D90E17" w14:textId="7B2BE376"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 xml:space="preserve">Compromiso </w:t>
            </w:r>
            <w:r w:rsidR="00302299" w:rsidRPr="00302299">
              <w:rPr>
                <w:rFonts w:ascii="Arial" w:hAnsi="Arial" w:cs="Arial"/>
                <w:b/>
                <w:bCs/>
                <w:color w:val="FFFFFF"/>
                <w:sz w:val="20"/>
                <w:szCs w:val="20"/>
              </w:rPr>
              <w:t>metodológico</w:t>
            </w:r>
          </w:p>
        </w:tc>
        <w:tc>
          <w:tcPr>
            <w:tcW w:w="110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69FE87F5" w14:textId="77777777"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Origen</w:t>
            </w:r>
          </w:p>
        </w:tc>
        <w:tc>
          <w:tcPr>
            <w:tcW w:w="320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64B2A8A7" w14:textId="04B20F8B"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 xml:space="preserve">Como se </w:t>
            </w:r>
            <w:r w:rsidR="00302299" w:rsidRPr="00302299">
              <w:rPr>
                <w:rFonts w:ascii="Arial" w:hAnsi="Arial" w:cs="Arial"/>
                <w:b/>
                <w:bCs/>
                <w:color w:val="FFFFFF"/>
                <w:sz w:val="20"/>
                <w:szCs w:val="20"/>
              </w:rPr>
              <w:t>respondió</w:t>
            </w:r>
            <w:r w:rsidRPr="00302299">
              <w:rPr>
                <w:rFonts w:ascii="Arial" w:hAnsi="Arial" w:cs="Arial"/>
                <w:b/>
                <w:bCs/>
                <w:color w:val="FFFFFF"/>
                <w:sz w:val="20"/>
                <w:szCs w:val="20"/>
              </w:rPr>
              <w:t xml:space="preserve"> </w:t>
            </w:r>
            <w:r w:rsidR="00302299" w:rsidRPr="00302299">
              <w:rPr>
                <w:rFonts w:ascii="Arial" w:hAnsi="Arial" w:cs="Arial"/>
                <w:b/>
                <w:bCs/>
                <w:color w:val="FFFFFF"/>
                <w:sz w:val="20"/>
                <w:szCs w:val="20"/>
              </w:rPr>
              <w:t>metodológicamente</w:t>
            </w:r>
            <w:r w:rsidRPr="00302299">
              <w:rPr>
                <w:rFonts w:ascii="Arial" w:hAnsi="Arial" w:cs="Arial"/>
                <w:b/>
                <w:bCs/>
                <w:color w:val="FFFFFF"/>
                <w:sz w:val="20"/>
                <w:szCs w:val="20"/>
              </w:rPr>
              <w:t xml:space="preserve"> en la </w:t>
            </w:r>
            <w:r w:rsidR="00302299" w:rsidRPr="00302299">
              <w:rPr>
                <w:rFonts w:ascii="Arial" w:hAnsi="Arial" w:cs="Arial"/>
                <w:b/>
                <w:bCs/>
                <w:color w:val="FFFFFF"/>
                <w:sz w:val="20"/>
                <w:szCs w:val="20"/>
              </w:rPr>
              <w:t>operación</w:t>
            </w:r>
          </w:p>
        </w:tc>
        <w:tc>
          <w:tcPr>
            <w:tcW w:w="278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34FD0907" w14:textId="77777777"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Soporte material</w:t>
            </w:r>
          </w:p>
        </w:tc>
      </w:tr>
      <w:tr w:rsidR="00F076FD" w:rsidRPr="00302299" w14:paraId="62271FF9" w14:textId="77777777">
        <w:tblPrEx>
          <w:tblCellMar>
            <w:top w:w="0" w:type="dxa"/>
            <w:bottom w:w="0" w:type="dxa"/>
          </w:tblCellMar>
        </w:tblPrEx>
        <w:tc>
          <w:tcPr>
            <w:tcW w:w="3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1E6C997F" w14:textId="44BB661B"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Sostener reuniones de control semanal con la </w:t>
            </w:r>
            <w:r w:rsidR="00302299" w:rsidRPr="00302299">
              <w:rPr>
                <w:rFonts w:ascii="Arial" w:hAnsi="Arial" w:cs="Arial"/>
                <w:sz w:val="20"/>
                <w:szCs w:val="20"/>
              </w:rPr>
              <w:t>supervisión</w:t>
            </w:r>
            <w:r w:rsidRPr="00302299">
              <w:rPr>
                <w:rFonts w:ascii="Arial" w:hAnsi="Arial" w:cs="Arial"/>
                <w:sz w:val="20"/>
                <w:szCs w:val="20"/>
              </w:rPr>
              <w:t xml:space="preserve"> SDP.</w:t>
            </w:r>
          </w:p>
        </w:tc>
        <w:tc>
          <w:tcPr>
            <w:tcW w:w="11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47494E24"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Plan de trabajo</w:t>
            </w:r>
          </w:p>
        </w:tc>
        <w:tc>
          <w:tcPr>
            <w:tcW w:w="3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62478CF9" w14:textId="5C8CD58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Las reuniones semanales se mantuvieron activas durante el componente, conforme a la periodicidad pactada. Estos espacios constituyen el canal oficial de </w:t>
            </w:r>
            <w:r w:rsidR="00302299" w:rsidRPr="00302299">
              <w:rPr>
                <w:rFonts w:ascii="Arial" w:hAnsi="Arial" w:cs="Arial"/>
                <w:sz w:val="20"/>
                <w:szCs w:val="20"/>
              </w:rPr>
              <w:t>comunicación</w:t>
            </w:r>
            <w:r w:rsidRPr="00302299">
              <w:rPr>
                <w:rFonts w:ascii="Arial" w:hAnsi="Arial" w:cs="Arial"/>
                <w:sz w:val="20"/>
                <w:szCs w:val="20"/>
              </w:rPr>
              <w:t xml:space="preserve"> contractual con la </w:t>
            </w:r>
            <w:r w:rsidR="00302299" w:rsidRPr="00302299">
              <w:rPr>
                <w:rFonts w:ascii="Arial" w:hAnsi="Arial" w:cs="Arial"/>
                <w:sz w:val="20"/>
                <w:szCs w:val="20"/>
              </w:rPr>
              <w:t>supervisión</w:t>
            </w:r>
            <w:r w:rsidRPr="00302299">
              <w:rPr>
                <w:rFonts w:ascii="Arial" w:hAnsi="Arial" w:cs="Arial"/>
                <w:sz w:val="20"/>
                <w:szCs w:val="20"/>
              </w:rPr>
              <w:t>.</w:t>
            </w:r>
          </w:p>
        </w:tc>
        <w:tc>
          <w:tcPr>
            <w:tcW w:w="27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6DF81AC0"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Matriz de seguimiento Cuentas Equipo SDP con el registro del seguimiento contractual del componente.</w:t>
            </w:r>
          </w:p>
        </w:tc>
      </w:tr>
      <w:tr w:rsidR="00F076FD" w:rsidRPr="00302299" w14:paraId="0B672735" w14:textId="77777777">
        <w:tblPrEx>
          <w:tblCellMar>
            <w:top w:w="0" w:type="dxa"/>
            <w:bottom w:w="0" w:type="dxa"/>
          </w:tblCellMar>
        </w:tblPrEx>
        <w:tc>
          <w:tcPr>
            <w:tcW w:w="3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120286C6" w14:textId="7046B685"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Realizar reuniones diarias de </w:t>
            </w:r>
            <w:r w:rsidR="00302299" w:rsidRPr="00302299">
              <w:rPr>
                <w:rFonts w:ascii="Arial" w:hAnsi="Arial" w:cs="Arial"/>
                <w:sz w:val="20"/>
                <w:szCs w:val="20"/>
              </w:rPr>
              <w:t>coordinación</w:t>
            </w:r>
            <w:r w:rsidRPr="00302299">
              <w:rPr>
                <w:rFonts w:ascii="Arial" w:hAnsi="Arial" w:cs="Arial"/>
                <w:sz w:val="20"/>
                <w:szCs w:val="20"/>
              </w:rPr>
              <w:t xml:space="preserve"> interna.</w:t>
            </w:r>
          </w:p>
        </w:tc>
        <w:tc>
          <w:tcPr>
            <w:tcW w:w="11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5F92250"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Plan de trabajo</w:t>
            </w:r>
          </w:p>
        </w:tc>
        <w:tc>
          <w:tcPr>
            <w:tcW w:w="3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41A61C5F" w14:textId="636069FC"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Las reuniones diarias se mantuvieron activas durante las 15 jornadas operativas, lo que </w:t>
            </w:r>
            <w:r w:rsidR="00302299" w:rsidRPr="00302299">
              <w:rPr>
                <w:rFonts w:ascii="Arial" w:hAnsi="Arial" w:cs="Arial"/>
                <w:sz w:val="20"/>
                <w:szCs w:val="20"/>
              </w:rPr>
              <w:t>permitió</w:t>
            </w:r>
            <w:r w:rsidRPr="00302299">
              <w:rPr>
                <w:rFonts w:ascii="Arial" w:hAnsi="Arial" w:cs="Arial"/>
                <w:sz w:val="20"/>
                <w:szCs w:val="20"/>
              </w:rPr>
              <w:t xml:space="preserve"> la </w:t>
            </w:r>
            <w:r w:rsidR="00302299" w:rsidRPr="00302299">
              <w:rPr>
                <w:rFonts w:ascii="Arial" w:hAnsi="Arial" w:cs="Arial"/>
                <w:sz w:val="20"/>
                <w:szCs w:val="20"/>
              </w:rPr>
              <w:t>detección</w:t>
            </w:r>
            <w:r w:rsidRPr="00302299">
              <w:rPr>
                <w:rFonts w:ascii="Arial" w:hAnsi="Arial" w:cs="Arial"/>
                <w:sz w:val="20"/>
                <w:szCs w:val="20"/>
              </w:rPr>
              <w:t xml:space="preserve"> oportuna de situaciones operativas y la </w:t>
            </w:r>
            <w:r w:rsidR="00302299" w:rsidRPr="00302299">
              <w:rPr>
                <w:rFonts w:ascii="Arial" w:hAnsi="Arial" w:cs="Arial"/>
                <w:sz w:val="20"/>
                <w:szCs w:val="20"/>
              </w:rPr>
              <w:t>implementación</w:t>
            </w:r>
            <w:r w:rsidRPr="00302299">
              <w:rPr>
                <w:rFonts w:ascii="Arial" w:hAnsi="Arial" w:cs="Arial"/>
                <w:sz w:val="20"/>
                <w:szCs w:val="20"/>
              </w:rPr>
              <w:t xml:space="preserve"> de acciones correctivas inmediatas.</w:t>
            </w:r>
          </w:p>
        </w:tc>
        <w:tc>
          <w:tcPr>
            <w:tcW w:w="27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1C9B4307"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Matriz de seguimiento Cuentas Equipo SDP con el registro diario del componente.</w:t>
            </w:r>
          </w:p>
        </w:tc>
      </w:tr>
      <w:tr w:rsidR="00F076FD" w:rsidRPr="00302299" w14:paraId="2162646D" w14:textId="77777777">
        <w:tblPrEx>
          <w:tblCellMar>
            <w:top w:w="0" w:type="dxa"/>
            <w:bottom w:w="0" w:type="dxa"/>
          </w:tblCellMar>
        </w:tblPrEx>
        <w:tc>
          <w:tcPr>
            <w:tcW w:w="3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F57D08F" w14:textId="0EAD377B"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lastRenderedPageBreak/>
              <w:t xml:space="preserve">Mantener </w:t>
            </w:r>
            <w:r w:rsidR="00302299" w:rsidRPr="00302299">
              <w:rPr>
                <w:rFonts w:ascii="Arial" w:hAnsi="Arial" w:cs="Arial"/>
                <w:sz w:val="20"/>
                <w:szCs w:val="20"/>
              </w:rPr>
              <w:t>acompañamiento</w:t>
            </w:r>
            <w:r w:rsidRPr="00302299">
              <w:rPr>
                <w:rFonts w:ascii="Arial" w:hAnsi="Arial" w:cs="Arial"/>
                <w:sz w:val="20"/>
                <w:szCs w:val="20"/>
              </w:rPr>
              <w:t xml:space="preserve"> conjunto SDP - BetaGroup - encuestadores en campo.</w:t>
            </w:r>
          </w:p>
        </w:tc>
        <w:tc>
          <w:tcPr>
            <w:tcW w:w="11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36E8A92F"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Plan de trabajo</w:t>
            </w:r>
          </w:p>
        </w:tc>
        <w:tc>
          <w:tcPr>
            <w:tcW w:w="3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16AF4280" w14:textId="2F58E176"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El </w:t>
            </w:r>
            <w:r w:rsidR="00302299" w:rsidRPr="00302299">
              <w:rPr>
                <w:rFonts w:ascii="Arial" w:hAnsi="Arial" w:cs="Arial"/>
                <w:sz w:val="20"/>
                <w:szCs w:val="20"/>
              </w:rPr>
              <w:t>acompañamiento</w:t>
            </w:r>
            <w:r w:rsidRPr="00302299">
              <w:rPr>
                <w:rFonts w:ascii="Arial" w:hAnsi="Arial" w:cs="Arial"/>
                <w:sz w:val="20"/>
                <w:szCs w:val="20"/>
              </w:rPr>
              <w:t xml:space="preserve"> se mantuvo activo durante el componente. Durante el 1 de junio se </w:t>
            </w:r>
            <w:r w:rsidR="00302299" w:rsidRPr="00302299">
              <w:rPr>
                <w:rFonts w:ascii="Arial" w:hAnsi="Arial" w:cs="Arial"/>
                <w:sz w:val="20"/>
                <w:szCs w:val="20"/>
              </w:rPr>
              <w:t>documentó</w:t>
            </w:r>
            <w:r w:rsidRPr="00302299">
              <w:rPr>
                <w:rFonts w:ascii="Arial" w:hAnsi="Arial" w:cs="Arial"/>
                <w:sz w:val="20"/>
                <w:szCs w:val="20"/>
              </w:rPr>
              <w:t xml:space="preserve"> un evento de ausencia del supervisor SDP designado Jorge </w:t>
            </w:r>
            <w:r w:rsidR="00302299" w:rsidRPr="00302299">
              <w:rPr>
                <w:rFonts w:ascii="Arial" w:hAnsi="Arial" w:cs="Arial"/>
                <w:sz w:val="20"/>
                <w:szCs w:val="20"/>
              </w:rPr>
              <w:t>Martínez</w:t>
            </w:r>
            <w:r w:rsidRPr="00302299">
              <w:rPr>
                <w:rFonts w:ascii="Arial" w:hAnsi="Arial" w:cs="Arial"/>
                <w:sz w:val="20"/>
                <w:szCs w:val="20"/>
              </w:rPr>
              <w:t>, gestionado y comunicado conforme al protocolo.</w:t>
            </w:r>
          </w:p>
        </w:tc>
        <w:tc>
          <w:tcPr>
            <w:tcW w:w="27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5C96D47B"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Matriz de seguimiento Cuentas Equipo SDP con el registro del evento del 1 de junio.</w:t>
            </w:r>
          </w:p>
        </w:tc>
      </w:tr>
      <w:tr w:rsidR="00F076FD" w:rsidRPr="00302299" w14:paraId="36109437" w14:textId="77777777">
        <w:tblPrEx>
          <w:tblCellMar>
            <w:top w:w="0" w:type="dxa"/>
            <w:bottom w:w="0" w:type="dxa"/>
          </w:tblCellMar>
        </w:tblPrEx>
        <w:tc>
          <w:tcPr>
            <w:tcW w:w="3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56B37918"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Activar el protocolo formal de escalamiento de inconvenientes.</w:t>
            </w:r>
          </w:p>
        </w:tc>
        <w:tc>
          <w:tcPr>
            <w:tcW w:w="11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3E398335"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Plan de trabajo</w:t>
            </w:r>
          </w:p>
        </w:tc>
        <w:tc>
          <w:tcPr>
            <w:tcW w:w="3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3F6B5AE6" w14:textId="7AA12216"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Durante el componente ninguna de las observaciones documentadas </w:t>
            </w:r>
            <w:r w:rsidR="00302299" w:rsidRPr="00302299">
              <w:rPr>
                <w:rFonts w:ascii="Arial" w:hAnsi="Arial" w:cs="Arial"/>
                <w:sz w:val="20"/>
                <w:szCs w:val="20"/>
              </w:rPr>
              <w:t>requirió</w:t>
            </w:r>
            <w:r w:rsidRPr="00302299">
              <w:rPr>
                <w:rFonts w:ascii="Arial" w:hAnsi="Arial" w:cs="Arial"/>
                <w:sz w:val="20"/>
                <w:szCs w:val="20"/>
              </w:rPr>
              <w:t xml:space="preserve"> escalamiento formal a la </w:t>
            </w:r>
            <w:r w:rsidR="00302299" w:rsidRPr="00302299">
              <w:rPr>
                <w:rFonts w:ascii="Arial" w:hAnsi="Arial" w:cs="Arial"/>
                <w:sz w:val="20"/>
                <w:szCs w:val="20"/>
              </w:rPr>
              <w:t>supervisión</w:t>
            </w:r>
            <w:r w:rsidRPr="00302299">
              <w:rPr>
                <w:rFonts w:ascii="Arial" w:hAnsi="Arial" w:cs="Arial"/>
                <w:sz w:val="20"/>
                <w:szCs w:val="20"/>
              </w:rPr>
              <w:t xml:space="preserve"> por afectar el objeto del estudio. Todas fueron gestionadas internamente y consolidadas en el Entregable 4.</w:t>
            </w:r>
          </w:p>
        </w:tc>
        <w:tc>
          <w:tcPr>
            <w:tcW w:w="27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148B10CF" w14:textId="764D7046"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Matriz de seguimiento Cuentas Equipo SDP con la </w:t>
            </w:r>
            <w:r w:rsidR="00302299" w:rsidRPr="00302299">
              <w:rPr>
                <w:rFonts w:ascii="Arial" w:hAnsi="Arial" w:cs="Arial"/>
                <w:sz w:val="20"/>
                <w:szCs w:val="20"/>
              </w:rPr>
              <w:t>bitácora</w:t>
            </w:r>
            <w:r w:rsidRPr="00302299">
              <w:rPr>
                <w:rFonts w:ascii="Arial" w:hAnsi="Arial" w:cs="Arial"/>
                <w:sz w:val="20"/>
                <w:szCs w:val="20"/>
              </w:rPr>
              <w:t xml:space="preserve"> del componente.</w:t>
            </w:r>
          </w:p>
        </w:tc>
      </w:tr>
      <w:tr w:rsidR="00F076FD" w:rsidRPr="00302299" w14:paraId="6F23C8C1" w14:textId="77777777">
        <w:tblPrEx>
          <w:tblCellMar>
            <w:top w:w="0" w:type="dxa"/>
            <w:bottom w:w="0" w:type="dxa"/>
          </w:tblCellMar>
        </w:tblPrEx>
        <w:tc>
          <w:tcPr>
            <w:tcW w:w="30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3512D29B" w14:textId="0A6877AE"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Entregar el componente con la </w:t>
            </w:r>
            <w:r w:rsidR="00302299" w:rsidRPr="00302299">
              <w:rPr>
                <w:rFonts w:ascii="Arial" w:hAnsi="Arial" w:cs="Arial"/>
                <w:sz w:val="20"/>
                <w:szCs w:val="20"/>
              </w:rPr>
              <w:t>documentación</w:t>
            </w:r>
            <w:r w:rsidRPr="00302299">
              <w:rPr>
                <w:rFonts w:ascii="Arial" w:hAnsi="Arial" w:cs="Arial"/>
                <w:sz w:val="20"/>
                <w:szCs w:val="20"/>
              </w:rPr>
              <w:t xml:space="preserve"> consolidada de cierre.</w:t>
            </w:r>
          </w:p>
        </w:tc>
        <w:tc>
          <w:tcPr>
            <w:tcW w:w="11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2E2648DF" w14:textId="4CA743F3"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Anexo </w:t>
            </w:r>
            <w:r w:rsidR="00302299" w:rsidRPr="00302299">
              <w:rPr>
                <w:rFonts w:ascii="Arial" w:hAnsi="Arial" w:cs="Arial"/>
                <w:sz w:val="20"/>
                <w:szCs w:val="20"/>
              </w:rPr>
              <w:t>Técnico</w:t>
            </w:r>
          </w:p>
        </w:tc>
        <w:tc>
          <w:tcPr>
            <w:tcW w:w="32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DC64E35"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El presente entregable, junto con los entregables E1, E3, E4 y E5 del componente, conforma el dossier de cierre formal de la Fase 3A.</w:t>
            </w:r>
          </w:p>
        </w:tc>
        <w:tc>
          <w:tcPr>
            <w:tcW w:w="27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BB30DC4" w14:textId="73331294"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Conjunto de los cinco entregables del componente, radicados ante la </w:t>
            </w:r>
            <w:r w:rsidR="00302299" w:rsidRPr="00302299">
              <w:rPr>
                <w:rFonts w:ascii="Arial" w:hAnsi="Arial" w:cs="Arial"/>
                <w:sz w:val="20"/>
                <w:szCs w:val="20"/>
              </w:rPr>
              <w:t>supervisión</w:t>
            </w:r>
            <w:r w:rsidRPr="00302299">
              <w:rPr>
                <w:rFonts w:ascii="Arial" w:hAnsi="Arial" w:cs="Arial"/>
                <w:sz w:val="20"/>
                <w:szCs w:val="20"/>
              </w:rPr>
              <w:t xml:space="preserve"> SDP.</w:t>
            </w:r>
          </w:p>
        </w:tc>
      </w:tr>
    </w:tbl>
    <w:p w14:paraId="4AD988ED" w14:textId="6EA3F3CF" w:rsidR="00F076FD" w:rsidRPr="00302299" w:rsidRDefault="00F076FD" w:rsidP="00302299">
      <w:pPr>
        <w:jc w:val="both"/>
        <w:rPr>
          <w:rFonts w:ascii="Arial" w:hAnsi="Arial" w:cs="Arial"/>
          <w:sz w:val="20"/>
          <w:szCs w:val="20"/>
        </w:rPr>
      </w:pPr>
    </w:p>
    <w:p w14:paraId="1666CCD5" w14:textId="77777777" w:rsidR="00F076FD" w:rsidRPr="00302299" w:rsidRDefault="00000000" w:rsidP="00302299">
      <w:pPr>
        <w:pStyle w:val="Ttulo1"/>
        <w:jc w:val="both"/>
        <w:rPr>
          <w:rFonts w:ascii="Arial" w:hAnsi="Arial" w:cs="Arial"/>
          <w:sz w:val="20"/>
          <w:szCs w:val="20"/>
        </w:rPr>
      </w:pPr>
      <w:r w:rsidRPr="00302299">
        <w:rPr>
          <w:rFonts w:ascii="Arial" w:hAnsi="Arial" w:cs="Arial"/>
          <w:sz w:val="20"/>
          <w:szCs w:val="20"/>
        </w:rPr>
        <w:t>4. Soportes materiales del cierre</w:t>
      </w:r>
    </w:p>
    <w:p w14:paraId="00CCCDF7" w14:textId="4BF2A6EA" w:rsidR="00F076FD" w:rsidRPr="00302299" w:rsidRDefault="00000000" w:rsidP="00302299">
      <w:pPr>
        <w:spacing w:after="100" w:line="290" w:lineRule="auto"/>
        <w:jc w:val="both"/>
        <w:rPr>
          <w:rFonts w:ascii="Arial" w:hAnsi="Arial" w:cs="Arial"/>
          <w:sz w:val="20"/>
          <w:szCs w:val="20"/>
        </w:rPr>
      </w:pPr>
      <w:r w:rsidRPr="00302299">
        <w:rPr>
          <w:rFonts w:ascii="Arial" w:hAnsi="Arial" w:cs="Arial"/>
          <w:sz w:val="20"/>
          <w:szCs w:val="20"/>
        </w:rPr>
        <w:t xml:space="preserve">El presente capitulo lista de manera consolidada el conjunto de soportes materiales que la </w:t>
      </w:r>
      <w:r w:rsidR="00302299" w:rsidRPr="00302299">
        <w:rPr>
          <w:rFonts w:ascii="Arial" w:hAnsi="Arial" w:cs="Arial"/>
          <w:sz w:val="20"/>
          <w:szCs w:val="20"/>
        </w:rPr>
        <w:t>consultoría</w:t>
      </w:r>
      <w:r w:rsidRPr="00302299">
        <w:rPr>
          <w:rFonts w:ascii="Arial" w:hAnsi="Arial" w:cs="Arial"/>
          <w:sz w:val="20"/>
          <w:szCs w:val="20"/>
        </w:rPr>
        <w:t xml:space="preserve"> entrega al cierre del Componente A de la Fase 3 como evidencia auditable del cumplimiento de los compromisos </w:t>
      </w:r>
      <w:r w:rsidR="00302299" w:rsidRPr="00302299">
        <w:rPr>
          <w:rFonts w:ascii="Arial" w:hAnsi="Arial" w:cs="Arial"/>
          <w:sz w:val="20"/>
          <w:szCs w:val="20"/>
        </w:rPr>
        <w:t>metodológicos</w:t>
      </w:r>
      <w:r w:rsidRPr="00302299">
        <w:rPr>
          <w:rFonts w:ascii="Arial" w:hAnsi="Arial" w:cs="Arial"/>
          <w:sz w:val="20"/>
          <w:szCs w:val="20"/>
        </w:rPr>
        <w:t xml:space="preserve"> referenciados en el checklist del </w:t>
      </w:r>
      <w:r w:rsidR="00302299" w:rsidRPr="00302299">
        <w:rPr>
          <w:rFonts w:ascii="Arial" w:hAnsi="Arial" w:cs="Arial"/>
          <w:sz w:val="20"/>
          <w:szCs w:val="20"/>
        </w:rPr>
        <w:t>capítulo</w:t>
      </w:r>
      <w:r w:rsidRPr="00302299">
        <w:rPr>
          <w:rFonts w:ascii="Arial" w:hAnsi="Arial" w:cs="Arial"/>
          <w:sz w:val="20"/>
          <w:szCs w:val="20"/>
        </w:rPr>
        <w:t xml:space="preserve"> anterior. Estos soportes corresponden exclusivamente a las evidencias materiales del componente que la </w:t>
      </w:r>
      <w:r w:rsidR="00302299" w:rsidRPr="00302299">
        <w:rPr>
          <w:rFonts w:ascii="Arial" w:hAnsi="Arial" w:cs="Arial"/>
          <w:sz w:val="20"/>
          <w:szCs w:val="20"/>
        </w:rPr>
        <w:t>consultoría</w:t>
      </w:r>
      <w:r w:rsidRPr="00302299">
        <w:rPr>
          <w:rFonts w:ascii="Arial" w:hAnsi="Arial" w:cs="Arial"/>
          <w:sz w:val="20"/>
          <w:szCs w:val="20"/>
        </w:rPr>
        <w:t xml:space="preserve"> pone a </w:t>
      </w:r>
      <w:r w:rsidR="00302299" w:rsidRPr="00302299">
        <w:rPr>
          <w:rFonts w:ascii="Arial" w:hAnsi="Arial" w:cs="Arial"/>
          <w:sz w:val="20"/>
          <w:szCs w:val="20"/>
        </w:rPr>
        <w:t>disposición</w:t>
      </w:r>
      <w:r w:rsidRPr="00302299">
        <w:rPr>
          <w:rFonts w:ascii="Arial" w:hAnsi="Arial" w:cs="Arial"/>
          <w:sz w:val="20"/>
          <w:szCs w:val="20"/>
        </w:rPr>
        <w:t xml:space="preserve"> de la </w:t>
      </w:r>
      <w:r w:rsidR="00302299" w:rsidRPr="00302299">
        <w:rPr>
          <w:rFonts w:ascii="Arial" w:hAnsi="Arial" w:cs="Arial"/>
          <w:sz w:val="20"/>
          <w:szCs w:val="20"/>
        </w:rPr>
        <w:t>supervisión</w:t>
      </w:r>
      <w:r w:rsidRPr="00302299">
        <w:rPr>
          <w:rFonts w:ascii="Arial" w:hAnsi="Arial" w:cs="Arial"/>
          <w:sz w:val="20"/>
          <w:szCs w:val="20"/>
        </w:rPr>
        <w:t xml:space="preserve"> para </w:t>
      </w:r>
      <w:r w:rsidR="00302299" w:rsidRPr="00302299">
        <w:rPr>
          <w:rFonts w:ascii="Arial" w:hAnsi="Arial" w:cs="Arial"/>
          <w:sz w:val="20"/>
          <w:szCs w:val="20"/>
        </w:rPr>
        <w:t>verificación</w:t>
      </w:r>
      <w:r w:rsidRPr="00302299">
        <w:rPr>
          <w:rFonts w:ascii="Arial" w:hAnsi="Arial" w:cs="Arial"/>
          <w:sz w:val="20"/>
          <w:szCs w:val="20"/>
        </w:rPr>
        <w:t xml:space="preserve">. No se referencian como soportes los entregables previos del estudio aprobados durante las Fases 1 y 2 (instrumentos en versiones aprobadas, modelo de consentimiento, normas de </w:t>
      </w:r>
      <w:r w:rsidR="00302299" w:rsidRPr="00302299">
        <w:rPr>
          <w:rFonts w:ascii="Arial" w:hAnsi="Arial" w:cs="Arial"/>
          <w:sz w:val="20"/>
          <w:szCs w:val="20"/>
        </w:rPr>
        <w:t>validación</w:t>
      </w:r>
      <w:r w:rsidRPr="00302299">
        <w:rPr>
          <w:rFonts w:ascii="Arial" w:hAnsi="Arial" w:cs="Arial"/>
          <w:sz w:val="20"/>
          <w:szCs w:val="20"/>
        </w:rPr>
        <w:t xml:space="preserve">, plan de </w:t>
      </w:r>
      <w:r w:rsidR="00302299" w:rsidRPr="00302299">
        <w:rPr>
          <w:rFonts w:ascii="Arial" w:hAnsi="Arial" w:cs="Arial"/>
          <w:sz w:val="20"/>
          <w:szCs w:val="20"/>
        </w:rPr>
        <w:t>capacitación</w:t>
      </w:r>
      <w:r w:rsidRPr="00302299">
        <w:rPr>
          <w:rFonts w:ascii="Arial" w:hAnsi="Arial" w:cs="Arial"/>
          <w:sz w:val="20"/>
          <w:szCs w:val="20"/>
        </w:rPr>
        <w:t xml:space="preserve">, pacto </w:t>
      </w:r>
      <w:r w:rsidR="00302299" w:rsidRPr="00302299">
        <w:rPr>
          <w:rFonts w:ascii="Arial" w:hAnsi="Arial" w:cs="Arial"/>
          <w:sz w:val="20"/>
          <w:szCs w:val="20"/>
        </w:rPr>
        <w:t>ético</w:t>
      </w:r>
      <w:r w:rsidRPr="00302299">
        <w:rPr>
          <w:rFonts w:ascii="Arial" w:hAnsi="Arial" w:cs="Arial"/>
          <w:sz w:val="20"/>
          <w:szCs w:val="20"/>
        </w:rPr>
        <w:t xml:space="preserve">, aviso de privacidad y </w:t>
      </w:r>
      <w:r w:rsidR="00302299" w:rsidRPr="00302299">
        <w:rPr>
          <w:rFonts w:ascii="Arial" w:hAnsi="Arial" w:cs="Arial"/>
          <w:sz w:val="20"/>
          <w:szCs w:val="20"/>
        </w:rPr>
        <w:t>demás</w:t>
      </w:r>
      <w:r w:rsidRPr="00302299">
        <w:rPr>
          <w:rFonts w:ascii="Arial" w:hAnsi="Arial" w:cs="Arial"/>
          <w:sz w:val="20"/>
          <w:szCs w:val="20"/>
        </w:rPr>
        <w:t xml:space="preserve"> productos </w:t>
      </w:r>
      <w:r w:rsidR="00302299" w:rsidRPr="00302299">
        <w:rPr>
          <w:rFonts w:ascii="Arial" w:hAnsi="Arial" w:cs="Arial"/>
          <w:sz w:val="20"/>
          <w:szCs w:val="20"/>
        </w:rPr>
        <w:t>metodológicos</w:t>
      </w:r>
      <w:r w:rsidRPr="00302299">
        <w:rPr>
          <w:rFonts w:ascii="Arial" w:hAnsi="Arial" w:cs="Arial"/>
          <w:sz w:val="20"/>
          <w:szCs w:val="20"/>
        </w:rPr>
        <w:t xml:space="preserve">), por cuanto estos constituyen el marco </w:t>
      </w:r>
      <w:r w:rsidR="00302299" w:rsidRPr="00302299">
        <w:rPr>
          <w:rFonts w:ascii="Arial" w:hAnsi="Arial" w:cs="Arial"/>
          <w:sz w:val="20"/>
          <w:szCs w:val="20"/>
        </w:rPr>
        <w:t>metodológico</w:t>
      </w:r>
      <w:r w:rsidRPr="00302299">
        <w:rPr>
          <w:rFonts w:ascii="Arial" w:hAnsi="Arial" w:cs="Arial"/>
          <w:sz w:val="20"/>
          <w:szCs w:val="20"/>
        </w:rPr>
        <w:t xml:space="preserve"> aprobado del que se derivan los compromisos, y no evidencias del componente 3A en </w:t>
      </w:r>
      <w:r w:rsidR="00302299" w:rsidRPr="00302299">
        <w:rPr>
          <w:rFonts w:ascii="Arial" w:hAnsi="Arial" w:cs="Arial"/>
          <w:sz w:val="20"/>
          <w:szCs w:val="20"/>
        </w:rPr>
        <w:t>sí</w:t>
      </w:r>
      <w:r w:rsidRPr="00302299">
        <w:rPr>
          <w:rFonts w:ascii="Arial" w:hAnsi="Arial" w:cs="Arial"/>
          <w:sz w:val="20"/>
          <w:szCs w:val="20"/>
        </w:rPr>
        <w:t xml:space="preserve"> mismas. Tampoco se referencian otros documentos del proceso (actas, certificaciones, listas de asistencia, logs de plataforma, reportes de paneles) por cuanto no son objeto de entrega adicional al supervisor.</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9"/>
        <w:gridCol w:w="7305"/>
        <w:gridCol w:w="1866"/>
      </w:tblGrid>
      <w:tr w:rsidR="00F076FD" w:rsidRPr="00302299" w14:paraId="13754BCD" w14:textId="77777777">
        <w:tblPrEx>
          <w:tblCellMar>
            <w:top w:w="0" w:type="dxa"/>
            <w:bottom w:w="0" w:type="dxa"/>
          </w:tblCellMar>
        </w:tblPrEx>
        <w:trPr>
          <w:tblHeader/>
        </w:trPr>
        <w:tc>
          <w:tcPr>
            <w:tcW w:w="80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4C063440" w14:textId="3A99F507" w:rsidR="00F076FD" w:rsidRPr="00302299" w:rsidRDefault="00302299" w:rsidP="00302299">
            <w:pPr>
              <w:spacing w:after="20"/>
              <w:jc w:val="both"/>
              <w:rPr>
                <w:rFonts w:ascii="Arial" w:hAnsi="Arial" w:cs="Arial"/>
                <w:sz w:val="20"/>
                <w:szCs w:val="20"/>
              </w:rPr>
            </w:pPr>
            <w:r w:rsidRPr="00302299">
              <w:rPr>
                <w:rFonts w:ascii="Arial" w:hAnsi="Arial" w:cs="Arial"/>
                <w:b/>
                <w:bCs/>
                <w:color w:val="FFFFFF"/>
                <w:sz w:val="20"/>
                <w:szCs w:val="20"/>
              </w:rPr>
              <w:t>Código</w:t>
            </w:r>
          </w:p>
        </w:tc>
        <w:tc>
          <w:tcPr>
            <w:tcW w:w="740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250F6BF2" w14:textId="77777777"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Soporte material del componente</w:t>
            </w:r>
          </w:p>
        </w:tc>
        <w:tc>
          <w:tcPr>
            <w:tcW w:w="1880" w:type="dxa"/>
            <w:tcBorders>
              <w:top w:val="single" w:sz="6" w:space="0" w:color="BFBFBF"/>
              <w:left w:val="single" w:sz="6" w:space="0" w:color="BFBFBF"/>
              <w:bottom w:val="single" w:sz="6" w:space="0" w:color="BFBFBF"/>
              <w:right w:val="single" w:sz="6" w:space="0" w:color="BFBFBF"/>
            </w:tcBorders>
            <w:shd w:val="clear" w:color="auto" w:fill="C00000"/>
            <w:tcMar>
              <w:top w:w="70" w:type="dxa"/>
              <w:left w:w="110" w:type="dxa"/>
              <w:bottom w:w="70" w:type="dxa"/>
              <w:right w:w="110" w:type="dxa"/>
            </w:tcMar>
            <w:vAlign w:val="center"/>
          </w:tcPr>
          <w:p w14:paraId="5BACE90C" w14:textId="77777777" w:rsidR="00F076FD" w:rsidRPr="00302299" w:rsidRDefault="00000000" w:rsidP="00302299">
            <w:pPr>
              <w:spacing w:after="20"/>
              <w:jc w:val="both"/>
              <w:rPr>
                <w:rFonts w:ascii="Arial" w:hAnsi="Arial" w:cs="Arial"/>
                <w:sz w:val="20"/>
                <w:szCs w:val="20"/>
              </w:rPr>
            </w:pPr>
            <w:r w:rsidRPr="00302299">
              <w:rPr>
                <w:rFonts w:ascii="Arial" w:hAnsi="Arial" w:cs="Arial"/>
                <w:b/>
                <w:bCs/>
                <w:color w:val="FFFFFF"/>
                <w:sz w:val="20"/>
                <w:szCs w:val="20"/>
              </w:rPr>
              <w:t>Formato</w:t>
            </w:r>
          </w:p>
        </w:tc>
      </w:tr>
      <w:tr w:rsidR="00F076FD" w:rsidRPr="00302299" w14:paraId="313EF34A" w14:textId="77777777">
        <w:tblPrEx>
          <w:tblCellMar>
            <w:top w:w="0" w:type="dxa"/>
            <w:bottom w:w="0" w:type="dxa"/>
          </w:tblCellMar>
        </w:tblPrEx>
        <w:tc>
          <w:tcPr>
            <w:tcW w:w="8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15E9B42B"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S-01</w:t>
            </w:r>
          </w:p>
        </w:tc>
        <w:tc>
          <w:tcPr>
            <w:tcW w:w="74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41B18E0B"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Base de datos consolidada del componente (1.221 encuestas efectivas depuradas y validadas, con metadatos de trazabilidad por instrumento, canal, servicio, encuestador, fecha y consentimiento)</w:t>
            </w:r>
          </w:p>
        </w:tc>
        <w:tc>
          <w:tcPr>
            <w:tcW w:w="18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53A30D38"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XLSX / SAV</w:t>
            </w:r>
          </w:p>
        </w:tc>
      </w:tr>
      <w:tr w:rsidR="00F076FD" w:rsidRPr="00302299" w14:paraId="36E445E2" w14:textId="77777777">
        <w:tblPrEx>
          <w:tblCellMar>
            <w:top w:w="0" w:type="dxa"/>
            <w:bottom w:w="0" w:type="dxa"/>
          </w:tblCellMar>
        </w:tblPrEx>
        <w:tc>
          <w:tcPr>
            <w:tcW w:w="8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57081E78"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S-02</w:t>
            </w:r>
          </w:p>
        </w:tc>
        <w:tc>
          <w:tcPr>
            <w:tcW w:w="74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6D85D176" w14:textId="760E97C8"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Muestra correspondiente al 10 % de las encuestas grabadas durante la </w:t>
            </w:r>
            <w:r w:rsidR="00302299" w:rsidRPr="00302299">
              <w:rPr>
                <w:rFonts w:ascii="Arial" w:hAnsi="Arial" w:cs="Arial"/>
                <w:sz w:val="20"/>
                <w:szCs w:val="20"/>
              </w:rPr>
              <w:t>operación</w:t>
            </w:r>
            <w:r w:rsidRPr="00302299">
              <w:rPr>
                <w:rFonts w:ascii="Arial" w:hAnsi="Arial" w:cs="Arial"/>
                <w:sz w:val="20"/>
                <w:szCs w:val="20"/>
              </w:rPr>
              <w:t xml:space="preserve"> del componente</w:t>
            </w:r>
          </w:p>
        </w:tc>
        <w:tc>
          <w:tcPr>
            <w:tcW w:w="18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41C17CF9"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MP3 / MP4</w:t>
            </w:r>
          </w:p>
        </w:tc>
      </w:tr>
      <w:tr w:rsidR="00F076FD" w:rsidRPr="00302299" w14:paraId="34AF135F" w14:textId="77777777">
        <w:tblPrEx>
          <w:tblCellMar>
            <w:top w:w="0" w:type="dxa"/>
            <w:bottom w:w="0" w:type="dxa"/>
          </w:tblCellMar>
        </w:tblPrEx>
        <w:tc>
          <w:tcPr>
            <w:tcW w:w="8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6E59B861"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S-03</w:t>
            </w:r>
          </w:p>
        </w:tc>
        <w:tc>
          <w:tcPr>
            <w:tcW w:w="74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030353CF" w14:textId="71D11C11"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Instrumentos de levantamiento de </w:t>
            </w:r>
            <w:r w:rsidR="00302299" w:rsidRPr="00302299">
              <w:rPr>
                <w:rFonts w:ascii="Arial" w:hAnsi="Arial" w:cs="Arial"/>
                <w:sz w:val="20"/>
                <w:szCs w:val="20"/>
              </w:rPr>
              <w:t>información</w:t>
            </w:r>
            <w:r w:rsidRPr="00302299">
              <w:rPr>
                <w:rFonts w:ascii="Arial" w:hAnsi="Arial" w:cs="Arial"/>
                <w:sz w:val="20"/>
                <w:szCs w:val="20"/>
              </w:rPr>
              <w:t xml:space="preserve"> aplicados durante el componente (Encuesta Canal Presencial, Encuesta Canal </w:t>
            </w:r>
            <w:r w:rsidR="00302299" w:rsidRPr="00302299">
              <w:rPr>
                <w:rFonts w:ascii="Arial" w:hAnsi="Arial" w:cs="Arial"/>
                <w:sz w:val="20"/>
                <w:szCs w:val="20"/>
              </w:rPr>
              <w:t>Telefónico</w:t>
            </w:r>
            <w:r w:rsidRPr="00302299">
              <w:rPr>
                <w:rFonts w:ascii="Arial" w:hAnsi="Arial" w:cs="Arial"/>
                <w:sz w:val="20"/>
                <w:szCs w:val="20"/>
              </w:rPr>
              <w:t xml:space="preserve">, Encuesta Canal Virtual - </w:t>
            </w:r>
            <w:r w:rsidR="00302299" w:rsidRPr="00302299">
              <w:rPr>
                <w:rFonts w:ascii="Arial" w:hAnsi="Arial" w:cs="Arial"/>
                <w:sz w:val="20"/>
                <w:szCs w:val="20"/>
              </w:rPr>
              <w:t>versión</w:t>
            </w:r>
            <w:r w:rsidRPr="00302299">
              <w:rPr>
                <w:rFonts w:ascii="Arial" w:hAnsi="Arial" w:cs="Arial"/>
                <w:sz w:val="20"/>
                <w:szCs w:val="20"/>
              </w:rPr>
              <w:t xml:space="preserve"> V4 Final)</w:t>
            </w:r>
          </w:p>
        </w:tc>
        <w:tc>
          <w:tcPr>
            <w:tcW w:w="18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31B2D556"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DOCX</w:t>
            </w:r>
          </w:p>
        </w:tc>
      </w:tr>
      <w:tr w:rsidR="00F076FD" w:rsidRPr="00302299" w14:paraId="1E323154" w14:textId="77777777">
        <w:tblPrEx>
          <w:tblCellMar>
            <w:top w:w="0" w:type="dxa"/>
            <w:bottom w:w="0" w:type="dxa"/>
          </w:tblCellMar>
        </w:tblPrEx>
        <w:tc>
          <w:tcPr>
            <w:tcW w:w="8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3B86E6CC"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lastRenderedPageBreak/>
              <w:t>S-04</w:t>
            </w:r>
          </w:p>
        </w:tc>
        <w:tc>
          <w:tcPr>
            <w:tcW w:w="740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4150FE4B" w14:textId="60F6F7E6"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 xml:space="preserve">Matriz de seguimiento y conteo diario - archivo Cuentas Equipo SDP con el registro consolidado por encuestador, canal, fecha y </w:t>
            </w:r>
            <w:r w:rsidR="00302299" w:rsidRPr="00302299">
              <w:rPr>
                <w:rFonts w:ascii="Arial" w:hAnsi="Arial" w:cs="Arial"/>
                <w:sz w:val="20"/>
                <w:szCs w:val="20"/>
              </w:rPr>
              <w:t>producción</w:t>
            </w:r>
            <w:r w:rsidRPr="00302299">
              <w:rPr>
                <w:rFonts w:ascii="Arial" w:hAnsi="Arial" w:cs="Arial"/>
                <w:sz w:val="20"/>
                <w:szCs w:val="20"/>
              </w:rPr>
              <w:t xml:space="preserve"> del componente</w:t>
            </w:r>
          </w:p>
        </w:tc>
        <w:tc>
          <w:tcPr>
            <w:tcW w:w="1880" w:type="dxa"/>
            <w:tcBorders>
              <w:top w:val="single" w:sz="6" w:space="0" w:color="BFBFBF"/>
              <w:left w:val="single" w:sz="6" w:space="0" w:color="BFBFBF"/>
              <w:bottom w:val="single" w:sz="6" w:space="0" w:color="BFBFBF"/>
              <w:right w:val="single" w:sz="6" w:space="0" w:color="BFBFBF"/>
            </w:tcBorders>
            <w:tcMar>
              <w:top w:w="70" w:type="dxa"/>
              <w:left w:w="110" w:type="dxa"/>
              <w:bottom w:w="70" w:type="dxa"/>
              <w:right w:w="110" w:type="dxa"/>
            </w:tcMar>
            <w:vAlign w:val="center"/>
          </w:tcPr>
          <w:p w14:paraId="5B386972" w14:textId="77777777" w:rsidR="00F076FD" w:rsidRPr="00302299" w:rsidRDefault="00000000" w:rsidP="00302299">
            <w:pPr>
              <w:spacing w:after="20"/>
              <w:jc w:val="both"/>
              <w:rPr>
                <w:rFonts w:ascii="Arial" w:hAnsi="Arial" w:cs="Arial"/>
                <w:sz w:val="20"/>
                <w:szCs w:val="20"/>
              </w:rPr>
            </w:pPr>
            <w:r w:rsidRPr="00302299">
              <w:rPr>
                <w:rFonts w:ascii="Arial" w:hAnsi="Arial" w:cs="Arial"/>
                <w:sz w:val="20"/>
                <w:szCs w:val="20"/>
              </w:rPr>
              <w:t>XLSX</w:t>
            </w:r>
          </w:p>
        </w:tc>
      </w:tr>
    </w:tbl>
    <w:p w14:paraId="0851EE7D" w14:textId="390A1C64" w:rsidR="00F076FD" w:rsidRPr="00302299" w:rsidRDefault="00000000" w:rsidP="00302299">
      <w:pPr>
        <w:spacing w:after="100" w:line="290" w:lineRule="auto"/>
        <w:jc w:val="both"/>
        <w:rPr>
          <w:rFonts w:ascii="Arial" w:hAnsi="Arial" w:cs="Arial"/>
          <w:sz w:val="20"/>
          <w:szCs w:val="20"/>
        </w:rPr>
      </w:pPr>
      <w:r w:rsidRPr="00302299">
        <w:rPr>
          <w:rFonts w:ascii="Arial" w:hAnsi="Arial" w:cs="Arial"/>
          <w:sz w:val="20"/>
          <w:szCs w:val="20"/>
        </w:rPr>
        <w:t xml:space="preserve">Adicionalmente, los entregables E3 (Reportes de avance, falencias y </w:t>
      </w:r>
      <w:r w:rsidR="00302299" w:rsidRPr="00302299">
        <w:rPr>
          <w:rFonts w:ascii="Arial" w:hAnsi="Arial" w:cs="Arial"/>
          <w:sz w:val="20"/>
          <w:szCs w:val="20"/>
        </w:rPr>
        <w:t>volumetría</w:t>
      </w:r>
      <w:r w:rsidRPr="00302299">
        <w:rPr>
          <w:rFonts w:ascii="Arial" w:hAnsi="Arial" w:cs="Arial"/>
          <w:sz w:val="20"/>
          <w:szCs w:val="20"/>
        </w:rPr>
        <w:t xml:space="preserve">) y E4 (Protocolo de </w:t>
      </w:r>
      <w:r w:rsidR="00302299" w:rsidRPr="00302299">
        <w:rPr>
          <w:rFonts w:ascii="Arial" w:hAnsi="Arial" w:cs="Arial"/>
          <w:sz w:val="20"/>
          <w:szCs w:val="20"/>
        </w:rPr>
        <w:t>gestión</w:t>
      </w:r>
      <w:r w:rsidRPr="00302299">
        <w:rPr>
          <w:rFonts w:ascii="Arial" w:hAnsi="Arial" w:cs="Arial"/>
          <w:sz w:val="20"/>
          <w:szCs w:val="20"/>
        </w:rPr>
        <w:t xml:space="preserve"> de inconvenientes) del mismo componente conforman, junto con el presente entregable y los entregables E1 y E5, el dossier de cierre formal de la Fase 3A radicado ante la </w:t>
      </w:r>
      <w:r w:rsidR="00302299" w:rsidRPr="00302299">
        <w:rPr>
          <w:rFonts w:ascii="Arial" w:hAnsi="Arial" w:cs="Arial"/>
          <w:sz w:val="20"/>
          <w:szCs w:val="20"/>
        </w:rPr>
        <w:t>supervisión</w:t>
      </w:r>
      <w:r w:rsidRPr="00302299">
        <w:rPr>
          <w:rFonts w:ascii="Arial" w:hAnsi="Arial" w:cs="Arial"/>
          <w:sz w:val="20"/>
          <w:szCs w:val="20"/>
        </w:rPr>
        <w:t xml:space="preserve"> SDP.</w:t>
      </w:r>
    </w:p>
    <w:p w14:paraId="4A36F78B" w14:textId="77777777" w:rsidR="00F076FD" w:rsidRPr="00302299" w:rsidRDefault="00000000" w:rsidP="00302299">
      <w:pPr>
        <w:pStyle w:val="Ttulo1"/>
        <w:jc w:val="both"/>
        <w:rPr>
          <w:rFonts w:ascii="Arial" w:hAnsi="Arial" w:cs="Arial"/>
          <w:sz w:val="20"/>
          <w:szCs w:val="20"/>
        </w:rPr>
      </w:pPr>
      <w:r w:rsidRPr="00302299">
        <w:rPr>
          <w:rFonts w:ascii="Arial" w:hAnsi="Arial" w:cs="Arial"/>
          <w:sz w:val="20"/>
          <w:szCs w:val="20"/>
        </w:rPr>
        <w:t>5. Cierre del entregable</w:t>
      </w:r>
    </w:p>
    <w:p w14:paraId="39C369EF" w14:textId="356B3240" w:rsidR="00F076FD" w:rsidRPr="00302299" w:rsidRDefault="00000000" w:rsidP="00302299">
      <w:pPr>
        <w:spacing w:after="100" w:line="290" w:lineRule="auto"/>
        <w:jc w:val="both"/>
        <w:rPr>
          <w:rFonts w:ascii="Arial" w:hAnsi="Arial" w:cs="Arial"/>
          <w:sz w:val="20"/>
          <w:szCs w:val="20"/>
        </w:rPr>
      </w:pPr>
      <w:r w:rsidRPr="00302299">
        <w:rPr>
          <w:rFonts w:ascii="Arial" w:hAnsi="Arial" w:cs="Arial"/>
          <w:sz w:val="20"/>
          <w:szCs w:val="20"/>
        </w:rPr>
        <w:t xml:space="preserve">El presente Entregable 2 documenta el cumplimiento integral de las acciones </w:t>
      </w:r>
      <w:r w:rsidR="00302299" w:rsidRPr="00302299">
        <w:rPr>
          <w:rFonts w:ascii="Arial" w:hAnsi="Arial" w:cs="Arial"/>
          <w:sz w:val="20"/>
          <w:szCs w:val="20"/>
        </w:rPr>
        <w:t>señaladas</w:t>
      </w:r>
      <w:r w:rsidRPr="00302299">
        <w:rPr>
          <w:rFonts w:ascii="Arial" w:hAnsi="Arial" w:cs="Arial"/>
          <w:sz w:val="20"/>
          <w:szCs w:val="20"/>
        </w:rPr>
        <w:t xml:space="preserve"> en el </w:t>
      </w:r>
      <w:r w:rsidR="00302299" w:rsidRPr="00302299">
        <w:rPr>
          <w:rFonts w:ascii="Arial" w:hAnsi="Arial" w:cs="Arial"/>
          <w:sz w:val="20"/>
          <w:szCs w:val="20"/>
        </w:rPr>
        <w:t>diseño</w:t>
      </w:r>
      <w:r w:rsidRPr="00302299">
        <w:rPr>
          <w:rFonts w:ascii="Arial" w:hAnsi="Arial" w:cs="Arial"/>
          <w:sz w:val="20"/>
          <w:szCs w:val="20"/>
        </w:rPr>
        <w:t xml:space="preserve"> </w:t>
      </w:r>
      <w:r w:rsidR="00302299" w:rsidRPr="00302299">
        <w:rPr>
          <w:rFonts w:ascii="Arial" w:hAnsi="Arial" w:cs="Arial"/>
          <w:sz w:val="20"/>
          <w:szCs w:val="20"/>
        </w:rPr>
        <w:t>metodológico</w:t>
      </w:r>
      <w:r w:rsidRPr="00302299">
        <w:rPr>
          <w:rFonts w:ascii="Arial" w:hAnsi="Arial" w:cs="Arial"/>
          <w:sz w:val="20"/>
          <w:szCs w:val="20"/>
        </w:rPr>
        <w:t xml:space="preserve"> y </w:t>
      </w:r>
      <w:r w:rsidR="00302299" w:rsidRPr="00302299">
        <w:rPr>
          <w:rFonts w:ascii="Arial" w:hAnsi="Arial" w:cs="Arial"/>
          <w:sz w:val="20"/>
          <w:szCs w:val="20"/>
        </w:rPr>
        <w:t>técnico</w:t>
      </w:r>
      <w:r w:rsidRPr="00302299">
        <w:rPr>
          <w:rFonts w:ascii="Arial" w:hAnsi="Arial" w:cs="Arial"/>
          <w:sz w:val="20"/>
          <w:szCs w:val="20"/>
        </w:rPr>
        <w:t xml:space="preserve"> del estudio aprobado durante el Componente A de la Fase 3, evidenciado mediante el checklist estructurado en siete bloques </w:t>
      </w:r>
      <w:r w:rsidR="00302299" w:rsidRPr="00302299">
        <w:rPr>
          <w:rFonts w:ascii="Arial" w:hAnsi="Arial" w:cs="Arial"/>
          <w:sz w:val="20"/>
          <w:szCs w:val="20"/>
        </w:rPr>
        <w:t>temáticos</w:t>
      </w:r>
      <w:r w:rsidRPr="00302299">
        <w:rPr>
          <w:rFonts w:ascii="Arial" w:hAnsi="Arial" w:cs="Arial"/>
          <w:sz w:val="20"/>
          <w:szCs w:val="20"/>
        </w:rPr>
        <w:t xml:space="preserve"> y el conjunto de cuatro soportes materiales que se entregan al cierre del componente. El componente cerro formalmente el </w:t>
      </w:r>
      <w:r w:rsidR="00302299" w:rsidRPr="00302299">
        <w:rPr>
          <w:rFonts w:ascii="Arial" w:hAnsi="Arial" w:cs="Arial"/>
          <w:sz w:val="20"/>
          <w:szCs w:val="20"/>
        </w:rPr>
        <w:t>sábado</w:t>
      </w:r>
      <w:r w:rsidRPr="00302299">
        <w:rPr>
          <w:rFonts w:ascii="Arial" w:hAnsi="Arial" w:cs="Arial"/>
          <w:sz w:val="20"/>
          <w:szCs w:val="20"/>
        </w:rPr>
        <w:t xml:space="preserve"> 6 de junio de 2026 con la </w:t>
      </w:r>
      <w:r w:rsidR="00302299" w:rsidRPr="00302299">
        <w:rPr>
          <w:rFonts w:ascii="Arial" w:hAnsi="Arial" w:cs="Arial"/>
          <w:sz w:val="20"/>
          <w:szCs w:val="20"/>
        </w:rPr>
        <w:t>realización</w:t>
      </w:r>
      <w:r w:rsidRPr="00302299">
        <w:rPr>
          <w:rFonts w:ascii="Arial" w:hAnsi="Arial" w:cs="Arial"/>
          <w:sz w:val="20"/>
          <w:szCs w:val="20"/>
        </w:rPr>
        <w:t xml:space="preserve"> de 1.221 encuestas efectivas, dando cumplimiento exacto a la meta </w:t>
      </w:r>
      <w:r w:rsidR="00302299" w:rsidRPr="00302299">
        <w:rPr>
          <w:rFonts w:ascii="Arial" w:hAnsi="Arial" w:cs="Arial"/>
          <w:sz w:val="20"/>
          <w:szCs w:val="20"/>
        </w:rPr>
        <w:t>mínima</w:t>
      </w:r>
      <w:r w:rsidRPr="00302299">
        <w:rPr>
          <w:rFonts w:ascii="Arial" w:hAnsi="Arial" w:cs="Arial"/>
          <w:sz w:val="20"/>
          <w:szCs w:val="20"/>
        </w:rPr>
        <w:t xml:space="preserve"> pactada, sin observaciones materiales sobre la correspondencia entre lo aplicado y lo planeado en el </w:t>
      </w:r>
      <w:r w:rsidR="00302299" w:rsidRPr="00302299">
        <w:rPr>
          <w:rFonts w:ascii="Arial" w:hAnsi="Arial" w:cs="Arial"/>
          <w:sz w:val="20"/>
          <w:szCs w:val="20"/>
        </w:rPr>
        <w:t>diseño</w:t>
      </w:r>
      <w:r w:rsidRPr="00302299">
        <w:rPr>
          <w:rFonts w:ascii="Arial" w:hAnsi="Arial" w:cs="Arial"/>
          <w:sz w:val="20"/>
          <w:szCs w:val="20"/>
        </w:rPr>
        <w:t xml:space="preserve"> aprobado por la SDP.</w:t>
      </w:r>
    </w:p>
    <w:p w14:paraId="18C3D8E2" w14:textId="6BFA5D34" w:rsidR="00F076FD" w:rsidRPr="00302299" w:rsidRDefault="00000000" w:rsidP="00302299">
      <w:pPr>
        <w:spacing w:after="100" w:line="290" w:lineRule="auto"/>
        <w:jc w:val="both"/>
        <w:rPr>
          <w:rFonts w:ascii="Arial" w:hAnsi="Arial" w:cs="Arial"/>
          <w:sz w:val="20"/>
          <w:szCs w:val="20"/>
        </w:rPr>
      </w:pPr>
      <w:r w:rsidRPr="00302299">
        <w:rPr>
          <w:rFonts w:ascii="Arial" w:hAnsi="Arial" w:cs="Arial"/>
          <w:sz w:val="20"/>
          <w:szCs w:val="20"/>
        </w:rPr>
        <w:t xml:space="preserve">Los compromisos </w:t>
      </w:r>
      <w:r w:rsidR="00302299" w:rsidRPr="00302299">
        <w:rPr>
          <w:rFonts w:ascii="Arial" w:hAnsi="Arial" w:cs="Arial"/>
          <w:sz w:val="20"/>
          <w:szCs w:val="20"/>
        </w:rPr>
        <w:t>metodológicos</w:t>
      </w:r>
      <w:r w:rsidRPr="00302299">
        <w:rPr>
          <w:rFonts w:ascii="Arial" w:hAnsi="Arial" w:cs="Arial"/>
          <w:sz w:val="20"/>
          <w:szCs w:val="20"/>
        </w:rPr>
        <w:t xml:space="preserve"> cubren la integralidad del marco contractual y normativo del estudio, articulando los productos de las fases previas con la </w:t>
      </w:r>
      <w:r w:rsidR="00302299" w:rsidRPr="00302299">
        <w:rPr>
          <w:rFonts w:ascii="Arial" w:hAnsi="Arial" w:cs="Arial"/>
          <w:sz w:val="20"/>
          <w:szCs w:val="20"/>
        </w:rPr>
        <w:t>operación</w:t>
      </w:r>
      <w:r w:rsidRPr="00302299">
        <w:rPr>
          <w:rFonts w:ascii="Arial" w:hAnsi="Arial" w:cs="Arial"/>
          <w:sz w:val="20"/>
          <w:szCs w:val="20"/>
        </w:rPr>
        <w:t xml:space="preserve"> concreta del trabajo de campo. La trazabilidad documental entre cada compromiso, su </w:t>
      </w:r>
      <w:r w:rsidR="00302299" w:rsidRPr="00302299">
        <w:rPr>
          <w:rFonts w:ascii="Arial" w:hAnsi="Arial" w:cs="Arial"/>
          <w:sz w:val="20"/>
          <w:szCs w:val="20"/>
        </w:rPr>
        <w:t>materialización</w:t>
      </w:r>
      <w:r w:rsidRPr="00302299">
        <w:rPr>
          <w:rFonts w:ascii="Arial" w:hAnsi="Arial" w:cs="Arial"/>
          <w:sz w:val="20"/>
          <w:szCs w:val="20"/>
        </w:rPr>
        <w:t xml:space="preserve"> durante la </w:t>
      </w:r>
      <w:r w:rsidR="00302299" w:rsidRPr="00302299">
        <w:rPr>
          <w:rFonts w:ascii="Arial" w:hAnsi="Arial" w:cs="Arial"/>
          <w:sz w:val="20"/>
          <w:szCs w:val="20"/>
        </w:rPr>
        <w:t>operación</w:t>
      </w:r>
      <w:r w:rsidRPr="00302299">
        <w:rPr>
          <w:rFonts w:ascii="Arial" w:hAnsi="Arial" w:cs="Arial"/>
          <w:sz w:val="20"/>
          <w:szCs w:val="20"/>
        </w:rPr>
        <w:t xml:space="preserve"> y su soporte material permite a la </w:t>
      </w:r>
      <w:r w:rsidR="00302299" w:rsidRPr="00302299">
        <w:rPr>
          <w:rFonts w:ascii="Arial" w:hAnsi="Arial" w:cs="Arial"/>
          <w:sz w:val="20"/>
          <w:szCs w:val="20"/>
        </w:rPr>
        <w:t>supervisión</w:t>
      </w:r>
      <w:r w:rsidRPr="00302299">
        <w:rPr>
          <w:rFonts w:ascii="Arial" w:hAnsi="Arial" w:cs="Arial"/>
          <w:sz w:val="20"/>
          <w:szCs w:val="20"/>
        </w:rPr>
        <w:t xml:space="preserve"> auditar cualquier elemento del componente desde la evidencia entregada, conforme al </w:t>
      </w:r>
      <w:r w:rsidR="00302299" w:rsidRPr="00302299">
        <w:rPr>
          <w:rFonts w:ascii="Arial" w:hAnsi="Arial" w:cs="Arial"/>
          <w:sz w:val="20"/>
          <w:szCs w:val="20"/>
        </w:rPr>
        <w:t>estándar</w:t>
      </w:r>
      <w:r w:rsidRPr="00302299">
        <w:rPr>
          <w:rFonts w:ascii="Arial" w:hAnsi="Arial" w:cs="Arial"/>
          <w:sz w:val="20"/>
          <w:szCs w:val="20"/>
        </w:rPr>
        <w:t xml:space="preserve"> </w:t>
      </w:r>
      <w:r w:rsidR="00302299" w:rsidRPr="00302299">
        <w:rPr>
          <w:rFonts w:ascii="Arial" w:hAnsi="Arial" w:cs="Arial"/>
          <w:sz w:val="20"/>
          <w:szCs w:val="20"/>
        </w:rPr>
        <w:t>metodológico</w:t>
      </w:r>
      <w:r w:rsidRPr="00302299">
        <w:rPr>
          <w:rFonts w:ascii="Arial" w:hAnsi="Arial" w:cs="Arial"/>
          <w:sz w:val="20"/>
          <w:szCs w:val="20"/>
        </w:rPr>
        <w:t xml:space="preserve"> definido para el estudio.</w:t>
      </w:r>
    </w:p>
    <w:p w14:paraId="2C640E86" w14:textId="054A59D4" w:rsidR="00F076FD" w:rsidRPr="00302299" w:rsidRDefault="00000000" w:rsidP="00302299">
      <w:pPr>
        <w:spacing w:after="100" w:line="290" w:lineRule="auto"/>
        <w:jc w:val="both"/>
        <w:rPr>
          <w:rFonts w:ascii="Arial" w:hAnsi="Arial" w:cs="Arial"/>
          <w:sz w:val="20"/>
          <w:szCs w:val="20"/>
        </w:rPr>
      </w:pPr>
      <w:r w:rsidRPr="00302299">
        <w:rPr>
          <w:rFonts w:ascii="Arial" w:hAnsi="Arial" w:cs="Arial"/>
          <w:sz w:val="20"/>
          <w:szCs w:val="20"/>
        </w:rPr>
        <w:t xml:space="preserve">El presente entregable se radica ante la Secretaria Distrital de </w:t>
      </w:r>
      <w:r w:rsidR="00302299" w:rsidRPr="00302299">
        <w:rPr>
          <w:rFonts w:ascii="Arial" w:hAnsi="Arial" w:cs="Arial"/>
          <w:sz w:val="20"/>
          <w:szCs w:val="20"/>
        </w:rPr>
        <w:t>Planeación</w:t>
      </w:r>
      <w:r w:rsidRPr="00302299">
        <w:rPr>
          <w:rFonts w:ascii="Arial" w:hAnsi="Arial" w:cs="Arial"/>
          <w:sz w:val="20"/>
          <w:szCs w:val="20"/>
        </w:rPr>
        <w:t xml:space="preserve"> como parte del dossier de cierre formal de la Fase 3A, junto con los entregables E1 (</w:t>
      </w:r>
      <w:r w:rsidR="00302299" w:rsidRPr="00302299">
        <w:rPr>
          <w:rFonts w:ascii="Arial" w:hAnsi="Arial" w:cs="Arial"/>
          <w:sz w:val="20"/>
          <w:szCs w:val="20"/>
        </w:rPr>
        <w:t>Realización</w:t>
      </w:r>
      <w:r w:rsidRPr="00302299">
        <w:rPr>
          <w:rFonts w:ascii="Arial" w:hAnsi="Arial" w:cs="Arial"/>
          <w:sz w:val="20"/>
          <w:szCs w:val="20"/>
        </w:rPr>
        <w:t xml:space="preserve"> de encuestas), E3 (Reportes de avance y </w:t>
      </w:r>
      <w:r w:rsidR="00302299" w:rsidRPr="00302299">
        <w:rPr>
          <w:rFonts w:ascii="Arial" w:hAnsi="Arial" w:cs="Arial"/>
          <w:sz w:val="20"/>
          <w:szCs w:val="20"/>
        </w:rPr>
        <w:t>volumetría</w:t>
      </w:r>
      <w:r w:rsidRPr="00302299">
        <w:rPr>
          <w:rFonts w:ascii="Arial" w:hAnsi="Arial" w:cs="Arial"/>
          <w:sz w:val="20"/>
          <w:szCs w:val="20"/>
        </w:rPr>
        <w:t xml:space="preserve">), E4 (Protocolo de </w:t>
      </w:r>
      <w:r w:rsidR="00302299" w:rsidRPr="00302299">
        <w:rPr>
          <w:rFonts w:ascii="Arial" w:hAnsi="Arial" w:cs="Arial"/>
          <w:sz w:val="20"/>
          <w:szCs w:val="20"/>
        </w:rPr>
        <w:t>gestión</w:t>
      </w:r>
      <w:r w:rsidRPr="00302299">
        <w:rPr>
          <w:rFonts w:ascii="Arial" w:hAnsi="Arial" w:cs="Arial"/>
          <w:sz w:val="20"/>
          <w:szCs w:val="20"/>
        </w:rPr>
        <w:t xml:space="preserve"> de inconvenientes) y E5 (</w:t>
      </w:r>
      <w:r w:rsidR="00302299" w:rsidRPr="00302299">
        <w:rPr>
          <w:rFonts w:ascii="Arial" w:hAnsi="Arial" w:cs="Arial"/>
          <w:sz w:val="20"/>
          <w:szCs w:val="20"/>
        </w:rPr>
        <w:t>Coordinación</w:t>
      </w:r>
      <w:r w:rsidRPr="00302299">
        <w:rPr>
          <w:rFonts w:ascii="Arial" w:hAnsi="Arial" w:cs="Arial"/>
          <w:sz w:val="20"/>
          <w:szCs w:val="20"/>
        </w:rPr>
        <w:t xml:space="preserve"> canal virtual y Habeas Data) del mismo componente.</w:t>
      </w:r>
    </w:p>
    <w:sectPr w:rsidR="00F076FD" w:rsidRPr="00302299" w:rsidSect="00302299">
      <w:headerReference w:type="default" r:id="rId10"/>
      <w:footerReference w:type="default" r:id="rId11"/>
      <w:pgSz w:w="12240" w:h="15840"/>
      <w:pgMar w:top="1200" w:right="1080" w:bottom="1200" w:left="1080" w:header="708" w:footer="708"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64F7D" w14:textId="77777777" w:rsidR="00D54999" w:rsidRDefault="00D54999">
      <w:r>
        <w:separator/>
      </w:r>
    </w:p>
  </w:endnote>
  <w:endnote w:type="continuationSeparator" w:id="0">
    <w:p w14:paraId="3A34A17A" w14:textId="77777777" w:rsidR="00D54999" w:rsidRDefault="00D54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0878D" w14:textId="77777777" w:rsidR="00F076FD" w:rsidRDefault="00F076FD">
    <w:pPr>
      <w:pBdr>
        <w:top w:val="single" w:sz="8" w:space="1" w:color="C00000"/>
      </w:pBdr>
      <w:spacing w:before="40" w:after="30"/>
    </w:pPr>
  </w:p>
  <w:p w14:paraId="073D2B88" w14:textId="14DEF0E0" w:rsidR="00F076FD" w:rsidRDefault="00000000">
    <w:pPr>
      <w:tabs>
        <w:tab w:val="right" w:pos="10080"/>
      </w:tabs>
    </w:pPr>
    <w:r w:rsidRPr="00302299">
      <w:rPr>
        <w:rFonts w:ascii="Arial" w:hAnsi="Arial" w:cs="Arial"/>
        <w:color w:val="595959"/>
        <w:sz w:val="14"/>
        <w:szCs w:val="14"/>
      </w:rPr>
      <w:t xml:space="preserve">Entregable 2 - Acciones alineadas al </w:t>
    </w:r>
    <w:r w:rsidR="00302299" w:rsidRPr="00302299">
      <w:rPr>
        <w:rFonts w:ascii="Arial" w:hAnsi="Arial" w:cs="Arial"/>
        <w:color w:val="595959"/>
        <w:sz w:val="14"/>
        <w:szCs w:val="14"/>
      </w:rPr>
      <w:t>diseño</w:t>
    </w:r>
    <w:r w:rsidRPr="00302299">
      <w:rPr>
        <w:rFonts w:ascii="Arial" w:hAnsi="Arial" w:cs="Arial"/>
        <w:color w:val="595959"/>
        <w:sz w:val="14"/>
        <w:szCs w:val="14"/>
      </w:rPr>
      <w:t xml:space="preserve"> </w:t>
    </w:r>
    <w:r w:rsidR="00302299" w:rsidRPr="00302299">
      <w:rPr>
        <w:rFonts w:ascii="Arial" w:hAnsi="Arial" w:cs="Arial"/>
        <w:color w:val="595959"/>
        <w:sz w:val="14"/>
        <w:szCs w:val="14"/>
      </w:rPr>
      <w:t>metodológico</w:t>
    </w:r>
    <w:r w:rsidRPr="00302299">
      <w:rPr>
        <w:rFonts w:ascii="Arial" w:hAnsi="Arial" w:cs="Arial"/>
        <w:color w:val="595959"/>
        <w:sz w:val="14"/>
        <w:szCs w:val="14"/>
      </w:rPr>
      <w:t xml:space="preserve"> - Fase 3A - Estudio de </w:t>
    </w:r>
    <w:r w:rsidR="00302299" w:rsidRPr="00302299">
      <w:rPr>
        <w:rFonts w:ascii="Arial" w:hAnsi="Arial" w:cs="Arial"/>
        <w:color w:val="595959"/>
        <w:sz w:val="14"/>
        <w:szCs w:val="14"/>
      </w:rPr>
      <w:t>Satisfacción</w:t>
    </w:r>
    <w:r w:rsidRPr="00302299">
      <w:rPr>
        <w:rFonts w:ascii="Arial" w:hAnsi="Arial" w:cs="Arial"/>
        <w:color w:val="595959"/>
        <w:sz w:val="14"/>
        <w:szCs w:val="14"/>
      </w:rPr>
      <w:t xml:space="preserve"> Ciudadana SDP</w:t>
    </w:r>
    <w:r>
      <w:rPr>
        <w:color w:val="595959"/>
        <w:sz w:val="16"/>
        <w:szCs w:val="16"/>
      </w:rPr>
      <w:tab/>
      <w:t xml:space="preserve">Pagina </w:t>
    </w:r>
    <w:r>
      <w:rPr>
        <w:color w:val="595959"/>
        <w:sz w:val="16"/>
        <w:szCs w:val="16"/>
      </w:rPr>
      <w:fldChar w:fldCharType="begin"/>
    </w:r>
    <w:r>
      <w:rPr>
        <w:color w:val="595959"/>
        <w:sz w:val="16"/>
        <w:szCs w:val="16"/>
      </w:rPr>
      <w:instrText>PAGE</w:instrText>
    </w:r>
    <w:r>
      <w:rPr>
        <w:color w:val="595959"/>
        <w:sz w:val="16"/>
        <w:szCs w:val="16"/>
      </w:rPr>
      <w:fldChar w:fldCharType="separate"/>
    </w:r>
    <w:r w:rsidR="00302299">
      <w:rPr>
        <w:noProof/>
        <w:color w:val="595959"/>
        <w:sz w:val="16"/>
        <w:szCs w:val="16"/>
      </w:rPr>
      <w:t>1</w:t>
    </w:r>
    <w:r>
      <w:rPr>
        <w:color w:val="595959"/>
        <w:sz w:val="16"/>
        <w:szCs w:val="16"/>
      </w:rPr>
      <w:fldChar w:fldCharType="end"/>
    </w:r>
    <w:r>
      <w:rPr>
        <w:color w:val="595959"/>
        <w:sz w:val="16"/>
        <w:szCs w:val="16"/>
      </w:rPr>
      <w:t xml:space="preserve"> de </w:t>
    </w:r>
    <w:r>
      <w:rPr>
        <w:color w:val="595959"/>
        <w:sz w:val="16"/>
        <w:szCs w:val="16"/>
      </w:rPr>
      <w:fldChar w:fldCharType="begin"/>
    </w:r>
    <w:r>
      <w:rPr>
        <w:color w:val="595959"/>
        <w:sz w:val="16"/>
        <w:szCs w:val="16"/>
      </w:rPr>
      <w:instrText>NUMPAGES</w:instrText>
    </w:r>
    <w:r>
      <w:rPr>
        <w:color w:val="595959"/>
        <w:sz w:val="16"/>
        <w:szCs w:val="16"/>
      </w:rPr>
      <w:fldChar w:fldCharType="separate"/>
    </w:r>
    <w:r w:rsidR="00302299">
      <w:rPr>
        <w:noProof/>
        <w:color w:val="595959"/>
        <w:sz w:val="16"/>
        <w:szCs w:val="16"/>
      </w:rPr>
      <w:t>2</w:t>
    </w:r>
    <w:r>
      <w:rPr>
        <w:color w:val="59595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BEBE3" w14:textId="77777777" w:rsidR="00D54999" w:rsidRDefault="00D54999">
      <w:r>
        <w:separator/>
      </w:r>
    </w:p>
  </w:footnote>
  <w:footnote w:type="continuationSeparator" w:id="0">
    <w:p w14:paraId="1A4888C1" w14:textId="77777777" w:rsidR="00D54999" w:rsidRDefault="00D549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94F74" w14:textId="77777777" w:rsidR="00F076FD" w:rsidRDefault="00000000">
    <w:pPr>
      <w:tabs>
        <w:tab w:val="right" w:pos="10080"/>
      </w:tabs>
      <w:spacing w:after="40"/>
    </w:pPr>
    <w:r>
      <w:rPr>
        <w:noProof/>
      </w:rPr>
      <w:drawing>
        <wp:inline distT="0" distB="0" distL="0" distR="0" wp14:anchorId="459DE930" wp14:editId="5607A676">
          <wp:extent cx="762000" cy="209550"/>
          <wp:effectExtent l="0" t="0" r="0" b="0"/>
          <wp:docPr id="1464228868" name="Logo" descr="Logo institucional"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762000" cy="209550"/>
                  </a:xfrm>
                  <a:prstGeom prst="rect">
                    <a:avLst/>
                  </a:prstGeom>
                </pic:spPr>
              </pic:pic>
            </a:graphicData>
          </a:graphic>
        </wp:inline>
      </w:drawing>
    </w:r>
    <w:r>
      <w:tab/>
    </w:r>
    <w:r>
      <w:rPr>
        <w:noProof/>
      </w:rPr>
      <w:drawing>
        <wp:inline distT="0" distB="0" distL="0" distR="0" wp14:anchorId="7E89D667" wp14:editId="08F32FF2">
          <wp:extent cx="523875" cy="285750"/>
          <wp:effectExtent l="0" t="0" r="0" b="0"/>
          <wp:docPr id="191237353" name="Logo" descr="Logo institucional"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
                  <a:srcRect/>
                  <a:stretch>
                    <a:fillRect/>
                  </a:stretch>
                </pic:blipFill>
                <pic:spPr bwMode="auto">
                  <a:xfrm>
                    <a:off x="0" y="0"/>
                    <a:ext cx="523875" cy="285750"/>
                  </a:xfrm>
                  <a:prstGeom prst="rect">
                    <a:avLst/>
                  </a:prstGeom>
                </pic:spPr>
              </pic:pic>
            </a:graphicData>
          </a:graphic>
        </wp:inline>
      </w:drawing>
    </w:r>
  </w:p>
  <w:p w14:paraId="2F89E94A" w14:textId="77777777" w:rsidR="00F076FD" w:rsidRDefault="00F076FD">
    <w:pPr>
      <w:pBdr>
        <w:bottom w:val="single" w:sz="8" w:space="1" w:color="C00000"/>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BD5585"/>
    <w:multiLevelType w:val="hybridMultilevel"/>
    <w:tmpl w:val="236E9610"/>
    <w:lvl w:ilvl="0" w:tplc="8EE0BD44">
      <w:start w:val="1"/>
      <w:numFmt w:val="bullet"/>
      <w:lvlText w:val="●"/>
      <w:lvlJc w:val="left"/>
      <w:pPr>
        <w:ind w:left="720" w:hanging="360"/>
      </w:pPr>
    </w:lvl>
    <w:lvl w:ilvl="1" w:tplc="6C68492E">
      <w:start w:val="1"/>
      <w:numFmt w:val="bullet"/>
      <w:lvlText w:val="○"/>
      <w:lvlJc w:val="left"/>
      <w:pPr>
        <w:ind w:left="1440" w:hanging="360"/>
      </w:pPr>
    </w:lvl>
    <w:lvl w:ilvl="2" w:tplc="B68ED3DE">
      <w:start w:val="1"/>
      <w:numFmt w:val="bullet"/>
      <w:lvlText w:val="■"/>
      <w:lvlJc w:val="left"/>
      <w:pPr>
        <w:ind w:left="2160" w:hanging="360"/>
      </w:pPr>
    </w:lvl>
    <w:lvl w:ilvl="3" w:tplc="76425E10">
      <w:start w:val="1"/>
      <w:numFmt w:val="bullet"/>
      <w:lvlText w:val="●"/>
      <w:lvlJc w:val="left"/>
      <w:pPr>
        <w:ind w:left="2880" w:hanging="360"/>
      </w:pPr>
    </w:lvl>
    <w:lvl w:ilvl="4" w:tplc="167AA7F8">
      <w:start w:val="1"/>
      <w:numFmt w:val="bullet"/>
      <w:lvlText w:val="○"/>
      <w:lvlJc w:val="left"/>
      <w:pPr>
        <w:ind w:left="3600" w:hanging="360"/>
      </w:pPr>
    </w:lvl>
    <w:lvl w:ilvl="5" w:tplc="5E6CC824">
      <w:start w:val="1"/>
      <w:numFmt w:val="bullet"/>
      <w:lvlText w:val="■"/>
      <w:lvlJc w:val="left"/>
      <w:pPr>
        <w:ind w:left="4320" w:hanging="360"/>
      </w:pPr>
    </w:lvl>
    <w:lvl w:ilvl="6" w:tplc="BD4C8B24">
      <w:start w:val="1"/>
      <w:numFmt w:val="bullet"/>
      <w:lvlText w:val="●"/>
      <w:lvlJc w:val="left"/>
      <w:pPr>
        <w:ind w:left="5040" w:hanging="360"/>
      </w:pPr>
    </w:lvl>
    <w:lvl w:ilvl="7" w:tplc="6CB282CC">
      <w:start w:val="1"/>
      <w:numFmt w:val="bullet"/>
      <w:lvlText w:val="●"/>
      <w:lvlJc w:val="left"/>
      <w:pPr>
        <w:ind w:left="5760" w:hanging="360"/>
      </w:pPr>
    </w:lvl>
    <w:lvl w:ilvl="8" w:tplc="6406AB3A">
      <w:start w:val="1"/>
      <w:numFmt w:val="bullet"/>
      <w:lvlText w:val="●"/>
      <w:lvlJc w:val="left"/>
      <w:pPr>
        <w:ind w:left="6480" w:hanging="360"/>
      </w:pPr>
    </w:lvl>
  </w:abstractNum>
  <w:abstractNum w:abstractNumId="1" w15:restartNumberingAfterBreak="0">
    <w:nsid w:val="45657E1D"/>
    <w:multiLevelType w:val="hybridMultilevel"/>
    <w:tmpl w:val="C636B66E"/>
    <w:lvl w:ilvl="0" w:tplc="1318D43C">
      <w:start w:val="1"/>
      <w:numFmt w:val="bullet"/>
      <w:lvlText w:val="B"/>
      <w:lvlJc w:val="left"/>
      <w:pPr>
        <w:ind w:left="720" w:hanging="360"/>
      </w:pPr>
    </w:lvl>
    <w:lvl w:ilvl="1" w:tplc="85AC8BFE">
      <w:numFmt w:val="decimal"/>
      <w:lvlText w:val=""/>
      <w:lvlJc w:val="left"/>
    </w:lvl>
    <w:lvl w:ilvl="2" w:tplc="02CA80B6">
      <w:numFmt w:val="decimal"/>
      <w:lvlText w:val=""/>
      <w:lvlJc w:val="left"/>
    </w:lvl>
    <w:lvl w:ilvl="3" w:tplc="6F022FB6">
      <w:numFmt w:val="decimal"/>
      <w:lvlText w:val=""/>
      <w:lvlJc w:val="left"/>
    </w:lvl>
    <w:lvl w:ilvl="4" w:tplc="D8F85EA6">
      <w:numFmt w:val="decimal"/>
      <w:lvlText w:val=""/>
      <w:lvlJc w:val="left"/>
    </w:lvl>
    <w:lvl w:ilvl="5" w:tplc="7186B114">
      <w:numFmt w:val="decimal"/>
      <w:lvlText w:val=""/>
      <w:lvlJc w:val="left"/>
    </w:lvl>
    <w:lvl w:ilvl="6" w:tplc="FA2E5972">
      <w:numFmt w:val="decimal"/>
      <w:lvlText w:val=""/>
      <w:lvlJc w:val="left"/>
    </w:lvl>
    <w:lvl w:ilvl="7" w:tplc="F170E80A">
      <w:numFmt w:val="decimal"/>
      <w:lvlText w:val=""/>
      <w:lvlJc w:val="left"/>
    </w:lvl>
    <w:lvl w:ilvl="8" w:tplc="581CB8B2">
      <w:numFmt w:val="decimal"/>
      <w:lvlText w:val=""/>
      <w:lvlJc w:val="left"/>
    </w:lvl>
  </w:abstractNum>
  <w:num w:numId="1" w16cid:durableId="138243551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76FD"/>
    <w:rsid w:val="00240C2E"/>
    <w:rsid w:val="00302299"/>
    <w:rsid w:val="00B93287"/>
    <w:rsid w:val="00D54999"/>
    <w:rsid w:val="00F076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F5410"/>
  <w15:docId w15:val="{BD74BAB2-DB97-4919-97EE-E8A1ABB2B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color w:val="1F1F1F"/>
        <w:sz w:val="22"/>
        <w:szCs w:val="22"/>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pBdr>
        <w:bottom w:val="single" w:sz="10" w:space="4" w:color="C00000"/>
      </w:pBdr>
      <w:spacing w:before="240" w:after="120"/>
      <w:outlineLvl w:val="0"/>
    </w:pPr>
    <w:rPr>
      <w:b/>
      <w:bCs/>
      <w:color w:val="C00000"/>
      <w:sz w:val="28"/>
      <w:szCs w:val="28"/>
    </w:rPr>
  </w:style>
  <w:style w:type="paragraph" w:styleId="Ttulo2">
    <w:name w:val="heading 2"/>
    <w:uiPriority w:val="9"/>
    <w:unhideWhenUsed/>
    <w:qFormat/>
    <w:pPr>
      <w:spacing w:before="160" w:after="80"/>
      <w:outlineLvl w:val="1"/>
    </w:pPr>
    <w:rPr>
      <w:b/>
      <w:bCs/>
      <w:color w:val="1F3864"/>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Fuerte1">
    <w:name w:val="Fuerte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 w:type="paragraph" w:styleId="Encabezado">
    <w:name w:val="header"/>
    <w:basedOn w:val="Normal"/>
    <w:link w:val="EncabezadoCar"/>
    <w:uiPriority w:val="99"/>
    <w:unhideWhenUsed/>
    <w:rsid w:val="00302299"/>
    <w:pPr>
      <w:tabs>
        <w:tab w:val="center" w:pos="4419"/>
        <w:tab w:val="right" w:pos="8838"/>
      </w:tabs>
    </w:pPr>
  </w:style>
  <w:style w:type="character" w:customStyle="1" w:styleId="EncabezadoCar">
    <w:name w:val="Encabezado Car"/>
    <w:basedOn w:val="Fuentedeprrafopredeter"/>
    <w:link w:val="Encabezado"/>
    <w:uiPriority w:val="99"/>
    <w:rsid w:val="00302299"/>
  </w:style>
  <w:style w:type="paragraph" w:styleId="Piedepgina">
    <w:name w:val="footer"/>
    <w:basedOn w:val="Normal"/>
    <w:link w:val="PiedepginaCar"/>
    <w:uiPriority w:val="99"/>
    <w:unhideWhenUsed/>
    <w:rsid w:val="00302299"/>
    <w:pPr>
      <w:tabs>
        <w:tab w:val="center" w:pos="4419"/>
        <w:tab w:val="right" w:pos="8838"/>
      </w:tabs>
    </w:pPr>
  </w:style>
  <w:style w:type="character" w:customStyle="1" w:styleId="PiedepginaCar">
    <w:name w:val="Pie de página Car"/>
    <w:basedOn w:val="Fuentedeprrafopredeter"/>
    <w:link w:val="Piedepgina"/>
    <w:uiPriority w:val="99"/>
    <w:rsid w:val="00302299"/>
  </w:style>
  <w:style w:type="paragraph" w:styleId="Sinespaciado">
    <w:name w:val="No Spacing"/>
    <w:link w:val="SinespaciadoCar"/>
    <w:uiPriority w:val="1"/>
    <w:qFormat/>
    <w:rsid w:val="00302299"/>
    <w:rPr>
      <w:rFonts w:asciiTheme="minorHAnsi" w:eastAsiaTheme="minorEastAsia" w:hAnsiTheme="minorHAnsi" w:cstheme="minorBidi"/>
      <w:color w:val="auto"/>
    </w:rPr>
  </w:style>
  <w:style w:type="character" w:customStyle="1" w:styleId="SinespaciadoCar">
    <w:name w:val="Sin espaciado Car"/>
    <w:basedOn w:val="Fuentedeprrafopredeter"/>
    <w:link w:val="Sinespaciado"/>
    <w:uiPriority w:val="1"/>
    <w:rsid w:val="00302299"/>
    <w:rPr>
      <w:rFonts w:asciiTheme="minorHAnsi" w:eastAsiaTheme="minorEastAsia" w:hAnsiTheme="minorHAnsi"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12</Pages>
  <Words>3867</Words>
  <Characters>21272</Characters>
  <Application>Microsoft Office Word</Application>
  <DocSecurity>0</DocSecurity>
  <Lines>177</Lines>
  <Paragraphs>50</Paragraphs>
  <ScaleCrop>false</ScaleCrop>
  <Company/>
  <LinksUpToDate>false</LinksUpToDate>
  <CharactersWithSpaces>25089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Entregable 2 - Acciones alineadas al diseno metodologico - Fase 3A</dc:title>
  <dc:creator>BetaGroup Services - Estudio SDP</dc:creator>
  <dc:description>Cierre formal del Entregable 2 del componente A de la Fase 3.</dc:description>
  <cp:lastModifiedBy>Andrés Mendivelso</cp:lastModifiedBy>
  <cp:revision>2</cp:revision>
  <dcterms:created xsi:type="dcterms:W3CDTF">2026-06-10T06:26:00Z</dcterms:created>
  <dcterms:modified xsi:type="dcterms:W3CDTF">2026-06-10T06:57:00Z</dcterms:modified>
</cp:coreProperties>
</file>