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41145" w14:textId="77777777" w:rsidR="00D06456" w:rsidRPr="004D3729" w:rsidRDefault="008D5472" w:rsidP="008D5472">
      <w:pPr>
        <w:jc w:val="center"/>
        <w:rPr>
          <w:rFonts w:ascii="Verdana" w:hAnsi="Verdana"/>
          <w:b/>
          <w:sz w:val="20"/>
          <w:szCs w:val="20"/>
        </w:rPr>
      </w:pPr>
      <w:r w:rsidRPr="004D3729">
        <w:rPr>
          <w:rFonts w:ascii="Verdana" w:hAnsi="Verdana"/>
          <w:b/>
          <w:sz w:val="20"/>
          <w:szCs w:val="20"/>
        </w:rPr>
        <w:t>ANEXO 1</w:t>
      </w:r>
    </w:p>
    <w:p w14:paraId="47EA1C7A" w14:textId="136866D2" w:rsidR="00BA7A1A" w:rsidRPr="004D3729" w:rsidRDefault="008D5472" w:rsidP="00D06456">
      <w:pPr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4D3729">
        <w:rPr>
          <w:rFonts w:ascii="Verdana" w:hAnsi="Verdana"/>
          <w:b/>
          <w:sz w:val="20"/>
          <w:szCs w:val="20"/>
        </w:rPr>
        <w:t>ESPECIFICACIONES TÉ</w:t>
      </w:r>
      <w:r w:rsidR="001647D6" w:rsidRPr="004D3729">
        <w:rPr>
          <w:rFonts w:ascii="Verdana" w:hAnsi="Verdana"/>
          <w:b/>
          <w:sz w:val="20"/>
          <w:szCs w:val="20"/>
        </w:rPr>
        <w:t xml:space="preserve">CNICAS DEL PROCESO </w:t>
      </w:r>
      <w:bookmarkStart w:id="0" w:name="_Hlk79573198"/>
      <w:r w:rsidR="00E93B54" w:rsidRPr="00E93B54">
        <w:rPr>
          <w:rFonts w:ascii="Verdana" w:hAnsi="Verdana" w:cs="Arial"/>
          <w:b/>
          <w:bCs/>
          <w:color w:val="000000"/>
          <w:sz w:val="20"/>
          <w:szCs w:val="20"/>
        </w:rPr>
        <w:t>DTPA-IP-</w:t>
      </w:r>
      <w:r w:rsidR="00205FBD">
        <w:rPr>
          <w:rFonts w:ascii="Verdana" w:hAnsi="Verdana" w:cs="Arial"/>
          <w:b/>
          <w:bCs/>
          <w:color w:val="000000"/>
          <w:sz w:val="20"/>
          <w:szCs w:val="20"/>
        </w:rPr>
        <w:t>FONAM-</w:t>
      </w:r>
      <w:r w:rsidR="008157FD">
        <w:rPr>
          <w:rFonts w:ascii="Verdana" w:hAnsi="Verdana" w:cs="Arial"/>
          <w:b/>
          <w:bCs/>
          <w:color w:val="000000"/>
          <w:sz w:val="20"/>
          <w:szCs w:val="20"/>
        </w:rPr>
        <w:t>52</w:t>
      </w:r>
      <w:bookmarkStart w:id="1" w:name="_GoBack"/>
      <w:bookmarkEnd w:id="1"/>
      <w:r w:rsidR="004C1294">
        <w:rPr>
          <w:rFonts w:ascii="Verdana" w:hAnsi="Verdana" w:cs="Arial"/>
          <w:b/>
          <w:bCs/>
          <w:color w:val="000000"/>
          <w:sz w:val="20"/>
          <w:szCs w:val="20"/>
        </w:rPr>
        <w:t>-2026</w:t>
      </w:r>
      <w:r w:rsidR="00E93049">
        <w:rPr>
          <w:rFonts w:ascii="Verdana" w:hAnsi="Verdana" w:cs="Arial"/>
          <w:b/>
          <w:bCs/>
          <w:color w:val="000000"/>
          <w:sz w:val="20"/>
          <w:szCs w:val="20"/>
        </w:rPr>
        <w:t xml:space="preserve"> </w:t>
      </w:r>
    </w:p>
    <w:p w14:paraId="4434DA25" w14:textId="29D8BB70" w:rsidR="001B6E37" w:rsidRPr="004D3729" w:rsidRDefault="001B6E37" w:rsidP="00A20DE2">
      <w:pPr>
        <w:pStyle w:val="Textoindependiente"/>
        <w:numPr>
          <w:ilvl w:val="0"/>
          <w:numId w:val="2"/>
        </w:numPr>
        <w:rPr>
          <w:rFonts w:ascii="Verdana" w:hAnsi="Verdana"/>
          <w:b/>
          <w:i w:val="0"/>
          <w:sz w:val="20"/>
        </w:rPr>
      </w:pPr>
      <w:r w:rsidRPr="004D3729">
        <w:rPr>
          <w:rFonts w:ascii="Verdana" w:hAnsi="Verdana"/>
          <w:b/>
          <w:i w:val="0"/>
          <w:sz w:val="20"/>
        </w:rPr>
        <w:t>DESCRIPCIÓN TECNICA DE LOS BIENES O SERVICIO</w:t>
      </w:r>
      <w:r w:rsidR="00B5134D">
        <w:rPr>
          <w:rFonts w:ascii="Verdana" w:hAnsi="Verdana"/>
          <w:b/>
          <w:i w:val="0"/>
          <w:sz w:val="20"/>
        </w:rPr>
        <w:t>S</w:t>
      </w:r>
    </w:p>
    <w:bookmarkEnd w:id="0"/>
    <w:p w14:paraId="4F0F1789" w14:textId="77777777" w:rsidR="00840DF0" w:rsidRDefault="00840DF0" w:rsidP="002D0731">
      <w:pPr>
        <w:tabs>
          <w:tab w:val="left" w:pos="2362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551FC5FF" w14:textId="332A9241" w:rsidR="002D0731" w:rsidRDefault="002D0731" w:rsidP="002D0731">
      <w:pPr>
        <w:tabs>
          <w:tab w:val="left" w:pos="2362"/>
        </w:tabs>
        <w:jc w:val="both"/>
        <w:rPr>
          <w:rFonts w:ascii="Verdana" w:hAnsi="Verdana" w:cs="Aharoni"/>
          <w:sz w:val="20"/>
          <w:szCs w:val="20"/>
        </w:rPr>
      </w:pPr>
      <w:r w:rsidRPr="004D3729">
        <w:rPr>
          <w:rFonts w:ascii="Verdana" w:hAnsi="Verdana" w:cs="Aharoni"/>
          <w:sz w:val="20"/>
          <w:szCs w:val="20"/>
        </w:rPr>
        <w:t>El objeto contractual se enmarca dentro del siguiente código del Clasificador de Bienes y Servicios:</w:t>
      </w:r>
    </w:p>
    <w:tbl>
      <w:tblPr>
        <w:tblW w:w="7271" w:type="dxa"/>
        <w:jc w:val="center"/>
        <w:tblLayout w:type="fixed"/>
        <w:tblLook w:val="0000" w:firstRow="0" w:lastRow="0" w:firstColumn="0" w:lastColumn="0" w:noHBand="0" w:noVBand="0"/>
      </w:tblPr>
      <w:tblGrid>
        <w:gridCol w:w="1706"/>
        <w:gridCol w:w="1863"/>
        <w:gridCol w:w="1933"/>
        <w:gridCol w:w="1769"/>
      </w:tblGrid>
      <w:tr w:rsidR="00D7033B" w:rsidRPr="00C63B96" w14:paraId="2A6084C0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88A43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CEC68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Familia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610E0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Clase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2129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Producto</w:t>
            </w:r>
          </w:p>
        </w:tc>
      </w:tr>
      <w:tr w:rsidR="00D7033B" w:rsidRPr="00C63B96" w14:paraId="515BACE6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17551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49000000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E8DC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49140000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1CD9A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49141500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983A2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49141508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Botas</w:t>
            </w:r>
            <w:proofErr w:type="gramEnd"/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 para Buceo</w:t>
            </w:r>
          </w:p>
        </w:tc>
      </w:tr>
      <w:tr w:rsidR="00D7033B" w:rsidRPr="00C63B96" w14:paraId="1BF35D6B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4E598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13000000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8E39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13110000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FFCD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13111000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45812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13111010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Nylon</w:t>
            </w:r>
            <w:proofErr w:type="gramEnd"/>
          </w:p>
        </w:tc>
      </w:tr>
      <w:tr w:rsidR="00D7033B" w:rsidRPr="00C63B96" w14:paraId="52687566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39228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52000000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B02E4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52150000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AB00F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52152000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0F103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52152018</w:t>
            </w:r>
          </w:p>
          <w:p w14:paraId="1E3AD775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Lonchera</w:t>
            </w:r>
          </w:p>
        </w:tc>
      </w:tr>
      <w:tr w:rsidR="00D7033B" w:rsidRPr="00C63B96" w14:paraId="739CEB63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CB85A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53000000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9168F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53120000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338D4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53121700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7DE6D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53121701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Maleta</w:t>
            </w:r>
            <w:proofErr w:type="gramEnd"/>
          </w:p>
        </w:tc>
      </w:tr>
      <w:tr w:rsidR="00D7033B" w:rsidRPr="00C63B96" w14:paraId="74C2B17B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F3577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25000000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303D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25110000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79212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25111900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B8825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25111922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Cabos</w:t>
            </w:r>
            <w:proofErr w:type="gramEnd"/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 de Amarre</w:t>
            </w:r>
          </w:p>
        </w:tc>
      </w:tr>
      <w:tr w:rsidR="00D7033B" w:rsidRPr="00C63B96" w14:paraId="58C4A477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FA4CE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26D0C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46180000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E22BA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46181500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70A58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46181504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Guantes</w:t>
            </w:r>
            <w:proofErr w:type="gramEnd"/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 de Protección</w:t>
            </w:r>
          </w:p>
        </w:tc>
      </w:tr>
      <w:tr w:rsidR="00D7033B" w:rsidRPr="00C63B96" w14:paraId="18276AD0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6428C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3BC1E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24130000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49AC6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24131600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2698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24131601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Congeladores</w:t>
            </w:r>
            <w:proofErr w:type="gramEnd"/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 Horizontales</w:t>
            </w:r>
          </w:p>
        </w:tc>
      </w:tr>
      <w:tr w:rsidR="00D7033B" w:rsidRPr="00C63B96" w14:paraId="6EA32D22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97053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26000000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6F3ED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26110000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8816C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26111700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9DA28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26111701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Baterías</w:t>
            </w:r>
            <w:proofErr w:type="gramEnd"/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 Recargables</w:t>
            </w:r>
          </w:p>
        </w:tc>
      </w:tr>
      <w:tr w:rsidR="00D7033B" w:rsidRPr="00C63B96" w14:paraId="716E37F2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7742E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0C1E3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AC548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24112000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F2E40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24112006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Canastillas</w:t>
            </w:r>
            <w:proofErr w:type="gramEnd"/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 No Metálicas</w:t>
            </w:r>
          </w:p>
        </w:tc>
      </w:tr>
      <w:tr w:rsidR="00D7033B" w:rsidRPr="00C63B96" w14:paraId="52DA2773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531EE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41000000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94A68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41120000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8548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41122400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02D63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41122406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Cuchillos</w:t>
            </w:r>
            <w:proofErr w:type="gramEnd"/>
          </w:p>
        </w:tc>
      </w:tr>
      <w:tr w:rsidR="00D7033B" w:rsidRPr="00C63B96" w14:paraId="25124874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8439E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49000000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6B9E6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49220000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67A8D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49221500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876C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49221510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Gorras</w:t>
            </w:r>
            <w:proofErr w:type="gramEnd"/>
          </w:p>
        </w:tc>
      </w:tr>
      <w:tr w:rsidR="00D7033B" w:rsidRPr="00C63B96" w14:paraId="18548DC3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24389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5BDD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1414A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24111500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29FB5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24111503</w:t>
            </w:r>
          </w:p>
          <w:p w14:paraId="6BC5A4EA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lastRenderedPageBreak/>
              <w:t>Bolsas Plásticas</w:t>
            </w:r>
          </w:p>
        </w:tc>
      </w:tr>
      <w:tr w:rsidR="00D7033B" w:rsidRPr="00C63B96" w14:paraId="728A24BE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F22EA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lastRenderedPageBreak/>
              <w:t>46000000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B6A3C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46180000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76A1E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46181500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9EF782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46181516 </w:t>
            </w:r>
            <w:proofErr w:type="gram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Mangas</w:t>
            </w:r>
            <w:proofErr w:type="gramEnd"/>
            <w:r w:rsidRPr="00C63B96">
              <w:rPr>
                <w:rFonts w:ascii="Verdana" w:eastAsia="Verdana" w:hAnsi="Verdana" w:cs="Verdana"/>
                <w:sz w:val="20"/>
                <w:szCs w:val="20"/>
              </w:rPr>
              <w:t xml:space="preserve"> de Seguridad</w:t>
            </w:r>
          </w:p>
        </w:tc>
      </w:tr>
      <w:tr w:rsidR="00D7033B" w:rsidRPr="00C63B96" w14:paraId="2CD24346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08A28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0E131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C0BA4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39111600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74933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39111610</w:t>
            </w:r>
          </w:p>
          <w:p w14:paraId="1C601354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Linternas</w:t>
            </w:r>
          </w:p>
        </w:tc>
      </w:tr>
      <w:tr w:rsidR="00D7033B" w:rsidRPr="00C63B96" w14:paraId="7FE556BC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BB264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44000000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777A0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44110000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51209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44111900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1C61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44111914</w:t>
            </w:r>
          </w:p>
          <w:p w14:paraId="04099D54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Tabla de Soporte para Escribir</w:t>
            </w:r>
          </w:p>
        </w:tc>
      </w:tr>
      <w:tr w:rsidR="00D7033B" w:rsidRPr="00C63B96" w14:paraId="6939BE6C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D657B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43000000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AEAD5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43200000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FF4B2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43201400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B52AA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43201402</w:t>
            </w:r>
          </w:p>
          <w:p w14:paraId="383F234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Tarjeta de Módulos de Memoria</w:t>
            </w:r>
          </w:p>
        </w:tc>
      </w:tr>
      <w:tr w:rsidR="00D7033B" w:rsidRPr="00C63B96" w14:paraId="0767281E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B2EB1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31000000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B2700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31260000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3F7A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31261500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0948A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31261501</w:t>
            </w:r>
          </w:p>
          <w:p w14:paraId="48AF47ED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Cubiertas y Carcasas de Plástico</w:t>
            </w:r>
          </w:p>
        </w:tc>
      </w:tr>
      <w:tr w:rsidR="00D7033B" w:rsidRPr="00C63B96" w14:paraId="70F4C60E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AB249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65483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46180000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5160E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46181800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C0993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46181804</w:t>
            </w:r>
          </w:p>
          <w:p w14:paraId="20A83B39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Gafas Protectoras</w:t>
            </w:r>
          </w:p>
        </w:tc>
      </w:tr>
      <w:tr w:rsidR="00D7033B" w:rsidRPr="00C63B96" w14:paraId="1D5613CD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F0ACF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E8DA0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C18A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27112000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A9D3A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27112001</w:t>
            </w:r>
          </w:p>
          <w:p w14:paraId="1D7E9CE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Machetes</w:t>
            </w:r>
          </w:p>
        </w:tc>
      </w:tr>
      <w:tr w:rsidR="00D7033B" w:rsidRPr="00C63B96" w14:paraId="49D0454B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256B3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4BF7C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2C334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27119000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75C7C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27111933</w:t>
            </w:r>
          </w:p>
          <w:p w14:paraId="1B23DC89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Lima Triangular</w:t>
            </w:r>
          </w:p>
        </w:tc>
      </w:tr>
      <w:tr w:rsidR="00D7033B" w:rsidRPr="00C63B96" w14:paraId="64460B69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F19B3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12000000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9BE7F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12350000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DD923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12352300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00D19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12352309</w:t>
            </w:r>
          </w:p>
          <w:p w14:paraId="23E35BD0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proofErr w:type="spellStart"/>
            <w:r w:rsidRPr="00C63B96">
              <w:rPr>
                <w:rFonts w:ascii="Verdana" w:eastAsia="Verdana" w:hAnsi="Verdana" w:cs="Verdana"/>
                <w:sz w:val="20"/>
                <w:szCs w:val="20"/>
              </w:rPr>
              <w:t>Silice</w:t>
            </w:r>
            <w:proofErr w:type="spellEnd"/>
          </w:p>
        </w:tc>
      </w:tr>
      <w:tr w:rsidR="00D7033B" w:rsidRPr="00C63B96" w14:paraId="6653F40C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0949B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41000000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1F9DD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41110000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B815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41111500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E5360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41111503</w:t>
            </w:r>
          </w:p>
          <w:p w14:paraId="2C91897B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Balanzas Mecánicas</w:t>
            </w:r>
          </w:p>
        </w:tc>
      </w:tr>
      <w:tr w:rsidR="00D7033B" w:rsidRPr="00C63B96" w14:paraId="4C1405D1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64B53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47642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24100000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9AA48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24101800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639A4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24101805</w:t>
            </w:r>
          </w:p>
          <w:p w14:paraId="625E05DE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Parachoques</w:t>
            </w:r>
          </w:p>
        </w:tc>
      </w:tr>
      <w:tr w:rsidR="00D7033B" w:rsidRPr="00C63B96" w14:paraId="1A76895B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FF98B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lastRenderedPageBreak/>
              <w:t>39000000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52270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6ED76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39111600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0D2B5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39111611</w:t>
            </w:r>
          </w:p>
          <w:p w14:paraId="3AB059EC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Bengala de Señalización</w:t>
            </w:r>
          </w:p>
        </w:tc>
      </w:tr>
      <w:tr w:rsidR="00D7033B" w:rsidRPr="00C63B96" w14:paraId="1380EC0A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01AA2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AA9FE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859C1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39111600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80AD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39111611</w:t>
            </w:r>
          </w:p>
          <w:p w14:paraId="2214D01F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Reflectores</w:t>
            </w:r>
          </w:p>
        </w:tc>
      </w:tr>
      <w:tr w:rsidR="00D7033B" w:rsidRPr="00C63B96" w14:paraId="7E45597F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BE6A4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52000000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C0576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52160000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A383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52161500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B603C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52161514</w:t>
            </w:r>
          </w:p>
          <w:p w14:paraId="35A7B7DD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Audífonos</w:t>
            </w:r>
          </w:p>
        </w:tc>
      </w:tr>
      <w:tr w:rsidR="00D7033B" w:rsidRPr="00C63B96" w14:paraId="2C996554" w14:textId="77777777" w:rsidTr="00D7033B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75087" w14:textId="77777777" w:rsidR="00D7033B" w:rsidRPr="00C63B96" w:rsidRDefault="00D7033B" w:rsidP="00D70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27000000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91A64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27110000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655E2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27111900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973C7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27111901</w:t>
            </w:r>
          </w:p>
          <w:p w14:paraId="6B5B675E" w14:textId="77777777" w:rsidR="00D7033B" w:rsidRPr="00C63B96" w:rsidRDefault="00D7033B" w:rsidP="00D7033B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C63B96">
              <w:rPr>
                <w:rFonts w:ascii="Verdana" w:eastAsia="Verdana" w:hAnsi="Verdana" w:cs="Verdana"/>
                <w:sz w:val="20"/>
                <w:szCs w:val="20"/>
              </w:rPr>
              <w:t>Cortafríos</w:t>
            </w:r>
          </w:p>
        </w:tc>
      </w:tr>
    </w:tbl>
    <w:p w14:paraId="08212146" w14:textId="7A061E9E" w:rsidR="00F121E2" w:rsidRDefault="00F121E2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57D18956" w14:textId="77777777" w:rsidR="00F121E2" w:rsidRPr="004D3729" w:rsidRDefault="00F121E2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5EE23B04" w14:textId="1106B3D8" w:rsidR="00D06456" w:rsidRPr="004D3729" w:rsidRDefault="00A54F1D" w:rsidP="00D06456">
      <w:pPr>
        <w:pStyle w:val="Prrafode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</w:rPr>
      </w:pPr>
      <w:r w:rsidRPr="004D3729">
        <w:rPr>
          <w:rFonts w:ascii="Verdana" w:eastAsia="Verdana" w:hAnsi="Verdana" w:cs="Verdana"/>
          <w:b/>
        </w:rPr>
        <w:t xml:space="preserve"> DESCRIPCIÓN TÉCNICA DE LOS BIENES </w:t>
      </w:r>
      <w:r w:rsidR="00D06456" w:rsidRPr="004D3729">
        <w:rPr>
          <w:rFonts w:ascii="Verdana" w:eastAsia="Verdana" w:hAnsi="Verdana" w:cs="Verdana"/>
          <w:b/>
        </w:rPr>
        <w:t>A ADQUIRIR.</w:t>
      </w:r>
    </w:p>
    <w:p w14:paraId="78D8A220" w14:textId="77777777" w:rsidR="00B5134D" w:rsidRDefault="00B5134D" w:rsidP="008C4F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sz w:val="20"/>
          <w:szCs w:val="20"/>
        </w:rPr>
      </w:pPr>
    </w:p>
    <w:p w14:paraId="05F4E3E7" w14:textId="77777777" w:rsidR="00B421F3" w:rsidRPr="00C9668E" w:rsidRDefault="00B421F3" w:rsidP="00B421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Verdana" w:eastAsia="Verdana" w:hAnsi="Verdana" w:cs="Verdana"/>
          <w:b/>
          <w:bCs/>
          <w:sz w:val="20"/>
          <w:szCs w:val="20"/>
        </w:rPr>
      </w:pPr>
      <w:r w:rsidRPr="00C9668E">
        <w:rPr>
          <w:rFonts w:ascii="Verdana" w:eastAsia="Verdana" w:hAnsi="Verdana" w:cs="Verdana"/>
          <w:sz w:val="20"/>
          <w:szCs w:val="20"/>
        </w:rPr>
        <w:t xml:space="preserve">Los bienes </w:t>
      </w:r>
      <w:r>
        <w:rPr>
          <w:rFonts w:ascii="Verdana" w:eastAsia="Verdana" w:hAnsi="Verdana" w:cs="Verdana"/>
          <w:sz w:val="20"/>
          <w:szCs w:val="20"/>
        </w:rPr>
        <w:t>a</w:t>
      </w:r>
      <w:r w:rsidRPr="00C9668E">
        <w:rPr>
          <w:rFonts w:ascii="Verdana" w:eastAsia="Verdana" w:hAnsi="Verdana" w:cs="Verdana"/>
          <w:sz w:val="20"/>
          <w:szCs w:val="20"/>
        </w:rPr>
        <w:t xml:space="preserve"> adquirir deberán contar con las siguientes descripciones técnicas: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255"/>
        <w:gridCol w:w="3635"/>
        <w:gridCol w:w="1238"/>
        <w:gridCol w:w="1700"/>
      </w:tblGrid>
      <w:tr w:rsidR="00D7033B" w:rsidRPr="00873F54" w14:paraId="333EF115" w14:textId="77777777" w:rsidTr="00D7033B">
        <w:trPr>
          <w:jc w:val="center"/>
        </w:trPr>
        <w:tc>
          <w:tcPr>
            <w:tcW w:w="1277" w:type="pct"/>
            <w:vAlign w:val="center"/>
          </w:tcPr>
          <w:p w14:paraId="09F5CCA0" w14:textId="77777777" w:rsidR="00D7033B" w:rsidRPr="00873F54" w:rsidRDefault="00D7033B" w:rsidP="00D7033B">
            <w:pPr>
              <w:jc w:val="center"/>
              <w:rPr>
                <w:rFonts w:ascii="Verdana" w:hAnsi="Verdana"/>
                <w:b/>
                <w:bCs/>
                <w:lang w:val="es-MX"/>
              </w:rPr>
            </w:pPr>
            <w:r w:rsidRPr="00873F54">
              <w:rPr>
                <w:rFonts w:ascii="Verdana" w:hAnsi="Verdana"/>
                <w:b/>
                <w:bCs/>
                <w:lang w:val="es-MX"/>
              </w:rPr>
              <w:t>ITEM</w:t>
            </w:r>
          </w:p>
        </w:tc>
        <w:tc>
          <w:tcPr>
            <w:tcW w:w="2059" w:type="pct"/>
            <w:vAlign w:val="center"/>
          </w:tcPr>
          <w:p w14:paraId="35B7CBA0" w14:textId="77777777" w:rsidR="00D7033B" w:rsidRPr="00873F54" w:rsidRDefault="00D7033B" w:rsidP="00D7033B">
            <w:pPr>
              <w:jc w:val="center"/>
              <w:rPr>
                <w:rFonts w:ascii="Verdana" w:hAnsi="Verdana"/>
                <w:b/>
                <w:bCs/>
                <w:lang w:val="es-MX"/>
              </w:rPr>
            </w:pPr>
            <w:r w:rsidRPr="00873F54">
              <w:rPr>
                <w:rFonts w:ascii="Verdana" w:hAnsi="Verdana"/>
                <w:b/>
                <w:bCs/>
                <w:lang w:val="es-MX"/>
              </w:rPr>
              <w:t>DESCRIPCIÓN GENERAL</w:t>
            </w:r>
          </w:p>
        </w:tc>
        <w:tc>
          <w:tcPr>
            <w:tcW w:w="701" w:type="pct"/>
            <w:vAlign w:val="center"/>
          </w:tcPr>
          <w:p w14:paraId="670B8720" w14:textId="77777777" w:rsidR="00D7033B" w:rsidRPr="00873F54" w:rsidRDefault="00D7033B" w:rsidP="00D7033B">
            <w:pPr>
              <w:jc w:val="center"/>
              <w:rPr>
                <w:rFonts w:ascii="Verdana" w:hAnsi="Verdana"/>
                <w:b/>
                <w:bCs/>
                <w:lang w:val="es-MX"/>
              </w:rPr>
            </w:pPr>
            <w:r w:rsidRPr="00873F54">
              <w:rPr>
                <w:rFonts w:ascii="Verdana" w:hAnsi="Verdana"/>
                <w:b/>
                <w:bCs/>
                <w:lang w:val="es-MX"/>
              </w:rPr>
              <w:t>UNIDAD DE MEDIDA</w:t>
            </w:r>
          </w:p>
        </w:tc>
        <w:tc>
          <w:tcPr>
            <w:tcW w:w="963" w:type="pct"/>
            <w:vAlign w:val="center"/>
          </w:tcPr>
          <w:p w14:paraId="404BB3D6" w14:textId="77777777" w:rsidR="00D7033B" w:rsidRPr="00873F54" w:rsidRDefault="00D7033B" w:rsidP="00D7033B">
            <w:pPr>
              <w:jc w:val="center"/>
              <w:rPr>
                <w:rFonts w:ascii="Verdana" w:hAnsi="Verdana"/>
                <w:b/>
                <w:bCs/>
                <w:lang w:val="es-MX"/>
              </w:rPr>
            </w:pPr>
            <w:r w:rsidRPr="00873F54">
              <w:rPr>
                <w:rFonts w:ascii="Verdana" w:hAnsi="Verdana"/>
                <w:b/>
                <w:bCs/>
                <w:lang w:val="es-MX"/>
              </w:rPr>
              <w:t>CANTIDAD REQUERIDA</w:t>
            </w:r>
          </w:p>
        </w:tc>
      </w:tr>
      <w:tr w:rsidR="00D7033B" w:rsidRPr="00873F54" w14:paraId="4FDE45EC" w14:textId="77777777" w:rsidTr="00D7033B">
        <w:trPr>
          <w:jc w:val="center"/>
        </w:trPr>
        <w:tc>
          <w:tcPr>
            <w:tcW w:w="1277" w:type="pct"/>
            <w:vAlign w:val="center"/>
          </w:tcPr>
          <w:p w14:paraId="10B39264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BOTAS DE NEOPRENO CON SUELA ANTIDESLIZANTE.</w:t>
            </w:r>
          </w:p>
        </w:tc>
        <w:tc>
          <w:tcPr>
            <w:tcW w:w="2059" w:type="pct"/>
            <w:vAlign w:val="center"/>
          </w:tcPr>
          <w:p w14:paraId="5403BF0C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Botas altas de neopreno de 5mm de grosor y ultra duraderas con suela para deportes acuáticos.</w:t>
            </w:r>
          </w:p>
          <w:p w14:paraId="2EC51C75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Talón de goma y puntera de alta resistencia.</w:t>
            </w:r>
          </w:p>
          <w:p w14:paraId="5AE179F6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Neopreno de nailon súper elástico y ultra duradero.</w:t>
            </w:r>
          </w:p>
          <w:p w14:paraId="1710BAD2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Cierre de cremallera para facilitar la colocación y el quitarse.</w:t>
            </w:r>
          </w:p>
          <w:p w14:paraId="77DBC5B4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Variedad de tallas entre: 38-39 y 40-41</w:t>
            </w:r>
          </w:p>
        </w:tc>
        <w:tc>
          <w:tcPr>
            <w:tcW w:w="701" w:type="pct"/>
            <w:vAlign w:val="center"/>
          </w:tcPr>
          <w:p w14:paraId="453C8C2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3EDA182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4</w:t>
            </w:r>
          </w:p>
        </w:tc>
      </w:tr>
      <w:tr w:rsidR="00D7033B" w:rsidRPr="00873F54" w14:paraId="66E0AFD9" w14:textId="77777777" w:rsidTr="00D7033B">
        <w:trPr>
          <w:jc w:val="center"/>
        </w:trPr>
        <w:tc>
          <w:tcPr>
            <w:tcW w:w="1277" w:type="pct"/>
            <w:vAlign w:val="center"/>
          </w:tcPr>
          <w:p w14:paraId="1D2D44D4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CABO PARA FONDEO 1/2” NYLON DOBLE TRENZADO</w:t>
            </w:r>
          </w:p>
        </w:tc>
        <w:tc>
          <w:tcPr>
            <w:tcW w:w="2059" w:type="pct"/>
            <w:vAlign w:val="center"/>
          </w:tcPr>
          <w:p w14:paraId="6CB6478A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Tamaño: ½” diámetro (media pulgada) por 100 metros de longitud</w:t>
            </w:r>
          </w:p>
          <w:p w14:paraId="27E360C3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Material: Nylon 100%</w:t>
            </w:r>
          </w:p>
          <w:p w14:paraId="5903D468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Color: Amarillo o verde fluorescente, blanco</w:t>
            </w:r>
          </w:p>
          <w:p w14:paraId="02F88322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Resistente al agua salada, aceites y abrasión</w:t>
            </w:r>
          </w:p>
          <w:p w14:paraId="12CB71AB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Característica técnica: Tres hilos, trenzado doble</w:t>
            </w:r>
          </w:p>
          <w:p w14:paraId="21D45716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Alta elasticidad</w:t>
            </w:r>
          </w:p>
          <w:p w14:paraId="6A1DA6AE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lastRenderedPageBreak/>
              <w:t>Elevada resistencia a la tracción</w:t>
            </w:r>
          </w:p>
          <w:p w14:paraId="0E904A30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Resistencia a la abrasión</w:t>
            </w:r>
          </w:p>
          <w:p w14:paraId="507AD945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Buen comportamiento a la fatiga cíclica</w:t>
            </w:r>
          </w:p>
        </w:tc>
        <w:tc>
          <w:tcPr>
            <w:tcW w:w="701" w:type="pct"/>
            <w:vAlign w:val="center"/>
          </w:tcPr>
          <w:p w14:paraId="13EE10F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Unidad</w:t>
            </w:r>
          </w:p>
        </w:tc>
        <w:tc>
          <w:tcPr>
            <w:tcW w:w="963" w:type="pct"/>
            <w:vAlign w:val="center"/>
          </w:tcPr>
          <w:p w14:paraId="2F0ED3D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111BAFF0" w14:textId="77777777" w:rsidTr="00D7033B">
        <w:trPr>
          <w:jc w:val="center"/>
        </w:trPr>
        <w:tc>
          <w:tcPr>
            <w:tcW w:w="1277" w:type="pct"/>
            <w:vAlign w:val="center"/>
          </w:tcPr>
          <w:p w14:paraId="54C6F724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TERMO PARA ALIMENTOS X 946 ML</w:t>
            </w:r>
          </w:p>
        </w:tc>
        <w:tc>
          <w:tcPr>
            <w:tcW w:w="2059" w:type="pct"/>
            <w:vAlign w:val="center"/>
          </w:tcPr>
          <w:p w14:paraId="7003FBB6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Capacidad: 946 ml (32 oz)</w:t>
            </w:r>
          </w:p>
          <w:p w14:paraId="63DC7AF0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Peso: 635.5 g (23 oz)</w:t>
            </w:r>
          </w:p>
          <w:p w14:paraId="1C6532EA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Tamaño: 135.1 mm Largo x 135.1 mm Ancho x 152.4 mm Alto.</w:t>
            </w:r>
          </w:p>
          <w:p w14:paraId="715EF9CC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Diámetro de la abertura: 127 mm</w:t>
            </w:r>
          </w:p>
          <w:p w14:paraId="63A1E930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Acero: Inoxidable 18/8 con interiores electro-pulidos que no retienen ni transfieren sabores.</w:t>
            </w:r>
          </w:p>
          <w:p w14:paraId="557BCDCC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Con diseño de rosca interna para aumentar el rendimiento térmico.</w:t>
            </w:r>
          </w:p>
          <w:p w14:paraId="0992F284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Libre de BPA y plomo</w:t>
            </w:r>
          </w:p>
          <w:p w14:paraId="656E588A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Aislamiento al vacío de doble pared para mantener los contenidos calientes durante 11 horas y fríos durante 45 horas.</w:t>
            </w:r>
          </w:p>
          <w:p w14:paraId="554794E0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Diseño de boca ancha para facilitar el consumo y el llenado.</w:t>
            </w:r>
          </w:p>
          <w:p w14:paraId="3627410C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Asa giratoria fácil de llevar</w:t>
            </w:r>
          </w:p>
        </w:tc>
        <w:tc>
          <w:tcPr>
            <w:tcW w:w="701" w:type="pct"/>
            <w:vAlign w:val="center"/>
          </w:tcPr>
          <w:p w14:paraId="1AF743E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1AF3AC0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2</w:t>
            </w:r>
          </w:p>
        </w:tc>
      </w:tr>
      <w:tr w:rsidR="00D7033B" w:rsidRPr="00873F54" w14:paraId="1E198EB1" w14:textId="77777777" w:rsidTr="00D7033B">
        <w:trPr>
          <w:jc w:val="center"/>
        </w:trPr>
        <w:tc>
          <w:tcPr>
            <w:tcW w:w="1277" w:type="pct"/>
            <w:vAlign w:val="center"/>
          </w:tcPr>
          <w:p w14:paraId="6E39356B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MALETA – BOLSO PROFESIONAL DE PVC</w:t>
            </w:r>
          </w:p>
        </w:tc>
        <w:tc>
          <w:tcPr>
            <w:tcW w:w="2059" w:type="pct"/>
            <w:vAlign w:val="center"/>
          </w:tcPr>
          <w:p w14:paraId="23C342A8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Bolsa profesional de PVC</w:t>
            </w:r>
          </w:p>
          <w:p w14:paraId="14E0F961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Impermeabilidad: Casi 100%</w:t>
            </w:r>
          </w:p>
          <w:p w14:paraId="15CBC99E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Volumen: 135 litros</w:t>
            </w:r>
          </w:p>
          <w:p w14:paraId="460281E6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Dimensiones: 95 x 34 x 42 cm</w:t>
            </w:r>
          </w:p>
          <w:p w14:paraId="693E23AD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Peso: 1.6 kg.</w:t>
            </w:r>
          </w:p>
          <w:p w14:paraId="0FEB9CDC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Apertura: Amplia en U</w:t>
            </w:r>
          </w:p>
          <w:p w14:paraId="5CED64CF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Gran capacidad de drenaje: SÍ</w:t>
            </w:r>
          </w:p>
          <w:p w14:paraId="1A413E94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Asas reforzadas: SÍ</w:t>
            </w:r>
          </w:p>
          <w:p w14:paraId="540A8463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Bandolera y cremalleras: YYK</w:t>
            </w:r>
          </w:p>
        </w:tc>
        <w:tc>
          <w:tcPr>
            <w:tcW w:w="701" w:type="pct"/>
            <w:vAlign w:val="center"/>
          </w:tcPr>
          <w:p w14:paraId="3285B4E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4E794A0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5DFE2999" w14:textId="77777777" w:rsidTr="00D7033B">
        <w:trPr>
          <w:jc w:val="center"/>
        </w:trPr>
        <w:tc>
          <w:tcPr>
            <w:tcW w:w="1277" w:type="pct"/>
            <w:vAlign w:val="center"/>
          </w:tcPr>
          <w:p w14:paraId="5583CCDA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CABO DE AMARRE POLIESTER 1 “</w:t>
            </w:r>
          </w:p>
        </w:tc>
        <w:tc>
          <w:tcPr>
            <w:tcW w:w="2059" w:type="pct"/>
            <w:vAlign w:val="center"/>
          </w:tcPr>
          <w:p w14:paraId="3C56BC02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Tamaño: 1” diámetro (una pulgada) por 50 metros de longitud.</w:t>
            </w:r>
          </w:p>
          <w:p w14:paraId="66777962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Material: 50% polipropileno 50% poliéster</w:t>
            </w:r>
          </w:p>
          <w:p w14:paraId="10788A95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Resistencia al agua salada</w:t>
            </w:r>
          </w:p>
          <w:p w14:paraId="7B6931C5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Trenzado</w:t>
            </w:r>
          </w:p>
        </w:tc>
        <w:tc>
          <w:tcPr>
            <w:tcW w:w="701" w:type="pct"/>
            <w:vAlign w:val="center"/>
          </w:tcPr>
          <w:p w14:paraId="0DA742E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Rollo</w:t>
            </w:r>
          </w:p>
        </w:tc>
        <w:tc>
          <w:tcPr>
            <w:tcW w:w="963" w:type="pct"/>
            <w:vAlign w:val="center"/>
          </w:tcPr>
          <w:p w14:paraId="64BDBCB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67145C0A" w14:textId="77777777" w:rsidTr="00D7033B">
        <w:trPr>
          <w:jc w:val="center"/>
        </w:trPr>
        <w:tc>
          <w:tcPr>
            <w:tcW w:w="1277" w:type="pct"/>
            <w:vAlign w:val="center"/>
          </w:tcPr>
          <w:p w14:paraId="7A8EC059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 xml:space="preserve">GUANTES DE NITRILO </w:t>
            </w:r>
            <w:r w:rsidRPr="00873F54">
              <w:rPr>
                <w:rFonts w:ascii="Verdana" w:hAnsi="Verdana"/>
                <w:bCs/>
                <w:lang w:val="es-MX"/>
              </w:rPr>
              <w:lastRenderedPageBreak/>
              <w:t>INDUSTRIALES 18″ CALIBRE 22</w:t>
            </w:r>
          </w:p>
        </w:tc>
        <w:tc>
          <w:tcPr>
            <w:tcW w:w="2059" w:type="pct"/>
            <w:vAlign w:val="center"/>
          </w:tcPr>
          <w:p w14:paraId="51761A81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Material: 100% nitrilo</w:t>
            </w:r>
          </w:p>
          <w:p w14:paraId="3AE3B09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Largo: 45 cm</w:t>
            </w:r>
          </w:p>
          <w:p w14:paraId="4BFA4FA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Calibre: 22</w:t>
            </w:r>
          </w:p>
          <w:p w14:paraId="5CCE4F0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Talla: 10</w:t>
            </w:r>
          </w:p>
          <w:p w14:paraId="71BA6A19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Talla: 8</w:t>
            </w:r>
          </w:p>
          <w:p w14:paraId="178547E1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Categoría Uso: Industrial</w:t>
            </w:r>
          </w:p>
          <w:p w14:paraId="6F2353E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Peso por par: 156 gramos</w:t>
            </w:r>
          </w:p>
          <w:p w14:paraId="3955FA71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Requerimiento general: EN 420:2003 + A1:2009. EN 374-1:2003, EN 374-2:2003, EN 374-3:2003, EN 374-4:2003.</w:t>
            </w:r>
          </w:p>
          <w:p w14:paraId="327585E9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Destreza nivel: 5.</w:t>
            </w:r>
          </w:p>
          <w:p w14:paraId="619F12B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Riesgos mecánicos: EN 388:2003</w:t>
            </w:r>
          </w:p>
          <w:p w14:paraId="2E9DAC81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Resistencia de abrasión: 3</w:t>
            </w:r>
          </w:p>
          <w:p w14:paraId="71EFA94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Resistencia a corte: 1</w:t>
            </w:r>
          </w:p>
          <w:p w14:paraId="123DEF8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Resistencia a rotura: 0</w:t>
            </w:r>
          </w:p>
          <w:p w14:paraId="6D1A9C5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Resistencia a la perforación: 1</w:t>
            </w:r>
          </w:p>
          <w:p w14:paraId="30ED1D2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Talla 10</w:t>
            </w:r>
            <w:r>
              <w:rPr>
                <w:rFonts w:ascii="Verdana" w:hAnsi="Verdana"/>
                <w:lang w:val="es-MX"/>
              </w:rPr>
              <w:t xml:space="preserve"> y </w:t>
            </w:r>
            <w:r w:rsidRPr="00873F54">
              <w:rPr>
                <w:rFonts w:ascii="Verdana" w:hAnsi="Verdana"/>
                <w:lang w:val="es-MX"/>
              </w:rPr>
              <w:t>8</w:t>
            </w:r>
          </w:p>
        </w:tc>
        <w:tc>
          <w:tcPr>
            <w:tcW w:w="701" w:type="pct"/>
            <w:vAlign w:val="center"/>
          </w:tcPr>
          <w:p w14:paraId="138385A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Unidad</w:t>
            </w:r>
          </w:p>
        </w:tc>
        <w:tc>
          <w:tcPr>
            <w:tcW w:w="963" w:type="pct"/>
            <w:vAlign w:val="center"/>
          </w:tcPr>
          <w:p w14:paraId="37AC465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6</w:t>
            </w:r>
          </w:p>
        </w:tc>
      </w:tr>
      <w:tr w:rsidR="00D7033B" w:rsidRPr="00873F54" w14:paraId="6E017E14" w14:textId="77777777" w:rsidTr="00D7033B">
        <w:trPr>
          <w:jc w:val="center"/>
        </w:trPr>
        <w:tc>
          <w:tcPr>
            <w:tcW w:w="1277" w:type="pct"/>
            <w:vAlign w:val="center"/>
          </w:tcPr>
          <w:p w14:paraId="131BC7F3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GUANTES DESECHABLES DE NITRILO</w:t>
            </w:r>
          </w:p>
        </w:tc>
        <w:tc>
          <w:tcPr>
            <w:tcW w:w="2059" w:type="pct"/>
            <w:vAlign w:val="center"/>
          </w:tcPr>
          <w:p w14:paraId="2BD2605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Material: Nitrilo</w:t>
            </w:r>
          </w:p>
          <w:p w14:paraId="40C7944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Categoría uso: Doméstico</w:t>
            </w:r>
          </w:p>
          <w:p w14:paraId="438FF5A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Tipo: Desechable</w:t>
            </w:r>
          </w:p>
          <w:p w14:paraId="04CFF8A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 xml:space="preserve">Presentación: </w:t>
            </w:r>
            <w:r>
              <w:rPr>
                <w:rFonts w:ascii="Verdana" w:hAnsi="Verdana"/>
                <w:lang w:val="es-MX"/>
              </w:rPr>
              <w:t>caja x</w:t>
            </w:r>
            <w:r w:rsidRPr="00873F54">
              <w:rPr>
                <w:rFonts w:ascii="Verdana" w:hAnsi="Verdana"/>
                <w:lang w:val="es-MX"/>
              </w:rPr>
              <w:t xml:space="preserve"> 100 </w:t>
            </w:r>
            <w:proofErr w:type="spellStart"/>
            <w:r w:rsidRPr="00873F54">
              <w:rPr>
                <w:rFonts w:ascii="Verdana" w:hAnsi="Verdana"/>
                <w:lang w:val="es-MX"/>
              </w:rPr>
              <w:t>und</w:t>
            </w:r>
            <w:proofErr w:type="spellEnd"/>
          </w:p>
          <w:p w14:paraId="398341F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Antideslizante: Sí</w:t>
            </w:r>
          </w:p>
          <w:p w14:paraId="7B85662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Hipoalergénico: Sí</w:t>
            </w:r>
          </w:p>
          <w:p w14:paraId="47AD01C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Esterilizado: No.</w:t>
            </w:r>
          </w:p>
          <w:p w14:paraId="532AACE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Talla: L</w:t>
            </w:r>
          </w:p>
          <w:p w14:paraId="2738D45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Largo: 25 cm</w:t>
            </w:r>
          </w:p>
        </w:tc>
        <w:tc>
          <w:tcPr>
            <w:tcW w:w="701" w:type="pct"/>
            <w:vAlign w:val="center"/>
          </w:tcPr>
          <w:p w14:paraId="4A36078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 xml:space="preserve">Caja </w:t>
            </w:r>
          </w:p>
        </w:tc>
        <w:tc>
          <w:tcPr>
            <w:tcW w:w="963" w:type="pct"/>
            <w:vAlign w:val="center"/>
          </w:tcPr>
          <w:p w14:paraId="15CCD484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2</w:t>
            </w:r>
          </w:p>
        </w:tc>
      </w:tr>
      <w:tr w:rsidR="00D7033B" w:rsidRPr="00873F54" w14:paraId="2CD6907B" w14:textId="77777777" w:rsidTr="00D7033B">
        <w:trPr>
          <w:jc w:val="center"/>
        </w:trPr>
        <w:tc>
          <w:tcPr>
            <w:tcW w:w="1277" w:type="pct"/>
            <w:vAlign w:val="center"/>
          </w:tcPr>
          <w:p w14:paraId="4A4EB2F6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 xml:space="preserve">GUANTES DE SEGURIDAD NITRILO MULTIFLEX CUT -5 ANTICORTE </w:t>
            </w:r>
          </w:p>
        </w:tc>
        <w:tc>
          <w:tcPr>
            <w:tcW w:w="2059" w:type="pct"/>
            <w:vAlign w:val="center"/>
          </w:tcPr>
          <w:p w14:paraId="48345E3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Material: Nitrilo/Nailon/</w:t>
            </w:r>
            <w:proofErr w:type="spellStart"/>
            <w:r w:rsidRPr="00873F54">
              <w:rPr>
                <w:rFonts w:ascii="Verdana" w:hAnsi="Verdana"/>
                <w:lang w:val="es-MX"/>
              </w:rPr>
              <w:t>Spandex</w:t>
            </w:r>
            <w:proofErr w:type="spellEnd"/>
            <w:r w:rsidRPr="00873F54">
              <w:rPr>
                <w:rFonts w:ascii="Verdana" w:hAnsi="Verdana"/>
                <w:lang w:val="es-MX"/>
              </w:rPr>
              <w:t>/Acero inoxidable/Kevlar</w:t>
            </w:r>
          </w:p>
          <w:p w14:paraId="1C0F051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 xml:space="preserve">Composición: 70% Fibras HPPE </w:t>
            </w:r>
            <w:proofErr w:type="spellStart"/>
            <w:r w:rsidRPr="00873F54">
              <w:rPr>
                <w:rFonts w:ascii="Verdana" w:hAnsi="Verdana"/>
                <w:lang w:val="es-MX"/>
              </w:rPr>
              <w:t>Dynema</w:t>
            </w:r>
            <w:proofErr w:type="spellEnd"/>
            <w:r w:rsidRPr="00873F54">
              <w:rPr>
                <w:rFonts w:ascii="Verdana" w:hAnsi="Verdana"/>
                <w:lang w:val="es-MX"/>
              </w:rPr>
              <w:t xml:space="preserve"> - 30% Poliuretano (PU).</w:t>
            </w:r>
          </w:p>
          <w:p w14:paraId="074374D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Circunferencia de la mano: 9 -10 cm</w:t>
            </w:r>
          </w:p>
          <w:p w14:paraId="41E7018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Puño elástico reforzado: SÍ</w:t>
            </w:r>
          </w:p>
          <w:p w14:paraId="5632573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Resistencia a la abrasión, desgarro y perforación</w:t>
            </w:r>
          </w:p>
          <w:p w14:paraId="64486AD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Resistente a la degradación de ozono</w:t>
            </w:r>
          </w:p>
          <w:p w14:paraId="4936903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Recubrimiento en poliuretano en la parte de la palma de la mano.</w:t>
            </w:r>
          </w:p>
          <w:p w14:paraId="4D487CD4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</w:tc>
        <w:tc>
          <w:tcPr>
            <w:tcW w:w="701" w:type="pct"/>
            <w:vAlign w:val="center"/>
          </w:tcPr>
          <w:p w14:paraId="70E9B6D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 xml:space="preserve">Par </w:t>
            </w:r>
          </w:p>
        </w:tc>
        <w:tc>
          <w:tcPr>
            <w:tcW w:w="963" w:type="pct"/>
            <w:vAlign w:val="center"/>
          </w:tcPr>
          <w:p w14:paraId="5118508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12</w:t>
            </w:r>
          </w:p>
        </w:tc>
      </w:tr>
      <w:tr w:rsidR="00D7033B" w:rsidRPr="00873F54" w14:paraId="23AA6C85" w14:textId="77777777" w:rsidTr="00D7033B">
        <w:trPr>
          <w:jc w:val="center"/>
        </w:trPr>
        <w:tc>
          <w:tcPr>
            <w:tcW w:w="1277" w:type="pct"/>
            <w:vAlign w:val="center"/>
          </w:tcPr>
          <w:p w14:paraId="3E718A10" w14:textId="77777777" w:rsidR="00D7033B" w:rsidRPr="00942071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942071">
              <w:rPr>
                <w:rFonts w:ascii="Verdana" w:hAnsi="Verdana"/>
                <w:bCs/>
                <w:lang w:val="es-MX"/>
              </w:rPr>
              <w:t>CONGELADOR HORIZONTAL-197 LITROS</w:t>
            </w:r>
          </w:p>
        </w:tc>
        <w:tc>
          <w:tcPr>
            <w:tcW w:w="2059" w:type="pct"/>
            <w:vAlign w:val="center"/>
          </w:tcPr>
          <w:p w14:paraId="24CA5750" w14:textId="77777777" w:rsidR="00D7033B" w:rsidRPr="00942071" w:rsidRDefault="00D7033B" w:rsidP="00D7033B">
            <w:pPr>
              <w:jc w:val="center"/>
              <w:rPr>
                <w:rFonts w:ascii="Verdana" w:hAnsi="Verdana"/>
                <w:b/>
                <w:bCs/>
                <w:lang w:val="es-MX"/>
              </w:rPr>
            </w:pPr>
            <w:r w:rsidRPr="00942071">
              <w:rPr>
                <w:rFonts w:ascii="Verdana" w:hAnsi="Verdana"/>
                <w:b/>
                <w:bCs/>
                <w:lang w:val="es-MX"/>
              </w:rPr>
              <w:t>Característica física</w:t>
            </w:r>
          </w:p>
          <w:p w14:paraId="01846731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Producto: Congelador</w:t>
            </w:r>
          </w:p>
          <w:p w14:paraId="4F776F15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Diseño: Congelador Horizontal</w:t>
            </w:r>
          </w:p>
          <w:p w14:paraId="33ED5FE2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Tipo de panel de control: Digital</w:t>
            </w:r>
          </w:p>
          <w:p w14:paraId="34842B95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lastRenderedPageBreak/>
              <w:t>Localización del panel de control: Externo</w:t>
            </w:r>
          </w:p>
          <w:p w14:paraId="4D88BBBC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Material de las Bandejas: Canastilla plástica</w:t>
            </w:r>
          </w:p>
          <w:p w14:paraId="1196F584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Cantidad de Puertas: 1 Puerta</w:t>
            </w:r>
          </w:p>
          <w:p w14:paraId="675570BD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Color: Blanco (preferiblemente)</w:t>
            </w:r>
          </w:p>
          <w:p w14:paraId="53D2EDCF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  <w:p w14:paraId="5DF9EE4C" w14:textId="77777777" w:rsidR="00D7033B" w:rsidRPr="00942071" w:rsidRDefault="00D7033B" w:rsidP="00D7033B">
            <w:pPr>
              <w:jc w:val="center"/>
              <w:rPr>
                <w:rFonts w:ascii="Verdana" w:hAnsi="Verdana"/>
                <w:b/>
                <w:bCs/>
                <w:lang w:val="es-MX"/>
              </w:rPr>
            </w:pPr>
            <w:r w:rsidRPr="00942071">
              <w:rPr>
                <w:rFonts w:ascii="Verdana" w:hAnsi="Verdana"/>
                <w:b/>
                <w:bCs/>
                <w:lang w:val="es-MX"/>
              </w:rPr>
              <w:t>Dimensiones</w:t>
            </w:r>
          </w:p>
          <w:p w14:paraId="5837BA1E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Medida externa (Ancho, Alto, Fondo): 81.6 x 83.4 x 56.1 Centímetros</w:t>
            </w:r>
          </w:p>
          <w:p w14:paraId="6CEBE8F0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Alto externo:</w:t>
            </w:r>
          </w:p>
          <w:p w14:paraId="31542970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  <w:p w14:paraId="04C6770C" w14:textId="77777777" w:rsidR="00D7033B" w:rsidRPr="00942071" w:rsidRDefault="00D7033B" w:rsidP="00D7033B">
            <w:pPr>
              <w:jc w:val="center"/>
              <w:rPr>
                <w:rFonts w:ascii="Verdana" w:hAnsi="Verdana"/>
                <w:b/>
                <w:bCs/>
                <w:lang w:val="es-MX"/>
              </w:rPr>
            </w:pPr>
            <w:r w:rsidRPr="00942071">
              <w:rPr>
                <w:rFonts w:ascii="Verdana" w:hAnsi="Verdana"/>
                <w:b/>
                <w:bCs/>
                <w:lang w:val="es-MX"/>
              </w:rPr>
              <w:t>Conectividad</w:t>
            </w:r>
          </w:p>
          <w:p w14:paraId="4CD1B42B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Energía eléctrica</w:t>
            </w:r>
          </w:p>
          <w:p w14:paraId="23F9A0ED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  <w:p w14:paraId="3A9F6CA1" w14:textId="77777777" w:rsidR="00D7033B" w:rsidRPr="00942071" w:rsidRDefault="00D7033B" w:rsidP="00D7033B">
            <w:pPr>
              <w:jc w:val="center"/>
              <w:rPr>
                <w:rFonts w:ascii="Verdana" w:hAnsi="Verdana"/>
                <w:b/>
                <w:bCs/>
                <w:lang w:val="es-MX"/>
              </w:rPr>
            </w:pPr>
            <w:r w:rsidRPr="00942071">
              <w:rPr>
                <w:rFonts w:ascii="Verdana" w:hAnsi="Verdana"/>
                <w:b/>
                <w:bCs/>
                <w:lang w:val="es-MX"/>
              </w:rPr>
              <w:t>Características técnicas</w:t>
            </w:r>
          </w:p>
          <w:p w14:paraId="11172FBD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Almacenamiento: 197 litros</w:t>
            </w:r>
          </w:p>
          <w:p w14:paraId="418F1192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Consumo mínimo energético: 29 kWh /mes</w:t>
            </w:r>
          </w:p>
          <w:p w14:paraId="28A1D27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Voltaje: Rango entre 110V y 120 V</w:t>
            </w:r>
          </w:p>
          <w:p w14:paraId="63135965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Tecnología frio: No Frost</w:t>
            </w:r>
          </w:p>
          <w:p w14:paraId="78596CCD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Función dual: SÍ- para refrigerar o congelar</w:t>
            </w:r>
          </w:p>
          <w:p w14:paraId="19AFF102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 xml:space="preserve">Tipo de compresor: </w:t>
            </w:r>
            <w:proofErr w:type="spellStart"/>
            <w:r w:rsidRPr="00942071">
              <w:rPr>
                <w:rFonts w:ascii="Verdana" w:hAnsi="Verdana"/>
                <w:lang w:val="es-MX"/>
              </w:rPr>
              <w:t>Inverter</w:t>
            </w:r>
            <w:proofErr w:type="spellEnd"/>
          </w:p>
          <w:p w14:paraId="0DBD8902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Luz led: Sí</w:t>
            </w:r>
          </w:p>
          <w:p w14:paraId="3B3DDCCE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  <w:p w14:paraId="4F4CA4D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Otros:</w:t>
            </w:r>
          </w:p>
          <w:p w14:paraId="4A5C124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Ruedas de desplazamiento: SÏ</w:t>
            </w:r>
          </w:p>
          <w:p w14:paraId="4935657D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Gas Ecológico: SÏ-R600 (preferiblemente).</w:t>
            </w:r>
          </w:p>
          <w:p w14:paraId="20833B6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Turbo congelador: SÏ</w:t>
            </w:r>
          </w:p>
          <w:p w14:paraId="658A09AC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Llave de seguridad: SÏ</w:t>
            </w:r>
          </w:p>
        </w:tc>
        <w:tc>
          <w:tcPr>
            <w:tcW w:w="701" w:type="pct"/>
            <w:vAlign w:val="center"/>
          </w:tcPr>
          <w:p w14:paraId="7BA1FAF9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Unidad</w:t>
            </w:r>
          </w:p>
        </w:tc>
        <w:tc>
          <w:tcPr>
            <w:tcW w:w="963" w:type="pct"/>
            <w:vAlign w:val="center"/>
          </w:tcPr>
          <w:p w14:paraId="10262D74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16576353" w14:textId="77777777" w:rsidTr="00D7033B">
        <w:trPr>
          <w:jc w:val="center"/>
        </w:trPr>
        <w:tc>
          <w:tcPr>
            <w:tcW w:w="1277" w:type="pct"/>
            <w:vAlign w:val="center"/>
          </w:tcPr>
          <w:p w14:paraId="5C11F8B1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BATERÍA RECARGABLE</w:t>
            </w:r>
          </w:p>
        </w:tc>
        <w:tc>
          <w:tcPr>
            <w:tcW w:w="2059" w:type="pct"/>
            <w:vAlign w:val="center"/>
          </w:tcPr>
          <w:p w14:paraId="387E77F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proofErr w:type="spellStart"/>
            <w:r w:rsidRPr="00873F54">
              <w:rPr>
                <w:rFonts w:ascii="Verdana" w:hAnsi="Verdana"/>
                <w:lang w:val="es-MX"/>
              </w:rPr>
              <w:t>li</w:t>
            </w:r>
            <w:proofErr w:type="spellEnd"/>
            <w:r w:rsidRPr="00873F54">
              <w:rPr>
                <w:rFonts w:ascii="Verdana" w:hAnsi="Verdana"/>
                <w:lang w:val="es-MX"/>
              </w:rPr>
              <w:t>-ion 26650</w:t>
            </w:r>
          </w:p>
          <w:p w14:paraId="66CE0F0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3.7 Voltios</w:t>
            </w:r>
          </w:p>
          <w:p w14:paraId="0A22A15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5000 mAh</w:t>
            </w:r>
          </w:p>
          <w:p w14:paraId="6D9513E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 xml:space="preserve">18.5 </w:t>
            </w:r>
            <w:proofErr w:type="spellStart"/>
            <w:r w:rsidRPr="00873F54">
              <w:rPr>
                <w:rFonts w:ascii="Verdana" w:hAnsi="Verdana"/>
                <w:lang w:val="es-MX"/>
              </w:rPr>
              <w:t>Wh</w:t>
            </w:r>
            <w:proofErr w:type="spellEnd"/>
          </w:p>
        </w:tc>
        <w:tc>
          <w:tcPr>
            <w:tcW w:w="701" w:type="pct"/>
            <w:vAlign w:val="center"/>
          </w:tcPr>
          <w:p w14:paraId="0B29315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4657189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2</w:t>
            </w:r>
          </w:p>
        </w:tc>
      </w:tr>
      <w:tr w:rsidR="00D7033B" w:rsidRPr="00873F54" w14:paraId="5EBB4E6D" w14:textId="77777777" w:rsidTr="00D7033B">
        <w:trPr>
          <w:jc w:val="center"/>
        </w:trPr>
        <w:tc>
          <w:tcPr>
            <w:tcW w:w="1277" w:type="pct"/>
            <w:vAlign w:val="center"/>
          </w:tcPr>
          <w:p w14:paraId="318A3468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CANASTILLA PLÁSTICA SELLADA</w:t>
            </w:r>
          </w:p>
        </w:tc>
        <w:tc>
          <w:tcPr>
            <w:tcW w:w="2059" w:type="pct"/>
            <w:vAlign w:val="center"/>
          </w:tcPr>
          <w:p w14:paraId="1E0937A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Alto: 31 centímetros</w:t>
            </w:r>
          </w:p>
          <w:p w14:paraId="62A99CAC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Ancho: 40 centímetros</w:t>
            </w:r>
          </w:p>
          <w:p w14:paraId="1FEC4E8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Largo: 60 centímetros</w:t>
            </w:r>
          </w:p>
          <w:p w14:paraId="478C3A1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Peso: 3.000 gramos</w:t>
            </w:r>
          </w:p>
          <w:p w14:paraId="699CBFD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Capacidad de carga: 40 kilogramos</w:t>
            </w:r>
          </w:p>
          <w:p w14:paraId="3D79A71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 de fabricación: Polietileno de alta calidad</w:t>
            </w:r>
          </w:p>
          <w:p w14:paraId="7F0C692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Laterales y piso sellado</w:t>
            </w:r>
          </w:p>
          <w:p w14:paraId="1A2B262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Manijas, esquinas y piso reforzado</w:t>
            </w:r>
          </w:p>
          <w:p w14:paraId="0462B0E9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Resistente a los químicos</w:t>
            </w:r>
          </w:p>
          <w:p w14:paraId="592983D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Color: Gris (preferiblemente)</w:t>
            </w:r>
          </w:p>
        </w:tc>
        <w:tc>
          <w:tcPr>
            <w:tcW w:w="701" w:type="pct"/>
            <w:vAlign w:val="center"/>
          </w:tcPr>
          <w:p w14:paraId="28B43EA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Unidad</w:t>
            </w:r>
          </w:p>
        </w:tc>
        <w:tc>
          <w:tcPr>
            <w:tcW w:w="963" w:type="pct"/>
            <w:vAlign w:val="center"/>
          </w:tcPr>
          <w:p w14:paraId="25D45B3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2</w:t>
            </w:r>
          </w:p>
        </w:tc>
      </w:tr>
      <w:tr w:rsidR="00D7033B" w:rsidRPr="00873F54" w14:paraId="6DD33A2A" w14:textId="77777777" w:rsidTr="00D7033B">
        <w:trPr>
          <w:jc w:val="center"/>
        </w:trPr>
        <w:tc>
          <w:tcPr>
            <w:tcW w:w="1277" w:type="pct"/>
            <w:vAlign w:val="center"/>
          </w:tcPr>
          <w:p w14:paraId="52BC8D74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CANASTILLA PLÁSTICA PLANA</w:t>
            </w:r>
          </w:p>
        </w:tc>
        <w:tc>
          <w:tcPr>
            <w:tcW w:w="2059" w:type="pct"/>
            <w:vAlign w:val="center"/>
          </w:tcPr>
          <w:p w14:paraId="268B7D8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Alto: 31 centímetros</w:t>
            </w:r>
          </w:p>
          <w:p w14:paraId="505B441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Ancho: 40 centímetros</w:t>
            </w:r>
          </w:p>
          <w:p w14:paraId="5850DC7C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Largo: 60 centímetros</w:t>
            </w:r>
          </w:p>
          <w:p w14:paraId="3127539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Peso: 2.000 gramos</w:t>
            </w:r>
          </w:p>
          <w:p w14:paraId="4CBFB4A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Capacidad de carga: 25 kilogramos</w:t>
            </w:r>
          </w:p>
          <w:p w14:paraId="718360B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 de fabricación: Polietileno de alta densidad</w:t>
            </w:r>
          </w:p>
          <w:p w14:paraId="5821F65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Piso reforzado</w:t>
            </w:r>
          </w:p>
          <w:p w14:paraId="29F53C4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Resistente</w:t>
            </w:r>
          </w:p>
          <w:p w14:paraId="4017531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6 puntos de inyección</w:t>
            </w:r>
          </w:p>
        </w:tc>
        <w:tc>
          <w:tcPr>
            <w:tcW w:w="701" w:type="pct"/>
            <w:vAlign w:val="center"/>
          </w:tcPr>
          <w:p w14:paraId="59DBF35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661279B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2</w:t>
            </w:r>
          </w:p>
        </w:tc>
      </w:tr>
      <w:tr w:rsidR="00D7033B" w:rsidRPr="00873F54" w14:paraId="23DF5D04" w14:textId="77777777" w:rsidTr="00D7033B">
        <w:trPr>
          <w:jc w:val="center"/>
        </w:trPr>
        <w:tc>
          <w:tcPr>
            <w:tcW w:w="1277" w:type="pct"/>
            <w:vAlign w:val="center"/>
          </w:tcPr>
          <w:p w14:paraId="5B6B464E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CUCHILLO CORTADOR REDES</w:t>
            </w:r>
          </w:p>
        </w:tc>
        <w:tc>
          <w:tcPr>
            <w:tcW w:w="2059" w:type="pct"/>
            <w:vAlign w:val="center"/>
          </w:tcPr>
          <w:p w14:paraId="3D7511A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Longitud total: 26.5 cm</w:t>
            </w:r>
          </w:p>
          <w:p w14:paraId="4F32FC0C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Longitud de la hoja: 141 mm</w:t>
            </w:r>
          </w:p>
          <w:p w14:paraId="71FC440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Anchura de la hoja: 25 mm</w:t>
            </w:r>
          </w:p>
          <w:p w14:paraId="75CAC16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Espesor de la hoja: 5 mm</w:t>
            </w:r>
          </w:p>
          <w:p w14:paraId="7E6B0FE4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Peso solo cuchillo: 230 gramos</w:t>
            </w:r>
          </w:p>
          <w:p w14:paraId="6C4D9EE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Peso con funda y cinchas: 330 gramos</w:t>
            </w:r>
          </w:p>
          <w:p w14:paraId="78D6E919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Tipo de acero: Inoxidable templado</w:t>
            </w:r>
          </w:p>
          <w:p w14:paraId="67B95FC9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Filo: Liso y dentado con cortador de redes</w:t>
            </w:r>
          </w:p>
          <w:p w14:paraId="4D9C9E0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Tipo de empuñadura: Anatómica antideslizante con agarre seguro y cómodo</w:t>
            </w:r>
          </w:p>
          <w:p w14:paraId="0C673DA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Incluye funda: Si</w:t>
            </w:r>
          </w:p>
          <w:p w14:paraId="6FB3D6B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Sistema de la funda: De bloqueo rápido y correa para fijación en muslo o cinturón.</w:t>
            </w:r>
          </w:p>
        </w:tc>
        <w:tc>
          <w:tcPr>
            <w:tcW w:w="701" w:type="pct"/>
            <w:vAlign w:val="center"/>
          </w:tcPr>
          <w:p w14:paraId="6142635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4AEA919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594C6355" w14:textId="77777777" w:rsidTr="00D7033B">
        <w:trPr>
          <w:jc w:val="center"/>
        </w:trPr>
        <w:tc>
          <w:tcPr>
            <w:tcW w:w="1277" w:type="pct"/>
            <w:vAlign w:val="center"/>
          </w:tcPr>
          <w:p w14:paraId="4B002729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BOLSA SECA</w:t>
            </w:r>
          </w:p>
        </w:tc>
        <w:tc>
          <w:tcPr>
            <w:tcW w:w="2059" w:type="pct"/>
            <w:vAlign w:val="center"/>
          </w:tcPr>
          <w:p w14:paraId="5FEB3F6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 PVC</w:t>
            </w:r>
          </w:p>
          <w:p w14:paraId="5EEB9D9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Capacidad: 25 l</w:t>
            </w:r>
          </w:p>
          <w:p w14:paraId="1009A7E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Costuras de Alta resistencia</w:t>
            </w:r>
          </w:p>
          <w:p w14:paraId="5D7A76D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Doble correa, sello hermético.</w:t>
            </w:r>
          </w:p>
          <w:p w14:paraId="3E2F26D3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proofErr w:type="spellStart"/>
            <w:r w:rsidRPr="00873F54">
              <w:rPr>
                <w:rFonts w:ascii="Verdana" w:hAnsi="Verdana"/>
              </w:rPr>
              <w:t>Utx-duraflex</w:t>
            </w:r>
            <w:proofErr w:type="spellEnd"/>
            <w:r w:rsidRPr="00873F54">
              <w:rPr>
                <w:rFonts w:ascii="Verdana" w:hAnsi="Verdana"/>
              </w:rPr>
              <w:t xml:space="preserve"> sujetador profesional</w:t>
            </w:r>
          </w:p>
          <w:p w14:paraId="31F13004" w14:textId="77777777" w:rsidR="00D7033B" w:rsidRPr="00873F54" w:rsidRDefault="00D7033B" w:rsidP="00D7033B">
            <w:pPr>
              <w:jc w:val="center"/>
              <w:rPr>
                <w:rFonts w:ascii="Verdana" w:hAnsi="Verdana"/>
              </w:rPr>
            </w:pPr>
            <w:r w:rsidRPr="00873F54">
              <w:rPr>
                <w:rFonts w:ascii="Verdana" w:hAnsi="Verdana"/>
              </w:rPr>
              <w:t>Medidas 54 x 25 cm</w:t>
            </w:r>
          </w:p>
          <w:p w14:paraId="0CCBC83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Impermeable</w:t>
            </w:r>
          </w:p>
          <w:p w14:paraId="00CDD49C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Capacidad de flotación en agua</w:t>
            </w:r>
          </w:p>
        </w:tc>
        <w:tc>
          <w:tcPr>
            <w:tcW w:w="701" w:type="pct"/>
            <w:vAlign w:val="center"/>
          </w:tcPr>
          <w:p w14:paraId="73620F3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13EF2AD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4C78C384" w14:textId="77777777" w:rsidTr="00D7033B">
        <w:trPr>
          <w:jc w:val="center"/>
        </w:trPr>
        <w:tc>
          <w:tcPr>
            <w:tcW w:w="1277" w:type="pct"/>
            <w:vAlign w:val="center"/>
          </w:tcPr>
          <w:p w14:paraId="628BA82A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GUANTES DE CARNAZA</w:t>
            </w:r>
          </w:p>
        </w:tc>
        <w:tc>
          <w:tcPr>
            <w:tcW w:w="2059" w:type="pct"/>
            <w:vAlign w:val="center"/>
          </w:tcPr>
          <w:p w14:paraId="22BF4FD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Carnaza espesor mayor a 1,2 mm cocido con hilo calibre 25.</w:t>
            </w:r>
          </w:p>
          <w:p w14:paraId="2067ADC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Manga larga</w:t>
            </w:r>
          </w:p>
          <w:p w14:paraId="448157C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Refuerzo en vaqueta</w:t>
            </w:r>
          </w:p>
          <w:p w14:paraId="3111032C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Costura doble reforzada en palma</w:t>
            </w:r>
          </w:p>
          <w:p w14:paraId="74B38A5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</w:tc>
        <w:tc>
          <w:tcPr>
            <w:tcW w:w="701" w:type="pct"/>
            <w:vAlign w:val="center"/>
          </w:tcPr>
          <w:p w14:paraId="26CE55B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lastRenderedPageBreak/>
              <w:t xml:space="preserve">Par </w:t>
            </w:r>
          </w:p>
        </w:tc>
        <w:tc>
          <w:tcPr>
            <w:tcW w:w="963" w:type="pct"/>
            <w:vAlign w:val="center"/>
          </w:tcPr>
          <w:p w14:paraId="54BC0781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18</w:t>
            </w:r>
          </w:p>
        </w:tc>
      </w:tr>
      <w:tr w:rsidR="00D7033B" w:rsidRPr="00873F54" w14:paraId="5F42DBB5" w14:textId="77777777" w:rsidTr="00D7033B">
        <w:trPr>
          <w:jc w:val="center"/>
        </w:trPr>
        <w:tc>
          <w:tcPr>
            <w:tcW w:w="1277" w:type="pct"/>
            <w:vAlign w:val="center"/>
          </w:tcPr>
          <w:p w14:paraId="4FF18F1F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MANGA PROTECTORAS UV</w:t>
            </w:r>
          </w:p>
        </w:tc>
        <w:tc>
          <w:tcPr>
            <w:tcW w:w="2059" w:type="pct"/>
            <w:vAlign w:val="center"/>
          </w:tcPr>
          <w:p w14:paraId="010C6EE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 xml:space="preserve">Composición: 81% Nylon y 19% </w:t>
            </w:r>
            <w:proofErr w:type="spellStart"/>
            <w:r w:rsidRPr="00873F54">
              <w:rPr>
                <w:rFonts w:ascii="Verdana" w:hAnsi="Verdana"/>
                <w:lang w:val="es-MX"/>
              </w:rPr>
              <w:t>spandex</w:t>
            </w:r>
            <w:proofErr w:type="spellEnd"/>
          </w:p>
          <w:p w14:paraId="550686A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 xml:space="preserve">Tipo de tejido: Elástico, </w:t>
            </w:r>
            <w:proofErr w:type="spellStart"/>
            <w:r w:rsidRPr="00873F54">
              <w:rPr>
                <w:rFonts w:ascii="Verdana" w:hAnsi="Verdana"/>
                <w:lang w:val="es-MX"/>
              </w:rPr>
              <w:t>ultra-resistente</w:t>
            </w:r>
            <w:proofErr w:type="spellEnd"/>
            <w:r w:rsidRPr="00873F54">
              <w:rPr>
                <w:rFonts w:ascii="Verdana" w:hAnsi="Verdana"/>
                <w:lang w:val="es-MX"/>
              </w:rPr>
              <w:t xml:space="preserve"> y transpirable</w:t>
            </w:r>
          </w:p>
          <w:p w14:paraId="76698BF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Diseño: Sin costuras</w:t>
            </w:r>
          </w:p>
          <w:p w14:paraId="4A2C58D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Desempeño: Protección profesional para el brazo, función protectora contra rayos UV, compresión graduada para mejor circulación de la sangre reduciendo la vibración muscular.</w:t>
            </w:r>
          </w:p>
          <w:p w14:paraId="22598B6C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</w:tc>
        <w:tc>
          <w:tcPr>
            <w:tcW w:w="701" w:type="pct"/>
            <w:vAlign w:val="center"/>
          </w:tcPr>
          <w:p w14:paraId="60467B1C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 xml:space="preserve">Par </w:t>
            </w:r>
          </w:p>
        </w:tc>
        <w:tc>
          <w:tcPr>
            <w:tcW w:w="963" w:type="pct"/>
            <w:vAlign w:val="center"/>
          </w:tcPr>
          <w:p w14:paraId="0AEDC8F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12</w:t>
            </w:r>
          </w:p>
        </w:tc>
      </w:tr>
      <w:tr w:rsidR="00D7033B" w:rsidRPr="00873F54" w14:paraId="35F0D4F0" w14:textId="77777777" w:rsidTr="00D7033B">
        <w:trPr>
          <w:jc w:val="center"/>
        </w:trPr>
        <w:tc>
          <w:tcPr>
            <w:tcW w:w="1277" w:type="pct"/>
            <w:vAlign w:val="center"/>
          </w:tcPr>
          <w:p w14:paraId="22F388E5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TABLA ACRÍLICA</w:t>
            </w:r>
          </w:p>
        </w:tc>
        <w:tc>
          <w:tcPr>
            <w:tcW w:w="2059" w:type="pct"/>
            <w:vAlign w:val="center"/>
          </w:tcPr>
          <w:p w14:paraId="73D7805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Dimensión: 20x30 cm.</w:t>
            </w:r>
          </w:p>
          <w:p w14:paraId="2D64ABC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Color: Blanco.</w:t>
            </w:r>
          </w:p>
          <w:p w14:paraId="0A1EE77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Material: Acrílico</w:t>
            </w:r>
          </w:p>
          <w:p w14:paraId="5EA2382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Superficie con rugosidad baja de 60 a 100.</w:t>
            </w:r>
          </w:p>
        </w:tc>
        <w:tc>
          <w:tcPr>
            <w:tcW w:w="701" w:type="pct"/>
            <w:vAlign w:val="center"/>
          </w:tcPr>
          <w:p w14:paraId="10507F3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7B2E2FE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2</w:t>
            </w:r>
          </w:p>
        </w:tc>
      </w:tr>
      <w:tr w:rsidR="00D7033B" w:rsidRPr="00873F54" w14:paraId="792637BF" w14:textId="77777777" w:rsidTr="00D7033B">
        <w:trPr>
          <w:jc w:val="center"/>
        </w:trPr>
        <w:tc>
          <w:tcPr>
            <w:tcW w:w="1277" w:type="pct"/>
            <w:vAlign w:val="center"/>
          </w:tcPr>
          <w:p w14:paraId="7325C630" w14:textId="77777777" w:rsidR="00D7033B" w:rsidRPr="006349E8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6349E8">
              <w:rPr>
                <w:rFonts w:ascii="Verdana" w:hAnsi="Verdana"/>
                <w:bCs/>
                <w:lang w:val="es-MX"/>
              </w:rPr>
              <w:t>TARJETA MEMORIA MICRO-SD 512 GB CLASE 10</w:t>
            </w:r>
          </w:p>
        </w:tc>
        <w:tc>
          <w:tcPr>
            <w:tcW w:w="2059" w:type="pct"/>
            <w:vAlign w:val="center"/>
          </w:tcPr>
          <w:p w14:paraId="0B3118D3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 xml:space="preserve">Capacidad de almacenamiento: 512 </w:t>
            </w:r>
            <w:proofErr w:type="spellStart"/>
            <w:r w:rsidRPr="006349E8">
              <w:rPr>
                <w:rFonts w:ascii="Verdana" w:hAnsi="Verdana"/>
                <w:lang w:val="es-MX"/>
              </w:rPr>
              <w:t>gb</w:t>
            </w:r>
            <w:proofErr w:type="spellEnd"/>
          </w:p>
          <w:p w14:paraId="75921404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Compatible: Android y iOS</w:t>
            </w:r>
          </w:p>
          <w:p w14:paraId="0016D498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 xml:space="preserve">Modelo: 512 </w:t>
            </w:r>
            <w:proofErr w:type="spellStart"/>
            <w:r w:rsidRPr="006349E8">
              <w:rPr>
                <w:rFonts w:ascii="Verdana" w:hAnsi="Verdana"/>
                <w:lang w:val="es-MX"/>
              </w:rPr>
              <w:t>gb</w:t>
            </w:r>
            <w:proofErr w:type="spellEnd"/>
          </w:p>
          <w:p w14:paraId="06E67781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 xml:space="preserve">Tipo de memoria: </w:t>
            </w:r>
            <w:proofErr w:type="spellStart"/>
            <w:r w:rsidRPr="006349E8">
              <w:rPr>
                <w:rFonts w:ascii="Verdana" w:hAnsi="Verdana"/>
                <w:lang w:val="es-MX"/>
              </w:rPr>
              <w:t>Micro-sd</w:t>
            </w:r>
            <w:proofErr w:type="spellEnd"/>
          </w:p>
          <w:p w14:paraId="528350C0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Velocidad de lectura: 10 Mb/s</w:t>
            </w:r>
          </w:p>
          <w:p w14:paraId="12BDC8C9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Velocidad de transferencia: 10 Mb/s</w:t>
            </w:r>
          </w:p>
          <w:p w14:paraId="15CC9207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Durabilidad: resistente al agua, a los golpes y a los rayos X</w:t>
            </w:r>
          </w:p>
        </w:tc>
        <w:tc>
          <w:tcPr>
            <w:tcW w:w="701" w:type="pct"/>
            <w:vAlign w:val="center"/>
          </w:tcPr>
          <w:p w14:paraId="640AC33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0BEF5F4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532F1A20" w14:textId="77777777" w:rsidTr="00D7033B">
        <w:trPr>
          <w:jc w:val="center"/>
        </w:trPr>
        <w:tc>
          <w:tcPr>
            <w:tcW w:w="1277" w:type="pct"/>
            <w:vAlign w:val="center"/>
          </w:tcPr>
          <w:p w14:paraId="4A35933F" w14:textId="77777777" w:rsidR="00D7033B" w:rsidRPr="006349E8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6349E8">
              <w:rPr>
                <w:rFonts w:ascii="Verdana" w:hAnsi="Verdana"/>
                <w:bCs/>
                <w:lang w:val="es-MX"/>
              </w:rPr>
              <w:t>CARCASA CASE PROTECTORA CONTRA AGUA GOPRO 7</w:t>
            </w:r>
          </w:p>
        </w:tc>
        <w:tc>
          <w:tcPr>
            <w:tcW w:w="2059" w:type="pct"/>
            <w:vAlign w:val="center"/>
          </w:tcPr>
          <w:p w14:paraId="045EB148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Nivel de resistencia: A prueba de agua de 148 pies con anillo de sellado impermeable mejorado y hebilla ajustada para evitar paso de agua.</w:t>
            </w:r>
          </w:p>
          <w:p w14:paraId="3FC3BF05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Tipo de montaje: Parabrisas</w:t>
            </w:r>
          </w:p>
          <w:p w14:paraId="5383EE91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Color: Hero 7 Black</w:t>
            </w:r>
          </w:p>
          <w:p w14:paraId="07642305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Lente de cristal plano grande</w:t>
            </w:r>
          </w:p>
          <w:p w14:paraId="27A03156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Material externo: Plástico</w:t>
            </w:r>
          </w:p>
        </w:tc>
        <w:tc>
          <w:tcPr>
            <w:tcW w:w="701" w:type="pct"/>
            <w:vAlign w:val="center"/>
          </w:tcPr>
          <w:p w14:paraId="479184C3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349F027C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7C1E7186" w14:textId="77777777" w:rsidTr="00D7033B">
        <w:trPr>
          <w:jc w:val="center"/>
        </w:trPr>
        <w:tc>
          <w:tcPr>
            <w:tcW w:w="1277" w:type="pct"/>
            <w:vAlign w:val="center"/>
          </w:tcPr>
          <w:p w14:paraId="510A179D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GAFAS NEGRAS PROTECCIÓN UV</w:t>
            </w:r>
          </w:p>
        </w:tc>
        <w:tc>
          <w:tcPr>
            <w:tcW w:w="2059" w:type="pct"/>
            <w:vAlign w:val="center"/>
          </w:tcPr>
          <w:p w14:paraId="0B38C1A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Marco rígido.</w:t>
            </w:r>
          </w:p>
          <w:p w14:paraId="1B69A81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Lente con protección UV 100 o superior</w:t>
            </w:r>
          </w:p>
          <w:p w14:paraId="3F62495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Protección lateral</w:t>
            </w:r>
          </w:p>
          <w:p w14:paraId="38A4069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Lente resistente a rasguños</w:t>
            </w:r>
          </w:p>
          <w:p w14:paraId="079D97F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Protección del lente F(45m/s)</w:t>
            </w:r>
          </w:p>
          <w:p w14:paraId="43DC832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Lente oscuro</w:t>
            </w:r>
          </w:p>
          <w:p w14:paraId="7DA12D0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</w:tc>
        <w:tc>
          <w:tcPr>
            <w:tcW w:w="701" w:type="pct"/>
            <w:vAlign w:val="center"/>
          </w:tcPr>
          <w:p w14:paraId="2B48B9D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Unidad</w:t>
            </w:r>
          </w:p>
        </w:tc>
        <w:tc>
          <w:tcPr>
            <w:tcW w:w="963" w:type="pct"/>
            <w:vAlign w:val="center"/>
          </w:tcPr>
          <w:p w14:paraId="200F0AC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6</w:t>
            </w:r>
          </w:p>
        </w:tc>
      </w:tr>
      <w:tr w:rsidR="00D7033B" w:rsidRPr="00873F54" w14:paraId="0D0DE39A" w14:textId="77777777" w:rsidTr="00D7033B">
        <w:trPr>
          <w:jc w:val="center"/>
        </w:trPr>
        <w:tc>
          <w:tcPr>
            <w:tcW w:w="1277" w:type="pct"/>
            <w:vAlign w:val="center"/>
          </w:tcPr>
          <w:p w14:paraId="36F62913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</w:rPr>
            </w:pPr>
            <w:r w:rsidRPr="00873F54">
              <w:rPr>
                <w:rFonts w:ascii="Verdana" w:hAnsi="Verdana"/>
                <w:bCs/>
                <w:lang w:val="es-MX"/>
              </w:rPr>
              <w:t>MACHETE</w:t>
            </w:r>
            <w:r w:rsidRPr="00873F54">
              <w:rPr>
                <w:rFonts w:ascii="Verdana" w:hAnsi="Verdana"/>
                <w:bCs/>
              </w:rPr>
              <w:t xml:space="preserve"> RULA HOJA ACERO</w:t>
            </w:r>
          </w:p>
        </w:tc>
        <w:tc>
          <w:tcPr>
            <w:tcW w:w="2059" w:type="pct"/>
            <w:vAlign w:val="center"/>
          </w:tcPr>
          <w:p w14:paraId="1C92A06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Largo de la hoja: 24 pulgadas</w:t>
            </w:r>
          </w:p>
          <w:p w14:paraId="402196B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 xml:space="preserve">Material del Mango: PP </w:t>
            </w:r>
            <w:proofErr w:type="spellStart"/>
            <w:r w:rsidRPr="00873F54">
              <w:rPr>
                <w:rFonts w:ascii="Verdana" w:hAnsi="Verdana"/>
                <w:lang w:val="es-MX"/>
              </w:rPr>
              <w:t>Bimaterial</w:t>
            </w:r>
            <w:proofErr w:type="spellEnd"/>
          </w:p>
          <w:p w14:paraId="639EF25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 de la Hoja: Acero.</w:t>
            </w:r>
          </w:p>
          <w:p w14:paraId="63C4F9D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Tipo de cuchilla: Recta</w:t>
            </w:r>
          </w:p>
          <w:p w14:paraId="16B1399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Tipo de filo de la hoja: liso</w:t>
            </w:r>
          </w:p>
          <w:p w14:paraId="27FC490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Requerimiento general:</w:t>
            </w:r>
          </w:p>
          <w:p w14:paraId="148B4BB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Cacha fundida directamente sobre la hoja.</w:t>
            </w:r>
          </w:p>
        </w:tc>
        <w:tc>
          <w:tcPr>
            <w:tcW w:w="701" w:type="pct"/>
            <w:vAlign w:val="center"/>
          </w:tcPr>
          <w:p w14:paraId="3EE49D1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636AA37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3</w:t>
            </w:r>
          </w:p>
        </w:tc>
      </w:tr>
      <w:tr w:rsidR="00D7033B" w:rsidRPr="00873F54" w14:paraId="509B2FAA" w14:textId="77777777" w:rsidTr="00D7033B">
        <w:trPr>
          <w:jc w:val="center"/>
        </w:trPr>
        <w:tc>
          <w:tcPr>
            <w:tcW w:w="1277" w:type="pct"/>
            <w:vAlign w:val="center"/>
          </w:tcPr>
          <w:p w14:paraId="68E1367A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FUNDA MACHETE</w:t>
            </w:r>
          </w:p>
        </w:tc>
        <w:tc>
          <w:tcPr>
            <w:tcW w:w="2059" w:type="pct"/>
            <w:vAlign w:val="center"/>
          </w:tcPr>
          <w:p w14:paraId="22F3D49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Material:</w:t>
            </w:r>
          </w:p>
          <w:p w14:paraId="7F307342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Cuero</w:t>
            </w:r>
          </w:p>
          <w:p w14:paraId="00C29E3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Requerimiento general: Funda para Machete Rula de 24 pulgadas.</w:t>
            </w:r>
          </w:p>
        </w:tc>
        <w:tc>
          <w:tcPr>
            <w:tcW w:w="701" w:type="pct"/>
            <w:vAlign w:val="center"/>
          </w:tcPr>
          <w:p w14:paraId="453C8BE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3ED01AA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3</w:t>
            </w:r>
          </w:p>
        </w:tc>
      </w:tr>
      <w:tr w:rsidR="00D7033B" w:rsidRPr="00873F54" w14:paraId="334BAD22" w14:textId="77777777" w:rsidTr="00D7033B">
        <w:trPr>
          <w:jc w:val="center"/>
        </w:trPr>
        <w:tc>
          <w:tcPr>
            <w:tcW w:w="1277" w:type="pct"/>
            <w:vAlign w:val="center"/>
          </w:tcPr>
          <w:p w14:paraId="6C807308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LIMA TRIANGULAR 8”</w:t>
            </w:r>
          </w:p>
        </w:tc>
        <w:tc>
          <w:tcPr>
            <w:tcW w:w="2059" w:type="pct"/>
            <w:vAlign w:val="center"/>
          </w:tcPr>
          <w:p w14:paraId="16C9F7C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Tipo de lima: Triangular paralela</w:t>
            </w:r>
          </w:p>
          <w:p w14:paraId="5D33B9DA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Material: Acero</w:t>
            </w:r>
          </w:p>
          <w:p w14:paraId="246DC64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Dentado: Fino</w:t>
            </w:r>
          </w:p>
          <w:p w14:paraId="225B47DD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Dientes por 10mm: 18</w:t>
            </w:r>
          </w:p>
          <w:p w14:paraId="22E0AF1F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Caras con dentado: Todas</w:t>
            </w:r>
          </w:p>
          <w:p w14:paraId="20AAF6D4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Tipo de mango: Sencillo</w:t>
            </w:r>
          </w:p>
          <w:p w14:paraId="59CBF031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Material del mango: Sencillo</w:t>
            </w:r>
          </w:p>
          <w:p w14:paraId="7FCA651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Uso: Afilado de herramientas de corte.</w:t>
            </w:r>
          </w:p>
        </w:tc>
        <w:tc>
          <w:tcPr>
            <w:tcW w:w="701" w:type="pct"/>
            <w:vAlign w:val="center"/>
          </w:tcPr>
          <w:p w14:paraId="1294DC4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73D4519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4</w:t>
            </w:r>
          </w:p>
        </w:tc>
      </w:tr>
      <w:tr w:rsidR="00D7033B" w:rsidRPr="00873F54" w14:paraId="703C78B6" w14:textId="77777777" w:rsidTr="00D7033B">
        <w:trPr>
          <w:jc w:val="center"/>
        </w:trPr>
        <w:tc>
          <w:tcPr>
            <w:tcW w:w="1277" w:type="pct"/>
            <w:vAlign w:val="center"/>
          </w:tcPr>
          <w:p w14:paraId="793DB4B5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GEL DE SÍLICE / SÍLICA GEL</w:t>
            </w:r>
          </w:p>
        </w:tc>
        <w:tc>
          <w:tcPr>
            <w:tcW w:w="2059" w:type="pct"/>
            <w:vAlign w:val="center"/>
          </w:tcPr>
          <w:p w14:paraId="4F4A8F4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Presentación:</w:t>
            </w:r>
          </w:p>
          <w:p w14:paraId="7A672C4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Granulada</w:t>
            </w:r>
          </w:p>
          <w:p w14:paraId="631B3E7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Indicador de humedad: si</w:t>
            </w:r>
          </w:p>
          <w:p w14:paraId="273859F0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Peso en la unidad: 500 gramos.</w:t>
            </w:r>
          </w:p>
        </w:tc>
        <w:tc>
          <w:tcPr>
            <w:tcW w:w="701" w:type="pct"/>
            <w:vAlign w:val="center"/>
          </w:tcPr>
          <w:p w14:paraId="37DF0595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01E6043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4</w:t>
            </w:r>
          </w:p>
        </w:tc>
      </w:tr>
      <w:tr w:rsidR="00D7033B" w:rsidRPr="00873F54" w14:paraId="79764C56" w14:textId="77777777" w:rsidTr="00D7033B">
        <w:trPr>
          <w:jc w:val="center"/>
        </w:trPr>
        <w:tc>
          <w:tcPr>
            <w:tcW w:w="1277" w:type="pct"/>
            <w:vAlign w:val="center"/>
          </w:tcPr>
          <w:p w14:paraId="5AEFC9F1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</w:rPr>
              <w:t xml:space="preserve">BÁSCULA </w:t>
            </w:r>
            <w:r w:rsidRPr="00873F54">
              <w:rPr>
                <w:rFonts w:ascii="Verdana" w:hAnsi="Verdana"/>
                <w:bCs/>
                <w:lang w:val="es-MX"/>
              </w:rPr>
              <w:t>/ BALANZA MECÁNICA DE COLGAR</w:t>
            </w:r>
          </w:p>
        </w:tc>
        <w:tc>
          <w:tcPr>
            <w:tcW w:w="2059" w:type="pct"/>
            <w:vAlign w:val="center"/>
          </w:tcPr>
          <w:p w14:paraId="3C22FBA4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Tipo bascula:</w:t>
            </w:r>
          </w:p>
          <w:p w14:paraId="251C9B4C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Análoga y colgante.</w:t>
            </w:r>
          </w:p>
          <w:p w14:paraId="557E687B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Pantalla de la Báscula: Mecánica</w:t>
            </w:r>
          </w:p>
          <w:p w14:paraId="6D7B278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Capacidad:  Max: 200 kilos / Min: 1 Kilo.</w:t>
            </w:r>
          </w:p>
        </w:tc>
        <w:tc>
          <w:tcPr>
            <w:tcW w:w="701" w:type="pct"/>
            <w:vAlign w:val="center"/>
          </w:tcPr>
          <w:p w14:paraId="28A82EA6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5712709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121D4E" w14:paraId="264A992F" w14:textId="77777777" w:rsidTr="00D7033B">
        <w:trPr>
          <w:jc w:val="center"/>
        </w:trPr>
        <w:tc>
          <w:tcPr>
            <w:tcW w:w="1277" w:type="pct"/>
            <w:vAlign w:val="center"/>
          </w:tcPr>
          <w:p w14:paraId="4A5B6645" w14:textId="77777777" w:rsidR="00D7033B" w:rsidRPr="00942071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942071">
              <w:rPr>
                <w:rFonts w:ascii="Verdana" w:hAnsi="Verdana"/>
                <w:bCs/>
                <w:lang w:val="es-MX"/>
              </w:rPr>
              <w:t>BUF – CUELLO</w:t>
            </w:r>
          </w:p>
        </w:tc>
        <w:tc>
          <w:tcPr>
            <w:tcW w:w="2059" w:type="pct"/>
            <w:vAlign w:val="center"/>
          </w:tcPr>
          <w:p w14:paraId="2F6F359E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Características:</w:t>
            </w:r>
          </w:p>
          <w:p w14:paraId="5868ABFD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Cuello multiusos, Anti-UV</w:t>
            </w:r>
          </w:p>
          <w:p w14:paraId="429AEE97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Respirable, A prueba de viento</w:t>
            </w:r>
          </w:p>
          <w:p w14:paraId="4CBFDCFD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Material:</w:t>
            </w:r>
          </w:p>
          <w:p w14:paraId="778DB058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proofErr w:type="spellStart"/>
            <w:r w:rsidRPr="00942071">
              <w:rPr>
                <w:rFonts w:ascii="Verdana" w:hAnsi="Verdana"/>
                <w:lang w:val="es-MX"/>
              </w:rPr>
              <w:t>Poliester</w:t>
            </w:r>
            <w:proofErr w:type="spellEnd"/>
            <w:r w:rsidRPr="00942071">
              <w:rPr>
                <w:rFonts w:ascii="Verdana" w:hAnsi="Verdana"/>
                <w:lang w:val="es-MX"/>
              </w:rPr>
              <w:t xml:space="preserve">, </w:t>
            </w:r>
            <w:proofErr w:type="spellStart"/>
            <w:r w:rsidRPr="00942071">
              <w:rPr>
                <w:rFonts w:ascii="Verdana" w:hAnsi="Verdana"/>
                <w:lang w:val="es-MX"/>
              </w:rPr>
              <w:t>spandex</w:t>
            </w:r>
            <w:proofErr w:type="spellEnd"/>
          </w:p>
          <w:p w14:paraId="11B32964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</w:p>
        </w:tc>
        <w:tc>
          <w:tcPr>
            <w:tcW w:w="701" w:type="pct"/>
            <w:vAlign w:val="center"/>
          </w:tcPr>
          <w:p w14:paraId="214799E7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52E7EBB6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12</w:t>
            </w:r>
          </w:p>
        </w:tc>
      </w:tr>
      <w:tr w:rsidR="00D7033B" w:rsidRPr="00873F54" w14:paraId="36B927BA" w14:textId="77777777" w:rsidTr="00D7033B">
        <w:trPr>
          <w:jc w:val="center"/>
        </w:trPr>
        <w:tc>
          <w:tcPr>
            <w:tcW w:w="1277" w:type="pct"/>
            <w:vAlign w:val="center"/>
          </w:tcPr>
          <w:p w14:paraId="16E3616A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</w:rPr>
            </w:pPr>
            <w:r w:rsidRPr="00873F54">
              <w:rPr>
                <w:rFonts w:ascii="Verdana" w:hAnsi="Verdana"/>
                <w:bCs/>
              </w:rPr>
              <w:t>BOYAS PARACHOQUES O DE DEFENSA PARA EMBARCACIONES</w:t>
            </w:r>
          </w:p>
        </w:tc>
        <w:tc>
          <w:tcPr>
            <w:tcW w:w="2059" w:type="pct"/>
            <w:vAlign w:val="center"/>
          </w:tcPr>
          <w:p w14:paraId="2C1CE1F9" w14:textId="77777777" w:rsidR="00D7033B" w:rsidRPr="00873F54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873F54">
              <w:rPr>
                <w:rFonts w:ascii="Verdana" w:eastAsia="Times New Roman" w:hAnsi="Verdana"/>
                <w:color w:val="333333"/>
              </w:rPr>
              <w:t>Material: PVC</w:t>
            </w:r>
          </w:p>
          <w:p w14:paraId="6B15C55A" w14:textId="77777777" w:rsidR="00D7033B" w:rsidRPr="00873F54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873F54">
              <w:rPr>
                <w:rFonts w:ascii="Verdana" w:eastAsia="Times New Roman" w:hAnsi="Verdana"/>
                <w:color w:val="333333"/>
              </w:rPr>
              <w:t>Relleno: Poliuretano, Goma, o inflable.</w:t>
            </w:r>
          </w:p>
          <w:p w14:paraId="3D40FADE" w14:textId="77777777" w:rsidR="00D7033B" w:rsidRPr="00873F54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873F54">
              <w:rPr>
                <w:rFonts w:ascii="Verdana" w:eastAsia="Times New Roman" w:hAnsi="Verdana"/>
                <w:color w:val="333333"/>
              </w:rPr>
              <w:t>Diseño: Cilíndrico</w:t>
            </w:r>
          </w:p>
          <w:p w14:paraId="00E4E328" w14:textId="77777777" w:rsidR="00D7033B" w:rsidRPr="00873F54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873F54">
              <w:rPr>
                <w:rFonts w:ascii="Verdana" w:eastAsia="Times New Roman" w:hAnsi="Verdana"/>
                <w:color w:val="333333"/>
              </w:rPr>
              <w:t>Tamaño: 6” x 24 “</w:t>
            </w:r>
          </w:p>
          <w:p w14:paraId="67EB141A" w14:textId="77777777" w:rsidR="00D7033B" w:rsidRPr="00873F54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873F54">
              <w:rPr>
                <w:rFonts w:ascii="Verdana" w:eastAsia="Times New Roman" w:hAnsi="Verdana"/>
                <w:color w:val="333333"/>
              </w:rPr>
              <w:lastRenderedPageBreak/>
              <w:t>Color:</w:t>
            </w:r>
          </w:p>
          <w:p w14:paraId="406F077B" w14:textId="77777777" w:rsidR="00D7033B" w:rsidRPr="00873F54" w:rsidRDefault="00D7033B" w:rsidP="00D7033B">
            <w:pPr>
              <w:widowControl w:val="0"/>
              <w:jc w:val="center"/>
              <w:rPr>
                <w:rFonts w:ascii="Verdana" w:eastAsia="Times New Roman" w:hAnsi="Verdana"/>
                <w:color w:val="333333"/>
              </w:rPr>
            </w:pPr>
            <w:r w:rsidRPr="00873F54">
              <w:rPr>
                <w:rFonts w:ascii="Verdana" w:eastAsia="Times New Roman" w:hAnsi="Verdana"/>
                <w:color w:val="333333"/>
              </w:rPr>
              <w:t>Blanco</w:t>
            </w:r>
          </w:p>
          <w:p w14:paraId="7E7EDD69" w14:textId="77777777" w:rsidR="00D7033B" w:rsidRPr="00873F54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873F54">
              <w:rPr>
                <w:rFonts w:ascii="Verdana" w:eastAsia="Times New Roman" w:hAnsi="Verdana"/>
                <w:color w:val="333333"/>
              </w:rPr>
              <w:t>Resistencia: A los rayos UV</w:t>
            </w:r>
          </w:p>
        </w:tc>
        <w:tc>
          <w:tcPr>
            <w:tcW w:w="701" w:type="pct"/>
            <w:vAlign w:val="center"/>
          </w:tcPr>
          <w:p w14:paraId="6400FC4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Unidad</w:t>
            </w:r>
          </w:p>
        </w:tc>
        <w:tc>
          <w:tcPr>
            <w:tcW w:w="963" w:type="pct"/>
            <w:vAlign w:val="center"/>
          </w:tcPr>
          <w:p w14:paraId="14DB28CE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4</w:t>
            </w:r>
          </w:p>
        </w:tc>
      </w:tr>
      <w:tr w:rsidR="00D7033B" w:rsidRPr="00873F54" w14:paraId="656C7E8C" w14:textId="77777777" w:rsidTr="00D7033B">
        <w:trPr>
          <w:jc w:val="center"/>
        </w:trPr>
        <w:tc>
          <w:tcPr>
            <w:tcW w:w="1277" w:type="pct"/>
            <w:vAlign w:val="center"/>
          </w:tcPr>
          <w:p w14:paraId="7835C995" w14:textId="77777777" w:rsidR="00D7033B" w:rsidRPr="006349E8" w:rsidRDefault="00D7033B" w:rsidP="00D7033B">
            <w:pPr>
              <w:jc w:val="center"/>
              <w:rPr>
                <w:rFonts w:ascii="Verdana" w:hAnsi="Verdana"/>
                <w:bCs/>
              </w:rPr>
            </w:pPr>
            <w:r w:rsidRPr="006349E8">
              <w:rPr>
                <w:rFonts w:ascii="Verdana" w:hAnsi="Verdana"/>
                <w:bCs/>
              </w:rPr>
              <w:t>COHETE PARACAIDAS</w:t>
            </w:r>
          </w:p>
        </w:tc>
        <w:tc>
          <w:tcPr>
            <w:tcW w:w="2059" w:type="pct"/>
            <w:vAlign w:val="center"/>
          </w:tcPr>
          <w:p w14:paraId="4283501D" w14:textId="77777777" w:rsidR="00D7033B" w:rsidRPr="006349E8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6349E8">
              <w:rPr>
                <w:rFonts w:ascii="Verdana" w:eastAsia="Times New Roman" w:hAnsi="Verdana"/>
                <w:color w:val="333333"/>
              </w:rPr>
              <w:t>Encendedor de cable de tracción</w:t>
            </w:r>
          </w:p>
          <w:p w14:paraId="42A55375" w14:textId="77777777" w:rsidR="00D7033B" w:rsidRPr="006349E8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6349E8">
              <w:rPr>
                <w:rFonts w:ascii="Verdana" w:eastAsia="Times New Roman" w:hAnsi="Verdana"/>
                <w:color w:val="333333"/>
              </w:rPr>
              <w:t>Agarre mejorado para manejo fácil</w:t>
            </w:r>
          </w:p>
          <w:p w14:paraId="5B7F910F" w14:textId="77777777" w:rsidR="00D7033B" w:rsidRPr="006349E8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6349E8">
              <w:rPr>
                <w:rFonts w:ascii="Verdana" w:eastAsia="Times New Roman" w:hAnsi="Verdana"/>
                <w:color w:val="333333"/>
              </w:rPr>
              <w:t>Expulsión de bengala roja suspendida en un paracaídas a 300 metros</w:t>
            </w:r>
          </w:p>
          <w:p w14:paraId="47ECD952" w14:textId="77777777" w:rsidR="00D7033B" w:rsidRPr="006349E8" w:rsidRDefault="00D7033B" w:rsidP="00D7033B">
            <w:pPr>
              <w:shd w:val="clear" w:color="auto" w:fill="FFFFFF"/>
              <w:jc w:val="center"/>
              <w:textAlignment w:val="baseline"/>
              <w:rPr>
                <w:rFonts w:ascii="Verdana" w:eastAsia="Times New Roman" w:hAnsi="Verdana"/>
                <w:color w:val="333333"/>
              </w:rPr>
            </w:pPr>
            <w:r w:rsidRPr="006349E8">
              <w:rPr>
                <w:rFonts w:ascii="Verdana" w:eastAsia="Times New Roman" w:hAnsi="Verdana"/>
                <w:color w:val="333333"/>
              </w:rPr>
              <w:t>Quemado de 40 segundos a 30.000 candelas.</w:t>
            </w:r>
          </w:p>
        </w:tc>
        <w:tc>
          <w:tcPr>
            <w:tcW w:w="701" w:type="pct"/>
            <w:vAlign w:val="center"/>
          </w:tcPr>
          <w:p w14:paraId="6459F5B4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6349E8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6A33EF34" w14:textId="77777777" w:rsidR="00D7033B" w:rsidRPr="006349E8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>
              <w:rPr>
                <w:rFonts w:ascii="Verdana" w:hAnsi="Verdana"/>
                <w:lang w:val="es-MX"/>
              </w:rPr>
              <w:t>2</w:t>
            </w:r>
          </w:p>
        </w:tc>
      </w:tr>
      <w:tr w:rsidR="00D7033B" w:rsidRPr="00873F54" w14:paraId="0C364DEB" w14:textId="77777777" w:rsidTr="00D7033B">
        <w:trPr>
          <w:jc w:val="center"/>
        </w:trPr>
        <w:tc>
          <w:tcPr>
            <w:tcW w:w="1277" w:type="pct"/>
            <w:vAlign w:val="center"/>
          </w:tcPr>
          <w:p w14:paraId="0E3FA6D7" w14:textId="77777777" w:rsidR="00D7033B" w:rsidRPr="00942071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942071">
              <w:rPr>
                <w:rFonts w:ascii="Verdana" w:hAnsi="Verdana"/>
                <w:bCs/>
                <w:lang w:val="es-MX"/>
              </w:rPr>
              <w:t>REFLECTOR</w:t>
            </w:r>
          </w:p>
        </w:tc>
        <w:tc>
          <w:tcPr>
            <w:tcW w:w="2059" w:type="pct"/>
            <w:vAlign w:val="center"/>
          </w:tcPr>
          <w:p w14:paraId="3AF041C0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Reflector solar LED 300 W para exteriores, con panel solar:</w:t>
            </w:r>
          </w:p>
          <w:p w14:paraId="2E172CB5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Potencia: 300 W</w:t>
            </w:r>
          </w:p>
          <w:p w14:paraId="4A1AD9F2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Tipo de LED: SMD 3030</w:t>
            </w:r>
          </w:p>
          <w:p w14:paraId="0327E99E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Batería: 3.2V 30AH LiPo4</w:t>
            </w:r>
          </w:p>
          <w:p w14:paraId="2D39F790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Panel solar: 5V / 30W</w:t>
            </w:r>
          </w:p>
          <w:p w14:paraId="23DB2CC1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Tipo de panel: Monocristalino</w:t>
            </w:r>
          </w:p>
          <w:p w14:paraId="2A509FA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Autonomía: &gt;10-12 Horas</w:t>
            </w:r>
          </w:p>
          <w:p w14:paraId="7208FA8A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Tipo de montaje: Sobre puesto</w:t>
            </w:r>
          </w:p>
          <w:p w14:paraId="5D808787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Dimensión Luminaria: 360(L)x46(A)x300(H) mm</w:t>
            </w:r>
          </w:p>
          <w:p w14:paraId="26DC289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Dimensión Panel: 430(L)x17(A)x390(H) mm</w:t>
            </w:r>
          </w:p>
          <w:p w14:paraId="670D63C5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Temperatura de trabajo: 10°C +40°C</w:t>
            </w:r>
          </w:p>
          <w:p w14:paraId="07B96AA4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Flujo luminoso inicial: 4100 Lumen</w:t>
            </w:r>
          </w:p>
          <w:p w14:paraId="6F3CC288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Temperatura de color: Azul 6.500 K / Amarilla 3.000 K</w:t>
            </w:r>
          </w:p>
          <w:p w14:paraId="08FFDB03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Tipo de distribución luz: Directa simétrica.</w:t>
            </w:r>
          </w:p>
        </w:tc>
        <w:tc>
          <w:tcPr>
            <w:tcW w:w="701" w:type="pct"/>
            <w:vAlign w:val="center"/>
          </w:tcPr>
          <w:p w14:paraId="5A81C274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Unidad</w:t>
            </w:r>
          </w:p>
        </w:tc>
        <w:tc>
          <w:tcPr>
            <w:tcW w:w="963" w:type="pct"/>
            <w:vAlign w:val="center"/>
          </w:tcPr>
          <w:p w14:paraId="3F0DB71B" w14:textId="77777777" w:rsidR="00D7033B" w:rsidRPr="00942071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942071">
              <w:rPr>
                <w:rFonts w:ascii="Verdana" w:hAnsi="Verdana"/>
                <w:lang w:val="es-MX"/>
              </w:rPr>
              <w:t>1</w:t>
            </w:r>
          </w:p>
        </w:tc>
      </w:tr>
      <w:tr w:rsidR="00D7033B" w:rsidRPr="00873F54" w14:paraId="57A3B1D7" w14:textId="77777777" w:rsidTr="00D7033B">
        <w:trPr>
          <w:jc w:val="center"/>
        </w:trPr>
        <w:tc>
          <w:tcPr>
            <w:tcW w:w="1277" w:type="pct"/>
            <w:vAlign w:val="center"/>
          </w:tcPr>
          <w:p w14:paraId="1A57F250" w14:textId="77777777" w:rsidR="00D7033B" w:rsidRPr="00873F54" w:rsidRDefault="00D7033B" w:rsidP="00D7033B">
            <w:pPr>
              <w:jc w:val="center"/>
              <w:rPr>
                <w:rFonts w:ascii="Verdana" w:hAnsi="Verdana"/>
                <w:bCs/>
                <w:lang w:val="es-MX"/>
              </w:rPr>
            </w:pPr>
            <w:r w:rsidRPr="00873F54">
              <w:rPr>
                <w:rFonts w:ascii="Verdana" w:hAnsi="Verdana"/>
                <w:bCs/>
                <w:lang w:val="es-MX"/>
              </w:rPr>
              <w:t>CORTAFRIO-</w:t>
            </w:r>
            <w:r w:rsidRPr="00873F54">
              <w:rPr>
                <w:rFonts w:ascii="Verdana" w:hAnsi="Verdana" w:cs="Helvetica"/>
                <w:bCs/>
                <w:color w:val="000000"/>
                <w:shd w:val="clear" w:color="auto" w:fill="FFFFFF"/>
              </w:rPr>
              <w:t xml:space="preserve"> </w:t>
            </w:r>
            <w:r w:rsidRPr="00873F54">
              <w:rPr>
                <w:rFonts w:ascii="Verdana" w:hAnsi="Verdana"/>
                <w:bCs/>
              </w:rPr>
              <w:t>ALICATE PRO DE CORTE DIAGONAL 8" LARGO</w:t>
            </w:r>
          </w:p>
        </w:tc>
        <w:tc>
          <w:tcPr>
            <w:tcW w:w="2059" w:type="pct"/>
            <w:vAlign w:val="center"/>
          </w:tcPr>
          <w:p w14:paraId="3AF7948B" w14:textId="77777777" w:rsidR="00D7033B" w:rsidRPr="00873F54" w:rsidRDefault="00D7033B" w:rsidP="00D7033B">
            <w:pPr>
              <w:jc w:val="center"/>
              <w:rPr>
                <w:rFonts w:ascii="Verdana" w:hAnsi="Verdana" w:cs="Helvetica"/>
                <w:color w:val="000000"/>
                <w:shd w:val="clear" w:color="auto" w:fill="FFFFFF"/>
              </w:rPr>
            </w:pPr>
            <w:r w:rsidRPr="00873F54">
              <w:rPr>
                <w:rFonts w:ascii="Verdana" w:hAnsi="Verdana" w:cs="Helvetica"/>
                <w:color w:val="000000"/>
                <w:shd w:val="clear" w:color="auto" w:fill="FFFFFF"/>
              </w:rPr>
              <w:t>Corte máximo alambre calibre 8</w:t>
            </w:r>
            <w:r w:rsidRPr="00873F54">
              <w:rPr>
                <w:rFonts w:ascii="Verdana" w:hAnsi="Verdana" w:cs="Helvetica"/>
                <w:color w:val="000000"/>
              </w:rPr>
              <w:br/>
            </w:r>
            <w:r w:rsidRPr="00873F54">
              <w:rPr>
                <w:rFonts w:ascii="Verdana" w:hAnsi="Verdana" w:cs="Helvetica"/>
                <w:color w:val="000000"/>
                <w:shd w:val="clear" w:color="auto" w:fill="FFFFFF"/>
              </w:rPr>
              <w:t>Superficie de corte tratada térmicamente</w:t>
            </w:r>
            <w:r w:rsidRPr="00873F54">
              <w:rPr>
                <w:rFonts w:ascii="Verdana" w:hAnsi="Verdana" w:cs="Helvetica"/>
                <w:color w:val="000000"/>
              </w:rPr>
              <w:br/>
            </w:r>
            <w:r w:rsidRPr="00873F54">
              <w:rPr>
                <w:rFonts w:ascii="Verdana" w:hAnsi="Verdana" w:cs="Helvetica"/>
                <w:color w:val="000000"/>
                <w:shd w:val="clear" w:color="auto" w:fill="FFFFFF"/>
              </w:rPr>
              <w:t>Quijadas maquinadas para mejor agarre.</w:t>
            </w:r>
          </w:p>
          <w:p w14:paraId="470A7C27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</w:rPr>
              <w:t xml:space="preserve">Con recubrimiento </w:t>
            </w:r>
            <w:proofErr w:type="spellStart"/>
            <w:r w:rsidRPr="00873F54">
              <w:rPr>
                <w:rFonts w:ascii="Verdana" w:hAnsi="Verdana"/>
              </w:rPr>
              <w:t>anti-corrosión</w:t>
            </w:r>
            <w:proofErr w:type="spellEnd"/>
            <w:r w:rsidRPr="00873F54">
              <w:rPr>
                <w:rFonts w:ascii="Verdana" w:hAnsi="Verdana"/>
              </w:rPr>
              <w:t>.</w:t>
            </w:r>
            <w:r w:rsidRPr="00873F54">
              <w:rPr>
                <w:rFonts w:ascii="Verdana" w:hAnsi="Verdana"/>
              </w:rPr>
              <w:br/>
              <w:t>Fabricados en acero Cromo Níquel para mayor durabilidad y para cortes fuertes.</w:t>
            </w:r>
            <w:r w:rsidRPr="00873F54">
              <w:rPr>
                <w:rFonts w:ascii="Verdana" w:hAnsi="Verdana"/>
              </w:rPr>
              <w:br/>
              <w:t>Resistentes a solventes.</w:t>
            </w:r>
            <w:r w:rsidRPr="00873F54">
              <w:rPr>
                <w:rFonts w:ascii="Verdana" w:hAnsi="Verdana"/>
              </w:rPr>
              <w:br/>
              <w:t>No son dieléctricos</w:t>
            </w:r>
            <w:r w:rsidRPr="00873F54">
              <w:rPr>
                <w:rFonts w:ascii="Verdana" w:hAnsi="Verdana"/>
              </w:rPr>
              <w:br/>
            </w:r>
            <w:r w:rsidRPr="00873F54">
              <w:rPr>
                <w:rFonts w:ascii="Verdana" w:hAnsi="Verdana"/>
              </w:rPr>
              <w:lastRenderedPageBreak/>
              <w:t>Protección pronunciada en la parte superior del mango, para impedir que la mano toque la mordaza de metal en las aplicaciones eléctricas.</w:t>
            </w:r>
          </w:p>
        </w:tc>
        <w:tc>
          <w:tcPr>
            <w:tcW w:w="701" w:type="pct"/>
            <w:vAlign w:val="center"/>
          </w:tcPr>
          <w:p w14:paraId="7849ADF8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lastRenderedPageBreak/>
              <w:t>Unidad</w:t>
            </w:r>
          </w:p>
        </w:tc>
        <w:tc>
          <w:tcPr>
            <w:tcW w:w="963" w:type="pct"/>
            <w:vAlign w:val="center"/>
          </w:tcPr>
          <w:p w14:paraId="3DA40013" w14:textId="77777777" w:rsidR="00D7033B" w:rsidRPr="00873F54" w:rsidRDefault="00D7033B" w:rsidP="00D7033B">
            <w:pPr>
              <w:jc w:val="center"/>
              <w:rPr>
                <w:rFonts w:ascii="Verdana" w:hAnsi="Verdana"/>
                <w:lang w:val="es-MX"/>
              </w:rPr>
            </w:pPr>
            <w:r w:rsidRPr="00873F54">
              <w:rPr>
                <w:rFonts w:ascii="Verdana" w:hAnsi="Verdana"/>
                <w:lang w:val="es-MX"/>
              </w:rPr>
              <w:t>1</w:t>
            </w:r>
          </w:p>
        </w:tc>
      </w:tr>
    </w:tbl>
    <w:p w14:paraId="0DB764A5" w14:textId="6CA6A39F" w:rsidR="007E09A6" w:rsidRDefault="007E09A6" w:rsidP="007E09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5FCB431A" w14:textId="3F8B913E" w:rsidR="004C1294" w:rsidRPr="004C1294" w:rsidRDefault="004C1294" w:rsidP="004C1294">
      <w:pPr>
        <w:jc w:val="both"/>
        <w:rPr>
          <w:rFonts w:ascii="Verdana" w:eastAsia="Verdana" w:hAnsi="Verdana" w:cs="Verdana"/>
          <w:sz w:val="20"/>
          <w:szCs w:val="20"/>
        </w:rPr>
      </w:pPr>
      <w:r w:rsidRPr="00CD056D">
        <w:rPr>
          <w:rFonts w:ascii="Verdana" w:eastAsia="Verdana" w:hAnsi="Verdana" w:cs="Verdana"/>
          <w:sz w:val="20"/>
          <w:szCs w:val="20"/>
        </w:rPr>
        <w:t>Nota 1: El contratista deberá mantener durante toda la vigencia del contrato el equipo mínimo de trabajo, así como el aprobado por la supervisión; no obstante, en caso de requerirse algún reemplazo por motivos de fuerza mayor, caso fortuito o causas debidamente justificadas, el mismo deberá ser avalado por la supervisión, y en todo caso deberá cumplir con el mismo perfil presentado en la oferta y los perfiles establecidos (en el pliego de condiciones, sus adendas o el futuro contrato) para cada rol establecido.</w:t>
      </w:r>
    </w:p>
    <w:p w14:paraId="312E1957" w14:textId="77777777" w:rsidR="004C1294" w:rsidRDefault="004C1294" w:rsidP="00883B81">
      <w:pPr>
        <w:spacing w:after="0"/>
        <w:jc w:val="both"/>
        <w:rPr>
          <w:rFonts w:ascii="Verdana" w:hAnsi="Verdana"/>
          <w:bCs/>
          <w:sz w:val="20"/>
          <w:szCs w:val="20"/>
        </w:rPr>
      </w:pPr>
    </w:p>
    <w:p w14:paraId="251FE0BA" w14:textId="13DA1A42" w:rsidR="00183CFF" w:rsidRPr="00EF5F75" w:rsidRDefault="00883B81" w:rsidP="00883B81">
      <w:pPr>
        <w:spacing w:after="0"/>
        <w:jc w:val="both"/>
        <w:rPr>
          <w:rFonts w:ascii="Verdana" w:hAnsi="Verdana"/>
          <w:bCs/>
          <w:sz w:val="20"/>
          <w:szCs w:val="20"/>
        </w:rPr>
      </w:pPr>
      <w:r w:rsidRPr="00EF5F75">
        <w:rPr>
          <w:rFonts w:ascii="Verdana" w:hAnsi="Verdana"/>
          <w:bCs/>
          <w:sz w:val="20"/>
          <w:szCs w:val="20"/>
        </w:rPr>
        <w:t>Las estipulaciones incluidas en el contrato, que se derive del proceso de selección son de obligatorio cumplimiento por parte del contratista, igualmente los plazos, condiciones y calidades de los bienes o servicios destinados para la ejecución del contrato. Situación que será verificada por el Supervisor del Contrato. En caso de que el servicio prestado o bien adquirido no cumpla con las condiciones establecidas, el supervisor del contrato podrá solicitar de inmediato que se suministre lo solicitado en aras de garantizar el cumplimiento del contrato</w:t>
      </w:r>
      <w:r w:rsidR="008C7987" w:rsidRPr="00EF5F75">
        <w:rPr>
          <w:rFonts w:ascii="Verdana" w:hAnsi="Verdana"/>
          <w:bCs/>
          <w:sz w:val="20"/>
          <w:szCs w:val="20"/>
        </w:rPr>
        <w:t>.</w:t>
      </w:r>
    </w:p>
    <w:p w14:paraId="4F7D4894" w14:textId="77777777" w:rsidR="00183CFF" w:rsidRPr="00EF5F75" w:rsidRDefault="00183CFF" w:rsidP="00883B81">
      <w:pPr>
        <w:spacing w:after="0"/>
        <w:jc w:val="both"/>
        <w:rPr>
          <w:rFonts w:ascii="Verdana" w:hAnsi="Verdana"/>
          <w:bCs/>
          <w:sz w:val="20"/>
          <w:szCs w:val="20"/>
        </w:rPr>
      </w:pPr>
    </w:p>
    <w:p w14:paraId="4824B6BE" w14:textId="52FD0388" w:rsidR="00252B48" w:rsidRPr="00EF5F75" w:rsidRDefault="00252B48" w:rsidP="00883B81">
      <w:pPr>
        <w:spacing w:after="0"/>
        <w:jc w:val="both"/>
        <w:rPr>
          <w:rFonts w:ascii="Verdana" w:hAnsi="Verdana"/>
          <w:bCs/>
          <w:sz w:val="20"/>
          <w:szCs w:val="20"/>
        </w:rPr>
      </w:pPr>
      <w:r w:rsidRPr="00EF5F75">
        <w:rPr>
          <w:rFonts w:ascii="Verdana" w:hAnsi="Verdana"/>
          <w:bCs/>
          <w:sz w:val="20"/>
          <w:szCs w:val="20"/>
        </w:rPr>
        <w:t xml:space="preserve">Atentamente: </w:t>
      </w:r>
    </w:p>
    <w:p w14:paraId="43836DB7" w14:textId="77777777" w:rsidR="00252B48" w:rsidRPr="00EF5F75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20"/>
          <w:szCs w:val="20"/>
        </w:rPr>
      </w:pPr>
    </w:p>
    <w:p w14:paraId="2414F0DB" w14:textId="77777777" w:rsidR="001B6E37" w:rsidRPr="00EF5F75" w:rsidRDefault="001B6E37" w:rsidP="00252B48">
      <w:p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20"/>
          <w:szCs w:val="20"/>
        </w:rPr>
      </w:pPr>
    </w:p>
    <w:p w14:paraId="5268C033" w14:textId="77777777" w:rsidR="00252B48" w:rsidRPr="00EF5F75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20"/>
          <w:szCs w:val="20"/>
        </w:rPr>
      </w:pPr>
      <w:r w:rsidRPr="00EF5F75">
        <w:rPr>
          <w:rFonts w:ascii="Verdana" w:hAnsi="Verdana"/>
          <w:bCs/>
          <w:sz w:val="20"/>
          <w:szCs w:val="2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EF5F75">
        <w:rPr>
          <w:rFonts w:ascii="Verdana" w:hAnsi="Verdana"/>
          <w:bCs/>
          <w:sz w:val="20"/>
          <w:szCs w:val="20"/>
        </w:rPr>
        <w:t>…….</w:t>
      </w:r>
      <w:proofErr w:type="gramEnd"/>
      <w:r w:rsidRPr="00EF5F75">
        <w:rPr>
          <w:rFonts w:ascii="Verdana" w:hAnsi="Verdana"/>
          <w:bCs/>
          <w:sz w:val="20"/>
          <w:szCs w:val="20"/>
        </w:rPr>
        <w:t xml:space="preserve">.… </w:t>
      </w:r>
    </w:p>
    <w:p w14:paraId="17A238AD" w14:textId="77777777" w:rsidR="00252B48" w:rsidRPr="00EF5F75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20"/>
          <w:szCs w:val="20"/>
        </w:rPr>
      </w:pPr>
      <w:r w:rsidRPr="00EF5F75">
        <w:rPr>
          <w:rFonts w:ascii="Verdana" w:hAnsi="Verdana"/>
          <w:bCs/>
          <w:sz w:val="20"/>
          <w:szCs w:val="20"/>
        </w:rPr>
        <w:t>Dirección…………………………………………………………………</w:t>
      </w:r>
      <w:proofErr w:type="gramStart"/>
      <w:r w:rsidRPr="00EF5F75">
        <w:rPr>
          <w:rFonts w:ascii="Verdana" w:hAnsi="Verdana"/>
          <w:bCs/>
          <w:sz w:val="20"/>
          <w:szCs w:val="20"/>
        </w:rPr>
        <w:t>…….</w:t>
      </w:r>
      <w:proofErr w:type="gramEnd"/>
      <w:r w:rsidRPr="00EF5F75">
        <w:rPr>
          <w:rFonts w:ascii="Verdana" w:hAnsi="Verdana"/>
          <w:bCs/>
          <w:sz w:val="20"/>
          <w:szCs w:val="20"/>
        </w:rPr>
        <w:t xml:space="preserve">.… </w:t>
      </w:r>
    </w:p>
    <w:p w14:paraId="4564F7A6" w14:textId="77777777" w:rsidR="00252B48" w:rsidRPr="00EF5F75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20"/>
          <w:szCs w:val="20"/>
        </w:rPr>
      </w:pPr>
      <w:r w:rsidRPr="00EF5F75">
        <w:rPr>
          <w:rFonts w:ascii="Verdana" w:hAnsi="Verdana"/>
          <w:bCs/>
          <w:sz w:val="20"/>
          <w:szCs w:val="20"/>
        </w:rPr>
        <w:t xml:space="preserve">E-mail…………………………………………………………………………… </w:t>
      </w:r>
    </w:p>
    <w:p w14:paraId="4D7D7AFD" w14:textId="77777777" w:rsidR="00252B48" w:rsidRPr="00EF5F75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/>
          <w:bCs/>
          <w:sz w:val="20"/>
          <w:szCs w:val="20"/>
        </w:rPr>
      </w:pPr>
      <w:r w:rsidRPr="00EF5F75">
        <w:rPr>
          <w:rFonts w:ascii="Verdana" w:hAnsi="Verdana"/>
          <w:bCs/>
          <w:sz w:val="20"/>
          <w:szCs w:val="20"/>
        </w:rPr>
        <w:t xml:space="preserve">FAX……………………………………………………………………………… </w:t>
      </w:r>
    </w:p>
    <w:p w14:paraId="61E41406" w14:textId="77777777" w:rsidR="00252B48" w:rsidRPr="00EF5F75" w:rsidRDefault="00252B48" w:rsidP="00252B48">
      <w:pPr>
        <w:rPr>
          <w:rFonts w:ascii="Verdana" w:hAnsi="Verdana"/>
          <w:bCs/>
          <w:sz w:val="20"/>
          <w:szCs w:val="20"/>
        </w:rPr>
      </w:pPr>
      <w:r w:rsidRPr="00EF5F75">
        <w:rPr>
          <w:rFonts w:ascii="Verdana" w:hAnsi="Verdana"/>
          <w:bCs/>
          <w:sz w:val="20"/>
          <w:szCs w:val="20"/>
        </w:rPr>
        <w:t>FIRMA:</w:t>
      </w:r>
    </w:p>
    <w:sectPr w:rsidR="00252B48" w:rsidRPr="00EF5F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8EC9B71"/>
    <w:multiLevelType w:val="hybridMultilevel"/>
    <w:tmpl w:val="E7522FB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B862A20"/>
    <w:multiLevelType w:val="hybridMultilevel"/>
    <w:tmpl w:val="8E1CFE5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663BAC"/>
    <w:multiLevelType w:val="hybridMultilevel"/>
    <w:tmpl w:val="E96C008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18460D"/>
    <w:multiLevelType w:val="hybridMultilevel"/>
    <w:tmpl w:val="6892FEC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03A907FB"/>
    <w:multiLevelType w:val="hybridMultilevel"/>
    <w:tmpl w:val="A1BEA5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8B1863"/>
    <w:multiLevelType w:val="hybridMultilevel"/>
    <w:tmpl w:val="FCF4D8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A3B10"/>
    <w:multiLevelType w:val="hybridMultilevel"/>
    <w:tmpl w:val="220A4E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E662B4"/>
    <w:multiLevelType w:val="hybridMultilevel"/>
    <w:tmpl w:val="C4AA4A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83400C"/>
    <w:multiLevelType w:val="hybridMultilevel"/>
    <w:tmpl w:val="85020A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2766B1"/>
    <w:multiLevelType w:val="multilevel"/>
    <w:tmpl w:val="389C441A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3BB2FD6"/>
    <w:multiLevelType w:val="multilevel"/>
    <w:tmpl w:val="A296DEB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9C667C0"/>
    <w:multiLevelType w:val="hybridMultilevel"/>
    <w:tmpl w:val="F35E06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A1529"/>
    <w:multiLevelType w:val="hybridMultilevel"/>
    <w:tmpl w:val="DF266D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6E64E9"/>
    <w:multiLevelType w:val="hybridMultilevel"/>
    <w:tmpl w:val="B17C92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92DA4"/>
    <w:multiLevelType w:val="hybridMultilevel"/>
    <w:tmpl w:val="2E70FBF6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F2585D"/>
    <w:multiLevelType w:val="multilevel"/>
    <w:tmpl w:val="D5DA86DA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A717551"/>
    <w:multiLevelType w:val="multilevel"/>
    <w:tmpl w:val="D03ABEB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A996716"/>
    <w:multiLevelType w:val="multilevel"/>
    <w:tmpl w:val="787CCEAC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A4B20"/>
    <w:multiLevelType w:val="hybridMultilevel"/>
    <w:tmpl w:val="8C74BA12"/>
    <w:lvl w:ilvl="0" w:tplc="240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10D7C2"/>
    <w:multiLevelType w:val="hybridMultilevel"/>
    <w:tmpl w:val="AB61CAD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F3371B0"/>
    <w:multiLevelType w:val="hybridMultilevel"/>
    <w:tmpl w:val="70BAFE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E75C52"/>
    <w:multiLevelType w:val="multilevel"/>
    <w:tmpl w:val="815C27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2" w15:restartNumberingAfterBreak="0">
    <w:nsid w:val="386F35C0"/>
    <w:multiLevelType w:val="hybridMultilevel"/>
    <w:tmpl w:val="9956E8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27211"/>
    <w:multiLevelType w:val="hybridMultilevel"/>
    <w:tmpl w:val="96BEA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F1508A"/>
    <w:multiLevelType w:val="hybridMultilevel"/>
    <w:tmpl w:val="F502FB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20F45"/>
    <w:multiLevelType w:val="multilevel"/>
    <w:tmpl w:val="1ABCE664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06746"/>
    <w:multiLevelType w:val="hybridMultilevel"/>
    <w:tmpl w:val="FCDC21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A52527"/>
    <w:multiLevelType w:val="hybridMultilevel"/>
    <w:tmpl w:val="005AE692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3D0B13"/>
    <w:multiLevelType w:val="multilevel"/>
    <w:tmpl w:val="29921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26BFA"/>
    <w:multiLevelType w:val="hybridMultilevel"/>
    <w:tmpl w:val="60D4EC9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90849E3"/>
    <w:multiLevelType w:val="multilevel"/>
    <w:tmpl w:val="E42AC6A2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9AE2E39"/>
    <w:multiLevelType w:val="multilevel"/>
    <w:tmpl w:val="26CE05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32" w15:restartNumberingAfterBreak="0">
    <w:nsid w:val="5C206EE7"/>
    <w:multiLevelType w:val="multilevel"/>
    <w:tmpl w:val="ABFA3A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3" w15:restartNumberingAfterBreak="0">
    <w:nsid w:val="5D930820"/>
    <w:multiLevelType w:val="hybridMultilevel"/>
    <w:tmpl w:val="A76EA65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E2E4D73"/>
    <w:multiLevelType w:val="hybridMultilevel"/>
    <w:tmpl w:val="2E70FBF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60AFC"/>
    <w:multiLevelType w:val="multilevel"/>
    <w:tmpl w:val="3AB812E4"/>
    <w:lvl w:ilvl="0">
      <w:start w:val="1"/>
      <w:numFmt w:val="decimal"/>
      <w:pStyle w:val="Listaconvietas2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334C17"/>
    <w:multiLevelType w:val="multilevel"/>
    <w:tmpl w:val="89920ED8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Arial Narrow" w:hAnsi="Verdana" w:cs="Arial Narrow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Verdana" w:eastAsia="Verdana" w:hAnsi="Verdana" w:cs="Verdana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E67D62"/>
    <w:multiLevelType w:val="hybridMultilevel"/>
    <w:tmpl w:val="B25C04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B72A80"/>
    <w:multiLevelType w:val="hybridMultilevel"/>
    <w:tmpl w:val="D80268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1E07A7"/>
    <w:multiLevelType w:val="hybridMultilevel"/>
    <w:tmpl w:val="6132318A"/>
    <w:lvl w:ilvl="0" w:tplc="F66E600E">
      <w:start w:val="1"/>
      <w:numFmt w:val="decimal"/>
      <w:lvlText w:val="%1)"/>
      <w:lvlJc w:val="left"/>
      <w:pPr>
        <w:ind w:left="1440" w:hanging="720"/>
      </w:pPr>
      <w:rPr>
        <w:rFonts w:ascii="Verdana" w:eastAsia="Times New Roman" w:hAnsi="Verdana"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B731C3"/>
    <w:multiLevelType w:val="hybridMultilevel"/>
    <w:tmpl w:val="800812EE"/>
    <w:lvl w:ilvl="0" w:tplc="6546959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CD5960"/>
    <w:multiLevelType w:val="multilevel"/>
    <w:tmpl w:val="6DD64A8E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74EE1545"/>
    <w:multiLevelType w:val="multilevel"/>
    <w:tmpl w:val="1ABCE664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EC0946"/>
    <w:multiLevelType w:val="hybridMultilevel"/>
    <w:tmpl w:val="ECB6B49C"/>
    <w:lvl w:ilvl="0" w:tplc="7B609860">
      <w:numFmt w:val="bullet"/>
      <w:lvlText w:val=""/>
      <w:lvlJc w:val="left"/>
      <w:pPr>
        <w:ind w:left="312" w:hanging="20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0652C670">
      <w:numFmt w:val="bullet"/>
      <w:lvlText w:val="•"/>
      <w:lvlJc w:val="left"/>
      <w:pPr>
        <w:ind w:left="840" w:hanging="204"/>
      </w:pPr>
      <w:rPr>
        <w:rFonts w:hint="default"/>
        <w:lang w:val="es-ES" w:eastAsia="es-ES" w:bidi="es-ES"/>
      </w:rPr>
    </w:lvl>
    <w:lvl w:ilvl="2" w:tplc="49F8FD50">
      <w:numFmt w:val="bullet"/>
      <w:lvlText w:val="•"/>
      <w:lvlJc w:val="left"/>
      <w:pPr>
        <w:ind w:left="1360" w:hanging="204"/>
      </w:pPr>
      <w:rPr>
        <w:rFonts w:hint="default"/>
        <w:lang w:val="es-ES" w:eastAsia="es-ES" w:bidi="es-ES"/>
      </w:rPr>
    </w:lvl>
    <w:lvl w:ilvl="3" w:tplc="794CBE4A">
      <w:numFmt w:val="bullet"/>
      <w:lvlText w:val="•"/>
      <w:lvlJc w:val="left"/>
      <w:pPr>
        <w:ind w:left="1880" w:hanging="204"/>
      </w:pPr>
      <w:rPr>
        <w:rFonts w:hint="default"/>
        <w:lang w:val="es-ES" w:eastAsia="es-ES" w:bidi="es-ES"/>
      </w:rPr>
    </w:lvl>
    <w:lvl w:ilvl="4" w:tplc="9274E540">
      <w:numFmt w:val="bullet"/>
      <w:lvlText w:val="•"/>
      <w:lvlJc w:val="left"/>
      <w:pPr>
        <w:ind w:left="2400" w:hanging="204"/>
      </w:pPr>
      <w:rPr>
        <w:rFonts w:hint="default"/>
        <w:lang w:val="es-ES" w:eastAsia="es-ES" w:bidi="es-ES"/>
      </w:rPr>
    </w:lvl>
    <w:lvl w:ilvl="5" w:tplc="842C3470">
      <w:numFmt w:val="bullet"/>
      <w:lvlText w:val="•"/>
      <w:lvlJc w:val="left"/>
      <w:pPr>
        <w:ind w:left="2920" w:hanging="204"/>
      </w:pPr>
      <w:rPr>
        <w:rFonts w:hint="default"/>
        <w:lang w:val="es-ES" w:eastAsia="es-ES" w:bidi="es-ES"/>
      </w:rPr>
    </w:lvl>
    <w:lvl w:ilvl="6" w:tplc="235CCAFE">
      <w:numFmt w:val="bullet"/>
      <w:lvlText w:val="•"/>
      <w:lvlJc w:val="left"/>
      <w:pPr>
        <w:ind w:left="3440" w:hanging="204"/>
      </w:pPr>
      <w:rPr>
        <w:rFonts w:hint="default"/>
        <w:lang w:val="es-ES" w:eastAsia="es-ES" w:bidi="es-ES"/>
      </w:rPr>
    </w:lvl>
    <w:lvl w:ilvl="7" w:tplc="EF6A445E">
      <w:numFmt w:val="bullet"/>
      <w:lvlText w:val="•"/>
      <w:lvlJc w:val="left"/>
      <w:pPr>
        <w:ind w:left="3960" w:hanging="204"/>
      </w:pPr>
      <w:rPr>
        <w:rFonts w:hint="default"/>
        <w:lang w:val="es-ES" w:eastAsia="es-ES" w:bidi="es-ES"/>
      </w:rPr>
    </w:lvl>
    <w:lvl w:ilvl="8" w:tplc="4E2C6390">
      <w:numFmt w:val="bullet"/>
      <w:lvlText w:val="•"/>
      <w:lvlJc w:val="left"/>
      <w:pPr>
        <w:ind w:left="4480" w:hanging="204"/>
      </w:pPr>
      <w:rPr>
        <w:rFonts w:hint="default"/>
        <w:lang w:val="es-ES" w:eastAsia="es-ES" w:bidi="es-ES"/>
      </w:rPr>
    </w:lvl>
  </w:abstractNum>
  <w:abstractNum w:abstractNumId="44" w15:restartNumberingAfterBreak="0">
    <w:nsid w:val="7C3728B3"/>
    <w:multiLevelType w:val="hybridMultilevel"/>
    <w:tmpl w:val="43D80F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A038A9"/>
    <w:multiLevelType w:val="multilevel"/>
    <w:tmpl w:val="D07CA724"/>
    <w:lvl w:ilvl="0">
      <w:start w:val="3"/>
      <w:numFmt w:val="decimal"/>
      <w:lvlText w:val="%1"/>
      <w:lvlJc w:val="left"/>
      <w:pPr>
        <w:ind w:left="645" w:hanging="645"/>
      </w:pPr>
      <w:rPr>
        <w:rFonts w:eastAsia="Verdana" w:cs="Verdana"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eastAsia="Verdana" w:cs="Verdana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Verdana" w:cs="Verdana"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eastAsia="Verdana" w:cs="Verdana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Verdana" w:cs="Verdana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Verdana" w:cs="Verdana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Verdana" w:cs="Verdana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Verdana" w:cs="Verdana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Verdana" w:cs="Verdana" w:hint="default"/>
      </w:rPr>
    </w:lvl>
  </w:abstractNum>
  <w:abstractNum w:abstractNumId="46" w15:restartNumberingAfterBreak="0">
    <w:nsid w:val="7DCB2110"/>
    <w:multiLevelType w:val="hybridMultilevel"/>
    <w:tmpl w:val="41F252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1"/>
  </w:num>
  <w:num w:numId="3">
    <w:abstractNumId w:val="33"/>
  </w:num>
  <w:num w:numId="4">
    <w:abstractNumId w:val="37"/>
  </w:num>
  <w:num w:numId="5">
    <w:abstractNumId w:val="45"/>
  </w:num>
  <w:num w:numId="6">
    <w:abstractNumId w:val="32"/>
  </w:num>
  <w:num w:numId="7">
    <w:abstractNumId w:val="38"/>
  </w:num>
  <w:num w:numId="8">
    <w:abstractNumId w:val="36"/>
  </w:num>
  <w:num w:numId="9">
    <w:abstractNumId w:val="16"/>
  </w:num>
  <w:num w:numId="10">
    <w:abstractNumId w:val="17"/>
  </w:num>
  <w:num w:numId="11">
    <w:abstractNumId w:val="10"/>
  </w:num>
  <w:num w:numId="12">
    <w:abstractNumId w:val="18"/>
  </w:num>
  <w:num w:numId="13">
    <w:abstractNumId w:val="43"/>
  </w:num>
  <w:num w:numId="14">
    <w:abstractNumId w:val="9"/>
  </w:num>
  <w:num w:numId="15">
    <w:abstractNumId w:val="30"/>
  </w:num>
  <w:num w:numId="16">
    <w:abstractNumId w:val="15"/>
  </w:num>
  <w:num w:numId="17">
    <w:abstractNumId w:val="41"/>
  </w:num>
  <w:num w:numId="18">
    <w:abstractNumId w:val="26"/>
  </w:num>
  <w:num w:numId="19">
    <w:abstractNumId w:val="24"/>
  </w:num>
  <w:num w:numId="20">
    <w:abstractNumId w:val="23"/>
  </w:num>
  <w:num w:numId="21">
    <w:abstractNumId w:val="4"/>
  </w:num>
  <w:num w:numId="22">
    <w:abstractNumId w:val="12"/>
  </w:num>
  <w:num w:numId="23">
    <w:abstractNumId w:val="22"/>
  </w:num>
  <w:num w:numId="24">
    <w:abstractNumId w:val="44"/>
  </w:num>
  <w:num w:numId="25">
    <w:abstractNumId w:val="3"/>
  </w:num>
  <w:num w:numId="26">
    <w:abstractNumId w:val="31"/>
  </w:num>
  <w:num w:numId="27">
    <w:abstractNumId w:val="40"/>
  </w:num>
  <w:num w:numId="28">
    <w:abstractNumId w:val="28"/>
  </w:num>
  <w:num w:numId="29">
    <w:abstractNumId w:val="13"/>
  </w:num>
  <w:num w:numId="30">
    <w:abstractNumId w:val="11"/>
  </w:num>
  <w:num w:numId="31">
    <w:abstractNumId w:val="14"/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</w:num>
  <w:num w:numId="34">
    <w:abstractNumId w:val="34"/>
  </w:num>
  <w:num w:numId="35">
    <w:abstractNumId w:val="46"/>
  </w:num>
  <w:num w:numId="36">
    <w:abstractNumId w:val="7"/>
  </w:num>
  <w:num w:numId="37">
    <w:abstractNumId w:val="8"/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</w:num>
  <w:num w:numId="40">
    <w:abstractNumId w:val="39"/>
  </w:num>
  <w:num w:numId="41">
    <w:abstractNumId w:val="20"/>
  </w:num>
  <w:num w:numId="42">
    <w:abstractNumId w:val="5"/>
  </w:num>
  <w:num w:numId="43">
    <w:abstractNumId w:val="29"/>
  </w:num>
  <w:num w:numId="44">
    <w:abstractNumId w:val="2"/>
  </w:num>
  <w:num w:numId="45">
    <w:abstractNumId w:val="19"/>
  </w:num>
  <w:num w:numId="46">
    <w:abstractNumId w:val="0"/>
  </w:num>
  <w:num w:numId="4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004D8"/>
    <w:rsid w:val="000007D3"/>
    <w:rsid w:val="000111B7"/>
    <w:rsid w:val="000137DA"/>
    <w:rsid w:val="00016D30"/>
    <w:rsid w:val="00017B2D"/>
    <w:rsid w:val="00023A4F"/>
    <w:rsid w:val="00044850"/>
    <w:rsid w:val="00047BFA"/>
    <w:rsid w:val="00057F0E"/>
    <w:rsid w:val="00065DFA"/>
    <w:rsid w:val="000727E2"/>
    <w:rsid w:val="00073AA5"/>
    <w:rsid w:val="00082321"/>
    <w:rsid w:val="000838B3"/>
    <w:rsid w:val="00087501"/>
    <w:rsid w:val="000919B3"/>
    <w:rsid w:val="00094693"/>
    <w:rsid w:val="000948B4"/>
    <w:rsid w:val="000A42F5"/>
    <w:rsid w:val="000A5782"/>
    <w:rsid w:val="000A70FF"/>
    <w:rsid w:val="000B1017"/>
    <w:rsid w:val="000C1A99"/>
    <w:rsid w:val="000C2C40"/>
    <w:rsid w:val="000D04DE"/>
    <w:rsid w:val="000D09CB"/>
    <w:rsid w:val="000D7E30"/>
    <w:rsid w:val="000E03F5"/>
    <w:rsid w:val="000E04EC"/>
    <w:rsid w:val="000E0CDA"/>
    <w:rsid w:val="000E2533"/>
    <w:rsid w:val="000E332C"/>
    <w:rsid w:val="00102FD0"/>
    <w:rsid w:val="00107532"/>
    <w:rsid w:val="0011008C"/>
    <w:rsid w:val="00123191"/>
    <w:rsid w:val="00127906"/>
    <w:rsid w:val="0013511C"/>
    <w:rsid w:val="0013601A"/>
    <w:rsid w:val="0014603E"/>
    <w:rsid w:val="0014634E"/>
    <w:rsid w:val="001521B5"/>
    <w:rsid w:val="00155675"/>
    <w:rsid w:val="00161BD0"/>
    <w:rsid w:val="001647D6"/>
    <w:rsid w:val="0018272D"/>
    <w:rsid w:val="00182774"/>
    <w:rsid w:val="00183CFF"/>
    <w:rsid w:val="001918C4"/>
    <w:rsid w:val="00191CAB"/>
    <w:rsid w:val="00191D2C"/>
    <w:rsid w:val="001A077F"/>
    <w:rsid w:val="001A5E57"/>
    <w:rsid w:val="001B4781"/>
    <w:rsid w:val="001B6E37"/>
    <w:rsid w:val="001D1362"/>
    <w:rsid w:val="001D438D"/>
    <w:rsid w:val="001E1D1C"/>
    <w:rsid w:val="001E737F"/>
    <w:rsid w:val="001F0A71"/>
    <w:rsid w:val="001F0C5B"/>
    <w:rsid w:val="001F4009"/>
    <w:rsid w:val="001F69CD"/>
    <w:rsid w:val="00202C99"/>
    <w:rsid w:val="00205FBD"/>
    <w:rsid w:val="00207A2F"/>
    <w:rsid w:val="00207D23"/>
    <w:rsid w:val="00210DE0"/>
    <w:rsid w:val="0021673C"/>
    <w:rsid w:val="0022305A"/>
    <w:rsid w:val="00224D81"/>
    <w:rsid w:val="002358BA"/>
    <w:rsid w:val="002453D4"/>
    <w:rsid w:val="00252B48"/>
    <w:rsid w:val="00255B3D"/>
    <w:rsid w:val="0028788C"/>
    <w:rsid w:val="00291E74"/>
    <w:rsid w:val="0029634D"/>
    <w:rsid w:val="002A5DC1"/>
    <w:rsid w:val="002A6C7E"/>
    <w:rsid w:val="002B09E8"/>
    <w:rsid w:val="002B285F"/>
    <w:rsid w:val="002C3AFE"/>
    <w:rsid w:val="002D0731"/>
    <w:rsid w:val="002D3392"/>
    <w:rsid w:val="002D4C31"/>
    <w:rsid w:val="00303E44"/>
    <w:rsid w:val="00306E17"/>
    <w:rsid w:val="00316BA0"/>
    <w:rsid w:val="003365ED"/>
    <w:rsid w:val="003451B6"/>
    <w:rsid w:val="00346B9A"/>
    <w:rsid w:val="0035020B"/>
    <w:rsid w:val="0036735A"/>
    <w:rsid w:val="00374F29"/>
    <w:rsid w:val="003753BD"/>
    <w:rsid w:val="00380652"/>
    <w:rsid w:val="003924ED"/>
    <w:rsid w:val="003972BC"/>
    <w:rsid w:val="00397CC9"/>
    <w:rsid w:val="003B2ECF"/>
    <w:rsid w:val="003B435C"/>
    <w:rsid w:val="003C07B5"/>
    <w:rsid w:val="003C16A4"/>
    <w:rsid w:val="003C3DFF"/>
    <w:rsid w:val="003D63D6"/>
    <w:rsid w:val="00421729"/>
    <w:rsid w:val="004230EA"/>
    <w:rsid w:val="00427F38"/>
    <w:rsid w:val="004335CE"/>
    <w:rsid w:val="00446861"/>
    <w:rsid w:val="0045586E"/>
    <w:rsid w:val="004655A4"/>
    <w:rsid w:val="0047373F"/>
    <w:rsid w:val="00476409"/>
    <w:rsid w:val="0048433C"/>
    <w:rsid w:val="004960FE"/>
    <w:rsid w:val="0049712C"/>
    <w:rsid w:val="004B3537"/>
    <w:rsid w:val="004B6ED6"/>
    <w:rsid w:val="004C1294"/>
    <w:rsid w:val="004C4BDB"/>
    <w:rsid w:val="004C7BFD"/>
    <w:rsid w:val="004D0A01"/>
    <w:rsid w:val="004D3494"/>
    <w:rsid w:val="004D3729"/>
    <w:rsid w:val="004E2903"/>
    <w:rsid w:val="004E4B4F"/>
    <w:rsid w:val="004F2E78"/>
    <w:rsid w:val="00503EA7"/>
    <w:rsid w:val="0051039B"/>
    <w:rsid w:val="00536921"/>
    <w:rsid w:val="00544282"/>
    <w:rsid w:val="00545F3E"/>
    <w:rsid w:val="005519A1"/>
    <w:rsid w:val="0055607A"/>
    <w:rsid w:val="00556DE5"/>
    <w:rsid w:val="005606F1"/>
    <w:rsid w:val="00560A34"/>
    <w:rsid w:val="005750CD"/>
    <w:rsid w:val="005A3252"/>
    <w:rsid w:val="005A3EC9"/>
    <w:rsid w:val="005B7177"/>
    <w:rsid w:val="005C1E56"/>
    <w:rsid w:val="005C39B0"/>
    <w:rsid w:val="005C5724"/>
    <w:rsid w:val="005D0CD2"/>
    <w:rsid w:val="005E480A"/>
    <w:rsid w:val="005E504C"/>
    <w:rsid w:val="005F2671"/>
    <w:rsid w:val="0061287A"/>
    <w:rsid w:val="00613127"/>
    <w:rsid w:val="0062034C"/>
    <w:rsid w:val="00622F46"/>
    <w:rsid w:val="00624B0C"/>
    <w:rsid w:val="00626F61"/>
    <w:rsid w:val="0063124E"/>
    <w:rsid w:val="00660DA9"/>
    <w:rsid w:val="006633D7"/>
    <w:rsid w:val="006759F2"/>
    <w:rsid w:val="00675A7A"/>
    <w:rsid w:val="00683653"/>
    <w:rsid w:val="00683EF9"/>
    <w:rsid w:val="00693886"/>
    <w:rsid w:val="0069415A"/>
    <w:rsid w:val="00694E51"/>
    <w:rsid w:val="006A2B33"/>
    <w:rsid w:val="006A64D5"/>
    <w:rsid w:val="006C0E4C"/>
    <w:rsid w:val="006C4AFB"/>
    <w:rsid w:val="006C530D"/>
    <w:rsid w:val="006D0035"/>
    <w:rsid w:val="006D02F7"/>
    <w:rsid w:val="006D2B8F"/>
    <w:rsid w:val="006E7BEE"/>
    <w:rsid w:val="00714856"/>
    <w:rsid w:val="00715F14"/>
    <w:rsid w:val="00717027"/>
    <w:rsid w:val="00733437"/>
    <w:rsid w:val="00733E81"/>
    <w:rsid w:val="007433EF"/>
    <w:rsid w:val="007509B7"/>
    <w:rsid w:val="00756B5A"/>
    <w:rsid w:val="00763F25"/>
    <w:rsid w:val="0076522E"/>
    <w:rsid w:val="007804B0"/>
    <w:rsid w:val="00781605"/>
    <w:rsid w:val="00785C75"/>
    <w:rsid w:val="00793767"/>
    <w:rsid w:val="007A0D20"/>
    <w:rsid w:val="007A4DD6"/>
    <w:rsid w:val="007B2767"/>
    <w:rsid w:val="007B576B"/>
    <w:rsid w:val="007C0720"/>
    <w:rsid w:val="007D671B"/>
    <w:rsid w:val="007E09A6"/>
    <w:rsid w:val="007E3A47"/>
    <w:rsid w:val="007F6CCD"/>
    <w:rsid w:val="00804C4B"/>
    <w:rsid w:val="008157FD"/>
    <w:rsid w:val="008241E7"/>
    <w:rsid w:val="0083014F"/>
    <w:rsid w:val="008310ED"/>
    <w:rsid w:val="008337FA"/>
    <w:rsid w:val="00840DF0"/>
    <w:rsid w:val="008445E4"/>
    <w:rsid w:val="00844FF4"/>
    <w:rsid w:val="008460D2"/>
    <w:rsid w:val="00856D74"/>
    <w:rsid w:val="00861B33"/>
    <w:rsid w:val="00861D51"/>
    <w:rsid w:val="008714B4"/>
    <w:rsid w:val="00874340"/>
    <w:rsid w:val="00883B81"/>
    <w:rsid w:val="00887FAA"/>
    <w:rsid w:val="008A729A"/>
    <w:rsid w:val="008B52EE"/>
    <w:rsid w:val="008C10CB"/>
    <w:rsid w:val="008C4FD7"/>
    <w:rsid w:val="008C71AE"/>
    <w:rsid w:val="008C7987"/>
    <w:rsid w:val="008D1365"/>
    <w:rsid w:val="008D22AF"/>
    <w:rsid w:val="008D5472"/>
    <w:rsid w:val="008E2945"/>
    <w:rsid w:val="008E315C"/>
    <w:rsid w:val="008F0CBA"/>
    <w:rsid w:val="008F2225"/>
    <w:rsid w:val="008F2DAF"/>
    <w:rsid w:val="009048D9"/>
    <w:rsid w:val="009115EE"/>
    <w:rsid w:val="00916062"/>
    <w:rsid w:val="0091796F"/>
    <w:rsid w:val="00917D6E"/>
    <w:rsid w:val="00920484"/>
    <w:rsid w:val="009217CB"/>
    <w:rsid w:val="00926B8E"/>
    <w:rsid w:val="009318BE"/>
    <w:rsid w:val="0094396C"/>
    <w:rsid w:val="0095761C"/>
    <w:rsid w:val="00967E4A"/>
    <w:rsid w:val="00970910"/>
    <w:rsid w:val="00980712"/>
    <w:rsid w:val="00981CF8"/>
    <w:rsid w:val="0098479F"/>
    <w:rsid w:val="0099057E"/>
    <w:rsid w:val="0099459F"/>
    <w:rsid w:val="009A32C7"/>
    <w:rsid w:val="009A508F"/>
    <w:rsid w:val="009B0B48"/>
    <w:rsid w:val="009B1DC9"/>
    <w:rsid w:val="009B3087"/>
    <w:rsid w:val="009B5ADA"/>
    <w:rsid w:val="009C4C2A"/>
    <w:rsid w:val="009D18F1"/>
    <w:rsid w:val="009E565E"/>
    <w:rsid w:val="009F4958"/>
    <w:rsid w:val="009F6633"/>
    <w:rsid w:val="00A0687C"/>
    <w:rsid w:val="00A17416"/>
    <w:rsid w:val="00A207E6"/>
    <w:rsid w:val="00A20DE2"/>
    <w:rsid w:val="00A42BBD"/>
    <w:rsid w:val="00A50D6B"/>
    <w:rsid w:val="00A54F1D"/>
    <w:rsid w:val="00A62AFC"/>
    <w:rsid w:val="00A62D5D"/>
    <w:rsid w:val="00A70240"/>
    <w:rsid w:val="00A71AA6"/>
    <w:rsid w:val="00A739B7"/>
    <w:rsid w:val="00A77858"/>
    <w:rsid w:val="00AA031D"/>
    <w:rsid w:val="00AA693C"/>
    <w:rsid w:val="00AC55D3"/>
    <w:rsid w:val="00AD3B53"/>
    <w:rsid w:val="00AE1A3D"/>
    <w:rsid w:val="00AE2BF5"/>
    <w:rsid w:val="00AF05D3"/>
    <w:rsid w:val="00AF0786"/>
    <w:rsid w:val="00AF2D92"/>
    <w:rsid w:val="00AF3A66"/>
    <w:rsid w:val="00B04A00"/>
    <w:rsid w:val="00B06D6A"/>
    <w:rsid w:val="00B1696A"/>
    <w:rsid w:val="00B208DD"/>
    <w:rsid w:val="00B25425"/>
    <w:rsid w:val="00B36413"/>
    <w:rsid w:val="00B36934"/>
    <w:rsid w:val="00B37F19"/>
    <w:rsid w:val="00B40688"/>
    <w:rsid w:val="00B421F3"/>
    <w:rsid w:val="00B5134D"/>
    <w:rsid w:val="00B51AD6"/>
    <w:rsid w:val="00B635E7"/>
    <w:rsid w:val="00B6503F"/>
    <w:rsid w:val="00B81CF1"/>
    <w:rsid w:val="00B83E27"/>
    <w:rsid w:val="00B96652"/>
    <w:rsid w:val="00BA124C"/>
    <w:rsid w:val="00BA7A1A"/>
    <w:rsid w:val="00BA7E5C"/>
    <w:rsid w:val="00BC312C"/>
    <w:rsid w:val="00BC3545"/>
    <w:rsid w:val="00BE1C79"/>
    <w:rsid w:val="00BF0E2C"/>
    <w:rsid w:val="00BF2C72"/>
    <w:rsid w:val="00BF41D1"/>
    <w:rsid w:val="00C16C9F"/>
    <w:rsid w:val="00C27564"/>
    <w:rsid w:val="00C30ACE"/>
    <w:rsid w:val="00C33C32"/>
    <w:rsid w:val="00C40330"/>
    <w:rsid w:val="00C44A6A"/>
    <w:rsid w:val="00C459B1"/>
    <w:rsid w:val="00C52F1A"/>
    <w:rsid w:val="00C53363"/>
    <w:rsid w:val="00C64329"/>
    <w:rsid w:val="00C66C92"/>
    <w:rsid w:val="00C72D44"/>
    <w:rsid w:val="00C84D10"/>
    <w:rsid w:val="00C97366"/>
    <w:rsid w:val="00CA313E"/>
    <w:rsid w:val="00CA75A5"/>
    <w:rsid w:val="00CB7D29"/>
    <w:rsid w:val="00CC26CE"/>
    <w:rsid w:val="00CC2EAF"/>
    <w:rsid w:val="00CC6771"/>
    <w:rsid w:val="00CD1EBE"/>
    <w:rsid w:val="00CD7371"/>
    <w:rsid w:val="00D06456"/>
    <w:rsid w:val="00D15A75"/>
    <w:rsid w:val="00D168DA"/>
    <w:rsid w:val="00D26791"/>
    <w:rsid w:val="00D30108"/>
    <w:rsid w:val="00D33A8F"/>
    <w:rsid w:val="00D36ACE"/>
    <w:rsid w:val="00D52D38"/>
    <w:rsid w:val="00D5573E"/>
    <w:rsid w:val="00D63096"/>
    <w:rsid w:val="00D672BC"/>
    <w:rsid w:val="00D7012C"/>
    <w:rsid w:val="00D7033B"/>
    <w:rsid w:val="00D94339"/>
    <w:rsid w:val="00D95E5D"/>
    <w:rsid w:val="00DB20B6"/>
    <w:rsid w:val="00DB431A"/>
    <w:rsid w:val="00DB7061"/>
    <w:rsid w:val="00DC097F"/>
    <w:rsid w:val="00DE27C9"/>
    <w:rsid w:val="00DE4ACF"/>
    <w:rsid w:val="00E0321A"/>
    <w:rsid w:val="00E21D80"/>
    <w:rsid w:val="00E24586"/>
    <w:rsid w:val="00E26B90"/>
    <w:rsid w:val="00E31F57"/>
    <w:rsid w:val="00E34044"/>
    <w:rsid w:val="00E73D5F"/>
    <w:rsid w:val="00E93049"/>
    <w:rsid w:val="00E93B54"/>
    <w:rsid w:val="00E93BB6"/>
    <w:rsid w:val="00E94904"/>
    <w:rsid w:val="00E97FF8"/>
    <w:rsid w:val="00EB0CAB"/>
    <w:rsid w:val="00EB5512"/>
    <w:rsid w:val="00EC5C20"/>
    <w:rsid w:val="00EC7CB2"/>
    <w:rsid w:val="00EE034F"/>
    <w:rsid w:val="00EE453C"/>
    <w:rsid w:val="00EE484C"/>
    <w:rsid w:val="00EE70D4"/>
    <w:rsid w:val="00EF1B09"/>
    <w:rsid w:val="00EF5F75"/>
    <w:rsid w:val="00F11924"/>
    <w:rsid w:val="00F121E2"/>
    <w:rsid w:val="00F17E8B"/>
    <w:rsid w:val="00F20F9B"/>
    <w:rsid w:val="00F233DD"/>
    <w:rsid w:val="00F25CF9"/>
    <w:rsid w:val="00F30AA1"/>
    <w:rsid w:val="00F4075F"/>
    <w:rsid w:val="00F56765"/>
    <w:rsid w:val="00F65ED4"/>
    <w:rsid w:val="00F67EFA"/>
    <w:rsid w:val="00F71D00"/>
    <w:rsid w:val="00F740AB"/>
    <w:rsid w:val="00F90288"/>
    <w:rsid w:val="00F90810"/>
    <w:rsid w:val="00F939F8"/>
    <w:rsid w:val="00F94123"/>
    <w:rsid w:val="00FA7B6D"/>
    <w:rsid w:val="00FC71E5"/>
    <w:rsid w:val="00FE0B88"/>
    <w:rsid w:val="00FE55D5"/>
    <w:rsid w:val="00FE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D7DB4A3C-C113-4E35-8B6C-9D2075640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79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57F0E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4F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79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30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,Fo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customStyle="1" w:styleId="MARITZA3">
    <w:name w:val="MARITZA3"/>
    <w:rsid w:val="00A62AFC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Sinespaciado">
    <w:name w:val="No Spacing"/>
    <w:aliases w:val="espaciado"/>
    <w:link w:val="SinespaciadoCar"/>
    <w:qFormat/>
    <w:rsid w:val="000E03F5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HTMLconformatoprevio">
    <w:name w:val="HTML Preformatted"/>
    <w:basedOn w:val="Normal"/>
    <w:link w:val="HTMLconformatoprevioCar"/>
    <w:rsid w:val="00D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D36ACE"/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paragraph" w:customStyle="1" w:styleId="MARITZA4">
    <w:name w:val="MARITZA4"/>
    <w:basedOn w:val="Normal"/>
    <w:rsid w:val="000838B3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057F0E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customStyle="1" w:styleId="Fuentedeprrafopredeter1">
    <w:name w:val="Fuente de párrafo predeter.1"/>
    <w:rsid w:val="00F90288"/>
  </w:style>
  <w:style w:type="character" w:customStyle="1" w:styleId="Ttulo1Car">
    <w:name w:val="Título 1 Car"/>
    <w:basedOn w:val="Fuentedeprrafopredeter"/>
    <w:link w:val="Ttulo1"/>
    <w:uiPriority w:val="9"/>
    <w:rsid w:val="009179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rsid w:val="009179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Normal">
    <w:name w:val="Table Normal"/>
    <w:uiPriority w:val="2"/>
    <w:unhideWhenUsed/>
    <w:qFormat/>
    <w:rsid w:val="00D95E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2">
    <w:name w:val="Fuente de párrafo predeter.2"/>
    <w:rsid w:val="00536921"/>
  </w:style>
  <w:style w:type="table" w:customStyle="1" w:styleId="Tablaconcuadrcula1">
    <w:name w:val="Tabla con cuadrícula1"/>
    <w:basedOn w:val="Tablanormal"/>
    <w:next w:val="Tablaconcuadrcula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8A729A"/>
    <w:pPr>
      <w:widowControl w:val="0"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uiPriority w:val="99"/>
    <w:rsid w:val="00346B9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uiPriority w:val="99"/>
    <w:rsid w:val="00346B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C4C2A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61287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1287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E34044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Listaconvietas2">
    <w:name w:val="List Bullet 2"/>
    <w:basedOn w:val="Normal"/>
    <w:autoRedefine/>
    <w:rsid w:val="00C16C9F"/>
    <w:pPr>
      <w:numPr>
        <w:numId w:val="1"/>
      </w:numPr>
      <w:suppressAutoHyphens/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" w:eastAsia="es-ES"/>
    </w:rPr>
  </w:style>
  <w:style w:type="paragraph" w:customStyle="1" w:styleId="TableParagraph">
    <w:name w:val="Table Paragraph"/>
    <w:basedOn w:val="Normal"/>
    <w:uiPriority w:val="1"/>
    <w:qFormat/>
    <w:rsid w:val="000137D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espaciado Car"/>
    <w:link w:val="Sinespaciado"/>
    <w:rsid w:val="007A4DD6"/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uiPriority w:val="99"/>
    <w:qFormat/>
    <w:locked/>
    <w:rsid w:val="00AE1A3D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D5573E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NoSpacingChar">
    <w:name w:val="No Spacing Char"/>
    <w:link w:val="Sinespaciado1"/>
    <w:locked/>
    <w:rsid w:val="00D5573E"/>
    <w:rPr>
      <w:rFonts w:ascii="Calibri" w:eastAsia="Calibri" w:hAnsi="Calibri" w:cs="Times New Roman"/>
      <w:lang w:val="es-ES"/>
    </w:rPr>
  </w:style>
  <w:style w:type="character" w:customStyle="1" w:styleId="Ttulo8Car">
    <w:name w:val="Título 8 Car"/>
    <w:basedOn w:val="Fuentedeprrafopredeter"/>
    <w:link w:val="Ttulo8"/>
    <w:rsid w:val="0022305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4F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A5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A54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">
    <w:name w:val="Grid Table 1 Light"/>
    <w:basedOn w:val="Tablanormal"/>
    <w:uiPriority w:val="46"/>
    <w:rsid w:val="00D0645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Normal1">
    <w:name w:val="Table Normal1"/>
    <w:uiPriority w:val="2"/>
    <w:semiHidden/>
    <w:unhideWhenUsed/>
    <w:qFormat/>
    <w:rsid w:val="004E29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61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6940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FC0C8-B25A-4048-A797-30662EDB9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1814</Words>
  <Characters>9979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STEPHANIE ANDREA RODRIGUEZ VALENCIA</cp:lastModifiedBy>
  <cp:revision>3</cp:revision>
  <cp:lastPrinted>2018-02-23T14:55:00Z</cp:lastPrinted>
  <dcterms:created xsi:type="dcterms:W3CDTF">2026-06-22T15:29:00Z</dcterms:created>
  <dcterms:modified xsi:type="dcterms:W3CDTF">2026-06-22T15:34:00Z</dcterms:modified>
</cp:coreProperties>
</file>