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51716" w14:textId="77777777" w:rsidR="00502FC3" w:rsidRPr="007A14CA" w:rsidRDefault="00502FC3" w:rsidP="00502FC3">
      <w:pPr>
        <w:jc w:val="center"/>
        <w:rPr>
          <w:rFonts w:ascii="Arial" w:hAnsi="Arial" w:cs="Arial"/>
          <w:b/>
          <w:bCs/>
          <w:sz w:val="22"/>
          <w:szCs w:val="22"/>
        </w:rPr>
      </w:pPr>
      <w:r w:rsidRPr="007A14CA">
        <w:rPr>
          <w:rFonts w:ascii="Arial" w:hAnsi="Arial" w:cs="Arial"/>
          <w:b/>
          <w:bCs/>
          <w:sz w:val="22"/>
          <w:szCs w:val="22"/>
        </w:rPr>
        <w:t>ANEXO No. 3</w:t>
      </w:r>
    </w:p>
    <w:p w14:paraId="28F34ACF" w14:textId="77777777" w:rsidR="00502FC3" w:rsidRPr="007A14CA" w:rsidRDefault="00502FC3" w:rsidP="00502FC3">
      <w:pPr>
        <w:jc w:val="center"/>
        <w:rPr>
          <w:rFonts w:ascii="Arial" w:hAnsi="Arial" w:cs="Arial"/>
          <w:b/>
          <w:bCs/>
          <w:sz w:val="22"/>
          <w:szCs w:val="22"/>
        </w:rPr>
      </w:pPr>
    </w:p>
    <w:p w14:paraId="1889BA4C" w14:textId="77777777" w:rsidR="00502FC3" w:rsidRPr="007A14CA" w:rsidRDefault="00502FC3" w:rsidP="00502FC3">
      <w:pPr>
        <w:jc w:val="center"/>
        <w:rPr>
          <w:rFonts w:ascii="Arial" w:hAnsi="Arial" w:cs="Arial"/>
          <w:b/>
          <w:bCs/>
          <w:sz w:val="22"/>
          <w:szCs w:val="22"/>
        </w:rPr>
      </w:pPr>
      <w:r w:rsidRPr="007A14CA">
        <w:rPr>
          <w:rFonts w:ascii="Arial" w:hAnsi="Arial" w:cs="Arial"/>
          <w:b/>
          <w:bCs/>
          <w:sz w:val="22"/>
          <w:szCs w:val="22"/>
        </w:rPr>
        <w:t>CONDICIONES ADICIONALES DE REQUISITOS HABILITANTES Y OTROS ASPECTOS DEL PROCESO</w:t>
      </w:r>
    </w:p>
    <w:p w14:paraId="76BCB9F1" w14:textId="77777777" w:rsidR="00502FC3" w:rsidRPr="007A14CA" w:rsidRDefault="00502FC3" w:rsidP="00502FC3">
      <w:pPr>
        <w:jc w:val="center"/>
        <w:rPr>
          <w:rFonts w:ascii="Arial" w:hAnsi="Arial" w:cs="Arial"/>
          <w:sz w:val="22"/>
          <w:szCs w:val="22"/>
        </w:rPr>
      </w:pPr>
    </w:p>
    <w:p w14:paraId="41364591" w14:textId="77777777" w:rsidR="00502FC3" w:rsidRDefault="00502FC3" w:rsidP="00502FC3">
      <w:pPr>
        <w:jc w:val="both"/>
        <w:rPr>
          <w:rFonts w:ascii="Arial" w:hAnsi="Arial" w:cs="Arial"/>
          <w:b/>
          <w:bCs/>
          <w:sz w:val="22"/>
          <w:szCs w:val="22"/>
        </w:rPr>
      </w:pPr>
      <w:r w:rsidRPr="007A14CA">
        <w:rPr>
          <w:rFonts w:ascii="Arial" w:hAnsi="Arial" w:cs="Arial"/>
          <w:b/>
          <w:bCs/>
          <w:sz w:val="22"/>
          <w:szCs w:val="22"/>
        </w:rPr>
        <w:t xml:space="preserve">OBJETO </w:t>
      </w:r>
    </w:p>
    <w:p w14:paraId="5A179E9F" w14:textId="77777777" w:rsidR="0035000D" w:rsidRPr="007A14CA" w:rsidRDefault="0035000D" w:rsidP="00502FC3">
      <w:pPr>
        <w:jc w:val="both"/>
        <w:rPr>
          <w:rFonts w:ascii="Arial" w:hAnsi="Arial" w:cs="Arial"/>
          <w:b/>
          <w:bCs/>
          <w:sz w:val="22"/>
          <w:szCs w:val="22"/>
        </w:rPr>
      </w:pPr>
    </w:p>
    <w:p w14:paraId="77C5E792" w14:textId="7F6461D5" w:rsidR="00502FC3" w:rsidRPr="006C05D2" w:rsidRDefault="00502FC3" w:rsidP="00502FC3">
      <w:pPr>
        <w:jc w:val="both"/>
        <w:rPr>
          <w:rFonts w:ascii="Arial" w:hAnsi="Arial" w:cs="Arial"/>
          <w:sz w:val="20"/>
          <w:szCs w:val="20"/>
        </w:rPr>
      </w:pPr>
      <w:r w:rsidRPr="00385DA7">
        <w:rPr>
          <w:rFonts w:ascii="Arial" w:hAnsi="Arial" w:cs="Arial"/>
          <w:i/>
          <w:iCs/>
        </w:rPr>
        <w:t>“</w:t>
      </w:r>
      <w:r w:rsidR="006C05D2" w:rsidRPr="00D02663">
        <w:rPr>
          <w:rFonts w:ascii="Arial" w:hAnsi="Arial" w:cs="Arial"/>
          <w:bCs/>
          <w:sz w:val="20"/>
          <w:szCs w:val="20"/>
        </w:rPr>
        <w:t xml:space="preserve">Servicio de cerrajería para bienes muebles, vehículos e inmuebles de las Direcciones Seccionales de Impuestos y de Aduanas de Medellín, y para la apertura de chapas, cerraduras y candados que se requieran en los operativos aduaneros y de impuestos que la UAE-DIAN de Medellín </w:t>
      </w:r>
      <w:r w:rsidR="00BA1B0A" w:rsidRPr="00D02663">
        <w:rPr>
          <w:rFonts w:ascii="Arial" w:hAnsi="Arial" w:cs="Arial"/>
          <w:bCs/>
          <w:sz w:val="20"/>
          <w:szCs w:val="20"/>
        </w:rPr>
        <w:t>realice.</w:t>
      </w:r>
      <w:r w:rsidR="007E2794" w:rsidRPr="00385DA7">
        <w:rPr>
          <w:rFonts w:ascii="Arial" w:hAnsi="Arial" w:cs="Arial"/>
          <w:i/>
          <w:iCs/>
        </w:rPr>
        <w:t>”</w:t>
      </w:r>
    </w:p>
    <w:p w14:paraId="44CC27F9" w14:textId="77777777" w:rsidR="007E2794" w:rsidRPr="007A14CA" w:rsidRDefault="007E2794" w:rsidP="00502FC3">
      <w:pPr>
        <w:jc w:val="both"/>
        <w:rPr>
          <w:rFonts w:ascii="Arial" w:hAnsi="Arial" w:cs="Arial"/>
          <w:sz w:val="22"/>
          <w:szCs w:val="22"/>
        </w:rPr>
      </w:pPr>
    </w:p>
    <w:p w14:paraId="7E51C485" w14:textId="77777777" w:rsidR="00502FC3" w:rsidRDefault="00502FC3" w:rsidP="008739FF">
      <w:pPr>
        <w:numPr>
          <w:ilvl w:val="1"/>
          <w:numId w:val="3"/>
        </w:numPr>
        <w:jc w:val="both"/>
        <w:rPr>
          <w:rFonts w:ascii="Arial" w:hAnsi="Arial" w:cs="Arial"/>
          <w:b/>
          <w:bCs/>
          <w:sz w:val="22"/>
          <w:szCs w:val="22"/>
        </w:rPr>
      </w:pPr>
      <w:r w:rsidRPr="007A14CA">
        <w:rPr>
          <w:rFonts w:ascii="Arial" w:hAnsi="Arial" w:cs="Arial"/>
          <w:b/>
          <w:bCs/>
          <w:sz w:val="22"/>
          <w:szCs w:val="22"/>
        </w:rPr>
        <w:t xml:space="preserve">RECOMENDACIONES PARA TENER EN CUENTA EN LA PRESENTACIÓN DE OFERTAS </w:t>
      </w:r>
      <w:r w:rsidR="0035000D">
        <w:rPr>
          <w:rFonts w:ascii="Arial" w:hAnsi="Arial" w:cs="Arial"/>
          <w:b/>
          <w:bCs/>
          <w:sz w:val="22"/>
          <w:szCs w:val="22"/>
        </w:rPr>
        <w:t xml:space="preserve"> </w:t>
      </w:r>
    </w:p>
    <w:p w14:paraId="0154FCFC" w14:textId="77777777" w:rsidR="006C05D2" w:rsidRPr="007A14CA" w:rsidRDefault="006C05D2" w:rsidP="006C05D2">
      <w:pPr>
        <w:ind w:left="360"/>
        <w:jc w:val="both"/>
        <w:rPr>
          <w:rFonts w:ascii="Arial" w:hAnsi="Arial" w:cs="Arial"/>
          <w:b/>
          <w:bCs/>
          <w:sz w:val="22"/>
          <w:szCs w:val="22"/>
        </w:rPr>
      </w:pPr>
    </w:p>
    <w:p w14:paraId="21ED2585"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Se recomienda a los interesados en participar en el presente proceso de selección tener en cuenta los aspectos a continuación indicados: </w:t>
      </w:r>
    </w:p>
    <w:p w14:paraId="21C514E4" w14:textId="77777777" w:rsidR="00502FC3" w:rsidRPr="007A14CA" w:rsidRDefault="00502FC3" w:rsidP="008739FF">
      <w:pPr>
        <w:numPr>
          <w:ilvl w:val="0"/>
          <w:numId w:val="1"/>
        </w:numPr>
        <w:jc w:val="both"/>
        <w:rPr>
          <w:rFonts w:ascii="Arial" w:hAnsi="Arial" w:cs="Arial"/>
          <w:sz w:val="22"/>
          <w:szCs w:val="22"/>
        </w:rPr>
      </w:pPr>
      <w:r w:rsidRPr="007A14CA">
        <w:rPr>
          <w:rFonts w:ascii="Arial" w:hAnsi="Arial" w:cs="Arial"/>
          <w:sz w:val="22"/>
          <w:szCs w:val="22"/>
        </w:rPr>
        <w:t xml:space="preserve">Leer cuidadosamente la presente invitación pública electrónica y anexos, adendas, y respuesta a observaciones o solicitudes de aclaración, antes de elaborar la propuesta. </w:t>
      </w:r>
    </w:p>
    <w:p w14:paraId="20BF43CD" w14:textId="77777777" w:rsidR="00502FC3" w:rsidRPr="007A14CA" w:rsidRDefault="00502FC3" w:rsidP="008739FF">
      <w:pPr>
        <w:numPr>
          <w:ilvl w:val="0"/>
          <w:numId w:val="1"/>
        </w:numPr>
        <w:jc w:val="both"/>
        <w:rPr>
          <w:rFonts w:ascii="Arial" w:hAnsi="Arial" w:cs="Arial"/>
          <w:sz w:val="22"/>
          <w:szCs w:val="22"/>
        </w:rPr>
      </w:pPr>
      <w:r w:rsidRPr="007A14CA">
        <w:rPr>
          <w:rFonts w:ascii="Arial" w:hAnsi="Arial" w:cs="Arial"/>
          <w:sz w:val="22"/>
          <w:szCs w:val="22"/>
        </w:rPr>
        <w:t xml:space="preserve">Tener en cuenta las instrucciones que en la invitación electrónica y en los anexos se imparten para la elaboración de su oferta. </w:t>
      </w:r>
    </w:p>
    <w:p w14:paraId="6498C232" w14:textId="5763594C" w:rsidR="00502FC3" w:rsidRPr="007A14CA" w:rsidRDefault="00502FC3" w:rsidP="008739FF">
      <w:pPr>
        <w:numPr>
          <w:ilvl w:val="0"/>
          <w:numId w:val="1"/>
        </w:numPr>
        <w:jc w:val="both"/>
        <w:rPr>
          <w:rFonts w:ascii="Arial" w:hAnsi="Arial" w:cs="Arial"/>
          <w:sz w:val="22"/>
          <w:szCs w:val="22"/>
        </w:rPr>
      </w:pPr>
      <w:r w:rsidRPr="007A14CA">
        <w:rPr>
          <w:rFonts w:ascii="Arial" w:hAnsi="Arial" w:cs="Arial"/>
          <w:sz w:val="22"/>
          <w:szCs w:val="22"/>
        </w:rPr>
        <w:t xml:space="preserve">Verificar si cumple los requisitos de capacidad jurídica, financiera y de experiencia mínima exigidos para participar en el Proceso de Contratación, y presentar a través del SECOP II oportunamente la documentación que los acredite. </w:t>
      </w:r>
    </w:p>
    <w:p w14:paraId="535EF73E" w14:textId="77777777" w:rsidR="00502FC3" w:rsidRPr="007A14CA" w:rsidRDefault="00502FC3" w:rsidP="008739FF">
      <w:pPr>
        <w:numPr>
          <w:ilvl w:val="0"/>
          <w:numId w:val="1"/>
        </w:numPr>
        <w:jc w:val="both"/>
        <w:rPr>
          <w:rFonts w:ascii="Arial" w:hAnsi="Arial" w:cs="Arial"/>
          <w:sz w:val="22"/>
          <w:szCs w:val="22"/>
        </w:rPr>
      </w:pPr>
      <w:r w:rsidRPr="007A14CA">
        <w:rPr>
          <w:rFonts w:ascii="Arial" w:hAnsi="Arial" w:cs="Arial"/>
          <w:sz w:val="22"/>
          <w:szCs w:val="22"/>
        </w:rPr>
        <w:t>Las OFERTAS TÉCNICAS y ECONÓMICAS que se presenten deberán cumplir los requisitos y condiciones establecidas en la invitación electrónica y sus anexos.</w:t>
      </w:r>
    </w:p>
    <w:p w14:paraId="7D3FE1C2" w14:textId="77777777" w:rsidR="00502FC3" w:rsidRPr="007A14CA" w:rsidRDefault="00502FC3" w:rsidP="008739FF">
      <w:pPr>
        <w:numPr>
          <w:ilvl w:val="0"/>
          <w:numId w:val="1"/>
        </w:numPr>
        <w:jc w:val="both"/>
        <w:rPr>
          <w:rFonts w:ascii="Arial" w:hAnsi="Arial" w:cs="Arial"/>
          <w:sz w:val="22"/>
          <w:szCs w:val="22"/>
        </w:rPr>
      </w:pPr>
      <w:r w:rsidRPr="007A14CA">
        <w:rPr>
          <w:rFonts w:ascii="Arial" w:hAnsi="Arial" w:cs="Arial"/>
          <w:sz w:val="22"/>
          <w:szCs w:val="22"/>
        </w:rPr>
        <w:t xml:space="preserve">Revisar los anexos y diligenciar totalmente los formatos. </w:t>
      </w:r>
    </w:p>
    <w:p w14:paraId="16C4C052" w14:textId="77777777" w:rsidR="00502FC3" w:rsidRPr="007A14CA" w:rsidRDefault="00502FC3" w:rsidP="008739FF">
      <w:pPr>
        <w:numPr>
          <w:ilvl w:val="0"/>
          <w:numId w:val="1"/>
        </w:numPr>
        <w:jc w:val="both"/>
        <w:rPr>
          <w:rFonts w:ascii="Arial" w:hAnsi="Arial" w:cs="Arial"/>
          <w:sz w:val="22"/>
          <w:szCs w:val="22"/>
        </w:rPr>
      </w:pPr>
      <w:r w:rsidRPr="007A14CA">
        <w:rPr>
          <w:rFonts w:ascii="Arial" w:hAnsi="Arial" w:cs="Arial"/>
          <w:sz w:val="22"/>
          <w:szCs w:val="22"/>
        </w:rPr>
        <w:t xml:space="preserve">Tener en cuenta las causales de inhabilidad, incompatibilidad y prohibición para contratar con el Estado, establecidas en establecidos en la Constitución Política y Legislación vigente, entre otras Art.126 y 127 de la Constitución Política; Art.8, 9 y 58, Núm..6 de la Ley 80 de 1993; Art. 91 de la Ley 418 de 1997, Art.60 de la Ley 610 de 2000; Art. 5 de la Ley 828 de 2003, Art.1, 2, 3, 4, 5 y 90 de la Ley 1474 de 2011; Art.31 y 33 de la Ley 1778 de 2016, y Art. 183, Num.4 de la Ley 1801 de 2016, Ley 2014 de 2019, y demás normas que las modifiquen o complementen, antes de presentar su OFERTA, para evitar las consecuencias legales establecidas en el Art. 8, Num.1, literal b), Art.26, Num.7, y Art. 44, de la Ley 80 de 1993, así como consecuencias económicas y penales por falsedad; antes de presentar su Oferta, para evitar incurrir en infracciones legales por esta razón. </w:t>
      </w:r>
    </w:p>
    <w:p w14:paraId="1512D28C" w14:textId="77777777" w:rsidR="00502FC3" w:rsidRPr="007A14CA" w:rsidRDefault="00502FC3" w:rsidP="008739FF">
      <w:pPr>
        <w:numPr>
          <w:ilvl w:val="0"/>
          <w:numId w:val="1"/>
        </w:numPr>
        <w:jc w:val="both"/>
        <w:rPr>
          <w:rFonts w:ascii="Arial" w:hAnsi="Arial" w:cs="Arial"/>
          <w:sz w:val="22"/>
          <w:szCs w:val="22"/>
        </w:rPr>
      </w:pPr>
      <w:r w:rsidRPr="007A14CA">
        <w:rPr>
          <w:rFonts w:ascii="Arial" w:hAnsi="Arial" w:cs="Arial"/>
          <w:sz w:val="22"/>
          <w:szCs w:val="22"/>
        </w:rPr>
        <w:t>Presentar las solicitudes de aclaración a través del SECOP II, de conformidad con guía para presentar observaciones en el SECOP II y abstenerse de efectuar consultas de manera personal o telefónica.</w:t>
      </w:r>
    </w:p>
    <w:p w14:paraId="0E2406A6" w14:textId="77777777" w:rsidR="00502FC3" w:rsidRPr="007A14CA" w:rsidRDefault="00502FC3" w:rsidP="008739FF">
      <w:pPr>
        <w:numPr>
          <w:ilvl w:val="0"/>
          <w:numId w:val="1"/>
        </w:numPr>
        <w:jc w:val="both"/>
        <w:rPr>
          <w:rFonts w:ascii="Arial" w:hAnsi="Arial" w:cs="Arial"/>
          <w:sz w:val="22"/>
          <w:szCs w:val="22"/>
        </w:rPr>
      </w:pPr>
      <w:r w:rsidRPr="007A14CA">
        <w:rPr>
          <w:rFonts w:ascii="Arial" w:hAnsi="Arial" w:cs="Arial"/>
          <w:sz w:val="22"/>
          <w:szCs w:val="22"/>
        </w:rPr>
        <w:t xml:space="preserve">Analizar las condiciones de ejecución del contrato que la DIAN se propone adjudicar. </w:t>
      </w:r>
    </w:p>
    <w:p w14:paraId="171FD437" w14:textId="77777777" w:rsidR="00502FC3" w:rsidRPr="007A14CA" w:rsidRDefault="00502FC3" w:rsidP="008739FF">
      <w:pPr>
        <w:numPr>
          <w:ilvl w:val="0"/>
          <w:numId w:val="1"/>
        </w:numPr>
        <w:jc w:val="both"/>
        <w:rPr>
          <w:rFonts w:ascii="Arial" w:hAnsi="Arial" w:cs="Arial"/>
          <w:sz w:val="22"/>
          <w:szCs w:val="22"/>
        </w:rPr>
      </w:pPr>
      <w:r w:rsidRPr="007A14CA">
        <w:rPr>
          <w:rFonts w:ascii="Arial" w:hAnsi="Arial" w:cs="Arial"/>
          <w:sz w:val="22"/>
          <w:szCs w:val="22"/>
        </w:rPr>
        <w:t xml:space="preserve">Es responsabilidad del Oferente tener en cuenta la totalidad de los costos directos e indirectos necesarios para ejecutar el contrato de manera oportuna y satisfactoria, teniendo en cuenta las especificaciones técnicas mínimas de la oferta, condiciones de ejecución, plazos, riesgos, antes de presentar su OFERTA, sobre la base de un examen cuidadoso de las características del negocio. </w:t>
      </w:r>
    </w:p>
    <w:p w14:paraId="3B1D0784" w14:textId="77777777" w:rsidR="00502FC3" w:rsidRPr="007A14CA" w:rsidRDefault="00502FC3" w:rsidP="008739FF">
      <w:pPr>
        <w:numPr>
          <w:ilvl w:val="0"/>
          <w:numId w:val="1"/>
        </w:numPr>
        <w:jc w:val="both"/>
        <w:rPr>
          <w:rFonts w:ascii="Arial" w:hAnsi="Arial" w:cs="Arial"/>
          <w:sz w:val="22"/>
          <w:szCs w:val="22"/>
        </w:rPr>
      </w:pPr>
      <w:r w:rsidRPr="007A14CA">
        <w:rPr>
          <w:rFonts w:ascii="Arial" w:hAnsi="Arial" w:cs="Arial"/>
          <w:sz w:val="22"/>
          <w:szCs w:val="22"/>
        </w:rPr>
        <w:t xml:space="preserve">Analizar el alcance de cada una de las obligaciones y riesgos previsibles que para el contratista se podrían derivar del contrato que se pretende adjudicar, y tener en </w:t>
      </w:r>
      <w:r w:rsidRPr="007A14CA">
        <w:rPr>
          <w:rFonts w:ascii="Arial" w:hAnsi="Arial" w:cs="Arial"/>
          <w:sz w:val="22"/>
          <w:szCs w:val="22"/>
        </w:rPr>
        <w:lastRenderedPageBreak/>
        <w:t xml:space="preserve">cuenta la totalidad de los costos directos e indirectos en los que debe incurrir para cumplir dichas obligaciones y asumir los riesgos previsibles.  </w:t>
      </w:r>
    </w:p>
    <w:p w14:paraId="63B61C02" w14:textId="77777777" w:rsidR="00502FC3" w:rsidRPr="007A14CA" w:rsidRDefault="00502FC3" w:rsidP="008739FF">
      <w:pPr>
        <w:numPr>
          <w:ilvl w:val="0"/>
          <w:numId w:val="1"/>
        </w:numPr>
        <w:jc w:val="both"/>
        <w:rPr>
          <w:rFonts w:ascii="Arial" w:hAnsi="Arial" w:cs="Arial"/>
          <w:sz w:val="22"/>
          <w:szCs w:val="22"/>
        </w:rPr>
      </w:pPr>
      <w:r w:rsidRPr="007A14CA">
        <w:rPr>
          <w:rFonts w:ascii="Arial" w:hAnsi="Arial" w:cs="Arial"/>
          <w:sz w:val="22"/>
          <w:szCs w:val="22"/>
        </w:rPr>
        <w:t xml:space="preserve">La presentación de la OFERTA constituye la evidencia de que el OFERENTE conoció y analizó la invitación pública electrónica y adendas, los Estudios y documentos previos, los formularios y demás documentos publicados en SECOP II; que tuvo la oportunidad de solicitar aclaraciones y presentar observaciones, recibió las aclaraciones necesarias sobre las inquietudes o dudas previamente consultadas y que el OFERENTE acepta que el mismo es completo, suficiente y coherente, de conformidad con el Art. 2.2.1.1.2.1.3. del Decreto 1082 de 2015. </w:t>
      </w:r>
    </w:p>
    <w:p w14:paraId="5C5D5663" w14:textId="77777777" w:rsidR="00502FC3" w:rsidRPr="007A14CA" w:rsidRDefault="00502FC3" w:rsidP="008739FF">
      <w:pPr>
        <w:numPr>
          <w:ilvl w:val="0"/>
          <w:numId w:val="1"/>
        </w:numPr>
        <w:jc w:val="both"/>
        <w:rPr>
          <w:rFonts w:ascii="Arial" w:hAnsi="Arial" w:cs="Arial"/>
          <w:sz w:val="22"/>
          <w:szCs w:val="22"/>
        </w:rPr>
      </w:pPr>
      <w:r w:rsidRPr="007A14CA">
        <w:rPr>
          <w:rFonts w:ascii="Arial" w:hAnsi="Arial" w:cs="Arial"/>
          <w:sz w:val="22"/>
          <w:szCs w:val="22"/>
        </w:rPr>
        <w:t xml:space="preserve">La presentación de la OFERTA implica que el OFERENTE conoce y acepta la totalidad de obligaciones que se derivan del contrato que se pretende adjudicar, de conformidad con lo establecido en la invitación pública Electrónica, anexos y adendas, y que conoce y acepta el alcance del objeto a contratar, y los tiempos en los que debe cumplir sus obligaciones, para garantizar la satisfacción oportuna de las necesidades de la UAE-DIAN. </w:t>
      </w:r>
    </w:p>
    <w:p w14:paraId="03C7EFC2" w14:textId="77777777" w:rsidR="00502FC3" w:rsidRPr="007A14CA" w:rsidRDefault="00502FC3" w:rsidP="008739FF">
      <w:pPr>
        <w:numPr>
          <w:ilvl w:val="0"/>
          <w:numId w:val="1"/>
        </w:numPr>
        <w:jc w:val="both"/>
        <w:rPr>
          <w:rFonts w:ascii="Arial" w:hAnsi="Arial" w:cs="Arial"/>
          <w:sz w:val="22"/>
          <w:szCs w:val="22"/>
        </w:rPr>
      </w:pPr>
      <w:r w:rsidRPr="007A14CA">
        <w:rPr>
          <w:rFonts w:ascii="Arial" w:hAnsi="Arial" w:cs="Arial"/>
          <w:sz w:val="22"/>
          <w:szCs w:val="22"/>
        </w:rPr>
        <w:t xml:space="preserve">Sólo mediante ADENDA se podrá modificar la Invitación Pública. </w:t>
      </w:r>
    </w:p>
    <w:p w14:paraId="28458626" w14:textId="77777777" w:rsidR="00502FC3" w:rsidRDefault="00502FC3" w:rsidP="008739FF">
      <w:pPr>
        <w:numPr>
          <w:ilvl w:val="0"/>
          <w:numId w:val="1"/>
        </w:numPr>
        <w:jc w:val="both"/>
        <w:rPr>
          <w:rFonts w:ascii="Arial" w:hAnsi="Arial" w:cs="Arial"/>
          <w:sz w:val="22"/>
          <w:szCs w:val="22"/>
        </w:rPr>
      </w:pPr>
      <w:r w:rsidRPr="007A14CA">
        <w:rPr>
          <w:rFonts w:ascii="Arial" w:hAnsi="Arial" w:cs="Arial"/>
          <w:sz w:val="22"/>
          <w:szCs w:val="22"/>
        </w:rPr>
        <w:t xml:space="preserve">En caso de que la plataforma SECOP II presente fallas que afecten su disponibilidad para la presentación de cualquier comunicación durante el Proceso de Contratación, certificada por CCE, el OFERENTE deberá comunicar esta situación al correo electrónico de la UAE DIAN </w:t>
      </w:r>
      <w:hyperlink r:id="rId10" w:history="1">
        <w:r w:rsidR="00AF2336" w:rsidRPr="00935261">
          <w:rPr>
            <w:rStyle w:val="Hipervnculo"/>
            <w:rFonts w:ascii="Arial" w:hAnsi="Arial" w:cs="Arial"/>
            <w:sz w:val="22"/>
            <w:szCs w:val="22"/>
          </w:rPr>
          <w:t>licitacion@dian.gov.co</w:t>
        </w:r>
      </w:hyperlink>
    </w:p>
    <w:p w14:paraId="0E381AC7"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1967F5E6" w14:textId="77777777" w:rsidR="00502FC3" w:rsidRPr="007A14CA" w:rsidRDefault="00502FC3" w:rsidP="008739FF">
      <w:pPr>
        <w:numPr>
          <w:ilvl w:val="1"/>
          <w:numId w:val="3"/>
        </w:numPr>
        <w:jc w:val="both"/>
        <w:rPr>
          <w:rFonts w:ascii="Arial" w:hAnsi="Arial" w:cs="Arial"/>
          <w:b/>
          <w:bCs/>
          <w:sz w:val="22"/>
          <w:szCs w:val="22"/>
        </w:rPr>
      </w:pPr>
      <w:r w:rsidRPr="007A14CA">
        <w:rPr>
          <w:rFonts w:ascii="Arial" w:hAnsi="Arial" w:cs="Arial"/>
          <w:b/>
          <w:bCs/>
          <w:sz w:val="22"/>
          <w:szCs w:val="22"/>
        </w:rPr>
        <w:t xml:space="preserve">PROTECCIÓN DE DATOS PERSONALES – HÁBEAS DATA.  </w:t>
      </w:r>
    </w:p>
    <w:p w14:paraId="44513579"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La Unidad Administrativa Especial Dirección de Impuestos y Aduanas Nacionales – DIAN, está comprometida con el tratamiento leal, lícito, legítimo y seguro de los datos personales contenidos en sus sistemas de información, documentos, archivos, formatos, formularios y demás formas de recolección o almacenamiento de información física o digital.  </w:t>
      </w:r>
    </w:p>
    <w:p w14:paraId="7A7D3048"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2FB22561"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En virtud del presente proceso de selección para poder cumplir con las obligaciones legales, contractuales y misionales adquiridas, la información entregada de parte del PROPONENTE, con la finalidad de establecer una relación contractual, permanecerá en la base de datos de la DIAN mientras la misma sea necesaria o durante el término que determine la ley.  </w:t>
      </w:r>
    </w:p>
    <w:p w14:paraId="6050D161"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177D5999" w14:textId="77777777" w:rsidR="00502FC3" w:rsidRPr="007A14CA" w:rsidRDefault="00502FC3" w:rsidP="008739FF">
      <w:pPr>
        <w:numPr>
          <w:ilvl w:val="1"/>
          <w:numId w:val="3"/>
        </w:numPr>
        <w:jc w:val="both"/>
        <w:rPr>
          <w:rFonts w:ascii="Arial" w:hAnsi="Arial" w:cs="Arial"/>
          <w:b/>
          <w:bCs/>
          <w:sz w:val="22"/>
          <w:szCs w:val="22"/>
        </w:rPr>
      </w:pPr>
      <w:r w:rsidRPr="007A14CA">
        <w:rPr>
          <w:rFonts w:ascii="Arial" w:hAnsi="Arial" w:cs="Arial"/>
          <w:b/>
          <w:bCs/>
          <w:sz w:val="22"/>
          <w:szCs w:val="22"/>
        </w:rPr>
        <w:t xml:space="preserve">AVISO DE PUBLICIDAD. </w:t>
      </w:r>
    </w:p>
    <w:p w14:paraId="30701BE6" w14:textId="691BD444" w:rsidR="003070B3" w:rsidRDefault="003070B3" w:rsidP="003070B3">
      <w:pPr>
        <w:jc w:val="both"/>
        <w:rPr>
          <w:rFonts w:ascii="Arial" w:hAnsi="Arial" w:cs="Arial"/>
          <w:sz w:val="22"/>
          <w:szCs w:val="22"/>
        </w:rPr>
      </w:pPr>
      <w:r w:rsidRPr="003070B3">
        <w:rPr>
          <w:rFonts w:ascii="Arial" w:hAnsi="Arial" w:cs="Arial"/>
          <w:sz w:val="22"/>
          <w:szCs w:val="22"/>
        </w:rPr>
        <w:t xml:space="preserve">La UAE-DIAN realizará el Tratamiento de los datos personales del </w:t>
      </w:r>
      <w:r w:rsidRPr="00F60EAA">
        <w:rPr>
          <w:rFonts w:ascii="Arial" w:hAnsi="Arial" w:cs="Arial"/>
          <w:b/>
          <w:bCs/>
          <w:sz w:val="22"/>
          <w:szCs w:val="22"/>
        </w:rPr>
        <w:t>PROPONENTE</w:t>
      </w:r>
      <w:r w:rsidRPr="003070B3">
        <w:rPr>
          <w:rFonts w:ascii="Arial" w:hAnsi="Arial" w:cs="Arial"/>
          <w:sz w:val="22"/>
          <w:szCs w:val="22"/>
        </w:rPr>
        <w:t xml:space="preserve">, con la información personal que reciba en cualquiera de las etapas del proceso de contratación, mediante su recolección, almacenamiento, uso, circulación, actualización, rectificación y supresión en cumplimiento de obligaciones legales, contractuales y en general, toda actividad que pueda derivarse de acuerdo con la naturaleza de los datos personales que permanecerán en la base de datos de la </w:t>
      </w:r>
      <w:r w:rsidRPr="00F60EAA">
        <w:rPr>
          <w:rFonts w:ascii="Arial" w:hAnsi="Arial" w:cs="Arial"/>
          <w:b/>
          <w:bCs/>
          <w:sz w:val="22"/>
          <w:szCs w:val="22"/>
        </w:rPr>
        <w:t>UAE-DIAN</w:t>
      </w:r>
      <w:r w:rsidRPr="003070B3">
        <w:rPr>
          <w:rFonts w:ascii="Arial" w:hAnsi="Arial" w:cs="Arial"/>
          <w:sz w:val="22"/>
          <w:szCs w:val="22"/>
        </w:rPr>
        <w:t xml:space="preserve"> mientras sea necesaria o durante el término que determine la Ley, con las finalidades establecidas en el Manual de Tratamiento de Datos Personales de la </w:t>
      </w:r>
      <w:r w:rsidRPr="00F60EAA">
        <w:rPr>
          <w:rFonts w:ascii="Arial" w:hAnsi="Arial" w:cs="Arial"/>
          <w:b/>
          <w:bCs/>
          <w:sz w:val="22"/>
          <w:szCs w:val="22"/>
        </w:rPr>
        <w:t>UAE-DIAN</w:t>
      </w:r>
      <w:r w:rsidRPr="003070B3">
        <w:rPr>
          <w:rFonts w:ascii="Arial" w:hAnsi="Arial" w:cs="Arial"/>
          <w:sz w:val="22"/>
          <w:szCs w:val="22"/>
        </w:rPr>
        <w:t xml:space="preserve"> publicado en: </w:t>
      </w:r>
    </w:p>
    <w:p w14:paraId="51C65765" w14:textId="5FAE4471" w:rsidR="009C3CE4" w:rsidRDefault="009C3CE4" w:rsidP="003070B3">
      <w:pPr>
        <w:jc w:val="both"/>
        <w:rPr>
          <w:rFonts w:ascii="Arial" w:hAnsi="Arial" w:cs="Arial"/>
          <w:sz w:val="22"/>
          <w:szCs w:val="22"/>
        </w:rPr>
      </w:pPr>
      <w:hyperlink r:id="rId11" w:history="1">
        <w:r w:rsidRPr="000F0D53">
          <w:rPr>
            <w:rStyle w:val="Hipervnculo"/>
            <w:rFonts w:ascii="Arial" w:hAnsi="Arial" w:cs="Arial"/>
            <w:sz w:val="22"/>
            <w:szCs w:val="22"/>
          </w:rPr>
          <w:t>https://www.dian.gov.co/atencionciudadano/LMDP/Informacion-Innovacion-y-Tecnologia/Seguridad-de-la-Informacion/Manuales/MN-IIT-0062.pdf</w:t>
        </w:r>
      </w:hyperlink>
    </w:p>
    <w:p w14:paraId="458735BE" w14:textId="41D18E90" w:rsidR="00502FC3" w:rsidRPr="007A14CA" w:rsidRDefault="00502FC3" w:rsidP="00502FC3">
      <w:pPr>
        <w:jc w:val="both"/>
        <w:rPr>
          <w:rFonts w:ascii="Arial" w:hAnsi="Arial" w:cs="Arial"/>
          <w:sz w:val="22"/>
          <w:szCs w:val="22"/>
        </w:rPr>
      </w:pPr>
    </w:p>
    <w:p w14:paraId="0F80F8A4" w14:textId="180A773A" w:rsidR="007A14CA" w:rsidRDefault="00F60EAA" w:rsidP="00502FC3">
      <w:pPr>
        <w:jc w:val="both"/>
        <w:rPr>
          <w:rFonts w:ascii="Arial" w:hAnsi="Arial" w:cs="Arial"/>
          <w:sz w:val="22"/>
          <w:szCs w:val="22"/>
        </w:rPr>
      </w:pPr>
      <w:r w:rsidRPr="00F60EAA">
        <w:rPr>
          <w:rFonts w:ascii="Arial" w:hAnsi="Arial" w:cs="Arial"/>
          <w:sz w:val="22"/>
          <w:szCs w:val="22"/>
        </w:rPr>
        <w:t xml:space="preserve">El </w:t>
      </w:r>
      <w:r w:rsidRPr="00F60EAA">
        <w:rPr>
          <w:rFonts w:ascii="Arial" w:hAnsi="Arial" w:cs="Arial"/>
          <w:b/>
          <w:bCs/>
          <w:sz w:val="22"/>
          <w:szCs w:val="22"/>
        </w:rPr>
        <w:t>PROPONENTE</w:t>
      </w:r>
      <w:r w:rsidRPr="00F60EAA">
        <w:rPr>
          <w:rFonts w:ascii="Arial" w:hAnsi="Arial" w:cs="Arial"/>
          <w:sz w:val="22"/>
          <w:szCs w:val="22"/>
        </w:rPr>
        <w:t xml:space="preserve"> como Titular de la información tiene derecho acceder en forma gratuita a los datos proporcionados que hayan sido objeto de Tratamiento, conocer, actualizar o rectificar sus datos personales frente a datos parciales, inexactos, incompletos, fraccionados, que induzcan a error o aquellos cuyo tratamiento esté expresamente </w:t>
      </w:r>
      <w:r w:rsidRPr="00F60EAA">
        <w:rPr>
          <w:rFonts w:ascii="Arial" w:hAnsi="Arial" w:cs="Arial"/>
          <w:sz w:val="22"/>
          <w:szCs w:val="22"/>
        </w:rPr>
        <w:lastRenderedPageBreak/>
        <w:t>prohibido o no haya sido autorizado; solicitar prueba de la autorización otorgada, presentar ante la Superintendencia de Industria y Comercio (SIC) quejas por infracciones a lo dispuesto en la normatividad vigente, solo en los casos en que sea procedente, revocar la autorización y/o solicitar la supresión del dato cuando en el Tratamiento no se respeten los principios, derechos y garantías constitucionales y legales.</w:t>
      </w:r>
    </w:p>
    <w:p w14:paraId="5A298F39" w14:textId="77777777" w:rsidR="00F60EAA" w:rsidRPr="007A14CA" w:rsidRDefault="00F60EAA" w:rsidP="00502FC3">
      <w:pPr>
        <w:jc w:val="both"/>
        <w:rPr>
          <w:rFonts w:ascii="Arial" w:hAnsi="Arial" w:cs="Arial"/>
          <w:sz w:val="22"/>
          <w:szCs w:val="22"/>
        </w:rPr>
      </w:pPr>
    </w:p>
    <w:p w14:paraId="61CF6DE3" w14:textId="77777777" w:rsidR="00502FC3" w:rsidRPr="007A14CA" w:rsidRDefault="00502FC3" w:rsidP="008739FF">
      <w:pPr>
        <w:numPr>
          <w:ilvl w:val="1"/>
          <w:numId w:val="3"/>
        </w:numPr>
        <w:jc w:val="both"/>
        <w:rPr>
          <w:rFonts w:ascii="Arial" w:hAnsi="Arial" w:cs="Arial"/>
          <w:b/>
          <w:bCs/>
          <w:sz w:val="22"/>
          <w:szCs w:val="22"/>
        </w:rPr>
      </w:pPr>
      <w:r w:rsidRPr="007A14CA">
        <w:rPr>
          <w:rFonts w:ascii="Arial" w:hAnsi="Arial" w:cs="Arial"/>
          <w:b/>
          <w:bCs/>
          <w:sz w:val="22"/>
          <w:szCs w:val="22"/>
        </w:rPr>
        <w:t xml:space="preserve">INDISPONIBILIDAD DEL SECOP II PARA PRESENTAR OFERTAS </w:t>
      </w:r>
    </w:p>
    <w:p w14:paraId="6DB79426"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En caso de que la plataforma SECOP II presente fallas que afecten la disponibilidad para la presentación de ofertas, el proponente deberá seguir los siguientes pasos: </w:t>
      </w:r>
    </w:p>
    <w:p w14:paraId="36BB6B38" w14:textId="77777777" w:rsidR="00502FC3" w:rsidRPr="007A14CA" w:rsidRDefault="00502FC3" w:rsidP="00502FC3">
      <w:pPr>
        <w:jc w:val="both"/>
        <w:rPr>
          <w:rFonts w:ascii="Arial" w:hAnsi="Arial" w:cs="Arial"/>
          <w:sz w:val="22"/>
          <w:szCs w:val="22"/>
        </w:rPr>
      </w:pPr>
    </w:p>
    <w:p w14:paraId="3626FF78" w14:textId="77777777" w:rsidR="00920F5C" w:rsidRDefault="00920F5C" w:rsidP="008739FF">
      <w:pPr>
        <w:numPr>
          <w:ilvl w:val="0"/>
          <w:numId w:val="2"/>
        </w:numPr>
        <w:jc w:val="both"/>
        <w:rPr>
          <w:rFonts w:ascii="Arial" w:hAnsi="Arial" w:cs="Arial"/>
          <w:sz w:val="22"/>
          <w:szCs w:val="22"/>
        </w:rPr>
      </w:pPr>
      <w:r w:rsidRPr="00920F5C">
        <w:rPr>
          <w:rFonts w:ascii="Arial" w:hAnsi="Arial" w:cs="Arial"/>
          <w:sz w:val="22"/>
          <w:szCs w:val="22"/>
        </w:rPr>
        <w:t xml:space="preserve">Crear un caso a la Mesa de Servicio de la ANCP-CCE a través del Formulario de Soporte y para utilizar la funcionalidad de “Oferta externa” del SECOP II por Falla General o Particular. </w:t>
      </w:r>
    </w:p>
    <w:p w14:paraId="48F50613" w14:textId="4804CC61" w:rsidR="00E93C41" w:rsidRDefault="00920F5C" w:rsidP="008739FF">
      <w:pPr>
        <w:numPr>
          <w:ilvl w:val="0"/>
          <w:numId w:val="2"/>
        </w:numPr>
        <w:jc w:val="both"/>
        <w:rPr>
          <w:rFonts w:ascii="Arial" w:hAnsi="Arial" w:cs="Arial"/>
          <w:sz w:val="22"/>
          <w:szCs w:val="22"/>
        </w:rPr>
      </w:pPr>
      <w:r w:rsidRPr="00920F5C">
        <w:rPr>
          <w:rFonts w:ascii="Arial" w:hAnsi="Arial" w:cs="Arial"/>
          <w:sz w:val="22"/>
          <w:szCs w:val="22"/>
        </w:rPr>
        <w:t xml:space="preserve">Una vez informada la indisponibilidad del SECOP II para presentar ofertas a la Mesa de Ayuda, deberá informar de inmediato al correo electrónico </w:t>
      </w:r>
      <w:hyperlink r:id="rId12" w:history="1">
        <w:r w:rsidR="00E93C41" w:rsidRPr="000F0D53">
          <w:rPr>
            <w:rStyle w:val="Hipervnculo"/>
            <w:rFonts w:ascii="Arial" w:hAnsi="Arial" w:cs="Arial"/>
            <w:sz w:val="22"/>
            <w:szCs w:val="22"/>
          </w:rPr>
          <w:t>licitacion@dian.gov.co</w:t>
        </w:r>
      </w:hyperlink>
    </w:p>
    <w:p w14:paraId="34F10091" w14:textId="1146EBDD" w:rsidR="00920F5C" w:rsidRDefault="00920F5C" w:rsidP="00E93C41">
      <w:pPr>
        <w:ind w:left="720"/>
        <w:jc w:val="both"/>
        <w:rPr>
          <w:rFonts w:ascii="Arial" w:hAnsi="Arial" w:cs="Arial"/>
          <w:sz w:val="22"/>
          <w:szCs w:val="22"/>
        </w:rPr>
      </w:pPr>
      <w:r w:rsidRPr="00920F5C">
        <w:rPr>
          <w:rFonts w:ascii="Arial" w:hAnsi="Arial" w:cs="Arial"/>
          <w:sz w:val="22"/>
          <w:szCs w:val="22"/>
        </w:rPr>
        <w:t xml:space="preserve">de la UAE-DIAN sobre la imposibilidad de presentar la oferta por esta situación, adjuntando el </w:t>
      </w:r>
      <w:proofErr w:type="gramStart"/>
      <w:r w:rsidRPr="00920F5C">
        <w:rPr>
          <w:rFonts w:ascii="Arial" w:hAnsi="Arial" w:cs="Arial"/>
          <w:sz w:val="22"/>
          <w:szCs w:val="22"/>
        </w:rPr>
        <w:t>ticket</w:t>
      </w:r>
      <w:proofErr w:type="gramEnd"/>
      <w:r w:rsidRPr="00920F5C">
        <w:rPr>
          <w:rFonts w:ascii="Arial" w:hAnsi="Arial" w:cs="Arial"/>
          <w:sz w:val="22"/>
          <w:szCs w:val="22"/>
        </w:rPr>
        <w:t xml:space="preserve"> del número de caso asignado (cuando se trata de una Falla Particular); ANTES DE LA FECHA Y HORA PREVISTA PARA EL CIERRE. En el correo debe especificar: (i) número del Proceso de Contratación en el que se encuentra participando; (</w:t>
      </w:r>
      <w:proofErr w:type="spellStart"/>
      <w:r w:rsidRPr="00920F5C">
        <w:rPr>
          <w:rFonts w:ascii="Arial" w:hAnsi="Arial" w:cs="Arial"/>
          <w:sz w:val="22"/>
          <w:szCs w:val="22"/>
        </w:rPr>
        <w:t>ii</w:t>
      </w:r>
      <w:proofErr w:type="spellEnd"/>
      <w:r w:rsidRPr="00920F5C">
        <w:rPr>
          <w:rFonts w:ascii="Arial" w:hAnsi="Arial" w:cs="Arial"/>
          <w:sz w:val="22"/>
          <w:szCs w:val="22"/>
        </w:rPr>
        <w:t>) Nombre de la cuenta registrada en el SECOP II (proponente singular o plural); (</w:t>
      </w:r>
      <w:proofErr w:type="spellStart"/>
      <w:r w:rsidRPr="00920F5C">
        <w:rPr>
          <w:rFonts w:ascii="Arial" w:hAnsi="Arial" w:cs="Arial"/>
          <w:sz w:val="22"/>
          <w:szCs w:val="22"/>
        </w:rPr>
        <w:t>iii</w:t>
      </w:r>
      <w:proofErr w:type="spellEnd"/>
      <w:r w:rsidRPr="00920F5C">
        <w:rPr>
          <w:rFonts w:ascii="Arial" w:hAnsi="Arial" w:cs="Arial"/>
          <w:sz w:val="22"/>
          <w:szCs w:val="22"/>
        </w:rPr>
        <w:t>) NIT o documento de identificación y (</w:t>
      </w:r>
      <w:proofErr w:type="spellStart"/>
      <w:r w:rsidRPr="00920F5C">
        <w:rPr>
          <w:rFonts w:ascii="Arial" w:hAnsi="Arial" w:cs="Arial"/>
          <w:sz w:val="22"/>
          <w:szCs w:val="22"/>
        </w:rPr>
        <w:t>iv</w:t>
      </w:r>
      <w:proofErr w:type="spellEnd"/>
      <w:r w:rsidRPr="00920F5C">
        <w:rPr>
          <w:rFonts w:ascii="Arial" w:hAnsi="Arial" w:cs="Arial"/>
          <w:sz w:val="22"/>
          <w:szCs w:val="22"/>
        </w:rPr>
        <w:t xml:space="preserve">) nombre de la persona de contacto. Lo anterior corresponde a la información mínima que se requiere para aplicar el PROTOCOLO DE INDISPONIBILIDAD SECOP II. </w:t>
      </w:r>
    </w:p>
    <w:p w14:paraId="4B076655" w14:textId="035A2959" w:rsidR="00502FC3" w:rsidRPr="007A14CA" w:rsidRDefault="00502FC3" w:rsidP="008739FF">
      <w:pPr>
        <w:numPr>
          <w:ilvl w:val="0"/>
          <w:numId w:val="2"/>
        </w:numPr>
        <w:jc w:val="both"/>
        <w:rPr>
          <w:rFonts w:ascii="Arial" w:hAnsi="Arial" w:cs="Arial"/>
          <w:sz w:val="22"/>
          <w:szCs w:val="22"/>
        </w:rPr>
      </w:pPr>
      <w:r w:rsidRPr="007A14CA">
        <w:rPr>
          <w:rFonts w:ascii="Arial" w:hAnsi="Arial" w:cs="Arial"/>
          <w:sz w:val="22"/>
          <w:szCs w:val="22"/>
        </w:rPr>
        <w:t xml:space="preserve">El proponente deberá verificar que Colombia Compra Eficiente haya publicado un certificado de indisponibilidad de la plataforma, o expedido certificado de Falla Particular, evento en el cual deberá remitir dicho certificado al correo electrónico indicado en el numeral anterior. </w:t>
      </w:r>
    </w:p>
    <w:p w14:paraId="75ED9F65" w14:textId="77777777" w:rsidR="00502FC3" w:rsidRPr="007A14CA" w:rsidRDefault="00502FC3" w:rsidP="00502FC3">
      <w:pPr>
        <w:ind w:left="720"/>
        <w:jc w:val="both"/>
        <w:rPr>
          <w:rFonts w:ascii="Arial" w:hAnsi="Arial" w:cs="Arial"/>
          <w:sz w:val="22"/>
          <w:szCs w:val="22"/>
        </w:rPr>
      </w:pPr>
      <w:r w:rsidRPr="007A14CA">
        <w:rPr>
          <w:rFonts w:ascii="Arial" w:hAnsi="Arial" w:cs="Arial"/>
          <w:sz w:val="22"/>
          <w:szCs w:val="22"/>
        </w:rPr>
        <w:t xml:space="preserve">Si la Mesa de Servicio de Colombia Compra Eficiente confirma la indisponibilidad de la plataforma o la Falla Particular, el proponente puede presentar su oferta al correo electrónico </w:t>
      </w:r>
      <w:hyperlink r:id="rId13" w:history="1">
        <w:r w:rsidR="00AF2336" w:rsidRPr="00935261">
          <w:rPr>
            <w:rStyle w:val="Hipervnculo"/>
            <w:rFonts w:ascii="Arial" w:hAnsi="Arial" w:cs="Arial"/>
            <w:sz w:val="22"/>
            <w:szCs w:val="22"/>
          </w:rPr>
          <w:t>licitacion@dian.gov.co</w:t>
        </w:r>
      </w:hyperlink>
      <w:r w:rsidR="00AF2336">
        <w:rPr>
          <w:rFonts w:ascii="Arial" w:hAnsi="Arial" w:cs="Arial"/>
          <w:sz w:val="22"/>
          <w:szCs w:val="22"/>
        </w:rPr>
        <w:t xml:space="preserve"> </w:t>
      </w:r>
      <w:r w:rsidRPr="007A14CA">
        <w:rPr>
          <w:rFonts w:ascii="Arial" w:hAnsi="Arial" w:cs="Arial"/>
          <w:sz w:val="22"/>
          <w:szCs w:val="22"/>
        </w:rPr>
        <w:t xml:space="preserve">dentro de las 48 horas hábiles siguientes al momento previsto para el cierre o plazo máximo para recepción de ofertas. </w:t>
      </w:r>
    </w:p>
    <w:p w14:paraId="7715C4A8" w14:textId="77777777" w:rsidR="00875F9B" w:rsidRDefault="00502FC3" w:rsidP="008739FF">
      <w:pPr>
        <w:numPr>
          <w:ilvl w:val="0"/>
          <w:numId w:val="2"/>
        </w:numPr>
        <w:jc w:val="both"/>
        <w:rPr>
          <w:rFonts w:ascii="Arial" w:hAnsi="Arial" w:cs="Arial"/>
          <w:sz w:val="22"/>
          <w:szCs w:val="22"/>
        </w:rPr>
      </w:pPr>
      <w:r w:rsidRPr="68C32611">
        <w:rPr>
          <w:rFonts w:ascii="Arial" w:hAnsi="Arial" w:cs="Arial"/>
          <w:sz w:val="22"/>
          <w:szCs w:val="22"/>
        </w:rPr>
        <w:t>En todo caso, se deberá remitir al procedimiento establecido en el PROTOCOLO PARA ACTUAR ANTE UNA INDISPONIBILIDAD DEL SECOP II, expedido por CCE.</w:t>
      </w:r>
    </w:p>
    <w:p w14:paraId="3808E1B3" w14:textId="5785616B" w:rsidR="00502FC3" w:rsidRPr="007A14CA" w:rsidRDefault="00875F9B" w:rsidP="008739FF">
      <w:pPr>
        <w:numPr>
          <w:ilvl w:val="0"/>
          <w:numId w:val="2"/>
        </w:numPr>
        <w:jc w:val="both"/>
        <w:rPr>
          <w:rFonts w:ascii="Arial" w:hAnsi="Arial" w:cs="Arial"/>
          <w:sz w:val="22"/>
          <w:szCs w:val="22"/>
        </w:rPr>
      </w:pPr>
      <w:r w:rsidRPr="00875F9B">
        <w:rPr>
          <w:rFonts w:ascii="Arial" w:hAnsi="Arial" w:cs="Arial"/>
          <w:sz w:val="22"/>
          <w:szCs w:val="22"/>
        </w:rPr>
        <w:t xml:space="preserve">Una vez se restablezca la plataforma, la UAE-DIAN cargará la oferta a través de la funcionalidad “Oferta externa”, caso en el cual, la UAE-DIAN no dará apertura a las ofertas recibidas a través de la plataforma, y en su lugar, luego de que transcurran </w:t>
      </w:r>
      <w:r>
        <w:rPr>
          <w:rFonts w:ascii="Arial" w:hAnsi="Arial" w:cs="Arial"/>
          <w:sz w:val="22"/>
          <w:szCs w:val="22"/>
        </w:rPr>
        <w:t>42</w:t>
      </w:r>
      <w:r w:rsidRPr="00875F9B">
        <w:rPr>
          <w:rFonts w:ascii="Arial" w:hAnsi="Arial" w:cs="Arial"/>
          <w:sz w:val="22"/>
          <w:szCs w:val="22"/>
        </w:rPr>
        <w:t xml:space="preserve"> horas siguientes al plazo previsto en el Cronograma para la presentación de ofertas, la UAE-DIAN publicará el documento electrónico “Acta de Cierre” con el fin de recibir todas las ofertas de los Proveedores interesados en participar en el proceso. </w:t>
      </w:r>
      <w:r w:rsidR="00502FC3" w:rsidRPr="68C32611">
        <w:rPr>
          <w:rFonts w:ascii="Arial" w:hAnsi="Arial" w:cs="Arial"/>
          <w:sz w:val="22"/>
          <w:szCs w:val="22"/>
        </w:rPr>
        <w:t xml:space="preserve"> </w:t>
      </w:r>
    </w:p>
    <w:p w14:paraId="47C75B2E"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4601D4AB" w14:textId="77777777" w:rsidR="00502FC3" w:rsidRPr="007A14CA" w:rsidRDefault="00502FC3" w:rsidP="008739FF">
      <w:pPr>
        <w:numPr>
          <w:ilvl w:val="1"/>
          <w:numId w:val="3"/>
        </w:numPr>
        <w:jc w:val="both"/>
        <w:rPr>
          <w:rFonts w:ascii="Arial" w:hAnsi="Arial" w:cs="Arial"/>
          <w:b/>
          <w:bCs/>
          <w:sz w:val="22"/>
          <w:szCs w:val="22"/>
        </w:rPr>
      </w:pPr>
      <w:r w:rsidRPr="007A14CA">
        <w:rPr>
          <w:rFonts w:ascii="Arial" w:hAnsi="Arial" w:cs="Arial"/>
          <w:b/>
          <w:bCs/>
          <w:sz w:val="22"/>
          <w:szCs w:val="22"/>
        </w:rPr>
        <w:t xml:space="preserve">CONVOCATORIA PARA LAS VEEDURÍAS CIUDADANAS </w:t>
      </w:r>
    </w:p>
    <w:p w14:paraId="4F487F9C" w14:textId="77777777" w:rsidR="00502FC3" w:rsidRDefault="00502FC3" w:rsidP="00502FC3">
      <w:pPr>
        <w:jc w:val="both"/>
        <w:rPr>
          <w:rFonts w:ascii="Arial" w:hAnsi="Arial" w:cs="Arial"/>
          <w:sz w:val="22"/>
          <w:szCs w:val="22"/>
        </w:rPr>
      </w:pPr>
      <w:r w:rsidRPr="007A14CA">
        <w:rPr>
          <w:rFonts w:ascii="Arial" w:hAnsi="Arial" w:cs="Arial"/>
          <w:sz w:val="22"/>
          <w:szCs w:val="22"/>
        </w:rPr>
        <w:t xml:space="preserve">En cumplimiento del Artículo 66 de la Ley 80 de 1993, Ley 850 de 2003 y el numeral 5º del artículo 2.2.1.1.2.1.5 del Decreto 1082 de 2015, se convoca a las Veedurías Ciudadanas, establecidas de conformidad con la ley, a realizar el control social al presente proceso de contratación, en concordancia con las funciones que le corresponden a la Veedurías Ciudadanas, establecidas en la Ley 850 de 2003. </w:t>
      </w:r>
    </w:p>
    <w:p w14:paraId="2F2F8D52" w14:textId="77777777" w:rsidR="00B46FD5" w:rsidRDefault="00B46FD5" w:rsidP="00502FC3">
      <w:pPr>
        <w:jc w:val="both"/>
        <w:rPr>
          <w:rFonts w:ascii="Arial" w:hAnsi="Arial" w:cs="Arial"/>
          <w:sz w:val="22"/>
          <w:szCs w:val="22"/>
        </w:rPr>
      </w:pPr>
    </w:p>
    <w:p w14:paraId="2B545532" w14:textId="40298533" w:rsidR="00502FC3" w:rsidRDefault="00502FC3" w:rsidP="00502FC3">
      <w:pPr>
        <w:jc w:val="both"/>
        <w:rPr>
          <w:rFonts w:ascii="Arial" w:hAnsi="Arial" w:cs="Arial"/>
          <w:sz w:val="22"/>
          <w:szCs w:val="22"/>
        </w:rPr>
      </w:pPr>
    </w:p>
    <w:p w14:paraId="48974C14" w14:textId="77777777" w:rsidR="00520866" w:rsidRDefault="00520866" w:rsidP="00502FC3">
      <w:pPr>
        <w:jc w:val="both"/>
        <w:rPr>
          <w:rFonts w:ascii="Arial" w:hAnsi="Arial" w:cs="Arial"/>
          <w:sz w:val="22"/>
          <w:szCs w:val="22"/>
        </w:rPr>
      </w:pPr>
    </w:p>
    <w:p w14:paraId="2E17F3B1" w14:textId="77777777" w:rsidR="00520866" w:rsidRPr="007A14CA" w:rsidRDefault="00520866" w:rsidP="00502FC3">
      <w:pPr>
        <w:jc w:val="both"/>
        <w:rPr>
          <w:rFonts w:ascii="Arial" w:hAnsi="Arial" w:cs="Arial"/>
          <w:sz w:val="22"/>
          <w:szCs w:val="22"/>
        </w:rPr>
      </w:pPr>
    </w:p>
    <w:p w14:paraId="5D552A9E" w14:textId="77777777" w:rsidR="00502FC3" w:rsidRPr="007A14CA" w:rsidRDefault="00502FC3" w:rsidP="008739FF">
      <w:pPr>
        <w:numPr>
          <w:ilvl w:val="1"/>
          <w:numId w:val="3"/>
        </w:numPr>
        <w:jc w:val="both"/>
        <w:rPr>
          <w:rFonts w:ascii="Arial" w:hAnsi="Arial" w:cs="Arial"/>
          <w:b/>
          <w:bCs/>
          <w:sz w:val="22"/>
          <w:szCs w:val="22"/>
        </w:rPr>
      </w:pPr>
      <w:r w:rsidRPr="007A14CA">
        <w:rPr>
          <w:rFonts w:ascii="Arial" w:hAnsi="Arial" w:cs="Arial"/>
          <w:b/>
          <w:bCs/>
          <w:sz w:val="22"/>
          <w:szCs w:val="22"/>
        </w:rPr>
        <w:t xml:space="preserve">REQUISITOS HABILITANTES. </w:t>
      </w:r>
    </w:p>
    <w:p w14:paraId="2750C5DE" w14:textId="77777777" w:rsidR="00502FC3" w:rsidRPr="007A14CA" w:rsidRDefault="00502FC3" w:rsidP="008739FF">
      <w:pPr>
        <w:numPr>
          <w:ilvl w:val="2"/>
          <w:numId w:val="3"/>
        </w:numPr>
        <w:jc w:val="both"/>
        <w:rPr>
          <w:rFonts w:ascii="Arial" w:hAnsi="Arial" w:cs="Arial"/>
          <w:b/>
          <w:bCs/>
          <w:sz w:val="22"/>
          <w:szCs w:val="22"/>
        </w:rPr>
      </w:pPr>
      <w:r w:rsidRPr="007A14CA">
        <w:rPr>
          <w:rFonts w:ascii="Arial" w:hAnsi="Arial" w:cs="Arial"/>
          <w:b/>
          <w:bCs/>
          <w:sz w:val="22"/>
          <w:szCs w:val="22"/>
        </w:rPr>
        <w:t xml:space="preserve">DOCUMENTOS DE CONTENIDO JURÍDICO HABILITANTES  </w:t>
      </w:r>
    </w:p>
    <w:p w14:paraId="60C3A0A6" w14:textId="77777777" w:rsidR="007A14CA" w:rsidRPr="007A14CA" w:rsidRDefault="007A14CA" w:rsidP="007A14CA">
      <w:pPr>
        <w:ind w:left="720"/>
        <w:jc w:val="both"/>
        <w:rPr>
          <w:rFonts w:ascii="Arial" w:hAnsi="Arial" w:cs="Arial"/>
          <w:b/>
          <w:bCs/>
          <w:sz w:val="22"/>
          <w:szCs w:val="22"/>
        </w:rPr>
      </w:pPr>
    </w:p>
    <w:p w14:paraId="4BF6F9B0" w14:textId="77777777" w:rsidR="00502FC3" w:rsidRPr="007A14CA" w:rsidRDefault="00502FC3" w:rsidP="008739FF">
      <w:pPr>
        <w:numPr>
          <w:ilvl w:val="3"/>
          <w:numId w:val="3"/>
        </w:numPr>
        <w:jc w:val="both"/>
        <w:rPr>
          <w:rFonts w:ascii="Arial" w:hAnsi="Arial" w:cs="Arial"/>
          <w:b/>
          <w:bCs/>
          <w:sz w:val="22"/>
          <w:szCs w:val="22"/>
        </w:rPr>
      </w:pPr>
      <w:r w:rsidRPr="007A14CA">
        <w:rPr>
          <w:rFonts w:ascii="Arial" w:hAnsi="Arial" w:cs="Arial"/>
          <w:b/>
          <w:bCs/>
          <w:sz w:val="22"/>
          <w:szCs w:val="22"/>
        </w:rPr>
        <w:t xml:space="preserve">Carta de Presentación de la Propuesta </w:t>
      </w:r>
    </w:p>
    <w:p w14:paraId="5CD5B8AA"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La Carta de Presentación de la Propuesta (Formato No.1) deberá estar diligenciada según la información del modelo suministrado por LA DIAN y firmada por el representante legal de la persona jurídica o representante legal del proponente plural o apoderado. </w:t>
      </w:r>
    </w:p>
    <w:p w14:paraId="0E1A48E6"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216B4BB1"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Quien firme la carta de presentación de la oferta deberá acreditar que es el representante legal del Proponente o que con esa calidad confiere el poder respectivo. Cuando la carta de presentación la suscriba un apoderado, se deberá presentar el poder conforme las reglas procedimentales vigentes en Colombia.  </w:t>
      </w:r>
    </w:p>
    <w:p w14:paraId="2C437841"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33691CDF"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En la carta el proponente deberá manifestar bajo la gravedad del juramento que él o sus integrantes, si el mismo es un Consorcio o una Unión Temporal, no se encuentra(n) incurso(s) en las causales de inhabilidades o incompatibilidades, prohibiciones o conflictos de intereses establecidos en la Constitución Política, la Ley 80 de 1993, artículo 18 de la ley 1150 de 2007, Ley 1296 de 2009, artículo 1°, 2°,3°,4°,5°, parágrafo 2° del artículo 84 de la Ley 1474 de 2011, artículo 90 de la Ley 1474 de 2011 y demás normas pertinentes. </w:t>
      </w:r>
    </w:p>
    <w:p w14:paraId="628566E2" w14:textId="77777777" w:rsidR="00502FC3" w:rsidRPr="007A14CA" w:rsidRDefault="00502FC3" w:rsidP="00B129AF">
      <w:pPr>
        <w:tabs>
          <w:tab w:val="left" w:pos="870"/>
        </w:tabs>
        <w:jc w:val="both"/>
        <w:rPr>
          <w:rFonts w:ascii="Arial" w:hAnsi="Arial" w:cs="Arial"/>
          <w:sz w:val="22"/>
          <w:szCs w:val="22"/>
        </w:rPr>
      </w:pPr>
      <w:r w:rsidRPr="007A14CA">
        <w:rPr>
          <w:rFonts w:ascii="Arial" w:hAnsi="Arial" w:cs="Arial"/>
          <w:sz w:val="22"/>
          <w:szCs w:val="22"/>
        </w:rPr>
        <w:t xml:space="preserve"> </w:t>
      </w:r>
      <w:r w:rsidR="00B129AF" w:rsidRPr="007A14CA">
        <w:rPr>
          <w:rFonts w:ascii="Arial" w:hAnsi="Arial" w:cs="Arial"/>
          <w:sz w:val="22"/>
          <w:szCs w:val="22"/>
        </w:rPr>
        <w:tab/>
      </w:r>
    </w:p>
    <w:p w14:paraId="32C8DE12" w14:textId="77777777" w:rsidR="00502FC3" w:rsidRDefault="00502FC3" w:rsidP="00502FC3">
      <w:pPr>
        <w:jc w:val="both"/>
        <w:rPr>
          <w:rFonts w:ascii="Arial" w:hAnsi="Arial" w:cs="Arial"/>
          <w:sz w:val="22"/>
          <w:szCs w:val="22"/>
        </w:rPr>
      </w:pPr>
      <w:r w:rsidRPr="007A14CA">
        <w:rPr>
          <w:rFonts w:ascii="Arial" w:hAnsi="Arial" w:cs="Arial"/>
          <w:sz w:val="22"/>
          <w:szCs w:val="22"/>
        </w:rPr>
        <w:t xml:space="preserve">Cuando el proponente incluya manifestaciones o condicionamientos dentro de la carta de presentación o en cualquier parte de la propuesta que sean contrarias al objeto, alcance, obligaciones o especificaciones técnicas del presente proceso será causal de RECHAZO DE LA PROPUESTA. No obstante, la Entidad se reserva el derecho de solicitar que se aclaren los aspectos que considere pertinentes. </w:t>
      </w:r>
    </w:p>
    <w:p w14:paraId="6E1A8C17" w14:textId="77777777" w:rsidR="009E28B8" w:rsidRDefault="009E28B8" w:rsidP="00502FC3">
      <w:pPr>
        <w:jc w:val="both"/>
        <w:rPr>
          <w:rFonts w:ascii="Arial" w:hAnsi="Arial" w:cs="Arial"/>
          <w:sz w:val="22"/>
          <w:szCs w:val="22"/>
        </w:rPr>
      </w:pPr>
    </w:p>
    <w:p w14:paraId="5C64AD5C" w14:textId="6FA2E8C4" w:rsidR="009E28B8" w:rsidRPr="007A14CA" w:rsidRDefault="009E28B8" w:rsidP="00502FC3">
      <w:pPr>
        <w:jc w:val="both"/>
        <w:rPr>
          <w:rFonts w:ascii="Arial" w:hAnsi="Arial" w:cs="Arial"/>
          <w:sz w:val="22"/>
          <w:szCs w:val="22"/>
        </w:rPr>
      </w:pPr>
      <w:r w:rsidRPr="009E28B8">
        <w:rPr>
          <w:rFonts w:ascii="Arial" w:hAnsi="Arial" w:cs="Arial"/>
          <w:b/>
          <w:bCs/>
          <w:sz w:val="22"/>
          <w:szCs w:val="22"/>
        </w:rPr>
        <w:t xml:space="preserve">LAS SOCIEDADES EXTRANJERAS SIN SUCURSAL EN COLOMBIA Y LAS PERSONAS NATURALES SIN DOMICILIO EN </w:t>
      </w:r>
      <w:r w:rsidRPr="009E28B8">
        <w:rPr>
          <w:rFonts w:ascii="Arial" w:hAnsi="Arial" w:cs="Arial"/>
          <w:sz w:val="22"/>
          <w:szCs w:val="22"/>
        </w:rPr>
        <w:t>COLOMBIA deberán presentar su oferta mediante apoderado debidamente constituido, con domicilio en Colombia y ampliamente facultado para: presentar la oferta, suministrar información, participar y comprometer a su representado(a) en las diferentes etapas del Proceso de Contratación, perfeccionar el contrato, suscribir los documentos que se requieran, así como para representarlas administrativa, judicial o extrajudicialmente. 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5EFC1694"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07FB14E5" w14:textId="77777777" w:rsidR="00502FC3" w:rsidRPr="007A14CA" w:rsidRDefault="00502FC3" w:rsidP="008739FF">
      <w:pPr>
        <w:numPr>
          <w:ilvl w:val="3"/>
          <w:numId w:val="3"/>
        </w:numPr>
        <w:jc w:val="both"/>
        <w:rPr>
          <w:rFonts w:ascii="Arial" w:hAnsi="Arial" w:cs="Arial"/>
          <w:b/>
          <w:bCs/>
          <w:sz w:val="22"/>
          <w:szCs w:val="22"/>
        </w:rPr>
      </w:pPr>
      <w:r w:rsidRPr="007A14CA">
        <w:rPr>
          <w:rFonts w:ascii="Arial" w:hAnsi="Arial" w:cs="Arial"/>
          <w:b/>
          <w:bCs/>
          <w:sz w:val="22"/>
          <w:szCs w:val="22"/>
        </w:rPr>
        <w:t xml:space="preserve">Existencia y Representación Legal   </w:t>
      </w:r>
    </w:p>
    <w:p w14:paraId="465D4299" w14:textId="77777777" w:rsidR="00502FC3" w:rsidRPr="007A14CA" w:rsidRDefault="00502FC3" w:rsidP="007A14CA">
      <w:pPr>
        <w:jc w:val="both"/>
        <w:rPr>
          <w:rFonts w:ascii="Arial" w:hAnsi="Arial" w:cs="Arial"/>
          <w:b/>
          <w:bCs/>
          <w:sz w:val="22"/>
          <w:szCs w:val="22"/>
        </w:rPr>
      </w:pPr>
      <w:r w:rsidRPr="007A14CA">
        <w:rPr>
          <w:rFonts w:ascii="Arial" w:hAnsi="Arial" w:cs="Arial"/>
          <w:b/>
          <w:bCs/>
          <w:sz w:val="22"/>
          <w:szCs w:val="22"/>
        </w:rPr>
        <w:t xml:space="preserve">Personas naturales </w:t>
      </w:r>
    </w:p>
    <w:p w14:paraId="02D0C446" w14:textId="77777777" w:rsidR="00502FC3" w:rsidRPr="007A14CA" w:rsidRDefault="00502FC3" w:rsidP="008739FF">
      <w:pPr>
        <w:numPr>
          <w:ilvl w:val="0"/>
          <w:numId w:val="4"/>
        </w:numPr>
        <w:jc w:val="both"/>
        <w:rPr>
          <w:rFonts w:ascii="Arial" w:hAnsi="Arial" w:cs="Arial"/>
          <w:sz w:val="22"/>
          <w:szCs w:val="22"/>
        </w:rPr>
      </w:pPr>
      <w:r w:rsidRPr="007A14CA">
        <w:rPr>
          <w:rFonts w:ascii="Arial" w:hAnsi="Arial" w:cs="Arial"/>
          <w:b/>
          <w:bCs/>
          <w:sz w:val="22"/>
          <w:szCs w:val="22"/>
        </w:rPr>
        <w:t>Persona natural nacional:</w:t>
      </w:r>
      <w:r w:rsidRPr="007A14CA">
        <w:rPr>
          <w:rFonts w:ascii="Arial" w:hAnsi="Arial" w:cs="Arial"/>
          <w:sz w:val="22"/>
          <w:szCs w:val="22"/>
        </w:rPr>
        <w:t xml:space="preserve"> Deberá presentar copia de su cédula de ciudadanía y en el evento en que se encuentre obligada a la inscripción como comerciante adjuntar el certificado de matrícula mercantil, expedido por la Cámara de Comercio respectiva dentro de los 30 días calendario anteriores a la fecha definitiva de cierre del proceso de selección. </w:t>
      </w:r>
    </w:p>
    <w:p w14:paraId="1E0658FF" w14:textId="77777777" w:rsidR="00502FC3" w:rsidRPr="007A14CA" w:rsidRDefault="00502FC3" w:rsidP="00502FC3">
      <w:pPr>
        <w:jc w:val="both"/>
        <w:rPr>
          <w:rFonts w:ascii="Arial" w:hAnsi="Arial" w:cs="Arial"/>
          <w:sz w:val="22"/>
          <w:szCs w:val="22"/>
        </w:rPr>
      </w:pPr>
    </w:p>
    <w:p w14:paraId="7490DE84" w14:textId="77777777" w:rsidR="00502FC3" w:rsidRPr="007A14CA" w:rsidRDefault="00502FC3" w:rsidP="008739FF">
      <w:pPr>
        <w:numPr>
          <w:ilvl w:val="0"/>
          <w:numId w:val="6"/>
        </w:numPr>
        <w:jc w:val="both"/>
        <w:rPr>
          <w:rFonts w:ascii="Arial" w:hAnsi="Arial" w:cs="Arial"/>
          <w:b/>
          <w:bCs/>
          <w:sz w:val="22"/>
          <w:szCs w:val="22"/>
        </w:rPr>
      </w:pPr>
      <w:r w:rsidRPr="007A14CA">
        <w:rPr>
          <w:rFonts w:ascii="Arial" w:hAnsi="Arial" w:cs="Arial"/>
          <w:b/>
          <w:bCs/>
          <w:sz w:val="22"/>
          <w:szCs w:val="22"/>
        </w:rPr>
        <w:t>Personas jurídicas nacionales o extranjeras con domicilio o sucursal en Colombia</w:t>
      </w:r>
    </w:p>
    <w:p w14:paraId="6D671C43" w14:textId="72AACEC8" w:rsidR="00502FC3" w:rsidRPr="00520866" w:rsidRDefault="00502FC3" w:rsidP="00140B86">
      <w:pPr>
        <w:numPr>
          <w:ilvl w:val="0"/>
          <w:numId w:val="4"/>
        </w:numPr>
        <w:jc w:val="both"/>
        <w:rPr>
          <w:rFonts w:ascii="Arial" w:hAnsi="Arial" w:cs="Arial"/>
          <w:sz w:val="22"/>
          <w:szCs w:val="22"/>
        </w:rPr>
      </w:pPr>
      <w:r w:rsidRPr="00520866">
        <w:rPr>
          <w:rFonts w:ascii="Arial" w:hAnsi="Arial" w:cs="Arial"/>
          <w:b/>
          <w:bCs/>
          <w:sz w:val="22"/>
          <w:szCs w:val="22"/>
        </w:rPr>
        <w:t>Certificado de Existencia y Representación Legal:</w:t>
      </w:r>
      <w:r w:rsidRPr="00520866">
        <w:rPr>
          <w:rFonts w:ascii="Arial" w:hAnsi="Arial" w:cs="Arial"/>
          <w:sz w:val="22"/>
          <w:szCs w:val="22"/>
        </w:rPr>
        <w:t xml:space="preserve"> El proponente persona jurídica y las personas jurídicas integrantes del proponente consorcio o unión temporal, deberán presentar el certificado expedido por la Cámara de Comercio respectiva dentro de los </w:t>
      </w:r>
      <w:r w:rsidRPr="00520866">
        <w:rPr>
          <w:rFonts w:ascii="Arial" w:hAnsi="Arial" w:cs="Arial"/>
          <w:b/>
          <w:bCs/>
          <w:sz w:val="22"/>
          <w:szCs w:val="22"/>
        </w:rPr>
        <w:t>30 días calendario anteriores a la fecha definitiva de cierre del presente proceso de selección</w:t>
      </w:r>
      <w:r w:rsidRPr="00520866">
        <w:rPr>
          <w:rFonts w:ascii="Arial" w:hAnsi="Arial" w:cs="Arial"/>
          <w:sz w:val="22"/>
          <w:szCs w:val="22"/>
        </w:rPr>
        <w:t xml:space="preserve">, en el cual conste que la sociedad está registrada o tiene sucursal domiciliada en Colombia, las facultades del representante legal y que el término de duración de ésta no es inferior al plazo del contrato y un (1) año más. Así mismo, su objeto social debe corresponder al objeto del presente proceso de selección o actividades afines.  </w:t>
      </w:r>
    </w:p>
    <w:p w14:paraId="27B420D1" w14:textId="77777777" w:rsidR="00502FC3" w:rsidRPr="007A14CA" w:rsidRDefault="00502FC3" w:rsidP="008739FF">
      <w:pPr>
        <w:numPr>
          <w:ilvl w:val="0"/>
          <w:numId w:val="5"/>
        </w:numPr>
        <w:jc w:val="both"/>
        <w:rPr>
          <w:rFonts w:ascii="Arial" w:hAnsi="Arial" w:cs="Arial"/>
          <w:sz w:val="22"/>
          <w:szCs w:val="22"/>
        </w:rPr>
      </w:pPr>
      <w:r w:rsidRPr="007A14CA">
        <w:rPr>
          <w:rFonts w:ascii="Arial" w:hAnsi="Arial" w:cs="Arial"/>
          <w:b/>
          <w:bCs/>
          <w:sz w:val="22"/>
          <w:szCs w:val="22"/>
        </w:rPr>
        <w:t xml:space="preserve">En el evento de existir limitante del representante legal para contratar: </w:t>
      </w:r>
      <w:r w:rsidR="00F52F1D">
        <w:rPr>
          <w:rFonts w:ascii="Arial" w:hAnsi="Arial" w:cs="Arial"/>
          <w:sz w:val="22"/>
          <w:szCs w:val="22"/>
        </w:rPr>
        <w:t xml:space="preserve"> </w:t>
      </w:r>
      <w:r w:rsidRPr="007A14CA">
        <w:rPr>
          <w:rFonts w:ascii="Arial" w:hAnsi="Arial" w:cs="Arial"/>
          <w:sz w:val="22"/>
          <w:szCs w:val="22"/>
        </w:rPr>
        <w:t xml:space="preserve"> copia del acta expedida, como lo determina el Código de Comercio, en la cual conste que ha sido facultado por el órgano social competente para comprometer a la sociedad como mínimo hasta por el valor de la oferta presentada, o en su defecto presentar la certificación del Secretario de la Junta u órgano social competente donde conste la autorización correspondiente.  </w:t>
      </w:r>
    </w:p>
    <w:p w14:paraId="445BA9BF" w14:textId="77777777" w:rsidR="00502FC3" w:rsidRPr="007A14CA" w:rsidRDefault="00502FC3" w:rsidP="008739FF">
      <w:pPr>
        <w:numPr>
          <w:ilvl w:val="0"/>
          <w:numId w:val="5"/>
        </w:numPr>
        <w:jc w:val="both"/>
        <w:rPr>
          <w:rFonts w:ascii="Arial" w:hAnsi="Arial" w:cs="Arial"/>
          <w:sz w:val="22"/>
          <w:szCs w:val="22"/>
        </w:rPr>
      </w:pPr>
      <w:r w:rsidRPr="007A14CA">
        <w:rPr>
          <w:rFonts w:ascii="Arial" w:hAnsi="Arial" w:cs="Arial"/>
          <w:b/>
          <w:bCs/>
          <w:sz w:val="22"/>
          <w:szCs w:val="22"/>
        </w:rPr>
        <w:t xml:space="preserve">Cuando el proponente fuere una Cooperativa de Trabajo Asociado: </w:t>
      </w:r>
      <w:r w:rsidRPr="007A14CA">
        <w:rPr>
          <w:rFonts w:ascii="Arial" w:hAnsi="Arial" w:cs="Arial"/>
          <w:sz w:val="22"/>
          <w:szCs w:val="22"/>
        </w:rPr>
        <w:t xml:space="preserve">deberá presentar el Certificado de Existencia y Representación Legal vigente, expedido por la Cámara de Comercio dentro de los 30 días calendario anteriores a la fecha definitiva de cierre del presente proceso. </w:t>
      </w:r>
    </w:p>
    <w:p w14:paraId="0B8BEA98" w14:textId="77777777" w:rsidR="001765FA" w:rsidRPr="007A14CA" w:rsidRDefault="00502FC3" w:rsidP="008739FF">
      <w:pPr>
        <w:numPr>
          <w:ilvl w:val="0"/>
          <w:numId w:val="5"/>
        </w:numPr>
        <w:jc w:val="both"/>
        <w:rPr>
          <w:rFonts w:ascii="Arial" w:hAnsi="Arial" w:cs="Arial"/>
          <w:sz w:val="22"/>
          <w:szCs w:val="22"/>
        </w:rPr>
      </w:pPr>
      <w:r w:rsidRPr="007A14CA">
        <w:rPr>
          <w:rFonts w:ascii="Arial" w:hAnsi="Arial" w:cs="Arial"/>
          <w:b/>
          <w:bCs/>
          <w:sz w:val="22"/>
          <w:szCs w:val="22"/>
        </w:rPr>
        <w:t>En el evento que el proponente fuere una Caja de Compensación</w:t>
      </w:r>
      <w:r w:rsidRPr="007A14CA">
        <w:rPr>
          <w:rFonts w:ascii="Arial" w:hAnsi="Arial" w:cs="Arial"/>
          <w:sz w:val="22"/>
          <w:szCs w:val="22"/>
        </w:rPr>
        <w:t xml:space="preserve">: deberá presentar Certificado de Existencia y Representación Legal, expedido por la Superintendencia del Subsidio Familiar dentro de los treinta (30) días calendario anteriores a la fecha definitiva de cierre del presente proceso de selección, en el que conste domicilio y representación legal. Así mismo, su objeto social debe corresponder al objeto del presente proceso de selección o actividades afines. Igualmente, deberá allegar los Estatutos en los cuales consten las facultades del representante legal y el término de duración de ésta, el cual no podrá ser inferior a la del plazo de ejecución del contrato y un año (1) más. </w:t>
      </w:r>
    </w:p>
    <w:p w14:paraId="11B37368" w14:textId="77777777" w:rsidR="00502FC3" w:rsidRDefault="00502FC3" w:rsidP="008739FF">
      <w:pPr>
        <w:numPr>
          <w:ilvl w:val="0"/>
          <w:numId w:val="5"/>
        </w:numPr>
        <w:jc w:val="both"/>
        <w:rPr>
          <w:rFonts w:ascii="Arial" w:hAnsi="Arial" w:cs="Arial"/>
          <w:sz w:val="22"/>
          <w:szCs w:val="22"/>
        </w:rPr>
      </w:pPr>
      <w:r w:rsidRPr="007A14CA">
        <w:rPr>
          <w:rFonts w:ascii="Arial" w:hAnsi="Arial" w:cs="Arial"/>
          <w:b/>
          <w:bCs/>
          <w:sz w:val="22"/>
          <w:szCs w:val="22"/>
        </w:rPr>
        <w:t>Cuando el proponente fuere una entidad vigilada por la Superintendencia Financiera de Colombia:</w:t>
      </w:r>
      <w:r w:rsidRPr="007A14CA">
        <w:rPr>
          <w:rFonts w:ascii="Arial" w:hAnsi="Arial" w:cs="Arial"/>
          <w:sz w:val="22"/>
          <w:szCs w:val="22"/>
        </w:rPr>
        <w:t xml:space="preserve"> deberá allegar certificado expedido por ésta dentro de los 30 días calendario anteriores a la fecha definitiva de cierre del presente proceso, mediante el cual se acredite la representación legal, su calidad y que su duración no será inferior al plazo del contrato y un (1) año más. </w:t>
      </w:r>
    </w:p>
    <w:p w14:paraId="7045C19A" w14:textId="77777777" w:rsidR="00E02463" w:rsidRPr="007A14CA" w:rsidRDefault="00E02463" w:rsidP="00E02463">
      <w:pPr>
        <w:ind w:left="720"/>
        <w:jc w:val="both"/>
        <w:rPr>
          <w:rFonts w:ascii="Arial" w:hAnsi="Arial" w:cs="Arial"/>
          <w:sz w:val="22"/>
          <w:szCs w:val="22"/>
        </w:rPr>
      </w:pPr>
    </w:p>
    <w:p w14:paraId="2C5F1A60"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57839430" w14:textId="77777777" w:rsidR="00502FC3" w:rsidRPr="007A14CA" w:rsidRDefault="00502FC3" w:rsidP="008739FF">
      <w:pPr>
        <w:numPr>
          <w:ilvl w:val="0"/>
          <w:numId w:val="6"/>
        </w:numPr>
        <w:jc w:val="both"/>
        <w:rPr>
          <w:rFonts w:ascii="Arial" w:hAnsi="Arial" w:cs="Arial"/>
          <w:b/>
          <w:bCs/>
          <w:sz w:val="22"/>
          <w:szCs w:val="22"/>
        </w:rPr>
      </w:pPr>
      <w:r w:rsidRPr="007A14CA">
        <w:rPr>
          <w:rFonts w:ascii="Arial" w:hAnsi="Arial" w:cs="Arial"/>
          <w:b/>
          <w:bCs/>
          <w:sz w:val="22"/>
          <w:szCs w:val="22"/>
        </w:rPr>
        <w:t xml:space="preserve">Propuestas conjuntas </w:t>
      </w:r>
    </w:p>
    <w:p w14:paraId="6DD8E1EE" w14:textId="77777777" w:rsidR="00502FC3" w:rsidRPr="007A14CA" w:rsidRDefault="00502FC3" w:rsidP="00502FC3">
      <w:pPr>
        <w:jc w:val="both"/>
        <w:rPr>
          <w:rFonts w:ascii="Arial" w:hAnsi="Arial" w:cs="Arial"/>
          <w:sz w:val="22"/>
          <w:szCs w:val="22"/>
        </w:rPr>
      </w:pPr>
      <w:r w:rsidRPr="009C7570">
        <w:rPr>
          <w:rFonts w:ascii="Arial" w:hAnsi="Arial" w:cs="Arial"/>
          <w:b/>
          <w:bCs/>
          <w:sz w:val="22"/>
          <w:szCs w:val="22"/>
        </w:rPr>
        <w:t>Si la oferta es presentada por un Consorcio o por una Unión Temporal</w:t>
      </w:r>
      <w:r w:rsidRPr="007A14CA">
        <w:rPr>
          <w:rFonts w:ascii="Arial" w:hAnsi="Arial" w:cs="Arial"/>
          <w:sz w:val="22"/>
          <w:szCs w:val="22"/>
        </w:rPr>
        <w:t xml:space="preserve">: deberán presentar con su propuesta debidamente diligenciado y firmado para cada caso en particular el documento de conformación del Consorcio o la Unión Temporal, de conformidad con lo establecido en el artículo 7o. de la Ley 80 de 1993 y con el contenido de los respectivos formatos modelo de compromiso previstos en la presente Invitación. (Formularios A y B del Formato </w:t>
      </w:r>
      <w:proofErr w:type="spellStart"/>
      <w:r w:rsidRPr="007A14CA">
        <w:rPr>
          <w:rFonts w:ascii="Arial" w:hAnsi="Arial" w:cs="Arial"/>
          <w:sz w:val="22"/>
          <w:szCs w:val="22"/>
        </w:rPr>
        <w:t>Nº</w:t>
      </w:r>
      <w:proofErr w:type="spellEnd"/>
      <w:r w:rsidRPr="007A14CA">
        <w:rPr>
          <w:rFonts w:ascii="Arial" w:hAnsi="Arial" w:cs="Arial"/>
          <w:sz w:val="22"/>
          <w:szCs w:val="22"/>
        </w:rPr>
        <w:t xml:space="preserve"> 2). </w:t>
      </w:r>
    </w:p>
    <w:p w14:paraId="34606844"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718CB578" w14:textId="556B6196"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LA DIAN aceptará cualquier otro modelo de compromiso de Consorcio o Unión Temporal, siempre y cuando éste venga debidamente suscrito por los representantes legales de los miembros del Consorcio o de la Unión Temporal que lo conforman, y contenga como </w:t>
      </w:r>
      <w:r w:rsidRPr="007A14CA">
        <w:rPr>
          <w:rFonts w:ascii="Arial" w:hAnsi="Arial" w:cs="Arial"/>
          <w:sz w:val="22"/>
          <w:szCs w:val="22"/>
        </w:rPr>
        <w:lastRenderedPageBreak/>
        <w:t xml:space="preserve">mínimo la totalidad de la información establecida en los Formularios A y B del Formato </w:t>
      </w:r>
      <w:r w:rsidR="001765FA" w:rsidRPr="007A14CA">
        <w:rPr>
          <w:rFonts w:ascii="Arial" w:hAnsi="Arial" w:cs="Arial"/>
          <w:sz w:val="22"/>
          <w:szCs w:val="22"/>
        </w:rPr>
        <w:t>N.º</w:t>
      </w:r>
      <w:r w:rsidR="00394286">
        <w:rPr>
          <w:rFonts w:ascii="Arial" w:hAnsi="Arial" w:cs="Arial"/>
          <w:sz w:val="22"/>
          <w:szCs w:val="22"/>
        </w:rPr>
        <w:t xml:space="preserve"> </w:t>
      </w:r>
      <w:r w:rsidRPr="007A14CA">
        <w:rPr>
          <w:rFonts w:ascii="Arial" w:hAnsi="Arial" w:cs="Arial"/>
          <w:sz w:val="22"/>
          <w:szCs w:val="22"/>
        </w:rPr>
        <w:t xml:space="preserve">2, según corresponda. </w:t>
      </w:r>
    </w:p>
    <w:p w14:paraId="3E1AA259"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1ED2FD96"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Los integrantes del Consorcio o Unión Temporal deberán cumplir individualmente con los requisitos establecidos como persona natural o jurídica según sea el caso. </w:t>
      </w:r>
    </w:p>
    <w:p w14:paraId="1F572163"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6CA887C9" w14:textId="77777777" w:rsidR="00502FC3" w:rsidRPr="007A14CA" w:rsidRDefault="001765FA" w:rsidP="008739FF">
      <w:pPr>
        <w:numPr>
          <w:ilvl w:val="3"/>
          <w:numId w:val="3"/>
        </w:numPr>
        <w:jc w:val="both"/>
        <w:rPr>
          <w:rFonts w:ascii="Arial" w:hAnsi="Arial" w:cs="Arial"/>
          <w:b/>
          <w:bCs/>
          <w:sz w:val="22"/>
          <w:szCs w:val="22"/>
        </w:rPr>
      </w:pPr>
      <w:r w:rsidRPr="007A14CA">
        <w:rPr>
          <w:rFonts w:ascii="Arial" w:hAnsi="Arial" w:cs="Arial"/>
          <w:b/>
          <w:bCs/>
          <w:sz w:val="22"/>
          <w:szCs w:val="22"/>
        </w:rPr>
        <w:t xml:space="preserve">Certificación de paz y salvo por seguridad social y parafiscales.  </w:t>
      </w:r>
    </w:p>
    <w:p w14:paraId="186E2C66" w14:textId="1D64FE52" w:rsidR="00502FC3" w:rsidRPr="007A14CA" w:rsidRDefault="00502FC3" w:rsidP="00502FC3">
      <w:pPr>
        <w:jc w:val="both"/>
        <w:rPr>
          <w:rFonts w:ascii="Arial" w:hAnsi="Arial" w:cs="Arial"/>
          <w:sz w:val="22"/>
          <w:szCs w:val="22"/>
        </w:rPr>
      </w:pPr>
      <w:r w:rsidRPr="007A14CA">
        <w:rPr>
          <w:rFonts w:ascii="Arial" w:hAnsi="Arial" w:cs="Arial"/>
          <w:b/>
          <w:bCs/>
          <w:sz w:val="22"/>
          <w:szCs w:val="22"/>
        </w:rPr>
        <w:t>Si el proponente es persona jurídica:</w:t>
      </w:r>
      <w:r w:rsidRPr="007A14CA">
        <w:rPr>
          <w:rFonts w:ascii="Arial" w:hAnsi="Arial" w:cs="Arial"/>
          <w:sz w:val="22"/>
          <w:szCs w:val="22"/>
        </w:rPr>
        <w:t xml:space="preserve"> Adjuntará certificación bajo la gravedad del juramento; suscrita por el revisor fiscal de la sociedad, si el proponente de acuerdo con la Ley lo requiere, o en caso contrario suscrita por el representante legal de la sociedad proponente, en la cual acredite el pago de los aportes realizados durante los </w:t>
      </w:r>
      <w:r w:rsidRPr="007A14CA">
        <w:rPr>
          <w:rFonts w:ascii="Arial" w:hAnsi="Arial" w:cs="Arial"/>
          <w:b/>
          <w:bCs/>
          <w:sz w:val="22"/>
          <w:szCs w:val="22"/>
        </w:rPr>
        <w:t>seis (6) meses anteriores</w:t>
      </w:r>
      <w:r w:rsidRPr="007A14CA">
        <w:rPr>
          <w:rFonts w:ascii="Arial" w:hAnsi="Arial" w:cs="Arial"/>
          <w:sz w:val="22"/>
          <w:szCs w:val="22"/>
        </w:rPr>
        <w:t xml:space="preserve"> a la fecha definitiva del cierre del presente proceso de selección a los sistemas de salud, pensiones, riesgos laborales, cajas de compensación familiar, ICBF y SENA, cuando a ello hubiere lugar, de acuerdo con lo establecido en el artículo 50 de la ley 789 de 2002 y en la ley 828 de 2003, en el artículo 23 de la ley 1150 de 2007 y ley 1562 de 2012.  </w:t>
      </w:r>
    </w:p>
    <w:p w14:paraId="55A9FAA1"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7500C774"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En el caso de Consorcios o Uniones Temporales, integrados por personas jurídicas constituidas en Colombia, cada una de ellas deberá presentar en forma independiente la certificación antes señalada para personas jurídicas, dicha certificación expedida por el Representante legal o Revisor Fiscal respectivo y según corresponda.  </w:t>
      </w:r>
    </w:p>
    <w:p w14:paraId="39F0AC98"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611A1C02"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Si el proponente es </w:t>
      </w:r>
      <w:r w:rsidRPr="007A14CA">
        <w:rPr>
          <w:rFonts w:ascii="Arial" w:hAnsi="Arial" w:cs="Arial"/>
          <w:b/>
          <w:bCs/>
          <w:sz w:val="22"/>
          <w:szCs w:val="22"/>
        </w:rPr>
        <w:t>persona natural con empleados a cargo en el territorio nacional:</w:t>
      </w:r>
      <w:r w:rsidRPr="007A14CA">
        <w:rPr>
          <w:rFonts w:ascii="Arial" w:hAnsi="Arial" w:cs="Arial"/>
          <w:sz w:val="22"/>
          <w:szCs w:val="22"/>
        </w:rPr>
        <w:t xml:space="preserve"> presentará y adjuntará la certificación, que se entiende suscrita bajo la gravedad del juramento en la que acredite el pago de sus aportes y el de sus empleados a los sistemas de salud, pensiones, riesgos laborales, cajas de compensación familiar, ICBF y SENA, cuando a ello hubiere lugar.  </w:t>
      </w:r>
    </w:p>
    <w:p w14:paraId="41B15BEF"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4C20A62E"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El Oferente y cada uno de los miembros del Oferente Plural (consorcio o unión temporal) deben acreditar que se encuentran al día en el pago de aportes al Sistema de Seguridad Social en Salud, Pensiones y riesgos laborales, así como de parafiscales del SENA, ICBF y Cajas de Compensación Familiar, cuando corresponda, para cumplir el Art. 41 de la Ley 80 de 1993, modificado por el Art. 23 de la Ley 1150 de 2007, en concordancia con el Art.50 de la Ley 789 de 2002, Ley 828 de 2003 y Ley 1562 de 2012.   </w:t>
      </w:r>
    </w:p>
    <w:p w14:paraId="1B94220F"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1CEB49C8"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De conformidad con el </w:t>
      </w:r>
      <w:r w:rsidRPr="007A14CA">
        <w:rPr>
          <w:rFonts w:ascii="Arial" w:hAnsi="Arial" w:cs="Arial"/>
          <w:b/>
          <w:bCs/>
          <w:sz w:val="22"/>
          <w:szCs w:val="22"/>
        </w:rPr>
        <w:t>Art. 114-1 de la Ley 1819 de 2016</w:t>
      </w:r>
      <w:r w:rsidRPr="007A14CA">
        <w:rPr>
          <w:rFonts w:ascii="Arial" w:hAnsi="Arial" w:cs="Arial"/>
          <w:sz w:val="22"/>
          <w:szCs w:val="22"/>
        </w:rPr>
        <w:t xml:space="preserve">, están exoneradas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097A3734"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30A48C8D"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 </w:t>
      </w:r>
    </w:p>
    <w:p w14:paraId="33B0BBB7"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1E1E21B1"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lastRenderedPageBreak/>
        <w:t xml:space="preserve">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exonerados del pago de los aportes al Sistema de Seguridad Social en salud de acuerdo con el inciso anterior o con el parágrafo 4o del artículo 204 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 </w:t>
      </w:r>
    </w:p>
    <w:p w14:paraId="04FF3E59"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4F0794E7"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Los empleadores de trabajadores que devenguen diez (10) salarios mínimos legales mensuales vigentes o más, sean o no sujetos pasivos del Impuesto sobre la Renta y Complementarios, están obligados a realizar los aportes parafiscales y las cotizaciones de que tratan los artículos 202 y 204 de la Ley 100 de 1993 y los pertinentes de la Ley 1122 de 2007, el artículo 7o de la Ley 21 de 1982, los artículos 2o y 3o de la Ley 27 de 1974 y el artículo 1o de la Ley 89 de 1988, y de acuerdo con los requisitos y condiciones establecidos en las normas aplicables. </w:t>
      </w:r>
    </w:p>
    <w:p w14:paraId="70E84113"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191569F8" w14:textId="77777777" w:rsidR="00502FC3" w:rsidRDefault="00502FC3" w:rsidP="00502FC3">
      <w:pPr>
        <w:jc w:val="both"/>
        <w:rPr>
          <w:rFonts w:ascii="Arial" w:hAnsi="Arial" w:cs="Arial"/>
          <w:sz w:val="22"/>
          <w:szCs w:val="22"/>
        </w:rPr>
      </w:pPr>
      <w:r w:rsidRPr="007A14CA">
        <w:rPr>
          <w:rFonts w:ascii="Arial" w:hAnsi="Arial" w:cs="Arial"/>
          <w:sz w:val="22"/>
          <w:szCs w:val="22"/>
        </w:rPr>
        <w:t xml:space="preserve">Las entidades calificadas en el Régimen Tributario Especial estarán obligadas a realizar los aportes parafiscales y las cotizaciones de que tratan los artículos 202 y 204 de la Ley 100 de 1993 y las pertinentes de la Ley 1122 de 2007, el artículo 7o de la Ley 21 de 1982, los artículos 2o y 3o de la Ley 27 de 1974 y el artículo 1o de la Ley 89 de 1988, y de acuerdo con los requisitos y condiciones establecidos en las normas aplicables. </w:t>
      </w:r>
    </w:p>
    <w:p w14:paraId="52478E4F" w14:textId="77777777" w:rsidR="00952779" w:rsidRPr="007A14CA" w:rsidRDefault="00952779" w:rsidP="00502FC3">
      <w:pPr>
        <w:jc w:val="both"/>
        <w:rPr>
          <w:rFonts w:ascii="Arial" w:hAnsi="Arial" w:cs="Arial"/>
          <w:sz w:val="22"/>
          <w:szCs w:val="22"/>
        </w:rPr>
      </w:pPr>
    </w:p>
    <w:p w14:paraId="658F1081"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Los contribuyentes del impuesto sobre la renta y complementarios, que liquiden el impuesto a la tarifa prevista en el inciso 1o del artículo 240-1 tendrán derecho a la exoneración de que trata el Art. 114-1 de la Ley 1819 de 2016. </w:t>
      </w:r>
    </w:p>
    <w:p w14:paraId="3C7914A8"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0C1A4B2C"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Los contribuyentes que tengan rentas gravadas a cualquiera de las tarifas de que tratan los parágrafos 1o, 2o, 3o y 4o del artículo 240 del Estatuto Tributario, y el inciso 1o del artículo 240-1 del Estatuto Tributario, tendrán derecho a la exoneración de aportes de que trata este artículo siempre que liquiden el impuesto a las tarifas previstas en las normas citadas. Lo anterior sin perjuicio de lo previsto en el parágrafo 3o del artículo 240-1. </w:t>
      </w:r>
    </w:p>
    <w:p w14:paraId="67C29E2A"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303AA087"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Las Instituciones de Educación Superior públicas no están obligadas a efectuar aportes para el Servicio Nacional de Aprendizaje. </w:t>
      </w:r>
    </w:p>
    <w:p w14:paraId="542D2AC4"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63CE853B"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El Oferente (persona jurídica) y cada uno de los miembros (personas jurídicas) del Oferente Plural (Consorcio o Unión Temporal) deberán acreditar el requisito mediante certificación expedida por el representante legal o revisor fiscal, si por ley está(n) obligado(s) a tenerlo, en la que deje constancia del cumplimiento de estas obligaciones durante los últimos seis (6) meses, o en la que especifique si se encuentra dentro de alguna causal de exoneración.  </w:t>
      </w:r>
    </w:p>
    <w:p w14:paraId="04DA1515"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3D6788A4"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El Oferente (persona natural) y cada uno de los miembros (personas naturales) del Oferente Plural (Consorcio o Unión Temporal) que para la ejecución de sus actividades comerciales tenga uno o más trabajadores, deberá acreditar el cumplimiento de este requisito mediante certificación firmada por él mismo, en la que deje constancia del cumplimiento de estas obligaciones o en la que especifique si se encuentra dentro de alguna causal de exoneración. </w:t>
      </w:r>
    </w:p>
    <w:p w14:paraId="47F1D664"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lastRenderedPageBreak/>
        <w:t xml:space="preserve"> </w:t>
      </w:r>
    </w:p>
    <w:p w14:paraId="23BA99DD"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El Oferente (persona natural) que para la ejecución de sus actividades comerciales </w:t>
      </w:r>
      <w:r w:rsidRPr="007A14CA">
        <w:rPr>
          <w:rFonts w:ascii="Arial" w:hAnsi="Arial" w:cs="Arial"/>
          <w:b/>
          <w:bCs/>
          <w:sz w:val="22"/>
          <w:szCs w:val="22"/>
        </w:rPr>
        <w:t>NO</w:t>
      </w:r>
      <w:r w:rsidRPr="007A14CA">
        <w:rPr>
          <w:rFonts w:ascii="Arial" w:hAnsi="Arial" w:cs="Arial"/>
          <w:sz w:val="22"/>
          <w:szCs w:val="22"/>
        </w:rPr>
        <w:t xml:space="preserve"> tenga uno o más trabajadores en el territorio nacional, deberá: (i) Acreditar el cumplimiento de este requisito mediante certificación firmada por él mismo, en la que deje constancia de esta circunstancia; (</w:t>
      </w:r>
      <w:proofErr w:type="spellStart"/>
      <w:r w:rsidRPr="007A14CA">
        <w:rPr>
          <w:rFonts w:ascii="Arial" w:hAnsi="Arial" w:cs="Arial"/>
          <w:sz w:val="22"/>
          <w:szCs w:val="22"/>
        </w:rPr>
        <w:t>ii</w:t>
      </w:r>
      <w:proofErr w:type="spellEnd"/>
      <w:r w:rsidRPr="007A14CA">
        <w:rPr>
          <w:rFonts w:ascii="Arial" w:hAnsi="Arial" w:cs="Arial"/>
          <w:sz w:val="22"/>
          <w:szCs w:val="22"/>
        </w:rPr>
        <w:t>) Acreditar afiliación al Sistema General de Seguridad Social en Salud y Pensiones; y (</w:t>
      </w:r>
      <w:proofErr w:type="spellStart"/>
      <w:r w:rsidRPr="007A14CA">
        <w:rPr>
          <w:rFonts w:ascii="Arial" w:hAnsi="Arial" w:cs="Arial"/>
          <w:sz w:val="22"/>
          <w:szCs w:val="22"/>
        </w:rPr>
        <w:t>iii</w:t>
      </w:r>
      <w:proofErr w:type="spellEnd"/>
      <w:r w:rsidRPr="007A14CA">
        <w:rPr>
          <w:rFonts w:ascii="Arial" w:hAnsi="Arial" w:cs="Arial"/>
          <w:sz w:val="22"/>
          <w:szCs w:val="22"/>
        </w:rPr>
        <w:t>) Certificar si ha tenido ingresos que le obliguen a cotizar al Sistema General de Seguridad Social y Pensiones, caso en el cual además deberá demostrar los pagos efectuados en los últimos seis (6) meses.</w:t>
      </w:r>
    </w:p>
    <w:p w14:paraId="48AD7D77"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42B31153"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El Oferente (persona jurídica) o miembro de Oferente Plural (consorcio o unión temporal) que para la ejecución de sus actividades comerciales </w:t>
      </w:r>
      <w:r w:rsidRPr="007A14CA">
        <w:rPr>
          <w:rFonts w:ascii="Arial" w:hAnsi="Arial" w:cs="Arial"/>
          <w:b/>
          <w:bCs/>
          <w:sz w:val="22"/>
          <w:szCs w:val="22"/>
        </w:rPr>
        <w:t>NO</w:t>
      </w:r>
      <w:r w:rsidRPr="007A14CA">
        <w:rPr>
          <w:rFonts w:ascii="Arial" w:hAnsi="Arial" w:cs="Arial"/>
          <w:sz w:val="22"/>
          <w:szCs w:val="22"/>
        </w:rPr>
        <w:t xml:space="preserve"> tenga uno o más trabajadores en el territorio nacional, y por tanto no tenga la obligación legal de efectuar el pago de aportes a la seguridad social y parafiscales, deberá presentar certificación firmada por su representante legal o revisor fiscal, según el caso, en la que exprese esta circunstancia.  </w:t>
      </w:r>
    </w:p>
    <w:p w14:paraId="6AAC87D9"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77E482D8"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El Oferente (persona jurídica extranjera) no está obligada a cotizar al Sistema de Seguridad Social en Salud, Pensiones y Riesgos Laborales Colombiano, ni al ICBF, Sena y Cajas de Compensación Familiar Colombianas, salvo si tiene una Sucursal legalmente constituida en Colombia, caso en el cual, debe acreditar los requisitos anteriores mediante certificación del representante legal o revisor fiscal, según el caso.  </w:t>
      </w:r>
    </w:p>
    <w:p w14:paraId="147C91B5"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09EE7C56" w14:textId="2C0D8A7D"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En el evento de que la certificación la suscriba un revisor fiscal, deberá anexarse fotocopia de la tarjeta profesional de contador público junto con certificado de inscripción y antecedentes disciplinarios </w:t>
      </w:r>
      <w:r w:rsidR="00952779">
        <w:rPr>
          <w:rFonts w:ascii="Arial" w:hAnsi="Arial" w:cs="Arial"/>
          <w:sz w:val="22"/>
          <w:szCs w:val="22"/>
        </w:rPr>
        <w:t xml:space="preserve">vigentes </w:t>
      </w:r>
      <w:r w:rsidRPr="007A14CA">
        <w:rPr>
          <w:rFonts w:ascii="Arial" w:hAnsi="Arial" w:cs="Arial"/>
          <w:sz w:val="22"/>
          <w:szCs w:val="22"/>
        </w:rPr>
        <w:t xml:space="preserve">de la Junta Central de Contadores. </w:t>
      </w:r>
    </w:p>
    <w:p w14:paraId="1D24AFD5" w14:textId="77777777" w:rsidR="00502FC3" w:rsidRPr="007A14CA" w:rsidRDefault="00502FC3" w:rsidP="00502FC3">
      <w:pPr>
        <w:jc w:val="both"/>
        <w:rPr>
          <w:rFonts w:ascii="Arial" w:hAnsi="Arial" w:cs="Arial"/>
          <w:sz w:val="22"/>
          <w:szCs w:val="22"/>
        </w:rPr>
      </w:pPr>
    </w:p>
    <w:p w14:paraId="237A47E3" w14:textId="77777777" w:rsidR="00502FC3" w:rsidRPr="007A14CA" w:rsidRDefault="001765FA" w:rsidP="008739FF">
      <w:pPr>
        <w:numPr>
          <w:ilvl w:val="3"/>
          <w:numId w:val="3"/>
        </w:numPr>
        <w:jc w:val="both"/>
        <w:rPr>
          <w:rFonts w:ascii="Arial" w:hAnsi="Arial" w:cs="Arial"/>
          <w:b/>
          <w:bCs/>
          <w:sz w:val="22"/>
          <w:szCs w:val="22"/>
        </w:rPr>
      </w:pPr>
      <w:r w:rsidRPr="007A14CA">
        <w:rPr>
          <w:rFonts w:ascii="Arial" w:hAnsi="Arial" w:cs="Arial"/>
          <w:b/>
          <w:bCs/>
          <w:sz w:val="22"/>
          <w:szCs w:val="22"/>
        </w:rPr>
        <w:t xml:space="preserve">Verificación de no inclusión en el boletín de responsables fiscales.  </w:t>
      </w:r>
    </w:p>
    <w:p w14:paraId="25248A36" w14:textId="53ECBC2C" w:rsidR="00502FC3" w:rsidRPr="007A14CA" w:rsidRDefault="00502FC3" w:rsidP="00502FC3">
      <w:pPr>
        <w:jc w:val="both"/>
        <w:rPr>
          <w:rFonts w:ascii="Arial" w:hAnsi="Arial" w:cs="Arial"/>
          <w:sz w:val="22"/>
          <w:szCs w:val="22"/>
        </w:rPr>
      </w:pPr>
      <w:r w:rsidRPr="007A14CA">
        <w:rPr>
          <w:rFonts w:ascii="Arial" w:hAnsi="Arial" w:cs="Arial"/>
          <w:sz w:val="22"/>
          <w:szCs w:val="22"/>
        </w:rPr>
        <w:t>En cumplimiento del Art.</w:t>
      </w:r>
      <w:r w:rsidR="00952779">
        <w:rPr>
          <w:rFonts w:ascii="Arial" w:hAnsi="Arial" w:cs="Arial"/>
          <w:sz w:val="22"/>
          <w:szCs w:val="22"/>
        </w:rPr>
        <w:t xml:space="preserve"> </w:t>
      </w:r>
      <w:r w:rsidRPr="007A14CA">
        <w:rPr>
          <w:rFonts w:ascii="Arial" w:hAnsi="Arial" w:cs="Arial"/>
          <w:sz w:val="22"/>
          <w:szCs w:val="22"/>
        </w:rPr>
        <w:t xml:space="preserve">60 de la Ley 610 de 2000, LA DIAN, verificará en el último boletín de responsables fiscales expedido por la </w:t>
      </w:r>
      <w:r w:rsidRPr="007A14CA">
        <w:rPr>
          <w:rFonts w:ascii="Arial" w:hAnsi="Arial" w:cs="Arial"/>
          <w:b/>
          <w:bCs/>
          <w:sz w:val="22"/>
          <w:szCs w:val="22"/>
        </w:rPr>
        <w:t>CONTRALORÍA GENERAL DE LA REPÚBLICA</w:t>
      </w:r>
      <w:r w:rsidRPr="007A14CA">
        <w:rPr>
          <w:rFonts w:ascii="Arial" w:hAnsi="Arial" w:cs="Arial"/>
          <w:sz w:val="22"/>
          <w:szCs w:val="22"/>
        </w:rPr>
        <w:t xml:space="preserve"> que el Oferente y cada uno de sus integrantes, cuando el mismo sea un consorcio o una unión temporal, no se encuentre(n) reportado(s) en dicho boletín. Si el Oferente o sus integrantes, según el caso, estén reportados en el Boletín de responsables Fiscales </w:t>
      </w:r>
      <w:r w:rsidRPr="007A14CA">
        <w:rPr>
          <w:rFonts w:ascii="Arial" w:hAnsi="Arial" w:cs="Arial"/>
          <w:b/>
          <w:bCs/>
          <w:sz w:val="22"/>
          <w:szCs w:val="22"/>
        </w:rPr>
        <w:t>la Oferta será rechazada</w:t>
      </w:r>
      <w:r w:rsidRPr="007A14CA">
        <w:rPr>
          <w:rFonts w:ascii="Arial" w:hAnsi="Arial" w:cs="Arial"/>
          <w:sz w:val="22"/>
          <w:szCs w:val="22"/>
        </w:rPr>
        <w:t xml:space="preserve">.  </w:t>
      </w:r>
    </w:p>
    <w:p w14:paraId="05D6FCAF"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23A8687E"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Si quien se encuentra reportado es el representante legal del Oferente, la DIAN solicitará que se subsane la presentación de la oferta, mediante ratificación de representante suplente o mediante ratificación de apoderado designado por el órgano de administración competente de la sociedad. En todo caso, si el contrato le es adjudicado al Oferente que se encuentre en esta situación, dicho contrato solo podrá ser firmado virtualmente a través de SECOP II por representante legal o apoderado que no se encuentre reportado en este Boletín. </w:t>
      </w:r>
    </w:p>
    <w:p w14:paraId="0EBD75FB"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1563C73F" w14:textId="77777777" w:rsidR="00502FC3" w:rsidRPr="007A14CA" w:rsidRDefault="001765FA" w:rsidP="008739FF">
      <w:pPr>
        <w:numPr>
          <w:ilvl w:val="3"/>
          <w:numId w:val="3"/>
        </w:numPr>
        <w:jc w:val="both"/>
        <w:rPr>
          <w:rFonts w:ascii="Arial" w:hAnsi="Arial" w:cs="Arial"/>
          <w:b/>
          <w:bCs/>
          <w:sz w:val="22"/>
          <w:szCs w:val="22"/>
        </w:rPr>
      </w:pPr>
      <w:r w:rsidRPr="007A14CA">
        <w:rPr>
          <w:rFonts w:ascii="Arial" w:hAnsi="Arial" w:cs="Arial"/>
          <w:b/>
          <w:bCs/>
          <w:sz w:val="22"/>
          <w:szCs w:val="22"/>
        </w:rPr>
        <w:t xml:space="preserve">Certificado de antecedentes disciplinarios.  </w:t>
      </w:r>
    </w:p>
    <w:p w14:paraId="2FDF840B"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La DIAN verificará que el Oferente y cada uno de sus integrantes cuando el mismo sea un Consorcio, Unión Temporal, no registren sanciones ni inhabilidades vigentes en el Sistema de Información de Registro de Sanciones e Inhabilidades SIRI de la </w:t>
      </w:r>
      <w:r w:rsidRPr="007A14CA">
        <w:rPr>
          <w:rFonts w:ascii="Arial" w:hAnsi="Arial" w:cs="Arial"/>
          <w:b/>
          <w:bCs/>
          <w:sz w:val="22"/>
          <w:szCs w:val="22"/>
        </w:rPr>
        <w:t>PROCURADURÍA GENERAL DE LA NACIÓN - PGN</w:t>
      </w:r>
      <w:r w:rsidRPr="007A14CA">
        <w:rPr>
          <w:rFonts w:ascii="Arial" w:hAnsi="Arial" w:cs="Arial"/>
          <w:sz w:val="22"/>
          <w:szCs w:val="22"/>
        </w:rPr>
        <w:t xml:space="preserve">. Si el Oferente o sus integrantes, según el caso, registren inhabilidad vigente en el SIRI de la PGN, </w:t>
      </w:r>
      <w:r w:rsidRPr="007A14CA">
        <w:rPr>
          <w:rFonts w:ascii="Arial" w:hAnsi="Arial" w:cs="Arial"/>
          <w:b/>
          <w:bCs/>
          <w:sz w:val="22"/>
          <w:szCs w:val="22"/>
        </w:rPr>
        <w:t>la propuesta será rechazada.</w:t>
      </w:r>
      <w:r w:rsidRPr="007A14CA">
        <w:rPr>
          <w:rFonts w:ascii="Arial" w:hAnsi="Arial" w:cs="Arial"/>
          <w:sz w:val="22"/>
          <w:szCs w:val="22"/>
        </w:rPr>
        <w:t xml:space="preserve"> Si quien registra antecedentes es el representante legal del Oferente, la DIAN solicitará que se subsane la presentación de la oferta, mediante ratificación de representante suplente o mediante </w:t>
      </w:r>
      <w:r w:rsidRPr="007A14CA">
        <w:rPr>
          <w:rFonts w:ascii="Arial" w:hAnsi="Arial" w:cs="Arial"/>
          <w:sz w:val="22"/>
          <w:szCs w:val="22"/>
        </w:rPr>
        <w:lastRenderedPageBreak/>
        <w:t xml:space="preserve">ratificación de apoderado designado por el órgano de administración competente de la sociedad. En todo caso, si el contrato le es adjudicado al Oferente que se encuentre en esta situación, dicho contrato solo podrá ser firmado virtualmente a través de SECOP II por representante legal o apoderado que no se encuentre reportado en este registro. </w:t>
      </w:r>
    </w:p>
    <w:p w14:paraId="2CD970C4" w14:textId="77777777" w:rsidR="001765FA" w:rsidRPr="007A14CA" w:rsidRDefault="00502FC3" w:rsidP="001765FA">
      <w:pPr>
        <w:jc w:val="both"/>
        <w:rPr>
          <w:rFonts w:ascii="Arial" w:hAnsi="Arial" w:cs="Arial"/>
          <w:sz w:val="22"/>
          <w:szCs w:val="22"/>
        </w:rPr>
      </w:pPr>
      <w:r w:rsidRPr="007A14CA">
        <w:rPr>
          <w:rFonts w:ascii="Arial" w:hAnsi="Arial" w:cs="Arial"/>
          <w:sz w:val="22"/>
          <w:szCs w:val="22"/>
        </w:rPr>
        <w:t xml:space="preserve"> </w:t>
      </w:r>
    </w:p>
    <w:p w14:paraId="2CC7CFB8" w14:textId="77777777" w:rsidR="00502FC3" w:rsidRPr="007A14CA" w:rsidRDefault="001765FA" w:rsidP="008739FF">
      <w:pPr>
        <w:numPr>
          <w:ilvl w:val="3"/>
          <w:numId w:val="3"/>
        </w:numPr>
        <w:jc w:val="both"/>
        <w:rPr>
          <w:rFonts w:ascii="Arial" w:hAnsi="Arial" w:cs="Arial"/>
          <w:b/>
          <w:bCs/>
          <w:sz w:val="22"/>
          <w:szCs w:val="22"/>
        </w:rPr>
      </w:pPr>
      <w:r w:rsidRPr="007A14CA">
        <w:rPr>
          <w:rFonts w:ascii="Arial" w:hAnsi="Arial" w:cs="Arial"/>
          <w:b/>
          <w:bCs/>
          <w:sz w:val="22"/>
          <w:szCs w:val="22"/>
        </w:rPr>
        <w:t xml:space="preserve">Certificado de antecedentes judiciales del Ministerio de Defensa Nacional – Policía Nacional.  </w:t>
      </w:r>
    </w:p>
    <w:p w14:paraId="08788862" w14:textId="3BFBC94A" w:rsidR="00502FC3" w:rsidRPr="007A14CA" w:rsidRDefault="00502FC3" w:rsidP="00502FC3">
      <w:pPr>
        <w:jc w:val="both"/>
        <w:rPr>
          <w:rFonts w:ascii="Arial" w:hAnsi="Arial" w:cs="Arial"/>
          <w:sz w:val="22"/>
          <w:szCs w:val="22"/>
        </w:rPr>
      </w:pPr>
      <w:r w:rsidRPr="007A14CA">
        <w:rPr>
          <w:rFonts w:ascii="Arial" w:hAnsi="Arial" w:cs="Arial"/>
          <w:sz w:val="22"/>
          <w:szCs w:val="22"/>
        </w:rPr>
        <w:t>En cumplimiento del Art.</w:t>
      </w:r>
      <w:r w:rsidR="00952779">
        <w:rPr>
          <w:rFonts w:ascii="Arial" w:hAnsi="Arial" w:cs="Arial"/>
          <w:sz w:val="22"/>
          <w:szCs w:val="22"/>
        </w:rPr>
        <w:t xml:space="preserve"> </w:t>
      </w:r>
      <w:r w:rsidRPr="007A14CA">
        <w:rPr>
          <w:rFonts w:ascii="Arial" w:hAnsi="Arial" w:cs="Arial"/>
          <w:sz w:val="22"/>
          <w:szCs w:val="22"/>
        </w:rPr>
        <w:t xml:space="preserve">94 del D.L.19 de 2012, la DIAN verificará los antecedentes judiciales a través de la página web de la Policía Nacional, del Oferente (persona natural) o de la persona natural integrante de un consorcio o unión temporal. Si registra(n) antecedentes judiciales consistentes en sentencia judicial condenatoria con pena accesoria de interdicción de derechos y funciones públicas, </w:t>
      </w:r>
      <w:r w:rsidRPr="007A14CA">
        <w:rPr>
          <w:rFonts w:ascii="Arial" w:hAnsi="Arial" w:cs="Arial"/>
          <w:b/>
          <w:bCs/>
          <w:sz w:val="22"/>
          <w:szCs w:val="22"/>
        </w:rPr>
        <w:t>la propuesta será rechazada</w:t>
      </w:r>
      <w:r w:rsidRPr="007A14CA">
        <w:rPr>
          <w:rFonts w:ascii="Arial" w:hAnsi="Arial" w:cs="Arial"/>
          <w:sz w:val="22"/>
          <w:szCs w:val="22"/>
        </w:rPr>
        <w:t xml:space="preserve">. Si quien registra antecedentes es el representante legal del Oferente, la DIAN solicitará que se subsane la presentación de la oferta, mediante ratificación de representante suplente o mediante ratificación de apoderado designado por el órgano de administración competente de la sociedad. En todo caso, si el contrato le es adjudicado al Oferente que se encuentre en esta situación, dicho contrato solo podrá ser firmado virtualmente a través de SECOP II por representante legal o apoderado que no se encuentre reportado en este registro.  </w:t>
      </w:r>
    </w:p>
    <w:p w14:paraId="1314D678"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21747C48" w14:textId="77777777" w:rsidR="00502FC3" w:rsidRPr="007A14CA" w:rsidRDefault="001765FA" w:rsidP="008739FF">
      <w:pPr>
        <w:numPr>
          <w:ilvl w:val="3"/>
          <w:numId w:val="3"/>
        </w:numPr>
        <w:jc w:val="both"/>
        <w:rPr>
          <w:rFonts w:ascii="Arial" w:hAnsi="Arial" w:cs="Arial"/>
          <w:b/>
          <w:bCs/>
          <w:sz w:val="22"/>
          <w:szCs w:val="22"/>
        </w:rPr>
      </w:pPr>
      <w:r w:rsidRPr="007A14CA">
        <w:rPr>
          <w:rFonts w:ascii="Arial" w:hAnsi="Arial" w:cs="Arial"/>
          <w:b/>
          <w:bCs/>
          <w:sz w:val="22"/>
          <w:szCs w:val="22"/>
        </w:rPr>
        <w:t xml:space="preserve">Multas del registro nacional de medidas correctivas -RNMC.  </w:t>
      </w:r>
    </w:p>
    <w:p w14:paraId="0CD0A2F6" w14:textId="4FA423C6" w:rsidR="00502FC3" w:rsidRDefault="00502FC3" w:rsidP="00502FC3">
      <w:pPr>
        <w:jc w:val="both"/>
        <w:rPr>
          <w:rFonts w:ascii="Arial" w:hAnsi="Arial" w:cs="Arial"/>
          <w:sz w:val="22"/>
          <w:szCs w:val="22"/>
        </w:rPr>
      </w:pPr>
      <w:r w:rsidRPr="007A14CA">
        <w:rPr>
          <w:rFonts w:ascii="Arial" w:hAnsi="Arial" w:cs="Arial"/>
          <w:sz w:val="22"/>
          <w:szCs w:val="22"/>
        </w:rPr>
        <w:t>En cumplimiento del Art.</w:t>
      </w:r>
      <w:r w:rsidR="00952779">
        <w:rPr>
          <w:rFonts w:ascii="Arial" w:hAnsi="Arial" w:cs="Arial"/>
          <w:sz w:val="22"/>
          <w:szCs w:val="22"/>
        </w:rPr>
        <w:t xml:space="preserve"> </w:t>
      </w:r>
      <w:r w:rsidRPr="007A14CA">
        <w:rPr>
          <w:rFonts w:ascii="Arial" w:hAnsi="Arial" w:cs="Arial"/>
          <w:sz w:val="22"/>
          <w:szCs w:val="22"/>
        </w:rPr>
        <w:t xml:space="preserve">183, </w:t>
      </w:r>
      <w:r w:rsidR="00952779" w:rsidRPr="007A14CA">
        <w:rPr>
          <w:rFonts w:ascii="Arial" w:hAnsi="Arial" w:cs="Arial"/>
          <w:sz w:val="22"/>
          <w:szCs w:val="22"/>
        </w:rPr>
        <w:t>Núm</w:t>
      </w:r>
      <w:r w:rsidR="00D94386" w:rsidRPr="007A14CA">
        <w:rPr>
          <w:rFonts w:ascii="Arial" w:hAnsi="Arial" w:cs="Arial"/>
          <w:sz w:val="22"/>
          <w:szCs w:val="22"/>
        </w:rPr>
        <w:t>.</w:t>
      </w:r>
      <w:r w:rsidR="00952779">
        <w:rPr>
          <w:rFonts w:ascii="Arial" w:hAnsi="Arial" w:cs="Arial"/>
          <w:sz w:val="22"/>
          <w:szCs w:val="22"/>
        </w:rPr>
        <w:t xml:space="preserve"> </w:t>
      </w:r>
      <w:r w:rsidRPr="007A14CA">
        <w:rPr>
          <w:rFonts w:ascii="Arial" w:hAnsi="Arial" w:cs="Arial"/>
          <w:sz w:val="22"/>
          <w:szCs w:val="22"/>
        </w:rPr>
        <w:t xml:space="preserve">4 de la Ley 1801 de 2016, LA DIAN verificará en el </w:t>
      </w:r>
      <w:r w:rsidRPr="007A14CA">
        <w:rPr>
          <w:rFonts w:ascii="Arial" w:hAnsi="Arial" w:cs="Arial"/>
          <w:b/>
          <w:bCs/>
          <w:sz w:val="22"/>
          <w:szCs w:val="22"/>
        </w:rPr>
        <w:t>REGISTRO NACIONAL DE MEDIDAS CORRECTIVAS (RNMC),</w:t>
      </w:r>
      <w:r w:rsidRPr="007A14CA">
        <w:rPr>
          <w:rFonts w:ascii="Arial" w:hAnsi="Arial" w:cs="Arial"/>
          <w:sz w:val="22"/>
          <w:szCs w:val="22"/>
        </w:rPr>
        <w:t xml:space="preserve"> que el Oferente y cada uno de sus integrantes (cuando el mismo sea un consorcio o unión temporal), no se encuentre(n) reportado(s) en dicho Registro como deudores de multas e intereses. Si está(n) reportado(s) por multas impuestas hace más de seis (6) meses, y no acredita(n) el pago de la multa y sus intereses con la presentación de su oferta o dentro del término otorgado por la DIAN para subsanar este requisito, </w:t>
      </w:r>
      <w:r w:rsidRPr="007A14CA">
        <w:rPr>
          <w:rFonts w:ascii="Arial" w:hAnsi="Arial" w:cs="Arial"/>
          <w:b/>
          <w:bCs/>
          <w:sz w:val="22"/>
          <w:szCs w:val="22"/>
        </w:rPr>
        <w:t>la Oferta será rechazada</w:t>
      </w:r>
      <w:r w:rsidRPr="007A14CA">
        <w:rPr>
          <w:rFonts w:ascii="Arial" w:hAnsi="Arial" w:cs="Arial"/>
          <w:sz w:val="22"/>
          <w:szCs w:val="22"/>
        </w:rPr>
        <w:t xml:space="preserve">. Si quien registra multas es el representante legal del Oferente, la DIAN solicitará que se subsane la presentación de la oferta, mediante ratificación de representante suplente o mediante ratificación de apoderado designado por el órgano de administración competente de la sociedad. En todo caso, si el contrato le es adjudicado al Oferente que se encuentre en esta situación, dicho contrato solo podrá ser firmado virtualmente a través de SECOP II por representante legal o apoderado que no se encuentre reportado en este registro.  </w:t>
      </w:r>
    </w:p>
    <w:p w14:paraId="77954E7B" w14:textId="77777777" w:rsidR="00E02463" w:rsidRDefault="00E02463" w:rsidP="00502FC3">
      <w:pPr>
        <w:jc w:val="both"/>
        <w:rPr>
          <w:rFonts w:ascii="Arial" w:hAnsi="Arial" w:cs="Arial"/>
          <w:sz w:val="22"/>
          <w:szCs w:val="22"/>
        </w:rPr>
      </w:pPr>
    </w:p>
    <w:p w14:paraId="4E03061D" w14:textId="77777777" w:rsidR="00502FC3" w:rsidRPr="007A14CA" w:rsidRDefault="002C31ED" w:rsidP="008739FF">
      <w:pPr>
        <w:numPr>
          <w:ilvl w:val="3"/>
          <w:numId w:val="3"/>
        </w:numPr>
        <w:jc w:val="both"/>
        <w:rPr>
          <w:rFonts w:ascii="Arial" w:hAnsi="Arial" w:cs="Arial"/>
          <w:b/>
          <w:bCs/>
          <w:sz w:val="22"/>
          <w:szCs w:val="22"/>
        </w:rPr>
      </w:pPr>
      <w:r w:rsidRPr="007A14CA">
        <w:rPr>
          <w:rFonts w:ascii="Arial" w:hAnsi="Arial" w:cs="Arial"/>
          <w:b/>
          <w:bCs/>
          <w:sz w:val="22"/>
          <w:szCs w:val="22"/>
        </w:rPr>
        <w:t>Fotocopia del documento de identidad del proponente,</w:t>
      </w:r>
      <w:r w:rsidR="004A03C9">
        <w:rPr>
          <w:rFonts w:ascii="Arial" w:hAnsi="Arial" w:cs="Arial"/>
          <w:b/>
          <w:bCs/>
          <w:sz w:val="22"/>
          <w:szCs w:val="22"/>
        </w:rPr>
        <w:t xml:space="preserve"> </w:t>
      </w:r>
      <w:r w:rsidRPr="007A14CA">
        <w:rPr>
          <w:rFonts w:ascii="Arial" w:hAnsi="Arial" w:cs="Arial"/>
          <w:b/>
          <w:bCs/>
          <w:sz w:val="22"/>
          <w:szCs w:val="22"/>
        </w:rPr>
        <w:t xml:space="preserve">del representante legal o del apoderado </w:t>
      </w:r>
    </w:p>
    <w:p w14:paraId="650E604C"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El proponente PERSONA NATURAL NACIONAL, debe presentar con su oferta la fotocopia</w:t>
      </w:r>
      <w:r w:rsidR="006E5686" w:rsidRPr="007A14CA">
        <w:rPr>
          <w:rFonts w:ascii="Arial" w:hAnsi="Arial" w:cs="Arial"/>
          <w:sz w:val="22"/>
          <w:szCs w:val="22"/>
        </w:rPr>
        <w:t xml:space="preserve"> legible</w:t>
      </w:r>
      <w:r w:rsidRPr="007A14CA">
        <w:rPr>
          <w:rFonts w:ascii="Arial" w:hAnsi="Arial" w:cs="Arial"/>
          <w:sz w:val="22"/>
          <w:szCs w:val="22"/>
        </w:rPr>
        <w:t xml:space="preserve"> de su documento de identidad, esto con el fin de acreditar que es mayor de edad y puede obligarse por </w:t>
      </w:r>
      <w:r w:rsidR="006E5686" w:rsidRPr="007A14CA">
        <w:rPr>
          <w:rFonts w:ascii="Arial" w:hAnsi="Arial" w:cs="Arial"/>
          <w:sz w:val="22"/>
          <w:szCs w:val="22"/>
        </w:rPr>
        <w:t>sí</w:t>
      </w:r>
      <w:r w:rsidRPr="007A14CA">
        <w:rPr>
          <w:rFonts w:ascii="Arial" w:hAnsi="Arial" w:cs="Arial"/>
          <w:sz w:val="22"/>
          <w:szCs w:val="22"/>
        </w:rPr>
        <w:t xml:space="preserve"> mismo (artículo 12 del Código de Comercio). </w:t>
      </w:r>
    </w:p>
    <w:p w14:paraId="739134AC"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249EAE5C"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Esta copia también debe ser presentada por el representante legal del proponente cuando se trate de persona jurídica, consorcio o unión temporal, según corresponda.  </w:t>
      </w:r>
    </w:p>
    <w:p w14:paraId="7693CD45" w14:textId="77777777" w:rsidR="00502FC3" w:rsidRPr="007A14CA" w:rsidRDefault="00502FC3" w:rsidP="00502FC3">
      <w:pPr>
        <w:jc w:val="both"/>
        <w:rPr>
          <w:rFonts w:ascii="Arial" w:hAnsi="Arial" w:cs="Arial"/>
          <w:sz w:val="22"/>
          <w:szCs w:val="22"/>
        </w:rPr>
      </w:pPr>
    </w:p>
    <w:p w14:paraId="1F36C5B5" w14:textId="77777777" w:rsidR="00502FC3" w:rsidRPr="007A14CA" w:rsidRDefault="002C31ED" w:rsidP="008739FF">
      <w:pPr>
        <w:numPr>
          <w:ilvl w:val="3"/>
          <w:numId w:val="3"/>
        </w:numPr>
        <w:jc w:val="both"/>
        <w:rPr>
          <w:rFonts w:ascii="Arial" w:hAnsi="Arial" w:cs="Arial"/>
          <w:b/>
          <w:bCs/>
          <w:sz w:val="22"/>
          <w:szCs w:val="22"/>
        </w:rPr>
      </w:pPr>
      <w:r w:rsidRPr="007A14CA">
        <w:rPr>
          <w:rFonts w:ascii="Arial" w:hAnsi="Arial" w:cs="Arial"/>
          <w:b/>
          <w:bCs/>
          <w:sz w:val="22"/>
          <w:szCs w:val="22"/>
        </w:rPr>
        <w:t xml:space="preserve">Inscripción en el RUT </w:t>
      </w:r>
    </w:p>
    <w:p w14:paraId="134B6B20" w14:textId="4457435C"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El proponente debe estar inscrito en el Registro Único Tributario – RUT antes de la fecha de cierre del presente proceso. Lo anterior, de conformidad con lo preceptuado en artículo 19 de la Ley 863 de 2003; </w:t>
      </w:r>
      <w:r w:rsidR="009916D9" w:rsidRPr="009916D9">
        <w:rPr>
          <w:rFonts w:ascii="Arial" w:hAnsi="Arial" w:cs="Arial"/>
          <w:sz w:val="22"/>
          <w:szCs w:val="22"/>
        </w:rPr>
        <w:t>de conformidad</w:t>
      </w:r>
      <w:r w:rsidRPr="007A14CA">
        <w:rPr>
          <w:rFonts w:ascii="Arial" w:hAnsi="Arial" w:cs="Arial"/>
          <w:sz w:val="22"/>
          <w:szCs w:val="22"/>
        </w:rPr>
        <w:t xml:space="preserve"> con el </w:t>
      </w:r>
      <w:r w:rsidR="009916D9" w:rsidRPr="009916D9">
        <w:rPr>
          <w:rFonts w:ascii="Arial" w:hAnsi="Arial" w:cs="Arial"/>
          <w:sz w:val="22"/>
          <w:szCs w:val="22"/>
        </w:rPr>
        <w:t>art. 555</w:t>
      </w:r>
      <w:r w:rsidR="009916D9" w:rsidRPr="009916D9">
        <w:rPr>
          <w:rFonts w:ascii="Cambria Math" w:hAnsi="Cambria Math" w:cs="Cambria Math"/>
          <w:sz w:val="22"/>
          <w:szCs w:val="22"/>
        </w:rPr>
        <w:t>‑</w:t>
      </w:r>
      <w:r w:rsidR="009916D9" w:rsidRPr="009916D9">
        <w:rPr>
          <w:rFonts w:ascii="Arial" w:hAnsi="Arial" w:cs="Arial"/>
          <w:sz w:val="22"/>
          <w:szCs w:val="22"/>
        </w:rPr>
        <w:t>2 del Estatuto Tributario</w:t>
      </w:r>
      <w:r w:rsidRPr="007A14CA">
        <w:rPr>
          <w:rFonts w:ascii="Arial" w:hAnsi="Arial" w:cs="Arial"/>
          <w:sz w:val="22"/>
          <w:szCs w:val="22"/>
        </w:rPr>
        <w:t xml:space="preserve"> y </w:t>
      </w:r>
      <w:r w:rsidR="009916D9" w:rsidRPr="009916D9">
        <w:rPr>
          <w:rFonts w:ascii="Arial" w:hAnsi="Arial" w:cs="Arial"/>
          <w:sz w:val="22"/>
          <w:szCs w:val="22"/>
        </w:rPr>
        <w:t>la reglamentación vigente expedida por la DIAN</w:t>
      </w:r>
      <w:r w:rsidRPr="007A14CA">
        <w:rPr>
          <w:rFonts w:ascii="Arial" w:hAnsi="Arial" w:cs="Arial"/>
          <w:sz w:val="22"/>
          <w:szCs w:val="22"/>
        </w:rPr>
        <w:t xml:space="preserve">. Para el caso de Consorcios o Uniones Temporales, cada uno de sus integrantes debe estar inscrito. </w:t>
      </w:r>
    </w:p>
    <w:p w14:paraId="4F597135"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lastRenderedPageBreak/>
        <w:t xml:space="preserve"> </w:t>
      </w:r>
    </w:p>
    <w:p w14:paraId="3558DC24" w14:textId="77777777" w:rsidR="00502FC3" w:rsidRPr="007A14CA" w:rsidRDefault="002C31ED" w:rsidP="008739FF">
      <w:pPr>
        <w:numPr>
          <w:ilvl w:val="3"/>
          <w:numId w:val="3"/>
        </w:numPr>
        <w:jc w:val="both"/>
        <w:rPr>
          <w:rFonts w:ascii="Arial" w:hAnsi="Arial" w:cs="Arial"/>
          <w:b/>
          <w:bCs/>
          <w:sz w:val="22"/>
          <w:szCs w:val="22"/>
        </w:rPr>
      </w:pPr>
      <w:r w:rsidRPr="007A14CA">
        <w:rPr>
          <w:rFonts w:ascii="Arial" w:hAnsi="Arial" w:cs="Arial"/>
          <w:b/>
          <w:bCs/>
          <w:sz w:val="22"/>
          <w:szCs w:val="22"/>
        </w:rPr>
        <w:t>Registro de deudores alimentario</w:t>
      </w:r>
      <w:r w:rsidR="006E5686" w:rsidRPr="007A14CA">
        <w:rPr>
          <w:rFonts w:ascii="Arial" w:hAnsi="Arial" w:cs="Arial"/>
          <w:b/>
          <w:bCs/>
          <w:sz w:val="22"/>
          <w:szCs w:val="22"/>
        </w:rPr>
        <w:t>s</w:t>
      </w:r>
      <w:r w:rsidRPr="007A14CA">
        <w:rPr>
          <w:rFonts w:ascii="Arial" w:hAnsi="Arial" w:cs="Arial"/>
          <w:b/>
          <w:bCs/>
          <w:sz w:val="22"/>
          <w:szCs w:val="22"/>
        </w:rPr>
        <w:t xml:space="preserve"> morosos (REDAM)</w:t>
      </w:r>
    </w:p>
    <w:p w14:paraId="2D021B69"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El Oferente y cada uno de los miembros del Oferente Plural (consorcio, unión temporal o promesa de sociedad futura) debe manifestar en la carta de presentación de la oferta: (i) Que no se encuentre(n) reportado(s) en el REGISTRO DE DEUDORES ALIMENTARIOS MOROSOS (REDAM). Así mismo, debe presentar: (</w:t>
      </w:r>
      <w:proofErr w:type="spellStart"/>
      <w:r w:rsidRPr="007A14CA">
        <w:rPr>
          <w:rFonts w:ascii="Arial" w:hAnsi="Arial" w:cs="Arial"/>
          <w:sz w:val="22"/>
          <w:szCs w:val="22"/>
        </w:rPr>
        <w:t>ii</w:t>
      </w:r>
      <w:proofErr w:type="spellEnd"/>
      <w:r w:rsidRPr="007A14CA">
        <w:rPr>
          <w:rFonts w:ascii="Arial" w:hAnsi="Arial" w:cs="Arial"/>
          <w:sz w:val="22"/>
          <w:szCs w:val="22"/>
        </w:rPr>
        <w:t xml:space="preserve">) Certificación del revisor fiscal o representante legal del contratista, expedida con una antelación no superior a un mes, mediante la cual deje constancia de que el Oferente y cada uno de los miembros del Oferente Plural (consorcio, unión temporal o promesa de sociedad futura) no se encuentra(n) reportado(s) en dicho Registro. De acuerdo con lo exigido en el numeral 1 del artículo 6 de la Ley 2097 de 2021 y Decreto 1310 de 2022. </w:t>
      </w:r>
      <w:r w:rsidRPr="007A14CA">
        <w:rPr>
          <w:rFonts w:ascii="Arial" w:hAnsi="Arial" w:cs="Arial"/>
          <w:b/>
          <w:bCs/>
          <w:sz w:val="22"/>
          <w:szCs w:val="22"/>
        </w:rPr>
        <w:t>Se debe anexar dicho registro</w:t>
      </w:r>
      <w:r w:rsidRPr="007A14CA">
        <w:rPr>
          <w:rFonts w:ascii="Arial" w:hAnsi="Arial" w:cs="Arial"/>
          <w:sz w:val="22"/>
          <w:szCs w:val="22"/>
        </w:rPr>
        <w:t>.</w:t>
      </w:r>
    </w:p>
    <w:p w14:paraId="44E245D0"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379D1F05" w14:textId="77777777" w:rsidR="00502FC3" w:rsidRPr="007A14CA" w:rsidRDefault="002C31ED" w:rsidP="008739FF">
      <w:pPr>
        <w:numPr>
          <w:ilvl w:val="3"/>
          <w:numId w:val="3"/>
        </w:numPr>
        <w:jc w:val="both"/>
        <w:rPr>
          <w:rFonts w:ascii="Arial" w:hAnsi="Arial" w:cs="Arial"/>
          <w:b/>
          <w:bCs/>
          <w:sz w:val="22"/>
          <w:szCs w:val="22"/>
        </w:rPr>
      </w:pPr>
      <w:r w:rsidRPr="007A14CA">
        <w:rPr>
          <w:rFonts w:ascii="Arial" w:hAnsi="Arial" w:cs="Arial"/>
          <w:b/>
          <w:bCs/>
          <w:sz w:val="22"/>
          <w:szCs w:val="22"/>
        </w:rPr>
        <w:t xml:space="preserve">Cumplimiento de estándares mínimos del Sistema de Gestión de Seguridad y Salud en el Trabajo - SGSST.  </w:t>
      </w:r>
    </w:p>
    <w:p w14:paraId="21BBD038" w14:textId="20C25BBC" w:rsidR="00502FC3" w:rsidRPr="007A14CA" w:rsidRDefault="00502FC3" w:rsidP="00502FC3">
      <w:pPr>
        <w:jc w:val="both"/>
        <w:rPr>
          <w:rFonts w:ascii="Arial" w:hAnsi="Arial" w:cs="Arial"/>
          <w:sz w:val="22"/>
          <w:szCs w:val="22"/>
        </w:rPr>
      </w:pPr>
      <w:r w:rsidRPr="007A14CA">
        <w:rPr>
          <w:rFonts w:ascii="Arial" w:hAnsi="Arial" w:cs="Arial"/>
          <w:sz w:val="22"/>
          <w:szCs w:val="22"/>
        </w:rPr>
        <w:t>El Oferente y cada uno de los miembros del Oferente Plural (consorcio, unión temporal o promesa de sociedad futura) debe manifestar en la carta de presentación de la oferta: (i) Que no está incurso en la causal de inhabilidad para contratar con el Estado establecida en el Art. 5 de la Ley 828 de 2003; y (</w:t>
      </w:r>
      <w:proofErr w:type="spellStart"/>
      <w:r w:rsidRPr="007A14CA">
        <w:rPr>
          <w:rFonts w:ascii="Arial" w:hAnsi="Arial" w:cs="Arial"/>
          <w:sz w:val="22"/>
          <w:szCs w:val="22"/>
        </w:rPr>
        <w:t>ii</w:t>
      </w:r>
      <w:proofErr w:type="spellEnd"/>
      <w:r w:rsidRPr="007A14CA">
        <w:rPr>
          <w:rFonts w:ascii="Arial" w:hAnsi="Arial" w:cs="Arial"/>
          <w:sz w:val="22"/>
          <w:szCs w:val="22"/>
        </w:rPr>
        <w:t xml:space="preserve">) Que cumple con las fases de implementación del Sistema de Gestión de Seguridad y Salud en el Trabajo establecidas en la </w:t>
      </w:r>
      <w:r w:rsidR="00707F28" w:rsidRPr="00707F28">
        <w:rPr>
          <w:rFonts w:ascii="Arial" w:hAnsi="Arial" w:cs="Arial"/>
          <w:sz w:val="22"/>
          <w:szCs w:val="22"/>
        </w:rPr>
        <w:t>Resolución 0312 de 2019</w:t>
      </w:r>
      <w:r w:rsidR="00707F28">
        <w:rPr>
          <w:rFonts w:ascii="Arial" w:hAnsi="Arial" w:cs="Arial"/>
          <w:sz w:val="22"/>
          <w:szCs w:val="22"/>
        </w:rPr>
        <w:t xml:space="preserve"> </w:t>
      </w:r>
      <w:r w:rsidRPr="007A14CA">
        <w:rPr>
          <w:rFonts w:ascii="Arial" w:hAnsi="Arial" w:cs="Arial"/>
          <w:sz w:val="22"/>
          <w:szCs w:val="22"/>
        </w:rPr>
        <w:t>del Ministerio del Trabajo. Así mismo, debe presentar: (</w:t>
      </w:r>
      <w:proofErr w:type="spellStart"/>
      <w:r w:rsidRPr="007A14CA">
        <w:rPr>
          <w:rFonts w:ascii="Arial" w:hAnsi="Arial" w:cs="Arial"/>
          <w:sz w:val="22"/>
          <w:szCs w:val="22"/>
        </w:rPr>
        <w:t>iii</w:t>
      </w:r>
      <w:proofErr w:type="spellEnd"/>
      <w:r w:rsidRPr="007A14CA">
        <w:rPr>
          <w:rFonts w:ascii="Arial" w:hAnsi="Arial" w:cs="Arial"/>
          <w:sz w:val="22"/>
          <w:szCs w:val="22"/>
        </w:rPr>
        <w:t xml:space="preserve">) Certificación del revisor fiscal o representante legal del contratista, expedida con una antelación no superior a un mes, mediante la cual deje constancia de que se encuentra a paz y salvo en sus obligaciones con el sistema de seguridad social para pensión, salud, riesgos laborales y parafiscales. </w:t>
      </w:r>
    </w:p>
    <w:p w14:paraId="3D2FC02C"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6BEC2AED" w14:textId="77777777" w:rsidR="00786A14" w:rsidRPr="007A14CA" w:rsidRDefault="00786A14" w:rsidP="008739FF">
      <w:pPr>
        <w:numPr>
          <w:ilvl w:val="2"/>
          <w:numId w:val="3"/>
        </w:numPr>
        <w:jc w:val="both"/>
        <w:rPr>
          <w:rFonts w:ascii="Arial" w:hAnsi="Arial" w:cs="Arial"/>
          <w:b/>
          <w:bCs/>
          <w:sz w:val="22"/>
          <w:szCs w:val="22"/>
        </w:rPr>
      </w:pPr>
      <w:r w:rsidRPr="007A14CA">
        <w:rPr>
          <w:rFonts w:ascii="Arial" w:hAnsi="Arial" w:cs="Arial"/>
          <w:b/>
          <w:bCs/>
          <w:sz w:val="22"/>
          <w:szCs w:val="22"/>
        </w:rPr>
        <w:t>CONDICIONES TÉCNICAS EXIGIDAS</w:t>
      </w:r>
    </w:p>
    <w:p w14:paraId="5E37C938" w14:textId="77777777" w:rsidR="00786A14" w:rsidRPr="007A14CA" w:rsidRDefault="00786A14" w:rsidP="00786A14">
      <w:pPr>
        <w:ind w:left="720"/>
        <w:jc w:val="both"/>
        <w:rPr>
          <w:rFonts w:ascii="Arial" w:hAnsi="Arial" w:cs="Arial"/>
          <w:b/>
          <w:bCs/>
          <w:sz w:val="22"/>
          <w:szCs w:val="22"/>
        </w:rPr>
      </w:pPr>
    </w:p>
    <w:p w14:paraId="1D2F64C1" w14:textId="77777777" w:rsidR="00502FC3" w:rsidRPr="007A14CA" w:rsidRDefault="00786A14" w:rsidP="008739FF">
      <w:pPr>
        <w:numPr>
          <w:ilvl w:val="3"/>
          <w:numId w:val="3"/>
        </w:numPr>
        <w:jc w:val="both"/>
        <w:rPr>
          <w:rFonts w:ascii="Arial" w:hAnsi="Arial" w:cs="Arial"/>
          <w:b/>
          <w:bCs/>
          <w:sz w:val="22"/>
          <w:szCs w:val="22"/>
        </w:rPr>
      </w:pPr>
      <w:r w:rsidRPr="007A14CA">
        <w:rPr>
          <w:rFonts w:ascii="Arial" w:hAnsi="Arial" w:cs="Arial"/>
          <w:b/>
          <w:bCs/>
          <w:sz w:val="22"/>
          <w:szCs w:val="22"/>
        </w:rPr>
        <w:t xml:space="preserve">Experiencia del proponente en contratos ejecutados </w:t>
      </w:r>
    </w:p>
    <w:p w14:paraId="2DC5296A" w14:textId="77777777" w:rsidR="003B2346" w:rsidRDefault="003B2346" w:rsidP="00786A14">
      <w:pPr>
        <w:jc w:val="both"/>
        <w:rPr>
          <w:rFonts w:ascii="Arial" w:hAnsi="Arial" w:cs="Arial"/>
          <w:sz w:val="22"/>
          <w:szCs w:val="22"/>
        </w:rPr>
      </w:pPr>
    </w:p>
    <w:p w14:paraId="4CDD926D" w14:textId="77777777" w:rsidR="00FD7B2C" w:rsidRDefault="00FD7B2C" w:rsidP="00FD7B2C">
      <w:pPr>
        <w:jc w:val="both"/>
        <w:rPr>
          <w:rFonts w:ascii="Arial" w:hAnsi="Arial" w:cs="Arial"/>
          <w:iCs/>
          <w:sz w:val="22"/>
          <w:szCs w:val="22"/>
        </w:rPr>
      </w:pPr>
      <w:r w:rsidRPr="0024516F">
        <w:rPr>
          <w:rFonts w:ascii="Arial" w:hAnsi="Arial" w:cs="Arial"/>
          <w:iCs/>
          <w:sz w:val="22"/>
          <w:szCs w:val="22"/>
        </w:rPr>
        <w:t xml:space="preserve">Con fundamento en el artículo 2.2.1.2.4.2.18 del Decreto 1082 de 2015, adicionado por el artículo 3 del Decreto 1860 de 2021, se establece la siguiente experiencia, como una condición habilitante diferencial para los proponentes que acrediten la calidad de MIPYME. </w:t>
      </w:r>
    </w:p>
    <w:p w14:paraId="60A67D1E" w14:textId="77777777" w:rsidR="006A0FB7" w:rsidRDefault="006A0FB7" w:rsidP="00FD7B2C">
      <w:pPr>
        <w:jc w:val="both"/>
        <w:rPr>
          <w:rFonts w:ascii="Arial" w:hAnsi="Arial" w:cs="Arial"/>
          <w:iCs/>
          <w:sz w:val="22"/>
          <w:szCs w:val="22"/>
        </w:rPr>
      </w:pPr>
    </w:p>
    <w:p w14:paraId="24D561FC" w14:textId="4A68CC5E" w:rsidR="00FD7B2C" w:rsidRPr="0024516F" w:rsidRDefault="00FD7B2C" w:rsidP="00FD7B2C">
      <w:pPr>
        <w:numPr>
          <w:ilvl w:val="3"/>
          <w:numId w:val="0"/>
        </w:numPr>
        <w:ind w:left="720" w:hanging="720"/>
        <w:jc w:val="both"/>
        <w:rPr>
          <w:rFonts w:ascii="Arial" w:hAnsi="Arial" w:cs="Arial"/>
          <w:b/>
          <w:snapToGrid w:val="0"/>
          <w:sz w:val="22"/>
          <w:szCs w:val="22"/>
          <w:lang w:val="es-ES"/>
        </w:rPr>
      </w:pPr>
      <w:r>
        <w:rPr>
          <w:rFonts w:ascii="Arial" w:hAnsi="Arial" w:cs="Arial"/>
          <w:b/>
          <w:bCs/>
          <w:snapToGrid w:val="0"/>
          <w:sz w:val="22"/>
          <w:szCs w:val="22"/>
          <w:lang w:val="es-ES"/>
        </w:rPr>
        <w:t xml:space="preserve">1.6.2.1.1. </w:t>
      </w:r>
      <w:r w:rsidRPr="59061A4B">
        <w:rPr>
          <w:rFonts w:ascii="Arial" w:hAnsi="Arial" w:cs="Arial"/>
          <w:b/>
          <w:bCs/>
          <w:snapToGrid w:val="0"/>
          <w:sz w:val="22"/>
          <w:szCs w:val="22"/>
          <w:lang w:val="es-ES"/>
        </w:rPr>
        <w:t>Experiencia del proponente No Mipyme</w:t>
      </w:r>
    </w:p>
    <w:p w14:paraId="66F5EF35" w14:textId="2D3E0C46" w:rsidR="00E64337" w:rsidRPr="00562915" w:rsidRDefault="00FD7B2C" w:rsidP="00E64337">
      <w:pPr>
        <w:jc w:val="both"/>
        <w:rPr>
          <w:rFonts w:ascii="Arial" w:hAnsi="Arial" w:cs="Arial"/>
          <w:i/>
          <w:iCs/>
          <w:sz w:val="22"/>
          <w:szCs w:val="22"/>
          <w:lang w:val="es-ES"/>
        </w:rPr>
      </w:pPr>
      <w:bookmarkStart w:id="0" w:name="_Hlk224655247"/>
      <w:r w:rsidRPr="0024516F">
        <w:rPr>
          <w:rFonts w:ascii="Arial" w:hAnsi="Arial" w:cs="Arial"/>
          <w:snapToGrid w:val="0"/>
          <w:sz w:val="22"/>
          <w:szCs w:val="22"/>
          <w:lang w:val="es-ES"/>
        </w:rPr>
        <w:t xml:space="preserve">La experiencia acreditada es el conocimiento del proponente derivado de su participación previa en actividades iguales o similares a las del objeto contractual del Proceso de Contratación, la cual será verificada por la UAE-DIAN con la presentación </w:t>
      </w:r>
      <w:sdt>
        <w:sdtPr>
          <w:rPr>
            <w:rFonts w:ascii="Arial" w:hAnsi="Arial" w:cs="Arial"/>
            <w:b/>
            <w:bCs/>
            <w:snapToGrid w:val="0"/>
            <w:sz w:val="22"/>
            <w:szCs w:val="22"/>
            <w:lang w:val="es-ES"/>
          </w:rPr>
          <w:alias w:val="Escribir (en letras) cantidad minima de certificaciones"/>
          <w:tag w:val="Escribir (en letras) cantidad minima de certificaciones"/>
          <w:id w:val="-1790655904"/>
          <w:placeholder>
            <w:docPart w:val="927C0CB2014E4B2F97E5CBF9C01BCEDB"/>
          </w:placeholder>
        </w:sdtPr>
        <w:sdtEndPr/>
        <w:sdtContent>
          <w:r w:rsidRPr="00927913">
            <w:rPr>
              <w:rFonts w:ascii="Arial" w:hAnsi="Arial" w:cs="Arial"/>
              <w:b/>
              <w:bCs/>
              <w:snapToGrid w:val="0"/>
              <w:sz w:val="22"/>
              <w:szCs w:val="22"/>
              <w:lang w:val="es-ES"/>
            </w:rPr>
            <w:t>una certificación</w:t>
          </w:r>
        </w:sdtContent>
      </w:sdt>
      <w:r w:rsidRPr="00927913">
        <w:rPr>
          <w:rFonts w:ascii="Arial" w:hAnsi="Arial" w:cs="Arial"/>
          <w:b/>
          <w:bCs/>
          <w:snapToGrid w:val="0"/>
          <w:sz w:val="22"/>
          <w:szCs w:val="22"/>
          <w:lang w:val="es-ES"/>
        </w:rPr>
        <w:t xml:space="preserve"> ( </w:t>
      </w:r>
      <w:sdt>
        <w:sdtPr>
          <w:rPr>
            <w:rFonts w:ascii="Arial" w:hAnsi="Arial" w:cs="Arial"/>
            <w:b/>
            <w:bCs/>
            <w:snapToGrid w:val="0"/>
            <w:sz w:val="22"/>
            <w:szCs w:val="22"/>
            <w:lang w:val="es-ES"/>
          </w:rPr>
          <w:alias w:val="Escribir (en números) cantidad minima de certificaciones"/>
          <w:tag w:val="Escribir (en números) cantidad minima de certificaciones"/>
          <w:id w:val="-1405518906"/>
          <w:placeholder>
            <w:docPart w:val="1F0E69DF1A574286A2C04BFEBFE52537"/>
          </w:placeholder>
        </w:sdtPr>
        <w:sdtEndPr/>
        <w:sdtContent>
          <w:r w:rsidRPr="00927913">
            <w:rPr>
              <w:rFonts w:ascii="Arial" w:hAnsi="Arial" w:cs="Arial"/>
              <w:b/>
              <w:bCs/>
              <w:snapToGrid w:val="0"/>
              <w:sz w:val="22"/>
              <w:szCs w:val="22"/>
              <w:lang w:val="es-ES"/>
            </w:rPr>
            <w:t>1</w:t>
          </w:r>
        </w:sdtContent>
      </w:sdt>
      <w:r w:rsidRPr="00927913">
        <w:rPr>
          <w:rFonts w:ascii="Arial" w:hAnsi="Arial" w:cs="Arial"/>
          <w:b/>
          <w:bCs/>
          <w:snapToGrid w:val="0"/>
          <w:sz w:val="22"/>
          <w:szCs w:val="22"/>
          <w:lang w:val="es-ES"/>
        </w:rPr>
        <w:t xml:space="preserve"> ) </w:t>
      </w:r>
      <w:r w:rsidRPr="00927913">
        <w:rPr>
          <w:rFonts w:ascii="Arial" w:hAnsi="Arial" w:cs="Arial"/>
          <w:snapToGrid w:val="0"/>
          <w:sz w:val="22"/>
          <w:szCs w:val="22"/>
          <w:lang w:val="es-ES"/>
        </w:rPr>
        <w:t>de experiencia</w:t>
      </w:r>
      <w:r w:rsidRPr="0024516F">
        <w:rPr>
          <w:rFonts w:ascii="Arial" w:hAnsi="Arial" w:cs="Arial"/>
          <w:snapToGrid w:val="0"/>
          <w:sz w:val="22"/>
          <w:szCs w:val="22"/>
          <w:lang w:val="es-ES"/>
        </w:rPr>
        <w:t xml:space="preserve"> expedida por </w:t>
      </w:r>
      <w:r w:rsidRPr="00D42533">
        <w:rPr>
          <w:rFonts w:ascii="Arial" w:hAnsi="Arial" w:cs="Arial"/>
          <w:snapToGrid w:val="0"/>
          <w:sz w:val="22"/>
          <w:szCs w:val="22"/>
          <w:lang w:val="es-ES"/>
        </w:rPr>
        <w:t xml:space="preserve">contratante público o privado, en la que conste que el proponente o cada uno de los integrantes del Consorcio o Unión Temporal del proponente, ejecutó contrato por un valor total </w:t>
      </w:r>
      <w:r w:rsidRPr="00D42533">
        <w:rPr>
          <w:rFonts w:ascii="Arial" w:hAnsi="Arial" w:cs="Arial"/>
          <w:sz w:val="22"/>
          <w:szCs w:val="22"/>
          <w:lang w:val="es-ES"/>
        </w:rPr>
        <w:t xml:space="preserve">equivalente a </w:t>
      </w:r>
      <w:r w:rsidR="00576B49">
        <w:rPr>
          <w:rFonts w:ascii="Arial" w:hAnsi="Arial" w:cs="Arial"/>
          <w:b/>
          <w:bCs/>
          <w:sz w:val="22"/>
          <w:szCs w:val="22"/>
          <w:lang w:val="es-ES"/>
        </w:rPr>
        <w:t>7</w:t>
      </w:r>
      <w:r w:rsidRPr="00D42533">
        <w:rPr>
          <w:rFonts w:ascii="Arial" w:hAnsi="Arial" w:cs="Arial"/>
          <w:b/>
          <w:bCs/>
          <w:sz w:val="22"/>
          <w:szCs w:val="22"/>
          <w:lang w:val="es-ES"/>
        </w:rPr>
        <w:t>.</w:t>
      </w:r>
      <w:r w:rsidR="00576B49">
        <w:rPr>
          <w:rFonts w:ascii="Arial" w:hAnsi="Arial" w:cs="Arial"/>
          <w:b/>
          <w:bCs/>
          <w:sz w:val="22"/>
          <w:szCs w:val="22"/>
          <w:lang w:val="es-ES"/>
        </w:rPr>
        <w:t>43</w:t>
      </w:r>
      <w:r w:rsidRPr="00D42533">
        <w:rPr>
          <w:rFonts w:ascii="Arial" w:hAnsi="Arial" w:cs="Arial"/>
          <w:sz w:val="22"/>
          <w:szCs w:val="22"/>
          <w:lang w:val="es-ES"/>
        </w:rPr>
        <w:t xml:space="preserve"> </w:t>
      </w:r>
      <w:r w:rsidRPr="00D42533">
        <w:rPr>
          <w:rFonts w:ascii="Arial" w:hAnsi="Arial" w:cs="Arial"/>
          <w:b/>
          <w:bCs/>
          <w:snapToGrid w:val="0"/>
          <w:sz w:val="22"/>
          <w:szCs w:val="22"/>
          <w:lang w:val="es-ES"/>
        </w:rPr>
        <w:t>SMMLV</w:t>
      </w:r>
      <w:r w:rsidRPr="0024516F">
        <w:rPr>
          <w:rFonts w:ascii="Arial" w:hAnsi="Arial" w:cs="Arial"/>
          <w:snapToGrid w:val="0"/>
          <w:sz w:val="22"/>
          <w:szCs w:val="22"/>
          <w:lang w:val="es-ES"/>
        </w:rPr>
        <w:t xml:space="preserve"> a más tardar a la fecha definitiva de Cierre del Proceso de Contratación, cuyo objeto sea igual o tenga relación sustancial con el objeto del contrato del Proceso de Contratación, es decir, que contengan los siguientes aspectos: </w:t>
      </w:r>
      <w:r w:rsidRPr="59061A4B">
        <w:rPr>
          <w:rFonts w:ascii="Arial" w:hAnsi="Arial" w:cs="Arial"/>
          <w:i/>
          <w:iCs/>
          <w:sz w:val="22"/>
          <w:szCs w:val="22"/>
          <w:lang w:val="es-ES"/>
        </w:rPr>
        <w:t xml:space="preserve">Servicio de mantenimiento preventivo y/o correctivo para las puertas electromecánicas y/o puertas de garaje </w:t>
      </w:r>
      <w:r w:rsidR="00E64337" w:rsidRPr="00562915">
        <w:rPr>
          <w:rFonts w:ascii="Arial" w:hAnsi="Arial" w:cs="Arial"/>
          <w:i/>
          <w:iCs/>
          <w:sz w:val="22"/>
          <w:szCs w:val="22"/>
          <w:lang w:val="es-ES"/>
        </w:rPr>
        <w:t>CLASIFICACIÓN UNSPSC</w:t>
      </w:r>
      <w:r w:rsidR="00E64337">
        <w:rPr>
          <w:rFonts w:ascii="Arial" w:hAnsi="Arial" w:cs="Arial"/>
          <w:i/>
          <w:iCs/>
          <w:sz w:val="22"/>
          <w:szCs w:val="22"/>
          <w:lang w:val="es-ES"/>
        </w:rPr>
        <w:t xml:space="preserve"> </w:t>
      </w:r>
      <w:r w:rsidR="00E64337" w:rsidRPr="00562915">
        <w:rPr>
          <w:rFonts w:ascii="Arial" w:hAnsi="Arial" w:cs="Arial"/>
          <w:i/>
          <w:iCs/>
          <w:sz w:val="22"/>
          <w:szCs w:val="22"/>
          <w:lang w:val="es-ES"/>
        </w:rPr>
        <w:t>72154032</w:t>
      </w:r>
    </w:p>
    <w:p w14:paraId="320227ED" w14:textId="77777777" w:rsidR="00D42533" w:rsidRPr="0024516F" w:rsidRDefault="00D42533" w:rsidP="00FD7B2C">
      <w:pPr>
        <w:jc w:val="both"/>
        <w:rPr>
          <w:rFonts w:ascii="Arial" w:hAnsi="Arial" w:cs="Arial"/>
          <w:i/>
          <w:iCs/>
          <w:sz w:val="22"/>
          <w:szCs w:val="22"/>
          <w:lang w:val="es-ES"/>
        </w:rPr>
      </w:pPr>
    </w:p>
    <w:bookmarkEnd w:id="0"/>
    <w:p w14:paraId="43AD5F92" w14:textId="155ABDAB" w:rsidR="00FD7B2C" w:rsidRPr="00D42533" w:rsidRDefault="00D42533" w:rsidP="00FD7B2C">
      <w:pPr>
        <w:jc w:val="both"/>
        <w:rPr>
          <w:rFonts w:ascii="Arial" w:hAnsi="Arial" w:cs="Arial"/>
          <w:b/>
          <w:bCs/>
          <w:sz w:val="22"/>
          <w:szCs w:val="22"/>
          <w:lang w:val="es-ES"/>
        </w:rPr>
      </w:pPr>
      <w:r>
        <w:rPr>
          <w:rFonts w:ascii="Arial" w:hAnsi="Arial" w:cs="Arial"/>
          <w:b/>
          <w:bCs/>
          <w:snapToGrid w:val="0"/>
          <w:sz w:val="22"/>
          <w:szCs w:val="22"/>
          <w:lang w:val="es-ES"/>
        </w:rPr>
        <w:t>1.6.2.1.2.</w:t>
      </w:r>
      <w:r w:rsidR="00FD7B2C" w:rsidRPr="59061A4B">
        <w:rPr>
          <w:rFonts w:ascii="Arial" w:hAnsi="Arial" w:cs="Arial"/>
          <w:b/>
          <w:bCs/>
          <w:sz w:val="22"/>
          <w:szCs w:val="22"/>
          <w:lang w:val="es-ES"/>
        </w:rPr>
        <w:t xml:space="preserve"> Experiencia del proponente que acredite la calidad de Mipyme</w:t>
      </w:r>
    </w:p>
    <w:p w14:paraId="217CB47B" w14:textId="77777777" w:rsidR="00FD7B2C" w:rsidRPr="00927913" w:rsidRDefault="00FD7B2C" w:rsidP="00FD7B2C">
      <w:pPr>
        <w:jc w:val="both"/>
        <w:rPr>
          <w:rFonts w:ascii="Arial" w:hAnsi="Arial" w:cs="Arial"/>
          <w:bCs/>
          <w:snapToGrid w:val="0"/>
          <w:sz w:val="22"/>
          <w:szCs w:val="22"/>
        </w:rPr>
      </w:pPr>
      <w:r w:rsidRPr="0024516F">
        <w:rPr>
          <w:rFonts w:ascii="Arial" w:hAnsi="Arial" w:cs="Arial"/>
          <w:bCs/>
          <w:snapToGrid w:val="0"/>
          <w:sz w:val="22"/>
          <w:szCs w:val="22"/>
        </w:rPr>
        <w:t xml:space="preserve">Con fundamento en el artículo 2.2.1.2.4.2.18 del Decreto 1082 de 2015, adicionado por el artículo 3 del </w:t>
      </w:r>
      <w:r w:rsidRPr="00927913">
        <w:rPr>
          <w:rFonts w:ascii="Arial" w:hAnsi="Arial" w:cs="Arial"/>
          <w:bCs/>
          <w:snapToGrid w:val="0"/>
          <w:sz w:val="22"/>
          <w:szCs w:val="22"/>
        </w:rPr>
        <w:t>Decreto 1860 de 2021, se establece la siguiente experiencia, como una condición habilitante diferencial para los proponentes que acrediten la calidad de MIPYME.</w:t>
      </w:r>
    </w:p>
    <w:p w14:paraId="4824A16F" w14:textId="77777777" w:rsidR="00FD7B2C" w:rsidRPr="00927913" w:rsidRDefault="00FD7B2C" w:rsidP="00FD7B2C">
      <w:pPr>
        <w:jc w:val="both"/>
        <w:rPr>
          <w:rFonts w:ascii="Arial" w:hAnsi="Arial" w:cs="Arial"/>
          <w:snapToGrid w:val="0"/>
          <w:sz w:val="22"/>
          <w:szCs w:val="22"/>
          <w:lang w:val="es-ES"/>
        </w:rPr>
      </w:pPr>
    </w:p>
    <w:p w14:paraId="67FAE0D6" w14:textId="0867AEBA" w:rsidR="00E64337" w:rsidRDefault="00FD7B2C" w:rsidP="00E64337">
      <w:pPr>
        <w:jc w:val="both"/>
        <w:rPr>
          <w:rFonts w:ascii="Arial" w:hAnsi="Arial" w:cs="Arial"/>
          <w:i/>
          <w:iCs/>
          <w:sz w:val="22"/>
          <w:szCs w:val="22"/>
          <w:lang w:val="es-ES"/>
        </w:rPr>
      </w:pPr>
      <w:r w:rsidRPr="00927913">
        <w:rPr>
          <w:rFonts w:ascii="Arial" w:hAnsi="Arial" w:cs="Arial"/>
          <w:snapToGrid w:val="0"/>
          <w:sz w:val="22"/>
          <w:szCs w:val="22"/>
          <w:lang w:val="es-ES"/>
        </w:rPr>
        <w:t xml:space="preserve">La experiencia acreditada es el conocimiento del proponente derivado de su participación previa en actividades iguales o similares a las del objeto contractual del Proceso de Contratación, la cual será verificada por la UAE-DIAN con la presentación de </w:t>
      </w:r>
      <w:r w:rsidRPr="00927913">
        <w:rPr>
          <w:rFonts w:ascii="Arial" w:hAnsi="Arial" w:cs="Arial"/>
          <w:b/>
          <w:bCs/>
          <w:snapToGrid w:val="0"/>
          <w:sz w:val="22"/>
          <w:szCs w:val="22"/>
          <w:lang w:val="es-ES"/>
        </w:rPr>
        <w:t xml:space="preserve">mínimo </w:t>
      </w:r>
      <w:sdt>
        <w:sdtPr>
          <w:rPr>
            <w:rFonts w:ascii="Arial" w:hAnsi="Arial" w:cs="Arial"/>
            <w:b/>
            <w:bCs/>
            <w:snapToGrid w:val="0"/>
            <w:sz w:val="22"/>
            <w:szCs w:val="22"/>
            <w:lang w:val="es-ES"/>
          </w:rPr>
          <w:alias w:val="Escribir (en letras) cantidad minima de certificaciones"/>
          <w:tag w:val="Escribir (en letras) cantidad minima de certificaciones"/>
          <w:id w:val="-451560082"/>
          <w:placeholder>
            <w:docPart w:val="9F2681C54B9345249B52735749B2E1F4"/>
          </w:placeholder>
        </w:sdtPr>
        <w:sdtEndPr/>
        <w:sdtContent>
          <w:r w:rsidRPr="00927913">
            <w:rPr>
              <w:rFonts w:ascii="Arial" w:hAnsi="Arial" w:cs="Arial"/>
              <w:b/>
              <w:bCs/>
              <w:snapToGrid w:val="0"/>
              <w:sz w:val="22"/>
              <w:szCs w:val="22"/>
              <w:lang w:val="es-ES"/>
            </w:rPr>
            <w:t>una certificación</w:t>
          </w:r>
        </w:sdtContent>
      </w:sdt>
      <w:r w:rsidRPr="00927913">
        <w:rPr>
          <w:rFonts w:ascii="Arial" w:hAnsi="Arial" w:cs="Arial"/>
          <w:b/>
          <w:bCs/>
          <w:snapToGrid w:val="0"/>
          <w:sz w:val="22"/>
          <w:szCs w:val="22"/>
          <w:lang w:val="es-ES"/>
        </w:rPr>
        <w:t xml:space="preserve"> ( </w:t>
      </w:r>
      <w:sdt>
        <w:sdtPr>
          <w:rPr>
            <w:rFonts w:ascii="Arial" w:hAnsi="Arial" w:cs="Arial"/>
            <w:b/>
            <w:bCs/>
            <w:snapToGrid w:val="0"/>
            <w:sz w:val="22"/>
            <w:szCs w:val="22"/>
            <w:lang w:val="es-ES"/>
          </w:rPr>
          <w:alias w:val="Escribir (en números) cantidad minima de certificaciones"/>
          <w:tag w:val="Escribir (en números) cantidad minima de certificaciones"/>
          <w:id w:val="-2022228871"/>
          <w:placeholder>
            <w:docPart w:val="84E4F6BEA57C4E03AEDFB301D2847DE9"/>
          </w:placeholder>
        </w:sdtPr>
        <w:sdtEndPr/>
        <w:sdtContent>
          <w:r w:rsidRPr="00927913">
            <w:rPr>
              <w:rFonts w:ascii="Arial" w:hAnsi="Arial" w:cs="Arial"/>
              <w:b/>
              <w:bCs/>
              <w:snapToGrid w:val="0"/>
              <w:sz w:val="22"/>
              <w:szCs w:val="22"/>
              <w:lang w:val="es-ES"/>
            </w:rPr>
            <w:t>1</w:t>
          </w:r>
        </w:sdtContent>
      </w:sdt>
      <w:r w:rsidRPr="00927913">
        <w:rPr>
          <w:rFonts w:ascii="Arial" w:hAnsi="Arial" w:cs="Arial"/>
          <w:b/>
          <w:bCs/>
          <w:snapToGrid w:val="0"/>
          <w:sz w:val="22"/>
          <w:szCs w:val="22"/>
          <w:lang w:val="es-ES"/>
        </w:rPr>
        <w:t xml:space="preserve"> ) y hasta máximo </w:t>
      </w:r>
      <w:sdt>
        <w:sdtPr>
          <w:rPr>
            <w:rFonts w:ascii="Arial" w:hAnsi="Arial" w:cs="Arial"/>
            <w:b/>
            <w:bCs/>
            <w:snapToGrid w:val="0"/>
            <w:sz w:val="22"/>
            <w:szCs w:val="22"/>
            <w:lang w:val="es-ES"/>
          </w:rPr>
          <w:alias w:val="Escribir (en letras) cantidad maxima de certificaciones"/>
          <w:tag w:val="Escribir (en letras) cantidad maxima de certificaciones"/>
          <w:id w:val="1326327191"/>
          <w:placeholder>
            <w:docPart w:val="12340B8DCC6A48E09711234AEAFDBBD1"/>
          </w:placeholder>
        </w:sdtPr>
        <w:sdtEndPr/>
        <w:sdtContent>
          <w:r w:rsidRPr="00927913">
            <w:rPr>
              <w:rFonts w:ascii="Arial" w:hAnsi="Arial" w:cs="Arial"/>
              <w:b/>
              <w:bCs/>
              <w:snapToGrid w:val="0"/>
              <w:sz w:val="22"/>
              <w:szCs w:val="22"/>
              <w:lang w:val="es-ES"/>
            </w:rPr>
            <w:t>tres</w:t>
          </w:r>
        </w:sdtContent>
      </w:sdt>
      <w:r w:rsidRPr="00927913">
        <w:rPr>
          <w:rFonts w:ascii="Arial" w:hAnsi="Arial" w:cs="Arial"/>
          <w:b/>
          <w:bCs/>
          <w:snapToGrid w:val="0"/>
          <w:sz w:val="22"/>
          <w:szCs w:val="22"/>
          <w:lang w:val="es-ES"/>
        </w:rPr>
        <w:t xml:space="preserve"> certificaciones (</w:t>
      </w:r>
      <w:sdt>
        <w:sdtPr>
          <w:rPr>
            <w:rFonts w:ascii="Arial" w:hAnsi="Arial" w:cs="Arial"/>
            <w:b/>
            <w:bCs/>
            <w:snapToGrid w:val="0"/>
            <w:sz w:val="22"/>
            <w:szCs w:val="22"/>
            <w:lang w:val="es-ES"/>
          </w:rPr>
          <w:alias w:val="Escribir (en letras) cantidad maxima de certificaciones"/>
          <w:tag w:val="Escribir (en letras) cantidad maxima de certificaciones de certificaciones"/>
          <w:id w:val="1916673912"/>
          <w:placeholder>
            <w:docPart w:val="63D0B57C13B14BDCBE9893853DEF626C"/>
          </w:placeholder>
        </w:sdtPr>
        <w:sdtEndPr/>
        <w:sdtContent>
          <w:r w:rsidRPr="00927913">
            <w:rPr>
              <w:rFonts w:ascii="Arial" w:hAnsi="Arial" w:cs="Arial"/>
              <w:b/>
              <w:bCs/>
              <w:snapToGrid w:val="0"/>
              <w:sz w:val="22"/>
              <w:szCs w:val="22"/>
              <w:lang w:val="es-ES"/>
            </w:rPr>
            <w:t xml:space="preserve"> 3</w:t>
          </w:r>
        </w:sdtContent>
      </w:sdt>
      <w:r w:rsidRPr="00927913">
        <w:rPr>
          <w:rFonts w:ascii="Arial" w:hAnsi="Arial" w:cs="Arial"/>
          <w:b/>
          <w:bCs/>
          <w:snapToGrid w:val="0"/>
          <w:sz w:val="22"/>
          <w:szCs w:val="22"/>
          <w:lang w:val="es-ES"/>
        </w:rPr>
        <w:t xml:space="preserve"> ) certificaciones</w:t>
      </w:r>
      <w:r w:rsidRPr="00927913">
        <w:rPr>
          <w:rFonts w:ascii="Arial" w:hAnsi="Arial" w:cs="Arial"/>
          <w:snapToGrid w:val="0"/>
          <w:sz w:val="22"/>
          <w:szCs w:val="22"/>
          <w:lang w:val="es-ES"/>
        </w:rPr>
        <w:t xml:space="preserve"> de experiencia expedida(s) por contratante público o privado, en la(s) que conste que el proponente o cada uno de los integrantes del Consorcio o Unión Temporal del proponente, ejecutó contrato(s) por un valor total </w:t>
      </w:r>
      <w:sdt>
        <w:sdtPr>
          <w:rPr>
            <w:rFonts w:ascii="Arial" w:hAnsi="Arial" w:cs="Arial"/>
            <w:snapToGrid w:val="0"/>
            <w:sz w:val="22"/>
            <w:szCs w:val="22"/>
            <w:lang w:val="es-ES"/>
          </w:rPr>
          <w:alias w:val="Escribir cantidad  SMMLV (en letras) "/>
          <w:tag w:val="Escribir cantidad SMMLV "/>
          <w:id w:val="-1726514735"/>
          <w:placeholder>
            <w:docPart w:val="2EB66F7B6F4D46C7AA03063EDA8BA3C0"/>
          </w:placeholder>
        </w:sdtPr>
        <w:sdtEndPr/>
        <w:sdtContent>
          <w:r w:rsidRPr="00927913">
            <w:rPr>
              <w:rFonts w:ascii="Arial" w:hAnsi="Arial" w:cs="Arial"/>
              <w:snapToGrid w:val="0"/>
              <w:sz w:val="22"/>
              <w:szCs w:val="22"/>
              <w:lang w:val="es-ES"/>
            </w:rPr>
            <w:t xml:space="preserve">equivalente a </w:t>
          </w:r>
          <w:r w:rsidR="00A8364E">
            <w:rPr>
              <w:rFonts w:ascii="Arial" w:hAnsi="Arial" w:cs="Arial"/>
              <w:b/>
              <w:bCs/>
              <w:snapToGrid w:val="0"/>
              <w:sz w:val="22"/>
              <w:szCs w:val="22"/>
              <w:lang w:val="es-ES"/>
            </w:rPr>
            <w:t>7.43</w:t>
          </w:r>
          <w:r w:rsidRPr="00927913">
            <w:rPr>
              <w:rFonts w:ascii="Arial" w:hAnsi="Arial" w:cs="Arial"/>
              <w:snapToGrid w:val="0"/>
              <w:sz w:val="22"/>
              <w:szCs w:val="22"/>
              <w:lang w:val="es-ES"/>
            </w:rPr>
            <w:t xml:space="preserve"> </w:t>
          </w:r>
        </w:sdtContent>
      </w:sdt>
      <w:r w:rsidRPr="00927913">
        <w:rPr>
          <w:rFonts w:ascii="Arial" w:hAnsi="Arial" w:cs="Arial"/>
          <w:b/>
          <w:bCs/>
          <w:snapToGrid w:val="0"/>
          <w:sz w:val="22"/>
          <w:szCs w:val="22"/>
          <w:lang w:val="es-ES"/>
        </w:rPr>
        <w:t xml:space="preserve"> SMMLV</w:t>
      </w:r>
      <w:r w:rsidRPr="00927913">
        <w:rPr>
          <w:rFonts w:ascii="Arial" w:hAnsi="Arial" w:cs="Arial"/>
          <w:snapToGrid w:val="0"/>
          <w:sz w:val="22"/>
          <w:szCs w:val="22"/>
          <w:lang w:val="es-ES"/>
        </w:rPr>
        <w:t xml:space="preserve"> a más tardar a la fecha definitiva de Cierre del Proceso de Contratación, cuyo objeto sea igual o tenga relación sustancial con el objeto del contrato del Proceso de Contratación, es decir, que contengan los siguientes aspectos:</w:t>
      </w:r>
      <w:r w:rsidRPr="59061A4B">
        <w:rPr>
          <w:rFonts w:ascii="Arial" w:hAnsi="Arial" w:cs="Arial"/>
          <w:sz w:val="22"/>
          <w:szCs w:val="22"/>
          <w:lang w:val="es-ES"/>
        </w:rPr>
        <w:t xml:space="preserve"> </w:t>
      </w:r>
      <w:r w:rsidR="00E64337" w:rsidRPr="59061A4B">
        <w:rPr>
          <w:rFonts w:ascii="Arial" w:hAnsi="Arial" w:cs="Arial"/>
          <w:i/>
          <w:iCs/>
          <w:sz w:val="22"/>
          <w:szCs w:val="22"/>
          <w:lang w:val="es-ES"/>
        </w:rPr>
        <w:t xml:space="preserve">Servicio de mantenimiento preventivo y/o correctivo para las puertas electromecánicas y/o puertas de garaje </w:t>
      </w:r>
      <w:r w:rsidR="00E64337" w:rsidRPr="00562915">
        <w:rPr>
          <w:rFonts w:ascii="Arial" w:hAnsi="Arial" w:cs="Arial"/>
          <w:i/>
          <w:iCs/>
          <w:sz w:val="22"/>
          <w:szCs w:val="22"/>
          <w:lang w:val="es-ES"/>
        </w:rPr>
        <w:t>CLASIFICACIÓN UNSPSC</w:t>
      </w:r>
      <w:r w:rsidR="00E64337">
        <w:rPr>
          <w:rFonts w:ascii="Arial" w:hAnsi="Arial" w:cs="Arial"/>
          <w:i/>
          <w:iCs/>
          <w:sz w:val="22"/>
          <w:szCs w:val="22"/>
          <w:lang w:val="es-ES"/>
        </w:rPr>
        <w:t xml:space="preserve"> </w:t>
      </w:r>
      <w:r w:rsidR="00E64337" w:rsidRPr="00562915">
        <w:rPr>
          <w:rFonts w:ascii="Arial" w:hAnsi="Arial" w:cs="Arial"/>
          <w:i/>
          <w:iCs/>
          <w:sz w:val="22"/>
          <w:szCs w:val="22"/>
          <w:lang w:val="es-ES"/>
        </w:rPr>
        <w:t>72154032</w:t>
      </w:r>
    </w:p>
    <w:p w14:paraId="76692357" w14:textId="77777777" w:rsidR="004E1A9A" w:rsidRDefault="004E1A9A" w:rsidP="00E64337">
      <w:pPr>
        <w:jc w:val="both"/>
        <w:rPr>
          <w:rFonts w:ascii="Arial" w:hAnsi="Arial" w:cs="Arial"/>
          <w:i/>
          <w:iCs/>
          <w:sz w:val="22"/>
          <w:szCs w:val="22"/>
          <w:lang w:val="es-ES"/>
        </w:rPr>
      </w:pPr>
    </w:p>
    <w:p w14:paraId="35E44BA5" w14:textId="32DFE6E5" w:rsidR="004E1A9A" w:rsidRPr="0024516F" w:rsidRDefault="004E1A9A" w:rsidP="004E1A9A">
      <w:pPr>
        <w:jc w:val="both"/>
        <w:rPr>
          <w:rFonts w:ascii="Arial" w:hAnsi="Arial" w:cs="Arial"/>
          <w:bCs/>
          <w:snapToGrid w:val="0"/>
          <w:sz w:val="22"/>
          <w:szCs w:val="22"/>
        </w:rPr>
      </w:pPr>
      <w:r>
        <w:rPr>
          <w:rFonts w:ascii="Arial" w:hAnsi="Arial" w:cs="Arial"/>
          <w:b/>
          <w:bCs/>
          <w:sz w:val="22"/>
          <w:szCs w:val="22"/>
          <w:lang w:val="es-ES"/>
        </w:rPr>
        <w:t>1.6.2.2.</w:t>
      </w:r>
      <w:r w:rsidRPr="004E1A9A">
        <w:rPr>
          <w:rFonts w:ascii="Arial" w:hAnsi="Arial" w:cs="Arial"/>
          <w:b/>
          <w:snapToGrid w:val="0"/>
          <w:sz w:val="22"/>
          <w:szCs w:val="22"/>
        </w:rPr>
        <w:t xml:space="preserve"> </w:t>
      </w:r>
      <w:r w:rsidRPr="0024516F">
        <w:rPr>
          <w:rFonts w:ascii="Arial" w:hAnsi="Arial" w:cs="Arial"/>
          <w:b/>
          <w:snapToGrid w:val="0"/>
          <w:sz w:val="22"/>
          <w:szCs w:val="22"/>
        </w:rPr>
        <w:t>NOTAS GENERALES PARA LA ACREDITACIÓN DE EXPERIENCIA</w:t>
      </w:r>
      <w:r w:rsidRPr="0024516F">
        <w:rPr>
          <w:rFonts w:ascii="Arial" w:hAnsi="Arial" w:cs="Arial"/>
          <w:bCs/>
          <w:snapToGrid w:val="0"/>
          <w:sz w:val="22"/>
          <w:szCs w:val="22"/>
        </w:rPr>
        <w:t xml:space="preserve">: </w:t>
      </w:r>
    </w:p>
    <w:p w14:paraId="1236BD47" w14:textId="77777777" w:rsidR="004E1A9A" w:rsidRPr="0024516F" w:rsidRDefault="004E1A9A" w:rsidP="004E1A9A">
      <w:pPr>
        <w:jc w:val="both"/>
        <w:rPr>
          <w:rFonts w:ascii="Arial" w:hAnsi="Arial" w:cs="Arial"/>
          <w:bCs/>
          <w:snapToGrid w:val="0"/>
          <w:sz w:val="22"/>
          <w:szCs w:val="22"/>
        </w:rPr>
      </w:pPr>
    </w:p>
    <w:p w14:paraId="59081972" w14:textId="77777777" w:rsidR="004E1A9A" w:rsidRPr="0024516F" w:rsidRDefault="004E1A9A" w:rsidP="004E1A9A">
      <w:pPr>
        <w:jc w:val="both"/>
        <w:rPr>
          <w:rFonts w:ascii="Arial" w:hAnsi="Arial" w:cs="Arial"/>
          <w:bCs/>
          <w:snapToGrid w:val="0"/>
          <w:sz w:val="22"/>
          <w:szCs w:val="22"/>
        </w:rPr>
      </w:pPr>
      <w:r w:rsidRPr="0024516F">
        <w:rPr>
          <w:rFonts w:ascii="Arial" w:hAnsi="Arial" w:cs="Arial"/>
          <w:bCs/>
          <w:snapToGrid w:val="0"/>
          <w:sz w:val="22"/>
          <w:szCs w:val="22"/>
        </w:rPr>
        <w:t xml:space="preserve">Nota 1: Si se trata de un consocio o de una unión temporal, se debe anexar el documento de conformación de este, en el que se señale el nombre de quienes lo conformen y el porcentaje de participación de cada uno de sus miembros. </w:t>
      </w:r>
    </w:p>
    <w:p w14:paraId="26C4FD49" w14:textId="77777777" w:rsidR="004E1A9A" w:rsidRPr="0024516F" w:rsidRDefault="004E1A9A" w:rsidP="004E1A9A">
      <w:pPr>
        <w:jc w:val="both"/>
        <w:rPr>
          <w:rFonts w:ascii="Arial" w:hAnsi="Arial" w:cs="Arial"/>
          <w:bCs/>
          <w:snapToGrid w:val="0"/>
          <w:sz w:val="22"/>
          <w:szCs w:val="22"/>
        </w:rPr>
      </w:pPr>
    </w:p>
    <w:p w14:paraId="6E35AF4F" w14:textId="77777777" w:rsidR="004E1A9A" w:rsidRPr="0024516F" w:rsidRDefault="004E1A9A" w:rsidP="004E1A9A">
      <w:pPr>
        <w:jc w:val="both"/>
        <w:rPr>
          <w:rFonts w:ascii="Arial" w:hAnsi="Arial" w:cs="Arial"/>
          <w:bCs/>
          <w:snapToGrid w:val="0"/>
          <w:sz w:val="22"/>
          <w:szCs w:val="22"/>
        </w:rPr>
      </w:pPr>
      <w:r w:rsidRPr="0024516F">
        <w:rPr>
          <w:rFonts w:ascii="Arial" w:hAnsi="Arial" w:cs="Arial"/>
          <w:bCs/>
          <w:snapToGrid w:val="0"/>
          <w:sz w:val="22"/>
          <w:szCs w:val="22"/>
        </w:rPr>
        <w:t xml:space="preserve">Nota 2: LA DIAN exige que todos los integrantes del Consorcio o Unión Temporal aporten experiencia. La experiencia de los proponentes plurales será la sumatoria de la experiencia de sus integrantes, de manera proporcional a los porcentajes de participación que expresamente se determinen en el documento de conformación, para la presentación de la propuesta dentro del presente proceso de selección. </w:t>
      </w:r>
    </w:p>
    <w:p w14:paraId="1C936914" w14:textId="77777777" w:rsidR="004E1A9A" w:rsidRPr="0024516F" w:rsidRDefault="004E1A9A" w:rsidP="004E1A9A">
      <w:pPr>
        <w:jc w:val="both"/>
        <w:rPr>
          <w:rFonts w:ascii="Arial" w:hAnsi="Arial" w:cs="Arial"/>
          <w:bCs/>
          <w:snapToGrid w:val="0"/>
          <w:sz w:val="22"/>
          <w:szCs w:val="22"/>
        </w:rPr>
      </w:pPr>
    </w:p>
    <w:p w14:paraId="5E32F603" w14:textId="77777777" w:rsidR="004E1A9A" w:rsidRPr="0024516F" w:rsidRDefault="004E1A9A" w:rsidP="004E1A9A">
      <w:pPr>
        <w:jc w:val="both"/>
        <w:rPr>
          <w:rFonts w:ascii="Arial" w:hAnsi="Arial" w:cs="Arial"/>
          <w:snapToGrid w:val="0"/>
          <w:sz w:val="22"/>
          <w:szCs w:val="22"/>
          <w:lang w:val="es-ES"/>
        </w:rPr>
      </w:pPr>
      <w:r w:rsidRPr="0024516F">
        <w:rPr>
          <w:rFonts w:ascii="Arial" w:hAnsi="Arial" w:cs="Arial"/>
          <w:snapToGrid w:val="0"/>
          <w:sz w:val="22"/>
          <w:szCs w:val="22"/>
          <w:lang w:val="es-ES"/>
        </w:rPr>
        <w:t xml:space="preserve">Nota 3: En el evento en que, para la verificación de la experiencia exigida se requiera constatar información adicional a la certificada aportada, la entidad podrá solicitar y el proponente podrá aportar copia de contratos, actas de liquidación, o documentos contractuales adicionales, siempre que correspondan a los contratos certificados y aportados como experiencia del proponente. </w:t>
      </w:r>
    </w:p>
    <w:p w14:paraId="6414B172" w14:textId="77777777" w:rsidR="004E1A9A" w:rsidRPr="0024516F" w:rsidRDefault="004E1A9A" w:rsidP="004E1A9A">
      <w:pPr>
        <w:jc w:val="both"/>
        <w:rPr>
          <w:rFonts w:ascii="Arial" w:hAnsi="Arial" w:cs="Arial"/>
          <w:bCs/>
          <w:snapToGrid w:val="0"/>
          <w:sz w:val="22"/>
          <w:szCs w:val="22"/>
        </w:rPr>
      </w:pPr>
    </w:p>
    <w:p w14:paraId="08E852E3" w14:textId="77777777" w:rsidR="004E1A9A" w:rsidRPr="0024516F" w:rsidRDefault="004E1A9A" w:rsidP="004E1A9A">
      <w:pPr>
        <w:jc w:val="both"/>
        <w:rPr>
          <w:rFonts w:ascii="Arial" w:hAnsi="Arial" w:cs="Arial"/>
          <w:bCs/>
          <w:snapToGrid w:val="0"/>
          <w:sz w:val="22"/>
          <w:szCs w:val="22"/>
        </w:rPr>
      </w:pPr>
      <w:r w:rsidRPr="0024516F">
        <w:rPr>
          <w:rFonts w:ascii="Arial" w:hAnsi="Arial" w:cs="Arial"/>
          <w:bCs/>
          <w:snapToGrid w:val="0"/>
          <w:sz w:val="22"/>
          <w:szCs w:val="22"/>
        </w:rPr>
        <w:t>Nota 4: Para calcular el valor del contrato expresado en SALARIOS MÍNIMOS MENSUALES LEGALES VIGENTES -SMMLV se dividirá el valor total del mismo en el valor del salario mínimo mensual legal vigente del año de suscripción del contrato. Si el contrato certificado tuvo adiciones en valor, para calcular el valor de la adición expresada en SMMLV se dividirá el valor de la adición en el valor del SMMLV del año de suscripción de la adición.</w:t>
      </w:r>
    </w:p>
    <w:p w14:paraId="53C0743A" w14:textId="77777777" w:rsidR="004E1A9A" w:rsidRPr="0024516F" w:rsidRDefault="004E1A9A" w:rsidP="004E1A9A">
      <w:pPr>
        <w:jc w:val="both"/>
        <w:rPr>
          <w:rFonts w:ascii="Arial" w:hAnsi="Arial" w:cs="Arial"/>
          <w:bCs/>
          <w:snapToGrid w:val="0"/>
          <w:sz w:val="22"/>
          <w:szCs w:val="22"/>
        </w:rPr>
      </w:pPr>
    </w:p>
    <w:p w14:paraId="1937C3E4" w14:textId="77777777" w:rsidR="004E1A9A" w:rsidRPr="0024516F" w:rsidRDefault="004E1A9A" w:rsidP="004E1A9A">
      <w:pPr>
        <w:jc w:val="both"/>
        <w:rPr>
          <w:rFonts w:ascii="Arial" w:hAnsi="Arial" w:cs="Arial"/>
          <w:bCs/>
          <w:snapToGrid w:val="0"/>
          <w:sz w:val="22"/>
          <w:szCs w:val="22"/>
        </w:rPr>
      </w:pPr>
      <w:r w:rsidRPr="0024516F">
        <w:rPr>
          <w:rFonts w:ascii="Arial" w:hAnsi="Arial" w:cs="Arial"/>
          <w:bCs/>
          <w:snapToGrid w:val="0"/>
          <w:sz w:val="22"/>
          <w:szCs w:val="22"/>
        </w:rPr>
        <w:t xml:space="preserve">Las certificaciones sobre experiencia del proponente deben ser expedidas únicamente por el contratante y suscritos por las personas competentes o autorizadas para ello. </w:t>
      </w:r>
    </w:p>
    <w:p w14:paraId="0B62CE1C" w14:textId="77777777" w:rsidR="004E1A9A" w:rsidRPr="0024516F" w:rsidRDefault="004E1A9A" w:rsidP="004E1A9A">
      <w:pPr>
        <w:jc w:val="both"/>
        <w:rPr>
          <w:rFonts w:ascii="Arial" w:hAnsi="Arial" w:cs="Arial"/>
          <w:bCs/>
          <w:snapToGrid w:val="0"/>
          <w:sz w:val="22"/>
          <w:szCs w:val="22"/>
        </w:rPr>
      </w:pPr>
    </w:p>
    <w:p w14:paraId="6889B833" w14:textId="77777777" w:rsidR="004E1A9A" w:rsidRPr="0024516F" w:rsidRDefault="004E1A9A" w:rsidP="004E1A9A">
      <w:pPr>
        <w:jc w:val="both"/>
        <w:rPr>
          <w:rFonts w:ascii="Arial" w:hAnsi="Arial" w:cs="Arial"/>
          <w:bCs/>
          <w:snapToGrid w:val="0"/>
          <w:sz w:val="22"/>
          <w:szCs w:val="22"/>
        </w:rPr>
      </w:pPr>
      <w:r w:rsidRPr="0024516F">
        <w:rPr>
          <w:rFonts w:ascii="Arial" w:hAnsi="Arial" w:cs="Arial"/>
          <w:bCs/>
          <w:snapToGrid w:val="0"/>
          <w:sz w:val="22"/>
          <w:szCs w:val="22"/>
        </w:rPr>
        <w:t xml:space="preserve">Se puede presentar una sola certificación o formato o un número inferior al establecido, si dicha(s) certificación(es) o formato(s) cumple(n) con la totalidad de la información y requisitos establecidos. Cuando se trate de contratos que hayan sido ejecutados como parte de una unión temporal o consorcio, solo se tendrá en cuenta el porcentaje correspondiente a la participación del proponente en dicho contrato. </w:t>
      </w:r>
    </w:p>
    <w:p w14:paraId="066C66EE" w14:textId="77777777" w:rsidR="004E1A9A" w:rsidRPr="0024516F" w:rsidRDefault="004E1A9A" w:rsidP="004E1A9A">
      <w:pPr>
        <w:jc w:val="both"/>
        <w:rPr>
          <w:rFonts w:ascii="Arial" w:hAnsi="Arial" w:cs="Arial"/>
          <w:bCs/>
          <w:snapToGrid w:val="0"/>
          <w:sz w:val="22"/>
          <w:szCs w:val="22"/>
        </w:rPr>
      </w:pPr>
    </w:p>
    <w:p w14:paraId="07B5693E" w14:textId="77777777" w:rsidR="004E1A9A" w:rsidRPr="0024516F" w:rsidRDefault="004E1A9A" w:rsidP="004E1A9A">
      <w:pPr>
        <w:jc w:val="both"/>
        <w:rPr>
          <w:rFonts w:ascii="Arial" w:hAnsi="Arial" w:cs="Arial"/>
          <w:snapToGrid w:val="0"/>
          <w:sz w:val="22"/>
          <w:szCs w:val="22"/>
          <w:lang w:val="es-ES"/>
        </w:rPr>
      </w:pPr>
      <w:r w:rsidRPr="0024516F">
        <w:rPr>
          <w:rFonts w:ascii="Arial" w:hAnsi="Arial" w:cs="Arial"/>
          <w:snapToGrid w:val="0"/>
          <w:sz w:val="22"/>
          <w:szCs w:val="22"/>
          <w:lang w:val="es-ES"/>
        </w:rPr>
        <w:t xml:space="preserve">LA DIAN se reserva la facultad de comprobar la autenticidad de los documentos aportados y de verificar la información a través de todos los medios que estime necesarios. A su vez, </w:t>
      </w:r>
      <w:r w:rsidRPr="0024516F">
        <w:rPr>
          <w:rFonts w:ascii="Arial" w:hAnsi="Arial" w:cs="Arial"/>
          <w:snapToGrid w:val="0"/>
          <w:sz w:val="22"/>
          <w:szCs w:val="22"/>
          <w:lang w:val="es-ES"/>
        </w:rPr>
        <w:lastRenderedPageBreak/>
        <w:t xml:space="preserve">el proponente se compromete a facilitar toda la documentación que se requiera para este fin. </w:t>
      </w:r>
    </w:p>
    <w:p w14:paraId="55932C84" w14:textId="77777777" w:rsidR="004E1A9A" w:rsidRPr="0024516F" w:rsidRDefault="004E1A9A" w:rsidP="004E1A9A">
      <w:pPr>
        <w:jc w:val="both"/>
        <w:rPr>
          <w:rFonts w:ascii="Arial" w:hAnsi="Arial" w:cs="Arial"/>
          <w:bCs/>
          <w:snapToGrid w:val="0"/>
          <w:sz w:val="22"/>
          <w:szCs w:val="22"/>
        </w:rPr>
      </w:pPr>
    </w:p>
    <w:p w14:paraId="0A1F9840" w14:textId="77777777" w:rsidR="004E1A9A" w:rsidRPr="0024516F" w:rsidRDefault="004E1A9A" w:rsidP="004E1A9A">
      <w:pPr>
        <w:jc w:val="both"/>
        <w:rPr>
          <w:rFonts w:ascii="Arial" w:hAnsi="Arial" w:cs="Arial"/>
          <w:sz w:val="22"/>
          <w:szCs w:val="22"/>
          <w:lang w:val="es-ES"/>
        </w:rPr>
      </w:pPr>
      <w:r w:rsidRPr="0024516F">
        <w:rPr>
          <w:rFonts w:ascii="Arial" w:hAnsi="Arial" w:cs="Arial"/>
          <w:snapToGrid w:val="0"/>
          <w:sz w:val="22"/>
          <w:szCs w:val="22"/>
          <w:lang w:val="es-ES"/>
        </w:rPr>
        <w:t>Las certificaciones deberán presentarse de conformidad con los términos y condiciones de la invitación pública.</w:t>
      </w:r>
    </w:p>
    <w:p w14:paraId="79208FFC" w14:textId="77777777" w:rsidR="004E1A9A" w:rsidRPr="0024516F" w:rsidRDefault="004E1A9A" w:rsidP="004E1A9A">
      <w:pPr>
        <w:jc w:val="both"/>
        <w:rPr>
          <w:rFonts w:ascii="Arial" w:hAnsi="Arial" w:cs="Arial"/>
          <w:sz w:val="22"/>
          <w:szCs w:val="22"/>
          <w:lang w:val="es-ES"/>
        </w:rPr>
      </w:pPr>
    </w:p>
    <w:p w14:paraId="5FB0EC5D" w14:textId="77777777" w:rsidR="004E1A9A" w:rsidRPr="007A14CA" w:rsidRDefault="004E1A9A" w:rsidP="004E1A9A">
      <w:pPr>
        <w:jc w:val="both"/>
        <w:rPr>
          <w:rFonts w:ascii="Arial" w:hAnsi="Arial" w:cs="Arial"/>
          <w:sz w:val="22"/>
          <w:szCs w:val="22"/>
        </w:rPr>
      </w:pPr>
      <w:r w:rsidRPr="007A14CA">
        <w:rPr>
          <w:rFonts w:ascii="Arial" w:hAnsi="Arial" w:cs="Arial"/>
          <w:sz w:val="22"/>
          <w:szCs w:val="22"/>
        </w:rPr>
        <w:t>La certificación deberá contener como mínimo la siguiente información: </w:t>
      </w:r>
    </w:p>
    <w:p w14:paraId="21689E81" w14:textId="77777777" w:rsidR="004E1A9A" w:rsidRPr="007A14CA" w:rsidRDefault="004E1A9A" w:rsidP="004E1A9A">
      <w:pPr>
        <w:numPr>
          <w:ilvl w:val="0"/>
          <w:numId w:val="7"/>
        </w:numPr>
        <w:jc w:val="both"/>
        <w:rPr>
          <w:rFonts w:ascii="Arial" w:hAnsi="Arial" w:cs="Arial"/>
          <w:sz w:val="22"/>
          <w:szCs w:val="22"/>
        </w:rPr>
      </w:pPr>
      <w:r w:rsidRPr="007A14CA">
        <w:rPr>
          <w:rFonts w:ascii="Arial" w:hAnsi="Arial" w:cs="Arial"/>
          <w:sz w:val="22"/>
          <w:szCs w:val="22"/>
        </w:rPr>
        <w:t>Nombre de la empresa o entidad Contratante (Datos como dirección y/o teléfono).  </w:t>
      </w:r>
    </w:p>
    <w:p w14:paraId="459571DC" w14:textId="77777777" w:rsidR="004E1A9A" w:rsidRPr="007A14CA" w:rsidRDefault="004E1A9A" w:rsidP="004E1A9A">
      <w:pPr>
        <w:ind w:left="720"/>
        <w:jc w:val="both"/>
        <w:rPr>
          <w:rFonts w:ascii="Arial" w:hAnsi="Arial" w:cs="Arial"/>
          <w:sz w:val="22"/>
          <w:szCs w:val="22"/>
        </w:rPr>
      </w:pPr>
      <w:r w:rsidRPr="007A14CA">
        <w:rPr>
          <w:rFonts w:ascii="Arial" w:hAnsi="Arial" w:cs="Arial"/>
          <w:sz w:val="22"/>
          <w:szCs w:val="22"/>
        </w:rPr>
        <w:t>Si se trata de un Consorcio o Unión Temporal especificar el nombre de quienes lo conforman y el porcentaje de participación de cada uno de sus miembros </w:t>
      </w:r>
    </w:p>
    <w:p w14:paraId="113DEB34" w14:textId="77777777" w:rsidR="004E1A9A" w:rsidRPr="007A14CA" w:rsidRDefault="004E1A9A" w:rsidP="004E1A9A">
      <w:pPr>
        <w:numPr>
          <w:ilvl w:val="0"/>
          <w:numId w:val="8"/>
        </w:numPr>
        <w:jc w:val="both"/>
        <w:rPr>
          <w:rFonts w:ascii="Arial" w:hAnsi="Arial" w:cs="Arial"/>
          <w:sz w:val="22"/>
          <w:szCs w:val="22"/>
        </w:rPr>
      </w:pPr>
      <w:r w:rsidRPr="007A14CA">
        <w:rPr>
          <w:rFonts w:ascii="Arial" w:hAnsi="Arial" w:cs="Arial"/>
          <w:sz w:val="22"/>
          <w:szCs w:val="22"/>
          <w:lang w:val="es-ES"/>
        </w:rPr>
        <w:t>Nombre o razón social del contratista indicando NIT, cédula de ciudadanía o Extranjería</w:t>
      </w:r>
      <w:r w:rsidRPr="007A14CA">
        <w:rPr>
          <w:rFonts w:ascii="Arial" w:hAnsi="Arial" w:cs="Arial"/>
          <w:sz w:val="22"/>
          <w:szCs w:val="22"/>
        </w:rPr>
        <w:t>  </w:t>
      </w:r>
    </w:p>
    <w:p w14:paraId="0F74DB0C" w14:textId="77777777" w:rsidR="004E1A9A" w:rsidRPr="007A14CA" w:rsidRDefault="004E1A9A" w:rsidP="004E1A9A">
      <w:pPr>
        <w:numPr>
          <w:ilvl w:val="0"/>
          <w:numId w:val="9"/>
        </w:numPr>
        <w:jc w:val="both"/>
        <w:rPr>
          <w:rFonts w:ascii="Arial" w:hAnsi="Arial" w:cs="Arial"/>
          <w:sz w:val="22"/>
          <w:szCs w:val="22"/>
        </w:rPr>
      </w:pPr>
      <w:r w:rsidRPr="007A14CA">
        <w:rPr>
          <w:rFonts w:ascii="Arial" w:hAnsi="Arial" w:cs="Arial"/>
          <w:sz w:val="22"/>
          <w:szCs w:val="22"/>
        </w:rPr>
        <w:t xml:space="preserve">Número del Contrato </w:t>
      </w:r>
      <w:r w:rsidRPr="007A14CA">
        <w:rPr>
          <w:rFonts w:ascii="Arial" w:hAnsi="Arial" w:cs="Arial"/>
          <w:sz w:val="22"/>
          <w:szCs w:val="22"/>
          <w:lang w:val="es-ES"/>
        </w:rPr>
        <w:t>o número de orden de compra</w:t>
      </w:r>
      <w:r w:rsidRPr="007A14CA">
        <w:rPr>
          <w:rFonts w:ascii="Arial" w:hAnsi="Arial" w:cs="Arial"/>
          <w:sz w:val="22"/>
          <w:szCs w:val="22"/>
        </w:rPr>
        <w:t xml:space="preserve"> (si lo tiene) </w:t>
      </w:r>
    </w:p>
    <w:p w14:paraId="110414D5" w14:textId="77777777" w:rsidR="004E1A9A" w:rsidRPr="007A14CA" w:rsidRDefault="004E1A9A" w:rsidP="004E1A9A">
      <w:pPr>
        <w:numPr>
          <w:ilvl w:val="0"/>
          <w:numId w:val="10"/>
        </w:numPr>
        <w:jc w:val="both"/>
        <w:rPr>
          <w:rFonts w:ascii="Arial" w:hAnsi="Arial" w:cs="Arial"/>
          <w:sz w:val="22"/>
          <w:szCs w:val="22"/>
          <w:lang w:val="en-US"/>
        </w:rPr>
      </w:pPr>
      <w:r w:rsidRPr="007A14CA">
        <w:rPr>
          <w:rFonts w:ascii="Arial" w:hAnsi="Arial" w:cs="Arial"/>
          <w:sz w:val="22"/>
          <w:szCs w:val="22"/>
        </w:rPr>
        <w:t>Objeto del Contrato</w:t>
      </w:r>
      <w:r w:rsidRPr="007A14CA">
        <w:rPr>
          <w:rFonts w:ascii="Arial" w:hAnsi="Arial" w:cs="Arial"/>
          <w:sz w:val="22"/>
          <w:szCs w:val="22"/>
          <w:lang w:val="en-US"/>
        </w:rPr>
        <w:t> </w:t>
      </w:r>
    </w:p>
    <w:p w14:paraId="649FEF11" w14:textId="77777777" w:rsidR="004E1A9A" w:rsidRPr="007A14CA" w:rsidRDefault="004E1A9A" w:rsidP="004E1A9A">
      <w:pPr>
        <w:numPr>
          <w:ilvl w:val="0"/>
          <w:numId w:val="11"/>
        </w:numPr>
        <w:jc w:val="both"/>
        <w:rPr>
          <w:rFonts w:ascii="Arial" w:hAnsi="Arial" w:cs="Arial"/>
          <w:sz w:val="22"/>
          <w:szCs w:val="22"/>
        </w:rPr>
      </w:pPr>
      <w:r w:rsidRPr="007A14CA">
        <w:rPr>
          <w:rFonts w:ascii="Arial" w:hAnsi="Arial" w:cs="Arial"/>
          <w:sz w:val="22"/>
          <w:szCs w:val="22"/>
        </w:rPr>
        <w:t>Fecha de Suscripción y/o inicio y fecha de terminación  </w:t>
      </w:r>
    </w:p>
    <w:p w14:paraId="66A34826" w14:textId="77777777" w:rsidR="004E1A9A" w:rsidRPr="007A14CA" w:rsidRDefault="004E1A9A" w:rsidP="004E1A9A">
      <w:pPr>
        <w:numPr>
          <w:ilvl w:val="0"/>
          <w:numId w:val="12"/>
        </w:numPr>
        <w:jc w:val="both"/>
        <w:rPr>
          <w:rFonts w:ascii="Arial" w:hAnsi="Arial" w:cs="Arial"/>
          <w:sz w:val="22"/>
          <w:szCs w:val="22"/>
        </w:rPr>
      </w:pPr>
      <w:r w:rsidRPr="007A14CA">
        <w:rPr>
          <w:rFonts w:ascii="Arial" w:hAnsi="Arial" w:cs="Arial"/>
          <w:sz w:val="22"/>
          <w:szCs w:val="22"/>
        </w:rPr>
        <w:t>Fecha de expedición de la certificación (día, mes y año) </w:t>
      </w:r>
    </w:p>
    <w:p w14:paraId="2113C601" w14:textId="77777777" w:rsidR="004E1A9A" w:rsidRDefault="004E1A9A" w:rsidP="004E1A9A">
      <w:pPr>
        <w:numPr>
          <w:ilvl w:val="0"/>
          <w:numId w:val="13"/>
        </w:numPr>
        <w:jc w:val="both"/>
        <w:rPr>
          <w:rFonts w:ascii="Arial" w:hAnsi="Arial" w:cs="Arial"/>
          <w:sz w:val="22"/>
          <w:szCs w:val="22"/>
          <w:lang w:val="en-US"/>
        </w:rPr>
      </w:pPr>
      <w:r w:rsidRPr="007A14CA">
        <w:rPr>
          <w:rFonts w:ascii="Arial" w:hAnsi="Arial" w:cs="Arial"/>
          <w:sz w:val="22"/>
          <w:szCs w:val="22"/>
        </w:rPr>
        <w:t>Valor del contrato</w:t>
      </w:r>
      <w:r w:rsidRPr="007A14CA">
        <w:rPr>
          <w:rFonts w:ascii="Arial" w:hAnsi="Arial" w:cs="Arial"/>
          <w:sz w:val="22"/>
          <w:szCs w:val="22"/>
          <w:lang w:val="en-US"/>
        </w:rPr>
        <w:t> </w:t>
      </w:r>
    </w:p>
    <w:p w14:paraId="0E9FD2EF" w14:textId="77777777" w:rsidR="004E1A9A" w:rsidRPr="002E6EB1" w:rsidRDefault="004E1A9A" w:rsidP="004E1A9A">
      <w:pPr>
        <w:numPr>
          <w:ilvl w:val="0"/>
          <w:numId w:val="13"/>
        </w:numPr>
        <w:jc w:val="both"/>
        <w:rPr>
          <w:rFonts w:ascii="Arial" w:hAnsi="Arial" w:cs="Arial"/>
          <w:sz w:val="22"/>
          <w:szCs w:val="22"/>
          <w:lang w:val="es-ES"/>
        </w:rPr>
      </w:pPr>
      <w:r w:rsidRPr="00512176">
        <w:rPr>
          <w:rFonts w:ascii="Arial" w:hAnsi="Arial" w:cs="Arial"/>
          <w:sz w:val="22"/>
          <w:szCs w:val="22"/>
        </w:rPr>
        <w:t>Nombre y firma de quien expide la certificación (La certificación deberá estar firmada por el funcionario competente para suscribirla). </w:t>
      </w:r>
    </w:p>
    <w:p w14:paraId="77FE653F" w14:textId="77777777" w:rsidR="004F6CD7" w:rsidRDefault="004F6CD7" w:rsidP="004E1A9A">
      <w:pPr>
        <w:jc w:val="both"/>
        <w:rPr>
          <w:rFonts w:ascii="Arial" w:hAnsi="Arial" w:cs="Arial"/>
          <w:sz w:val="22"/>
          <w:szCs w:val="22"/>
          <w:lang w:val="es-ES"/>
        </w:rPr>
      </w:pPr>
    </w:p>
    <w:p w14:paraId="54F06780" w14:textId="2CB35CDD" w:rsidR="004E1A9A" w:rsidRPr="00512176" w:rsidRDefault="004E1A9A" w:rsidP="004E1A9A">
      <w:pPr>
        <w:jc w:val="both"/>
        <w:rPr>
          <w:rFonts w:ascii="Arial" w:hAnsi="Arial" w:cs="Arial"/>
          <w:sz w:val="22"/>
          <w:szCs w:val="22"/>
          <w:lang w:val="es-ES"/>
        </w:rPr>
      </w:pPr>
      <w:r w:rsidRPr="002E6EB1">
        <w:rPr>
          <w:rFonts w:ascii="Arial" w:hAnsi="Arial" w:cs="Arial"/>
          <w:sz w:val="22"/>
          <w:szCs w:val="22"/>
        </w:rPr>
        <w:t>En el evento que de las certificaciones allegadas no se pueda extraer la información requerida, la DIAN podrá solicitar la documentación que considere necesaria para verificar la experiencia.</w:t>
      </w:r>
    </w:p>
    <w:p w14:paraId="6F05C8F1" w14:textId="1E905CE4" w:rsidR="00FD7B2C" w:rsidRDefault="00FD7B2C" w:rsidP="003B2346">
      <w:pPr>
        <w:jc w:val="both"/>
        <w:rPr>
          <w:rFonts w:ascii="Arial" w:hAnsi="Arial" w:cs="Arial"/>
          <w:sz w:val="22"/>
          <w:szCs w:val="22"/>
        </w:rPr>
      </w:pPr>
    </w:p>
    <w:p w14:paraId="23DC8FBC" w14:textId="178DBD49" w:rsidR="7CF06A53" w:rsidRPr="00C40FF4" w:rsidRDefault="7CF06A53" w:rsidP="68C32611">
      <w:pPr>
        <w:jc w:val="both"/>
        <w:rPr>
          <w:rFonts w:ascii="Arial" w:hAnsi="Arial" w:cs="Arial"/>
          <w:b/>
          <w:bCs/>
          <w:sz w:val="22"/>
          <w:szCs w:val="22"/>
          <w:lang w:val="es-ES"/>
        </w:rPr>
      </w:pPr>
      <w:r w:rsidRPr="68C32611">
        <w:rPr>
          <w:rFonts w:ascii="Arial" w:hAnsi="Arial" w:cs="Arial"/>
          <w:b/>
          <w:bCs/>
          <w:sz w:val="22"/>
          <w:szCs w:val="22"/>
        </w:rPr>
        <w:t>1.6.3. OTROS REQUISITOS TÉCNICOS DEL PROPONENTE</w:t>
      </w:r>
    </w:p>
    <w:p w14:paraId="1CBD23D6" w14:textId="77777777" w:rsidR="00786A14" w:rsidRPr="007A14CA" w:rsidRDefault="00786A14" w:rsidP="00786A14">
      <w:pPr>
        <w:jc w:val="both"/>
        <w:rPr>
          <w:rFonts w:ascii="Arial" w:hAnsi="Arial" w:cs="Arial"/>
          <w:sz w:val="22"/>
          <w:szCs w:val="22"/>
        </w:rPr>
      </w:pPr>
      <w:r w:rsidRPr="68C32611">
        <w:rPr>
          <w:rFonts w:ascii="Arial" w:hAnsi="Arial" w:cs="Arial"/>
          <w:sz w:val="22"/>
          <w:szCs w:val="22"/>
        </w:rPr>
        <w:t>Con base en lo previsto por el inciso 3 del numeral 6.1 del artículo 6 de la Ley 1150 de 2007, modificado por el artículo 221 del Decreto 19 de 2012, y teniendo en cuenta que por las características del objeto a contratar se requiere verificar requisitos adicionales del proponente, se solicitarán los siguientes:  </w:t>
      </w:r>
    </w:p>
    <w:p w14:paraId="2B2EC0F6" w14:textId="4171AEA5" w:rsidR="68C32611" w:rsidRDefault="68C32611" w:rsidP="68C32611">
      <w:pPr>
        <w:jc w:val="both"/>
        <w:rPr>
          <w:rFonts w:ascii="Arial" w:hAnsi="Arial" w:cs="Arial"/>
          <w:sz w:val="22"/>
          <w:szCs w:val="22"/>
        </w:rPr>
      </w:pPr>
    </w:p>
    <w:p w14:paraId="57FD7C9B" w14:textId="64BAA622" w:rsidR="00FF350E" w:rsidRPr="007A14CA" w:rsidRDefault="00811CDF" w:rsidP="00811CDF">
      <w:pPr>
        <w:jc w:val="both"/>
        <w:rPr>
          <w:rFonts w:ascii="Arial" w:hAnsi="Arial" w:cs="Arial"/>
          <w:b/>
          <w:bCs/>
          <w:sz w:val="22"/>
          <w:szCs w:val="22"/>
        </w:rPr>
      </w:pPr>
      <w:r>
        <w:rPr>
          <w:rFonts w:ascii="Arial" w:hAnsi="Arial" w:cs="Arial"/>
          <w:b/>
          <w:bCs/>
          <w:sz w:val="22"/>
          <w:szCs w:val="22"/>
          <w:lang w:val="x-none"/>
        </w:rPr>
        <w:t xml:space="preserve">1.6.3.1. </w:t>
      </w:r>
      <w:r w:rsidR="00FF350E" w:rsidRPr="007A14CA">
        <w:rPr>
          <w:rFonts w:ascii="Arial" w:hAnsi="Arial" w:cs="Arial"/>
          <w:b/>
          <w:bCs/>
          <w:sz w:val="22"/>
          <w:szCs w:val="22"/>
          <w:lang w:val="x-none"/>
        </w:rPr>
        <w:t>Condiciones técnicas para la ejecución del contrato</w:t>
      </w:r>
      <w:r w:rsidR="00FF350E" w:rsidRPr="007A14CA">
        <w:rPr>
          <w:rFonts w:ascii="Arial" w:hAnsi="Arial" w:cs="Arial"/>
          <w:b/>
          <w:bCs/>
          <w:sz w:val="22"/>
          <w:szCs w:val="22"/>
        </w:rPr>
        <w:t> </w:t>
      </w:r>
    </w:p>
    <w:p w14:paraId="32A21CA1" w14:textId="5F6E9E10" w:rsidR="00FF350E" w:rsidRPr="007A14CA" w:rsidRDefault="00FF350E" w:rsidP="00FF350E">
      <w:pPr>
        <w:jc w:val="both"/>
        <w:rPr>
          <w:rFonts w:ascii="Arial" w:hAnsi="Arial" w:cs="Arial"/>
          <w:sz w:val="22"/>
          <w:szCs w:val="22"/>
        </w:rPr>
      </w:pPr>
      <w:r w:rsidRPr="007A14CA">
        <w:rPr>
          <w:rFonts w:ascii="Arial" w:hAnsi="Arial" w:cs="Arial"/>
          <w:sz w:val="22"/>
          <w:szCs w:val="22"/>
          <w:lang w:val="es-ES"/>
        </w:rPr>
        <w:t xml:space="preserve">Diligenciamiento del Formato No. </w:t>
      </w:r>
      <w:r w:rsidR="00127AE7">
        <w:rPr>
          <w:rFonts w:ascii="Arial" w:hAnsi="Arial" w:cs="Arial"/>
          <w:sz w:val="22"/>
          <w:szCs w:val="22"/>
          <w:lang w:val="es-ES"/>
        </w:rPr>
        <w:t>3</w:t>
      </w:r>
      <w:r w:rsidRPr="007A14CA">
        <w:rPr>
          <w:rFonts w:ascii="Arial" w:hAnsi="Arial" w:cs="Arial"/>
          <w:sz w:val="22"/>
          <w:szCs w:val="22"/>
          <w:lang w:val="es-ES"/>
        </w:rPr>
        <w:t> “</w:t>
      </w:r>
      <w:r w:rsidR="00B04714" w:rsidRPr="007A14CA">
        <w:rPr>
          <w:rFonts w:ascii="Arial" w:hAnsi="Arial" w:cs="Arial"/>
          <w:sz w:val="22"/>
          <w:szCs w:val="22"/>
          <w:lang w:val="es-ES"/>
        </w:rPr>
        <w:t>ACEPTACIÓN</w:t>
      </w:r>
      <w:r w:rsidRPr="007A14CA">
        <w:rPr>
          <w:rFonts w:ascii="Arial" w:hAnsi="Arial" w:cs="Arial"/>
          <w:sz w:val="22"/>
          <w:szCs w:val="22"/>
          <w:lang w:val="es-ES"/>
        </w:rPr>
        <w:t xml:space="preserve"> ESPECIFICACIONES </w:t>
      </w:r>
      <w:r w:rsidR="00B04714" w:rsidRPr="007A14CA">
        <w:rPr>
          <w:rFonts w:ascii="Arial" w:hAnsi="Arial" w:cs="Arial"/>
          <w:sz w:val="22"/>
          <w:szCs w:val="22"/>
          <w:lang w:val="es-ES"/>
        </w:rPr>
        <w:t>TÉCNICAS</w:t>
      </w:r>
      <w:r w:rsidRPr="007A14CA">
        <w:rPr>
          <w:rFonts w:ascii="Arial" w:hAnsi="Arial" w:cs="Arial"/>
          <w:sz w:val="22"/>
          <w:szCs w:val="22"/>
          <w:lang w:val="es-ES"/>
        </w:rPr>
        <w:t>”, el cual deberá ser suscrito por la persona natural o el representante legal de la firma proponente.</w:t>
      </w:r>
      <w:r w:rsidRPr="007A14CA">
        <w:rPr>
          <w:rFonts w:ascii="Arial" w:hAnsi="Arial" w:cs="Arial"/>
          <w:sz w:val="22"/>
          <w:szCs w:val="22"/>
        </w:rPr>
        <w:t> </w:t>
      </w:r>
    </w:p>
    <w:p w14:paraId="1031098F" w14:textId="77777777" w:rsidR="00FF350E" w:rsidRPr="007A14CA" w:rsidRDefault="00FF350E" w:rsidP="00FF350E">
      <w:pPr>
        <w:jc w:val="both"/>
        <w:rPr>
          <w:rFonts w:ascii="Arial" w:hAnsi="Arial" w:cs="Arial"/>
          <w:sz w:val="22"/>
          <w:szCs w:val="22"/>
        </w:rPr>
      </w:pPr>
      <w:r w:rsidRPr="007A14CA">
        <w:rPr>
          <w:rFonts w:ascii="Arial" w:hAnsi="Arial" w:cs="Arial"/>
          <w:sz w:val="22"/>
          <w:szCs w:val="22"/>
          <w:lang w:val="es-ES"/>
        </w:rPr>
        <w:t> </w:t>
      </w:r>
      <w:r w:rsidRPr="007A14CA">
        <w:rPr>
          <w:rFonts w:ascii="Arial" w:hAnsi="Arial" w:cs="Arial"/>
          <w:sz w:val="22"/>
          <w:szCs w:val="22"/>
        </w:rPr>
        <w:t> </w:t>
      </w:r>
    </w:p>
    <w:p w14:paraId="444867D9" w14:textId="77777777" w:rsidR="00502FC3" w:rsidRPr="007A14CA" w:rsidRDefault="00FF350E" w:rsidP="00502FC3">
      <w:pPr>
        <w:jc w:val="both"/>
        <w:rPr>
          <w:rFonts w:ascii="Arial" w:hAnsi="Arial" w:cs="Arial"/>
          <w:sz w:val="22"/>
          <w:szCs w:val="22"/>
        </w:rPr>
      </w:pPr>
      <w:r w:rsidRPr="007A14CA">
        <w:rPr>
          <w:rFonts w:ascii="Arial" w:hAnsi="Arial" w:cs="Arial"/>
          <w:sz w:val="22"/>
          <w:szCs w:val="22"/>
          <w:lang w:val="es-ES"/>
        </w:rPr>
        <w:t>El oferente se compromete en caso de resultar seleccionado, a cumplir con las especificaciones técnicas, ambientales y demás relacionadas con las señaladas en los estudios previos y en general con todas las obligaciones del contratista.</w:t>
      </w:r>
      <w:r w:rsidRPr="007A14CA">
        <w:rPr>
          <w:rFonts w:ascii="Arial" w:hAnsi="Arial" w:cs="Arial"/>
          <w:sz w:val="22"/>
          <w:szCs w:val="22"/>
        </w:rPr>
        <w:t> </w:t>
      </w:r>
      <w:r w:rsidR="00502FC3" w:rsidRPr="007A14CA">
        <w:rPr>
          <w:rFonts w:ascii="Arial" w:hAnsi="Arial" w:cs="Arial"/>
          <w:sz w:val="22"/>
          <w:szCs w:val="22"/>
        </w:rPr>
        <w:t xml:space="preserve"> </w:t>
      </w:r>
    </w:p>
    <w:p w14:paraId="28C4D2D0" w14:textId="77777777" w:rsidR="00502FC3" w:rsidRPr="007A14CA" w:rsidRDefault="00502FC3" w:rsidP="00502FC3">
      <w:pPr>
        <w:jc w:val="both"/>
        <w:rPr>
          <w:rFonts w:ascii="Arial" w:hAnsi="Arial" w:cs="Arial"/>
          <w:sz w:val="22"/>
          <w:szCs w:val="22"/>
        </w:rPr>
      </w:pPr>
    </w:p>
    <w:p w14:paraId="21D84D61" w14:textId="3A0534C2" w:rsidR="00D35BFF" w:rsidRPr="007A14CA" w:rsidRDefault="00E700A8" w:rsidP="00E700A8">
      <w:pPr>
        <w:jc w:val="both"/>
        <w:rPr>
          <w:rFonts w:ascii="Arial" w:hAnsi="Arial" w:cs="Arial"/>
          <w:b/>
          <w:bCs/>
          <w:sz w:val="22"/>
          <w:szCs w:val="22"/>
        </w:rPr>
      </w:pPr>
      <w:r>
        <w:rPr>
          <w:rFonts w:ascii="Arial" w:hAnsi="Arial" w:cs="Arial"/>
          <w:b/>
          <w:bCs/>
          <w:sz w:val="22"/>
          <w:szCs w:val="22"/>
        </w:rPr>
        <w:t xml:space="preserve">1.6.4. </w:t>
      </w:r>
      <w:r w:rsidR="00D35BFF" w:rsidRPr="007A14CA">
        <w:rPr>
          <w:rFonts w:ascii="Arial" w:hAnsi="Arial" w:cs="Arial"/>
          <w:b/>
          <w:bCs/>
          <w:sz w:val="22"/>
          <w:szCs w:val="22"/>
        </w:rPr>
        <w:t xml:space="preserve">DOCUMENTOS DE CAPACIDAD FINANCIERA HABILITANTES  </w:t>
      </w:r>
    </w:p>
    <w:p w14:paraId="021D5796" w14:textId="77777777" w:rsidR="00D35BFF" w:rsidRPr="007A14CA" w:rsidRDefault="00D35BFF" w:rsidP="00D35BFF">
      <w:pPr>
        <w:jc w:val="both"/>
        <w:rPr>
          <w:rFonts w:ascii="Arial" w:hAnsi="Arial" w:cs="Arial"/>
          <w:sz w:val="22"/>
          <w:szCs w:val="22"/>
        </w:rPr>
      </w:pPr>
      <w:r w:rsidRPr="007A14CA">
        <w:rPr>
          <w:rFonts w:ascii="Arial" w:hAnsi="Arial" w:cs="Arial"/>
          <w:sz w:val="22"/>
          <w:szCs w:val="22"/>
        </w:rPr>
        <w:t xml:space="preserve">Teniendo en cuenta que la forma de pago establecida para el presente proceso de contratación es contra entrega a satisfacción del servicio prestado, no se contempla como requisito habilitante la capacidad financiera de los oferentes; esto según lo dispuesto en el numeral 3° del artículo 2.2.1.1.1.5.3 del decreto reglamentario 1082 de 2015. </w:t>
      </w:r>
    </w:p>
    <w:p w14:paraId="3AB5C4B3" w14:textId="77777777" w:rsidR="00D35BFF" w:rsidRPr="007A14CA" w:rsidRDefault="00D35BFF" w:rsidP="00D35BFF">
      <w:pPr>
        <w:jc w:val="both"/>
        <w:rPr>
          <w:rFonts w:ascii="Arial" w:hAnsi="Arial" w:cs="Arial"/>
          <w:sz w:val="22"/>
          <w:szCs w:val="22"/>
        </w:rPr>
      </w:pPr>
    </w:p>
    <w:p w14:paraId="6A47CB23" w14:textId="77777777" w:rsidR="00D35BFF" w:rsidRPr="007A14CA" w:rsidRDefault="00D35BFF" w:rsidP="00D35BFF">
      <w:pPr>
        <w:jc w:val="both"/>
        <w:rPr>
          <w:rFonts w:ascii="Arial" w:hAnsi="Arial" w:cs="Arial"/>
          <w:sz w:val="22"/>
          <w:szCs w:val="22"/>
        </w:rPr>
      </w:pPr>
      <w:r w:rsidRPr="007A14CA">
        <w:rPr>
          <w:rFonts w:ascii="Arial" w:hAnsi="Arial" w:cs="Arial"/>
          <w:sz w:val="22"/>
          <w:szCs w:val="22"/>
        </w:rPr>
        <w:t xml:space="preserve">Por la naturaleza del servicio no es necesario exigir índices financieros al contratista para garantizar la ejecución satisfactoria del contrato, porque: (1) El contrato no implica financiación por parte del contratista; (2) La satisfactoria ejecución del contrato depende de la experiencia del contratista y no de su capacidad financiera; (3) Los pagos que efectué la </w:t>
      </w:r>
      <w:r w:rsidRPr="007A14CA">
        <w:rPr>
          <w:rFonts w:ascii="Arial" w:hAnsi="Arial" w:cs="Arial"/>
          <w:sz w:val="22"/>
          <w:szCs w:val="22"/>
        </w:rPr>
        <w:lastRenderedPageBreak/>
        <w:t xml:space="preserve">DIAN al contratista están supeditados al cumplimiento satisfactorio del contrato, razón por la cual, los recursos de la Entidad no estarán en riesgo </w:t>
      </w:r>
    </w:p>
    <w:p w14:paraId="5F48F2D4" w14:textId="77777777" w:rsidR="00D35BFF" w:rsidRPr="007A14CA" w:rsidRDefault="00D35BFF" w:rsidP="00D35BFF">
      <w:pPr>
        <w:jc w:val="both"/>
        <w:rPr>
          <w:rFonts w:ascii="Arial" w:hAnsi="Arial" w:cs="Arial"/>
          <w:sz w:val="22"/>
          <w:szCs w:val="22"/>
        </w:rPr>
      </w:pPr>
    </w:p>
    <w:p w14:paraId="0C988530" w14:textId="77777777" w:rsidR="00502FC3" w:rsidRPr="007A14CA" w:rsidRDefault="00502FC3" w:rsidP="008739FF">
      <w:pPr>
        <w:numPr>
          <w:ilvl w:val="0"/>
          <w:numId w:val="3"/>
        </w:numPr>
        <w:jc w:val="both"/>
        <w:rPr>
          <w:rFonts w:ascii="Arial" w:hAnsi="Arial" w:cs="Arial"/>
          <w:b/>
          <w:bCs/>
          <w:sz w:val="22"/>
          <w:szCs w:val="22"/>
        </w:rPr>
      </w:pPr>
      <w:r w:rsidRPr="007A14CA">
        <w:rPr>
          <w:rFonts w:ascii="Arial" w:hAnsi="Arial" w:cs="Arial"/>
          <w:b/>
          <w:bCs/>
          <w:sz w:val="22"/>
          <w:szCs w:val="22"/>
        </w:rPr>
        <w:t xml:space="preserve">OTROS ASPECTOS PARA LA PRESENTACIÓN DE OFERTAS </w:t>
      </w:r>
    </w:p>
    <w:p w14:paraId="523A3191" w14:textId="77777777" w:rsidR="00502FC3" w:rsidRPr="007A14CA" w:rsidRDefault="00502FC3" w:rsidP="00502FC3">
      <w:pPr>
        <w:jc w:val="both"/>
        <w:rPr>
          <w:rFonts w:ascii="Arial" w:hAnsi="Arial" w:cs="Arial"/>
          <w:b/>
          <w:bCs/>
          <w:sz w:val="22"/>
          <w:szCs w:val="22"/>
        </w:rPr>
      </w:pPr>
      <w:r w:rsidRPr="007A14CA">
        <w:rPr>
          <w:rFonts w:ascii="Arial" w:hAnsi="Arial" w:cs="Arial"/>
          <w:b/>
          <w:bCs/>
          <w:sz w:val="22"/>
          <w:szCs w:val="22"/>
        </w:rPr>
        <w:t xml:space="preserve"> </w:t>
      </w:r>
    </w:p>
    <w:p w14:paraId="1D8C6B2F" w14:textId="77777777" w:rsidR="00502FC3" w:rsidRPr="007A14CA" w:rsidRDefault="00502FC3" w:rsidP="008739FF">
      <w:pPr>
        <w:numPr>
          <w:ilvl w:val="1"/>
          <w:numId w:val="3"/>
        </w:numPr>
        <w:jc w:val="both"/>
        <w:rPr>
          <w:rFonts w:ascii="Arial" w:hAnsi="Arial" w:cs="Arial"/>
          <w:b/>
          <w:bCs/>
          <w:sz w:val="22"/>
          <w:szCs w:val="22"/>
        </w:rPr>
      </w:pPr>
      <w:r w:rsidRPr="007A14CA">
        <w:rPr>
          <w:rFonts w:ascii="Arial" w:hAnsi="Arial" w:cs="Arial"/>
          <w:b/>
          <w:bCs/>
          <w:sz w:val="22"/>
          <w:szCs w:val="22"/>
        </w:rPr>
        <w:t xml:space="preserve">CONVOCATORIA LIMITADA A MICROS, PEQUEÑAS Y MEDIANAS EMPRESAS - MIPYMES.   </w:t>
      </w:r>
    </w:p>
    <w:p w14:paraId="2EF8A5F1" w14:textId="00DB255B"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Los procesos de contratación cuyo valor sea inferior a </w:t>
      </w:r>
      <w:r w:rsidRPr="007A14CA">
        <w:rPr>
          <w:rFonts w:ascii="Arial" w:hAnsi="Arial" w:cs="Arial"/>
          <w:b/>
          <w:bCs/>
          <w:sz w:val="22"/>
          <w:szCs w:val="22"/>
        </w:rPr>
        <w:t>US $125.000 DÓLARES</w:t>
      </w:r>
      <w:r w:rsidRPr="007A14CA">
        <w:rPr>
          <w:rFonts w:ascii="Arial" w:hAnsi="Arial" w:cs="Arial"/>
          <w:sz w:val="22"/>
          <w:szCs w:val="22"/>
        </w:rPr>
        <w:t xml:space="preserve"> de que trata la Ley 1150 de 2007</w:t>
      </w:r>
      <w:r w:rsidR="00027940">
        <w:rPr>
          <w:rFonts w:ascii="Arial" w:hAnsi="Arial" w:cs="Arial"/>
          <w:sz w:val="22"/>
          <w:szCs w:val="22"/>
        </w:rPr>
        <w:t xml:space="preserve">, modificado por la </w:t>
      </w:r>
      <w:r w:rsidR="00027940" w:rsidRPr="00027940">
        <w:rPr>
          <w:rFonts w:ascii="Arial" w:hAnsi="Arial" w:cs="Arial"/>
          <w:sz w:val="22"/>
          <w:szCs w:val="22"/>
        </w:rPr>
        <w:t>Ley 2069 de 2020</w:t>
      </w:r>
      <w:r w:rsidR="00027940">
        <w:rPr>
          <w:rFonts w:ascii="Arial" w:hAnsi="Arial" w:cs="Arial"/>
          <w:sz w:val="22"/>
          <w:szCs w:val="22"/>
        </w:rPr>
        <w:t>,</w:t>
      </w:r>
      <w:r w:rsidRPr="007A14CA">
        <w:rPr>
          <w:rFonts w:ascii="Arial" w:hAnsi="Arial" w:cs="Arial"/>
          <w:sz w:val="22"/>
          <w:szCs w:val="22"/>
        </w:rPr>
        <w:t xml:space="preserve"> pueden limitarse a estos tamaños empresariales. Para el efecto, por lo menos </w:t>
      </w:r>
      <w:r w:rsidRPr="007A14CA">
        <w:rPr>
          <w:rFonts w:ascii="Arial" w:hAnsi="Arial" w:cs="Arial"/>
          <w:b/>
          <w:bCs/>
          <w:sz w:val="22"/>
          <w:szCs w:val="22"/>
        </w:rPr>
        <w:t>DOS (2) MIPYME</w:t>
      </w:r>
      <w:r w:rsidRPr="007A14CA">
        <w:rPr>
          <w:rFonts w:ascii="Arial" w:hAnsi="Arial" w:cs="Arial"/>
          <w:sz w:val="22"/>
          <w:szCs w:val="22"/>
        </w:rPr>
        <w:t xml:space="preserve"> deben manifestar su interés en limitar la convocatoria a estos tamaños empresariales, dentro del plazo previsto en el cronograma del proceso para la presentación de observaciones.  </w:t>
      </w:r>
    </w:p>
    <w:p w14:paraId="1402ED6A"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4F5AAD56" w14:textId="672B9BF9"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Para manifestar el interés en limitar la convocatoria a </w:t>
      </w:r>
      <w:r w:rsidRPr="007A14CA">
        <w:rPr>
          <w:rFonts w:ascii="Arial" w:hAnsi="Arial" w:cs="Arial"/>
          <w:b/>
          <w:bCs/>
          <w:sz w:val="22"/>
          <w:szCs w:val="22"/>
        </w:rPr>
        <w:t>MIPYME</w:t>
      </w:r>
      <w:r w:rsidRPr="007A14CA">
        <w:rPr>
          <w:rFonts w:ascii="Arial" w:hAnsi="Arial" w:cs="Arial"/>
          <w:sz w:val="22"/>
          <w:szCs w:val="22"/>
        </w:rPr>
        <w:t xml:space="preserve">, los interesados deben acreditar, que tienen </w:t>
      </w:r>
      <w:r w:rsidRPr="007A14CA">
        <w:rPr>
          <w:rFonts w:ascii="Arial" w:hAnsi="Arial" w:cs="Arial"/>
          <w:b/>
          <w:bCs/>
          <w:sz w:val="22"/>
          <w:szCs w:val="22"/>
        </w:rPr>
        <w:t>MÁS DE UN AÑO DE EXISTENCIA</w:t>
      </w:r>
      <w:r w:rsidRPr="007A14CA">
        <w:rPr>
          <w:rFonts w:ascii="Arial" w:hAnsi="Arial" w:cs="Arial"/>
          <w:sz w:val="22"/>
          <w:szCs w:val="22"/>
        </w:rPr>
        <w:t xml:space="preserve">, y que su </w:t>
      </w:r>
      <w:r w:rsidRPr="007A14CA">
        <w:rPr>
          <w:rFonts w:ascii="Arial" w:hAnsi="Arial" w:cs="Arial"/>
          <w:b/>
          <w:bCs/>
          <w:sz w:val="22"/>
          <w:szCs w:val="22"/>
        </w:rPr>
        <w:t>TAMAÑO EMPRESARIAL</w:t>
      </w:r>
      <w:r w:rsidRPr="007A14CA">
        <w:rPr>
          <w:rFonts w:ascii="Arial" w:hAnsi="Arial" w:cs="Arial"/>
          <w:sz w:val="22"/>
          <w:szCs w:val="22"/>
        </w:rPr>
        <w:t xml:space="preserve"> </w:t>
      </w:r>
      <w:r w:rsidR="009770B2">
        <w:rPr>
          <w:rFonts w:ascii="Arial" w:hAnsi="Arial" w:cs="Arial"/>
          <w:b/>
          <w:bCs/>
          <w:sz w:val="22"/>
          <w:szCs w:val="22"/>
        </w:rPr>
        <w:t xml:space="preserve">de acuerdo con el </w:t>
      </w:r>
      <w:r w:rsidR="009770B2" w:rsidRPr="009770B2">
        <w:rPr>
          <w:rFonts w:ascii="Arial" w:hAnsi="Arial" w:cs="Arial"/>
          <w:b/>
          <w:bCs/>
          <w:sz w:val="22"/>
          <w:szCs w:val="22"/>
        </w:rPr>
        <w:t xml:space="preserve">Decreto 1074 </w:t>
      </w:r>
      <w:r w:rsidR="009770B2">
        <w:rPr>
          <w:rFonts w:ascii="Arial" w:hAnsi="Arial" w:cs="Arial"/>
          <w:b/>
          <w:bCs/>
          <w:sz w:val="22"/>
          <w:szCs w:val="22"/>
        </w:rPr>
        <w:t>d</w:t>
      </w:r>
      <w:r w:rsidR="009770B2" w:rsidRPr="009770B2">
        <w:rPr>
          <w:rFonts w:ascii="Arial" w:hAnsi="Arial" w:cs="Arial"/>
          <w:b/>
          <w:bCs/>
          <w:sz w:val="22"/>
          <w:szCs w:val="22"/>
        </w:rPr>
        <w:t>e 2015</w:t>
      </w:r>
      <w:r w:rsidR="009770B2">
        <w:rPr>
          <w:rFonts w:ascii="Arial" w:hAnsi="Arial" w:cs="Arial"/>
          <w:sz w:val="22"/>
          <w:szCs w:val="22"/>
        </w:rPr>
        <w:t xml:space="preserve"> y demás normativi</w:t>
      </w:r>
      <w:r w:rsidR="003F6B6E">
        <w:rPr>
          <w:rFonts w:ascii="Arial" w:hAnsi="Arial" w:cs="Arial"/>
          <w:sz w:val="22"/>
          <w:szCs w:val="22"/>
        </w:rPr>
        <w:t>dad vigente</w:t>
      </w:r>
      <w:r w:rsidRPr="007A14CA">
        <w:rPr>
          <w:rFonts w:ascii="Arial" w:hAnsi="Arial" w:cs="Arial"/>
          <w:b/>
          <w:bCs/>
          <w:sz w:val="22"/>
          <w:szCs w:val="22"/>
        </w:rPr>
        <w:t>.</w:t>
      </w:r>
      <w:r w:rsidRPr="007A14CA">
        <w:rPr>
          <w:rFonts w:ascii="Arial" w:hAnsi="Arial" w:cs="Arial"/>
          <w:sz w:val="22"/>
          <w:szCs w:val="22"/>
        </w:rPr>
        <w:t xml:space="preserve"> </w:t>
      </w:r>
    </w:p>
    <w:p w14:paraId="64B88E10"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172EE324"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Para que la solicitud sea válida para la limitación de la Convocatoria a MIPYMES, los interesados deben presentar a través de SECOP II, junto con su solicitud, lo siguientes documentos: </w:t>
      </w:r>
    </w:p>
    <w:p w14:paraId="7CCCA20F"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51720C50" w14:textId="77777777" w:rsidR="00502FC3" w:rsidRPr="007A14CA" w:rsidRDefault="00502FC3" w:rsidP="00502FC3">
      <w:pPr>
        <w:jc w:val="both"/>
        <w:rPr>
          <w:rFonts w:ascii="Arial" w:hAnsi="Arial" w:cs="Arial"/>
          <w:sz w:val="22"/>
          <w:szCs w:val="22"/>
        </w:rPr>
      </w:pPr>
      <w:r w:rsidRPr="007A14CA">
        <w:rPr>
          <w:rFonts w:ascii="Arial" w:hAnsi="Arial" w:cs="Arial"/>
          <w:b/>
          <w:bCs/>
          <w:sz w:val="22"/>
          <w:szCs w:val="22"/>
        </w:rPr>
        <w:t>Personas Jurídicas:</w:t>
      </w:r>
      <w:r w:rsidRPr="007A14CA">
        <w:rPr>
          <w:rFonts w:ascii="Arial" w:hAnsi="Arial" w:cs="Arial"/>
          <w:sz w:val="22"/>
          <w:szCs w:val="22"/>
        </w:rPr>
        <w:t xml:space="preserve"> Certificado de existencia y representación legal expedido por la Cámara de Comercio o autoridad competente para dicha acreditación, en el que conste: (i) que el oferente tiene mínimo un (1) año de existencia; (</w:t>
      </w:r>
      <w:proofErr w:type="spellStart"/>
      <w:r w:rsidRPr="007A14CA">
        <w:rPr>
          <w:rFonts w:ascii="Arial" w:hAnsi="Arial" w:cs="Arial"/>
          <w:sz w:val="22"/>
          <w:szCs w:val="22"/>
        </w:rPr>
        <w:t>ii</w:t>
      </w:r>
      <w:proofErr w:type="spellEnd"/>
      <w:r w:rsidRPr="007A14CA">
        <w:rPr>
          <w:rFonts w:ascii="Arial" w:hAnsi="Arial" w:cs="Arial"/>
          <w:sz w:val="22"/>
          <w:szCs w:val="22"/>
        </w:rPr>
        <w:t>) que su objeto social le permite ejecutar el contrato relacionado con el proceso contractual; y (</w:t>
      </w:r>
      <w:proofErr w:type="spellStart"/>
      <w:r w:rsidRPr="007A14CA">
        <w:rPr>
          <w:rFonts w:ascii="Arial" w:hAnsi="Arial" w:cs="Arial"/>
          <w:sz w:val="22"/>
          <w:szCs w:val="22"/>
        </w:rPr>
        <w:t>ii</w:t>
      </w:r>
      <w:proofErr w:type="spellEnd"/>
      <w:r w:rsidRPr="007A14CA">
        <w:rPr>
          <w:rFonts w:ascii="Arial" w:hAnsi="Arial" w:cs="Arial"/>
          <w:sz w:val="22"/>
          <w:szCs w:val="22"/>
        </w:rPr>
        <w:t xml:space="preserve">) Certificación expedida por el Representante Legal y el Revisor Fiscal, si está obligado a tenerlo, o el contador, en la cual conste que la Mipyme tiene el tamaño empresarial establecido de conformidad con la ley. </w:t>
      </w:r>
    </w:p>
    <w:p w14:paraId="1F4F4470"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3F013B54" w14:textId="77777777" w:rsidR="00502FC3" w:rsidRPr="007A14CA" w:rsidRDefault="00502FC3" w:rsidP="00502FC3">
      <w:pPr>
        <w:jc w:val="both"/>
        <w:rPr>
          <w:rFonts w:ascii="Arial" w:hAnsi="Arial" w:cs="Arial"/>
          <w:sz w:val="22"/>
          <w:szCs w:val="22"/>
        </w:rPr>
      </w:pPr>
      <w:r w:rsidRPr="007A14CA">
        <w:rPr>
          <w:rFonts w:ascii="Arial" w:hAnsi="Arial" w:cs="Arial"/>
          <w:b/>
          <w:bCs/>
          <w:sz w:val="22"/>
          <w:szCs w:val="22"/>
        </w:rPr>
        <w:t>Personas Naturales</w:t>
      </w:r>
      <w:r w:rsidRPr="007A14CA">
        <w:rPr>
          <w:rFonts w:ascii="Arial" w:hAnsi="Arial" w:cs="Arial"/>
          <w:sz w:val="22"/>
          <w:szCs w:val="22"/>
        </w:rPr>
        <w:t xml:space="preserve">: mediante certificación expedida por ellos y un contador público, adjuntando copia del registro mercantil, en la cual conste que la Mipyme tiene el tamaño empresarial establecido de conformidad con la ley (ley 590 de 2000 y Decreto 1074 de 2015 o las normas que lo modifiquen, sustituyan o complementen). </w:t>
      </w:r>
    </w:p>
    <w:p w14:paraId="2D4DD9A9"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1EA40190"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Solo se podrá limitar una convocatoria territorialmente a MIPYME domiciliadas en los departamentos o municipios donde el contrato será ejecutado, si la DIAN recibe a través de SECOP II solicitud de por lo menos DOS (2) MIPYME DOMICILIADAS EN EL DEPARTAMENTO O MUNICIPIO. Para el efecto, los interesados deben</w:t>
      </w:r>
      <w:r w:rsidR="006E5686" w:rsidRPr="007A14CA">
        <w:rPr>
          <w:rFonts w:ascii="Arial" w:hAnsi="Arial" w:cs="Arial"/>
          <w:sz w:val="22"/>
          <w:szCs w:val="22"/>
        </w:rPr>
        <w:t>,</w:t>
      </w:r>
      <w:r w:rsidRPr="007A14CA">
        <w:rPr>
          <w:rFonts w:ascii="Arial" w:hAnsi="Arial" w:cs="Arial"/>
          <w:sz w:val="22"/>
          <w:szCs w:val="22"/>
        </w:rPr>
        <w:t xml:space="preserve"> junto con la manifestación de interés, acreditar su DOMICILIO con el registro mercantil, el certificado de existencia y representación legal de la empresa, o el RUP para personas naturales no comerciantes (MANUAL PARA EL MANEJO DE LOS INCENTIVOS EN LOS PROCESOS DE CONTRATACIÓN expedido y publicado por COLOMBIA COMPRA EFICIENTE – CCE). </w:t>
      </w:r>
    </w:p>
    <w:p w14:paraId="14DCAAA3"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708AE0F7"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El Certificado de existencia y representación legal expedido por la Cámara de Comercio, registro Mercantil o Registro Único de Proponentes, según corresponda, deben tener fecha máxima de expedición de 60 días calendario anteriores a la fecha límite para solicitar la convocatoria a </w:t>
      </w:r>
      <w:proofErr w:type="spellStart"/>
      <w:r w:rsidRPr="007A14CA">
        <w:rPr>
          <w:rFonts w:ascii="Arial" w:hAnsi="Arial" w:cs="Arial"/>
          <w:sz w:val="22"/>
          <w:szCs w:val="22"/>
        </w:rPr>
        <w:t>Mipymes</w:t>
      </w:r>
      <w:proofErr w:type="spellEnd"/>
      <w:r w:rsidRPr="007A14CA">
        <w:rPr>
          <w:rFonts w:ascii="Arial" w:hAnsi="Arial" w:cs="Arial"/>
          <w:sz w:val="22"/>
          <w:szCs w:val="22"/>
        </w:rPr>
        <w:t xml:space="preserve">.  </w:t>
      </w:r>
    </w:p>
    <w:p w14:paraId="1AE554F3"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6AF8B36F"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lastRenderedPageBreak/>
        <w:t xml:space="preserve">La DIAN publicará un Aviso en la fecha establecida para tal fin en el cronograma, el cual indicará si el proceso contratación se limita a MIPYME si se cumplen los presupuestos anteriores o de lo contrario, que podrán participar todos los interesados en el Proceso de Contratación. </w:t>
      </w:r>
    </w:p>
    <w:p w14:paraId="62089C43"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5A46D757" w14:textId="341A1437" w:rsidR="007E0558" w:rsidRPr="007A14CA" w:rsidRDefault="00502FC3" w:rsidP="00502FC3">
      <w:pPr>
        <w:jc w:val="both"/>
        <w:rPr>
          <w:rFonts w:ascii="Arial" w:hAnsi="Arial" w:cs="Arial"/>
          <w:sz w:val="22"/>
          <w:szCs w:val="22"/>
        </w:rPr>
      </w:pPr>
      <w:r w:rsidRPr="007A14CA">
        <w:rPr>
          <w:rFonts w:ascii="Arial" w:hAnsi="Arial" w:cs="Arial"/>
          <w:sz w:val="22"/>
          <w:szCs w:val="22"/>
        </w:rPr>
        <w:t xml:space="preserve">Cuando el proceso contractual se limite a MIPYME, las ofertas que sean presentadas por Oferentes que no acrediten dicha la calidad, serán rechazadas.  </w:t>
      </w:r>
    </w:p>
    <w:p w14:paraId="13D9DBF8"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27D86348" w14:textId="77777777" w:rsidR="00502FC3" w:rsidRPr="007A14CA" w:rsidRDefault="00502FC3" w:rsidP="008739FF">
      <w:pPr>
        <w:numPr>
          <w:ilvl w:val="1"/>
          <w:numId w:val="3"/>
        </w:numPr>
        <w:jc w:val="both"/>
        <w:rPr>
          <w:rFonts w:ascii="Arial" w:hAnsi="Arial" w:cs="Arial"/>
          <w:b/>
          <w:bCs/>
          <w:sz w:val="22"/>
          <w:szCs w:val="22"/>
        </w:rPr>
      </w:pPr>
      <w:r w:rsidRPr="007A14CA">
        <w:rPr>
          <w:rFonts w:ascii="Arial" w:hAnsi="Arial" w:cs="Arial"/>
          <w:b/>
          <w:bCs/>
          <w:sz w:val="22"/>
          <w:szCs w:val="22"/>
        </w:rPr>
        <w:t xml:space="preserve">OFERTA ECONÓMICA </w:t>
      </w:r>
    </w:p>
    <w:p w14:paraId="33657EC0" w14:textId="62179F48" w:rsidR="00502FC3" w:rsidRPr="007A14CA" w:rsidRDefault="00502FC3" w:rsidP="00502FC3">
      <w:pPr>
        <w:jc w:val="both"/>
        <w:rPr>
          <w:rFonts w:ascii="Arial" w:hAnsi="Arial" w:cs="Arial"/>
          <w:sz w:val="22"/>
          <w:szCs w:val="22"/>
        </w:rPr>
      </w:pPr>
      <w:r w:rsidRPr="007A14CA">
        <w:rPr>
          <w:rFonts w:ascii="Arial" w:hAnsi="Arial" w:cs="Arial"/>
          <w:sz w:val="22"/>
          <w:szCs w:val="22"/>
        </w:rPr>
        <w:t>El proponente deberá presentar su propuesta de acuerdo con lo descrito en el numeral</w:t>
      </w:r>
      <w:r w:rsidR="00422A35">
        <w:rPr>
          <w:rFonts w:ascii="Arial" w:hAnsi="Arial" w:cs="Arial"/>
          <w:sz w:val="22"/>
          <w:szCs w:val="22"/>
        </w:rPr>
        <w:t xml:space="preserve"> 1.2.</w:t>
      </w:r>
      <w:r w:rsidRPr="007A14CA">
        <w:rPr>
          <w:rFonts w:ascii="Arial" w:hAnsi="Arial" w:cs="Arial"/>
          <w:sz w:val="22"/>
          <w:szCs w:val="22"/>
        </w:rPr>
        <w:t xml:space="preserve"> del cuestionario del Sistema Electrónico de Contratación Pública (SECOP II) diligenciando la totalidad de las casillas, valores unitarios y valor total ofertado resultante. </w:t>
      </w:r>
    </w:p>
    <w:p w14:paraId="57BC4B10"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6D98914E" w14:textId="6A157805" w:rsidR="00502FC3" w:rsidRPr="007F5FF1" w:rsidRDefault="00502FC3" w:rsidP="00502FC3">
      <w:pPr>
        <w:jc w:val="both"/>
        <w:rPr>
          <w:rFonts w:ascii="Arial" w:hAnsi="Arial" w:cs="Arial"/>
          <w:b/>
          <w:bCs/>
          <w:sz w:val="22"/>
          <w:szCs w:val="22"/>
        </w:rPr>
      </w:pPr>
      <w:r w:rsidRPr="007F5FF1">
        <w:rPr>
          <w:rFonts w:ascii="Arial" w:hAnsi="Arial" w:cs="Arial"/>
          <w:b/>
          <w:bCs/>
          <w:sz w:val="22"/>
          <w:szCs w:val="22"/>
        </w:rPr>
        <w:t xml:space="preserve">Los ofrecimientos no podrán superar en ningún caso </w:t>
      </w:r>
      <w:r w:rsidR="007F5FF1">
        <w:rPr>
          <w:rFonts w:ascii="Arial" w:hAnsi="Arial" w:cs="Arial"/>
          <w:b/>
          <w:bCs/>
          <w:sz w:val="22"/>
          <w:szCs w:val="22"/>
        </w:rPr>
        <w:t>los</w:t>
      </w:r>
      <w:r w:rsidRPr="007F5FF1">
        <w:rPr>
          <w:rFonts w:ascii="Arial" w:hAnsi="Arial" w:cs="Arial"/>
          <w:b/>
          <w:bCs/>
          <w:sz w:val="22"/>
          <w:szCs w:val="22"/>
        </w:rPr>
        <w:t xml:space="preserve"> precio</w:t>
      </w:r>
      <w:r w:rsidR="007F5FF1">
        <w:rPr>
          <w:rFonts w:ascii="Arial" w:hAnsi="Arial" w:cs="Arial"/>
          <w:b/>
          <w:bCs/>
          <w:sz w:val="22"/>
          <w:szCs w:val="22"/>
        </w:rPr>
        <w:t>s</w:t>
      </w:r>
      <w:r w:rsidRPr="007F5FF1">
        <w:rPr>
          <w:rFonts w:ascii="Arial" w:hAnsi="Arial" w:cs="Arial"/>
          <w:b/>
          <w:bCs/>
          <w:sz w:val="22"/>
          <w:szCs w:val="22"/>
        </w:rPr>
        <w:t xml:space="preserve"> unitario</w:t>
      </w:r>
      <w:r w:rsidR="007F5FF1">
        <w:rPr>
          <w:rFonts w:ascii="Arial" w:hAnsi="Arial" w:cs="Arial"/>
          <w:b/>
          <w:bCs/>
          <w:sz w:val="22"/>
          <w:szCs w:val="22"/>
        </w:rPr>
        <w:t>s</w:t>
      </w:r>
      <w:r w:rsidRPr="007F5FF1">
        <w:rPr>
          <w:rFonts w:ascii="Arial" w:hAnsi="Arial" w:cs="Arial"/>
          <w:b/>
          <w:bCs/>
          <w:sz w:val="22"/>
          <w:szCs w:val="22"/>
        </w:rPr>
        <w:t xml:space="preserve"> estimado</w:t>
      </w:r>
      <w:r w:rsidR="007F5FF1">
        <w:rPr>
          <w:rFonts w:ascii="Arial" w:hAnsi="Arial" w:cs="Arial"/>
          <w:b/>
          <w:bCs/>
          <w:sz w:val="22"/>
          <w:szCs w:val="22"/>
        </w:rPr>
        <w:t>s</w:t>
      </w:r>
      <w:r w:rsidRPr="007F5FF1">
        <w:rPr>
          <w:rFonts w:ascii="Arial" w:hAnsi="Arial" w:cs="Arial"/>
          <w:b/>
          <w:bCs/>
          <w:sz w:val="22"/>
          <w:szCs w:val="22"/>
        </w:rPr>
        <w:t xml:space="preserve"> y establecidos en el Anexo No. 2 PRECIOS DE REFERENCIA. </w:t>
      </w:r>
    </w:p>
    <w:p w14:paraId="110B5E24"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7C2747D7" w14:textId="4619F577" w:rsidR="00502FC3" w:rsidRDefault="00502FC3" w:rsidP="00502FC3">
      <w:pPr>
        <w:jc w:val="both"/>
        <w:rPr>
          <w:rFonts w:ascii="Arial" w:hAnsi="Arial" w:cs="Arial"/>
          <w:sz w:val="22"/>
          <w:szCs w:val="22"/>
        </w:rPr>
      </w:pPr>
      <w:r w:rsidRPr="007A14CA">
        <w:rPr>
          <w:rFonts w:ascii="Arial" w:hAnsi="Arial" w:cs="Arial"/>
          <w:sz w:val="22"/>
          <w:szCs w:val="22"/>
        </w:rPr>
        <w:t xml:space="preserve">La entidad adjudicará el proceso de contratación al proponente que oferte el menor valor en la sumatoria de los precios unitarios correspondientes al </w:t>
      </w:r>
      <w:r w:rsidR="008452C6" w:rsidRPr="008452C6">
        <w:rPr>
          <w:rFonts w:ascii="Arial" w:hAnsi="Arial" w:cs="Arial"/>
          <w:i/>
          <w:iCs/>
          <w:sz w:val="22"/>
          <w:szCs w:val="22"/>
        </w:rPr>
        <w:t>A</w:t>
      </w:r>
      <w:r w:rsidRPr="008452C6">
        <w:rPr>
          <w:rFonts w:ascii="Arial" w:hAnsi="Arial" w:cs="Arial"/>
          <w:i/>
          <w:iCs/>
          <w:sz w:val="22"/>
          <w:szCs w:val="22"/>
        </w:rPr>
        <w:t xml:space="preserve">nexo </w:t>
      </w:r>
      <w:r w:rsidR="008452C6" w:rsidRPr="008452C6">
        <w:rPr>
          <w:rFonts w:ascii="Arial" w:hAnsi="Arial" w:cs="Arial"/>
          <w:i/>
          <w:iCs/>
          <w:sz w:val="22"/>
          <w:szCs w:val="22"/>
        </w:rPr>
        <w:t xml:space="preserve">No. 2 </w:t>
      </w:r>
      <w:r w:rsidRPr="008452C6">
        <w:rPr>
          <w:rFonts w:ascii="Arial" w:hAnsi="Arial" w:cs="Arial"/>
          <w:i/>
          <w:iCs/>
          <w:sz w:val="22"/>
          <w:szCs w:val="22"/>
        </w:rPr>
        <w:t>Precios de referencia</w:t>
      </w:r>
      <w:r w:rsidRPr="007A14CA">
        <w:rPr>
          <w:rFonts w:ascii="Arial" w:hAnsi="Arial" w:cs="Arial"/>
          <w:sz w:val="22"/>
          <w:szCs w:val="22"/>
        </w:rPr>
        <w:t xml:space="preserve"> y que se reflejan en el cuestionario de SECOP II en el numeral </w:t>
      </w:r>
      <w:r w:rsidR="00E85473">
        <w:rPr>
          <w:rFonts w:ascii="Arial" w:hAnsi="Arial" w:cs="Arial"/>
          <w:sz w:val="22"/>
          <w:szCs w:val="22"/>
        </w:rPr>
        <w:t xml:space="preserve">1.2.1. </w:t>
      </w:r>
      <w:r w:rsidRPr="008452C6">
        <w:rPr>
          <w:rFonts w:ascii="Arial" w:hAnsi="Arial" w:cs="Arial"/>
          <w:i/>
          <w:iCs/>
          <w:sz w:val="22"/>
          <w:szCs w:val="22"/>
        </w:rPr>
        <w:t>Precios</w:t>
      </w:r>
      <w:r w:rsidR="00E85473">
        <w:rPr>
          <w:rFonts w:ascii="Arial" w:hAnsi="Arial" w:cs="Arial"/>
          <w:i/>
          <w:iCs/>
          <w:sz w:val="22"/>
          <w:szCs w:val="22"/>
        </w:rPr>
        <w:t xml:space="preserve"> Unitarios</w:t>
      </w:r>
      <w:r w:rsidRPr="008452C6">
        <w:rPr>
          <w:rFonts w:ascii="Arial" w:hAnsi="Arial" w:cs="Arial"/>
          <w:i/>
          <w:iCs/>
          <w:sz w:val="22"/>
          <w:szCs w:val="22"/>
        </w:rPr>
        <w:t xml:space="preserve"> de </w:t>
      </w:r>
      <w:r w:rsidR="00E85473">
        <w:rPr>
          <w:rFonts w:ascii="Arial" w:hAnsi="Arial" w:cs="Arial"/>
          <w:i/>
          <w:iCs/>
          <w:sz w:val="22"/>
          <w:szCs w:val="22"/>
        </w:rPr>
        <w:t>R</w:t>
      </w:r>
      <w:r w:rsidRPr="008452C6">
        <w:rPr>
          <w:rFonts w:ascii="Arial" w:hAnsi="Arial" w:cs="Arial"/>
          <w:i/>
          <w:iCs/>
          <w:sz w:val="22"/>
          <w:szCs w:val="22"/>
        </w:rPr>
        <w:t>eferencia</w:t>
      </w:r>
      <w:r w:rsidRPr="007A14CA">
        <w:rPr>
          <w:rFonts w:ascii="Arial" w:hAnsi="Arial" w:cs="Arial"/>
          <w:sz w:val="22"/>
          <w:szCs w:val="22"/>
        </w:rPr>
        <w:t>, siendo la oferta seleccionada aquella que ofrezca el menor precio respecto a</w:t>
      </w:r>
      <w:r w:rsidR="0064677B">
        <w:rPr>
          <w:rFonts w:ascii="Arial" w:hAnsi="Arial" w:cs="Arial"/>
          <w:sz w:val="22"/>
          <w:szCs w:val="22"/>
        </w:rPr>
        <w:t xml:space="preserve"> </w:t>
      </w:r>
      <w:r w:rsidRPr="007A14CA">
        <w:rPr>
          <w:rFonts w:ascii="Arial" w:hAnsi="Arial" w:cs="Arial"/>
          <w:sz w:val="22"/>
          <w:szCs w:val="22"/>
        </w:rPr>
        <w:t xml:space="preserve">los ítems correspondientes a estos numerales, sin exceder ninguno de los precios unitarios señalados en el anexo número dos, titulado “Precios de referencia” para cada uno de los ítems. </w:t>
      </w:r>
    </w:p>
    <w:p w14:paraId="022C7752" w14:textId="77777777" w:rsidR="0064677B" w:rsidRDefault="0064677B" w:rsidP="00502FC3">
      <w:pPr>
        <w:jc w:val="both"/>
        <w:rPr>
          <w:rFonts w:ascii="Arial" w:hAnsi="Arial" w:cs="Arial"/>
          <w:sz w:val="22"/>
          <w:szCs w:val="22"/>
        </w:rPr>
      </w:pPr>
    </w:p>
    <w:p w14:paraId="1C87A532" w14:textId="77777777" w:rsidR="006159F0" w:rsidRPr="0024516F" w:rsidRDefault="006159F0" w:rsidP="006159F0">
      <w:pPr>
        <w:jc w:val="both"/>
        <w:rPr>
          <w:rFonts w:ascii="Arial" w:hAnsi="Arial" w:cs="Arial"/>
          <w:sz w:val="22"/>
          <w:szCs w:val="22"/>
        </w:rPr>
      </w:pPr>
      <w:r w:rsidRPr="0024516F">
        <w:rPr>
          <w:rFonts w:ascii="Arial" w:hAnsi="Arial" w:cs="Arial"/>
          <w:sz w:val="22"/>
          <w:szCs w:val="22"/>
        </w:rPr>
        <w:t xml:space="preserve">Para la adjudicación del contrato la </w:t>
      </w:r>
      <w:r w:rsidRPr="0024516F">
        <w:rPr>
          <w:rFonts w:ascii="Arial" w:hAnsi="Arial" w:cs="Arial"/>
          <w:b/>
          <w:bCs/>
          <w:sz w:val="22"/>
          <w:szCs w:val="22"/>
        </w:rPr>
        <w:t>OFERTA DE MENOR PRECIO</w:t>
      </w:r>
      <w:r w:rsidRPr="0024516F">
        <w:rPr>
          <w:rFonts w:ascii="Arial" w:hAnsi="Arial" w:cs="Arial"/>
          <w:sz w:val="22"/>
          <w:szCs w:val="22"/>
        </w:rPr>
        <w:t xml:space="preserve"> será determinada comparando el resultado de la sumatoria de los precios unitarios ofertados incluido IVA, con cantidades igual a</w:t>
      </w:r>
      <w:r>
        <w:rPr>
          <w:rFonts w:ascii="Arial" w:hAnsi="Arial" w:cs="Arial"/>
          <w:sz w:val="22"/>
          <w:szCs w:val="22"/>
        </w:rPr>
        <w:t xml:space="preserve"> uno</w:t>
      </w:r>
      <w:r w:rsidRPr="0024516F">
        <w:rPr>
          <w:rFonts w:ascii="Arial" w:hAnsi="Arial" w:cs="Arial"/>
          <w:sz w:val="22"/>
          <w:szCs w:val="22"/>
        </w:rPr>
        <w:t xml:space="preserve"> </w:t>
      </w:r>
      <w:r>
        <w:rPr>
          <w:rFonts w:ascii="Arial" w:hAnsi="Arial" w:cs="Arial"/>
          <w:sz w:val="22"/>
          <w:szCs w:val="22"/>
        </w:rPr>
        <w:t>(</w:t>
      </w:r>
      <w:r w:rsidRPr="0024516F">
        <w:rPr>
          <w:rFonts w:ascii="Arial" w:hAnsi="Arial" w:cs="Arial"/>
          <w:sz w:val="22"/>
          <w:szCs w:val="22"/>
        </w:rPr>
        <w:t>1</w:t>
      </w:r>
      <w:r>
        <w:rPr>
          <w:rFonts w:ascii="Arial" w:hAnsi="Arial" w:cs="Arial"/>
          <w:sz w:val="22"/>
          <w:szCs w:val="22"/>
        </w:rPr>
        <w:t>)</w:t>
      </w:r>
      <w:r w:rsidRPr="0024516F">
        <w:rPr>
          <w:rFonts w:ascii="Arial" w:hAnsi="Arial" w:cs="Arial"/>
          <w:sz w:val="22"/>
          <w:szCs w:val="22"/>
        </w:rPr>
        <w:t xml:space="preserve"> por cada uno de los ítems. Todos los precios unitarios incluido IVA, deben ser iguales o inferiores al precio unitario de referencia incluido en el </w:t>
      </w:r>
      <w:r w:rsidRPr="00D41A48">
        <w:rPr>
          <w:rFonts w:ascii="Arial" w:hAnsi="Arial" w:cs="Arial"/>
          <w:b/>
          <w:bCs/>
          <w:sz w:val="22"/>
          <w:szCs w:val="22"/>
        </w:rPr>
        <w:t>Anexo No. 2 Precios de Referencia.</w:t>
      </w:r>
      <w:r w:rsidRPr="0024516F">
        <w:rPr>
          <w:rFonts w:ascii="Arial" w:hAnsi="Arial" w:cs="Arial"/>
          <w:sz w:val="22"/>
          <w:szCs w:val="22"/>
        </w:rPr>
        <w:t xml:space="preserve"> Si la Oferta Económica incluye algún precio unitario incluido IVA que supere el precio unitario de referencia incluido IVA, dicha oferta deberá ser rechazada.</w:t>
      </w:r>
    </w:p>
    <w:p w14:paraId="30162839" w14:textId="77777777" w:rsidR="006159F0" w:rsidRDefault="006159F0" w:rsidP="00502FC3">
      <w:pPr>
        <w:jc w:val="both"/>
        <w:rPr>
          <w:rFonts w:ascii="Arial" w:hAnsi="Arial" w:cs="Arial"/>
          <w:sz w:val="22"/>
          <w:szCs w:val="22"/>
        </w:rPr>
      </w:pPr>
    </w:p>
    <w:p w14:paraId="25E0CAF6" w14:textId="781FD452" w:rsidR="00502FC3" w:rsidRPr="008355A8" w:rsidRDefault="008F01C7" w:rsidP="00502FC3">
      <w:pPr>
        <w:jc w:val="both"/>
        <w:rPr>
          <w:rFonts w:ascii="Arial" w:hAnsi="Arial" w:cs="Arial"/>
          <w:sz w:val="22"/>
          <w:szCs w:val="22"/>
        </w:rPr>
      </w:pPr>
      <w:r>
        <w:rPr>
          <w:rFonts w:ascii="Arial" w:hAnsi="Arial" w:cs="Arial"/>
          <w:sz w:val="22"/>
          <w:szCs w:val="22"/>
        </w:rPr>
        <w:t>Por su parte, e</w:t>
      </w:r>
      <w:r w:rsidR="00502FC3" w:rsidRPr="007A14CA">
        <w:rPr>
          <w:rFonts w:ascii="Arial" w:hAnsi="Arial" w:cs="Arial"/>
          <w:sz w:val="22"/>
          <w:szCs w:val="22"/>
        </w:rPr>
        <w:t xml:space="preserve">l valor ofertado </w:t>
      </w:r>
      <w:r w:rsidR="009F04A4">
        <w:rPr>
          <w:rFonts w:ascii="Arial" w:hAnsi="Arial" w:cs="Arial"/>
          <w:sz w:val="22"/>
          <w:szCs w:val="22"/>
        </w:rPr>
        <w:t xml:space="preserve">en el numeral </w:t>
      </w:r>
      <w:r w:rsidRPr="008F01C7">
        <w:rPr>
          <w:rFonts w:ascii="Arial" w:hAnsi="Arial" w:cs="Arial"/>
          <w:i/>
          <w:iCs/>
          <w:sz w:val="22"/>
          <w:szCs w:val="22"/>
        </w:rPr>
        <w:t xml:space="preserve">1.2.2. </w:t>
      </w:r>
      <w:r w:rsidR="009F04A4" w:rsidRPr="008F01C7">
        <w:rPr>
          <w:rFonts w:ascii="Arial" w:hAnsi="Arial" w:cs="Arial"/>
          <w:i/>
          <w:iCs/>
          <w:sz w:val="22"/>
          <w:szCs w:val="22"/>
        </w:rPr>
        <w:t>VALOR ESTIMADO DEL CONTRATO INCLUIDO IVA</w:t>
      </w:r>
      <w:r>
        <w:rPr>
          <w:rFonts w:ascii="Arial" w:hAnsi="Arial" w:cs="Arial"/>
          <w:i/>
          <w:iCs/>
          <w:sz w:val="22"/>
          <w:szCs w:val="22"/>
        </w:rPr>
        <w:t xml:space="preserve"> </w:t>
      </w:r>
      <w:r>
        <w:rPr>
          <w:rFonts w:ascii="Arial" w:hAnsi="Arial" w:cs="Arial"/>
          <w:sz w:val="22"/>
          <w:szCs w:val="22"/>
        </w:rPr>
        <w:t xml:space="preserve">del cuestionario de SECOP II </w:t>
      </w:r>
      <w:r w:rsidR="00502FC3" w:rsidRPr="008F01C7">
        <w:rPr>
          <w:rFonts w:ascii="Arial" w:hAnsi="Arial" w:cs="Arial"/>
          <w:sz w:val="22"/>
          <w:szCs w:val="22"/>
        </w:rPr>
        <w:t>deberá corresponder</w:t>
      </w:r>
      <w:r w:rsidR="00502FC3" w:rsidRPr="007A14CA">
        <w:rPr>
          <w:rFonts w:ascii="Arial" w:hAnsi="Arial" w:cs="Arial"/>
          <w:sz w:val="22"/>
          <w:szCs w:val="22"/>
        </w:rPr>
        <w:t xml:space="preserve"> al valor del presupuesto oficial destinado para el proceso de contratación, es decir</w:t>
      </w:r>
      <w:r w:rsidR="00FF350E" w:rsidRPr="007A14CA">
        <w:rPr>
          <w:rFonts w:ascii="Arial" w:hAnsi="Arial" w:cs="Arial"/>
          <w:sz w:val="22"/>
          <w:szCs w:val="22"/>
        </w:rPr>
        <w:t>,</w:t>
      </w:r>
      <w:r w:rsidR="00FF350E" w:rsidRPr="007A14CA">
        <w:rPr>
          <w:rFonts w:ascii="Arial" w:hAnsi="Arial" w:cs="Arial"/>
          <w:b/>
          <w:bCs/>
          <w:sz w:val="22"/>
          <w:szCs w:val="22"/>
        </w:rPr>
        <w:t xml:space="preserve"> </w:t>
      </w:r>
      <w:r w:rsidR="00753F1B" w:rsidRPr="00674A09">
        <w:rPr>
          <w:rFonts w:ascii="Arial" w:hAnsi="Arial" w:cs="Arial"/>
          <w:b/>
          <w:bCs/>
          <w:sz w:val="22"/>
          <w:szCs w:val="22"/>
        </w:rPr>
        <w:t xml:space="preserve">DIECIOCHO MILLONES </w:t>
      </w:r>
      <w:r w:rsidR="00753F1B">
        <w:rPr>
          <w:rFonts w:ascii="Arial" w:hAnsi="Arial" w:cs="Arial"/>
          <w:b/>
          <w:bCs/>
          <w:sz w:val="22"/>
          <w:szCs w:val="22"/>
        </w:rPr>
        <w:t>DE</w:t>
      </w:r>
      <w:r w:rsidR="00753F1B" w:rsidRPr="00674A09">
        <w:rPr>
          <w:rFonts w:ascii="Arial" w:hAnsi="Arial" w:cs="Arial"/>
          <w:b/>
          <w:bCs/>
          <w:sz w:val="22"/>
          <w:szCs w:val="22"/>
        </w:rPr>
        <w:t xml:space="preserve"> PESOS M/CTE ($18.000.000)</w:t>
      </w:r>
      <w:r w:rsidR="008355A8">
        <w:rPr>
          <w:rFonts w:ascii="Arial" w:hAnsi="Arial" w:cs="Arial"/>
          <w:b/>
          <w:bCs/>
          <w:sz w:val="22"/>
          <w:szCs w:val="22"/>
        </w:rPr>
        <w:t xml:space="preserve">. </w:t>
      </w:r>
      <w:r w:rsidR="008355A8">
        <w:rPr>
          <w:rFonts w:ascii="Arial" w:hAnsi="Arial" w:cs="Arial"/>
          <w:sz w:val="22"/>
          <w:szCs w:val="22"/>
        </w:rPr>
        <w:t xml:space="preserve">En caso de que el proponente diligencie un valor diferente, </w:t>
      </w:r>
      <w:r w:rsidR="008355A8" w:rsidRPr="008355A8">
        <w:rPr>
          <w:rFonts w:ascii="Arial" w:hAnsi="Arial" w:cs="Arial"/>
          <w:sz w:val="22"/>
          <w:szCs w:val="22"/>
        </w:rPr>
        <w:t>la entidad ajustará al valor del presupuesto oficial</w:t>
      </w:r>
      <w:r w:rsidR="008355A8">
        <w:rPr>
          <w:rFonts w:ascii="Arial" w:hAnsi="Arial" w:cs="Arial"/>
          <w:sz w:val="22"/>
          <w:szCs w:val="22"/>
        </w:rPr>
        <w:t>.</w:t>
      </w:r>
    </w:p>
    <w:p w14:paraId="358C0B39" w14:textId="77777777" w:rsidR="00A3593D" w:rsidRPr="007A14CA" w:rsidRDefault="00A3593D" w:rsidP="00502FC3">
      <w:pPr>
        <w:jc w:val="both"/>
        <w:rPr>
          <w:rFonts w:ascii="Arial" w:hAnsi="Arial" w:cs="Arial"/>
          <w:b/>
          <w:bCs/>
          <w:sz w:val="22"/>
          <w:szCs w:val="22"/>
        </w:rPr>
      </w:pPr>
    </w:p>
    <w:p w14:paraId="3BD6FD42"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41BEA82A" w14:textId="77777777" w:rsidR="00502FC3" w:rsidRPr="007A14CA" w:rsidRDefault="00502FC3" w:rsidP="008739FF">
      <w:pPr>
        <w:numPr>
          <w:ilvl w:val="1"/>
          <w:numId w:val="3"/>
        </w:numPr>
        <w:jc w:val="both"/>
        <w:rPr>
          <w:rFonts w:ascii="Arial" w:hAnsi="Arial" w:cs="Arial"/>
          <w:b/>
          <w:bCs/>
          <w:sz w:val="22"/>
          <w:szCs w:val="22"/>
        </w:rPr>
      </w:pPr>
      <w:r w:rsidRPr="007A14CA">
        <w:rPr>
          <w:rFonts w:ascii="Arial" w:hAnsi="Arial" w:cs="Arial"/>
          <w:b/>
          <w:bCs/>
          <w:sz w:val="22"/>
          <w:szCs w:val="22"/>
        </w:rPr>
        <w:t xml:space="preserve">EVALUACIÓN DEL MENOR PRECIO Y VERIFICACIÓN DE LOS REQUISITOS HABILITANTES </w:t>
      </w:r>
    </w:p>
    <w:p w14:paraId="4A462F45"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El Comité Evaluador dentro del término establecido en el cronograma del proceso revisará las ofertas económicas y verificará que la de menor precio cumple con las condiciones de la Invitación y realizará las correcciones aritméticas a que haya lugar. Si ésta no cumple con las condiciones establecidas en los anexos del presente proceso, la entidad debe verificar el cumplimento de estos requisitos con el segundo mejor precio, y así sucesivamente, de conformidad con lo dispuesto por el artículo 2.2.1.2.1.5.2. del Decreto Reglamentario 1082 de 2015.  </w:t>
      </w:r>
    </w:p>
    <w:p w14:paraId="01904602"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16DA6956"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lastRenderedPageBreak/>
        <w:t xml:space="preserve">Es de anotar que el valor de referencia corresponde a todos los impuestos a que haya lugar y demás costos. </w:t>
      </w:r>
    </w:p>
    <w:p w14:paraId="5407BAF8" w14:textId="77777777" w:rsidR="00502FC3" w:rsidRPr="007A14CA" w:rsidRDefault="00502FC3" w:rsidP="00502FC3">
      <w:pPr>
        <w:jc w:val="both"/>
        <w:rPr>
          <w:rFonts w:ascii="Arial" w:hAnsi="Arial" w:cs="Arial"/>
          <w:sz w:val="22"/>
          <w:szCs w:val="22"/>
        </w:rPr>
      </w:pPr>
    </w:p>
    <w:p w14:paraId="479CA04F"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El término de evaluación se contará a partir del día hábil siguiente a la fecha de cierre del presente proceso de selección. Dentro de este término la DIAN podrá solicitar aclaraciones y/o documentos habilitantes que no constituyan factores de escogencia establecidos en el presente proceso, es decir, todos aquellos requisitos de la propuesta que no afecten la oferta económica, para que los proponentes subsanen, so pena de RECHAZO definitivo de la propuesta. </w:t>
      </w:r>
    </w:p>
    <w:p w14:paraId="5EBEE18C"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5BDF9272"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En ningún caso se podrán subsanar asuntos relacionados con la falta de capacidad para presentar la oferta, ni acreditar circunstancias ocurridas con posterioridad a la entrega de propuestas del presente proceso. </w:t>
      </w:r>
    </w:p>
    <w:p w14:paraId="2B021068"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093C3C54"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Será hábil el proponente que cumpla con todos y cada uno de los requisitos habilitantes y con los Requerimientos Técnicos establecidos en este Anexo. </w:t>
      </w:r>
    </w:p>
    <w:p w14:paraId="66E30E1F"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2FA1B087"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Cuando el anterior plazo, a juicio de la DIAN, no garantice el deber de selección objetiva, mediante </w:t>
      </w:r>
      <w:r w:rsidRPr="007A14CA">
        <w:rPr>
          <w:rFonts w:ascii="Arial" w:hAnsi="Arial" w:cs="Arial"/>
          <w:b/>
          <w:bCs/>
          <w:sz w:val="22"/>
          <w:szCs w:val="22"/>
        </w:rPr>
        <w:t>adenda</w:t>
      </w:r>
      <w:r w:rsidRPr="007A14CA">
        <w:rPr>
          <w:rFonts w:ascii="Arial" w:hAnsi="Arial" w:cs="Arial"/>
          <w:sz w:val="22"/>
          <w:szCs w:val="22"/>
        </w:rPr>
        <w:t xml:space="preserve"> podrá modificarse y señalar un nuevo plazo, el cual no podrá exceder del término inicialmente establecido.</w:t>
      </w:r>
    </w:p>
    <w:p w14:paraId="68FDE8C8"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6FD83445" w14:textId="77777777" w:rsidR="00502FC3" w:rsidRPr="007A14CA" w:rsidRDefault="00502FC3" w:rsidP="008739FF">
      <w:pPr>
        <w:numPr>
          <w:ilvl w:val="1"/>
          <w:numId w:val="3"/>
        </w:numPr>
        <w:jc w:val="both"/>
        <w:rPr>
          <w:rFonts w:ascii="Arial" w:hAnsi="Arial" w:cs="Arial"/>
          <w:b/>
          <w:bCs/>
          <w:sz w:val="22"/>
          <w:szCs w:val="22"/>
        </w:rPr>
      </w:pPr>
      <w:r w:rsidRPr="007A14CA">
        <w:rPr>
          <w:rFonts w:ascii="Arial" w:hAnsi="Arial" w:cs="Arial"/>
          <w:b/>
          <w:bCs/>
          <w:sz w:val="22"/>
          <w:szCs w:val="22"/>
        </w:rPr>
        <w:t>ACREDITACIÓN FACTORES DE DESEMPATE</w:t>
      </w:r>
    </w:p>
    <w:p w14:paraId="545A1F52" w14:textId="77777777" w:rsidR="00502FC3" w:rsidRPr="007A14CA" w:rsidRDefault="00502FC3" w:rsidP="00502FC3">
      <w:pPr>
        <w:jc w:val="both"/>
        <w:rPr>
          <w:rFonts w:ascii="Arial" w:hAnsi="Arial" w:cs="Arial"/>
          <w:sz w:val="22"/>
          <w:szCs w:val="22"/>
        </w:rPr>
      </w:pPr>
    </w:p>
    <w:p w14:paraId="20706821" w14:textId="77777777" w:rsidR="007A14CA" w:rsidRPr="007A14CA" w:rsidRDefault="007A14CA" w:rsidP="007A14CA">
      <w:pPr>
        <w:pStyle w:val="paragraph"/>
        <w:shd w:val="clear" w:color="auto" w:fill="FFFFFF"/>
        <w:spacing w:before="0" w:beforeAutospacing="0" w:after="0"/>
        <w:jc w:val="both"/>
        <w:textAlignment w:val="baseline"/>
        <w:rPr>
          <w:rFonts w:ascii="Arial" w:hAnsi="Arial" w:cs="Arial"/>
          <w:sz w:val="22"/>
          <w:szCs w:val="22"/>
        </w:rPr>
      </w:pPr>
      <w:r w:rsidRPr="007A14CA">
        <w:rPr>
          <w:rStyle w:val="normaltextrun"/>
          <w:rFonts w:ascii="Arial" w:hAnsi="Arial" w:cs="Arial"/>
          <w:b/>
          <w:bCs/>
          <w:sz w:val="22"/>
          <w:szCs w:val="22"/>
        </w:rPr>
        <w:t>FACTORES DE DESEMPATE Y ACREDITACIÓN</w:t>
      </w:r>
      <w:r w:rsidRPr="007A14CA">
        <w:rPr>
          <w:rStyle w:val="eop"/>
          <w:rFonts w:ascii="Arial" w:hAnsi="Arial" w:cs="Arial"/>
          <w:sz w:val="22"/>
          <w:szCs w:val="22"/>
        </w:rPr>
        <w:t> </w:t>
      </w:r>
    </w:p>
    <w:p w14:paraId="13577D94" w14:textId="21F9D775" w:rsidR="007A14CA" w:rsidRPr="007A14CA" w:rsidRDefault="007A14CA" w:rsidP="007A14CA">
      <w:pPr>
        <w:pStyle w:val="paragraph"/>
        <w:spacing w:before="0" w:beforeAutospacing="0" w:after="0" w:afterAutospacing="0"/>
        <w:jc w:val="both"/>
        <w:textAlignment w:val="baseline"/>
        <w:rPr>
          <w:rStyle w:val="eop"/>
          <w:rFonts w:ascii="Arial" w:hAnsi="Arial" w:cs="Arial"/>
          <w:sz w:val="22"/>
          <w:szCs w:val="22"/>
        </w:rPr>
      </w:pPr>
      <w:r w:rsidRPr="007A14CA">
        <w:rPr>
          <w:rStyle w:val="normaltextrun"/>
          <w:rFonts w:ascii="Arial" w:hAnsi="Arial" w:cs="Arial"/>
          <w:sz w:val="22"/>
          <w:szCs w:val="22"/>
          <w:shd w:val="clear" w:color="auto" w:fill="FFFFFF"/>
        </w:rPr>
        <w:t>De conformidad con el artículo 35 de la Ley 2069 de 2020</w:t>
      </w:r>
      <w:r w:rsidR="00542045">
        <w:rPr>
          <w:rStyle w:val="normaltextrun"/>
          <w:rFonts w:ascii="Arial" w:hAnsi="Arial" w:cs="Arial"/>
          <w:sz w:val="22"/>
          <w:szCs w:val="22"/>
          <w:shd w:val="clear" w:color="auto" w:fill="FFFFFF"/>
        </w:rPr>
        <w:t xml:space="preserve">, el </w:t>
      </w:r>
      <w:r w:rsidRPr="007A14CA">
        <w:rPr>
          <w:rStyle w:val="normaltextrun"/>
          <w:rFonts w:ascii="Arial" w:hAnsi="Arial" w:cs="Arial"/>
          <w:sz w:val="22"/>
          <w:szCs w:val="22"/>
          <w:shd w:val="clear" w:color="auto" w:fill="FFFFFF"/>
        </w:rPr>
        <w:t>artículo 2.2.1.2.4.2.17. del Decreto 1082 de 2015, adicionado mediante el artículo 3 del Decreto 1860 de 2021</w:t>
      </w:r>
      <w:r w:rsidR="00542045">
        <w:rPr>
          <w:rStyle w:val="normaltextrun"/>
          <w:rFonts w:ascii="Arial" w:hAnsi="Arial" w:cs="Arial"/>
          <w:sz w:val="22"/>
          <w:szCs w:val="22"/>
          <w:shd w:val="clear" w:color="auto" w:fill="FFFFFF"/>
        </w:rPr>
        <w:t xml:space="preserve"> y el </w:t>
      </w:r>
      <w:r w:rsidR="00797583" w:rsidRPr="00797583">
        <w:rPr>
          <w:rFonts w:ascii="Arial" w:hAnsi="Arial" w:cs="Arial"/>
          <w:sz w:val="22"/>
          <w:szCs w:val="22"/>
          <w:shd w:val="clear" w:color="auto" w:fill="FFFFFF"/>
        </w:rPr>
        <w:t>artículo 22 de la Ley 2479 de 2025</w:t>
      </w:r>
      <w:r w:rsidR="00797583">
        <w:rPr>
          <w:rFonts w:ascii="Arial" w:hAnsi="Arial" w:cs="Arial"/>
          <w:sz w:val="22"/>
          <w:szCs w:val="22"/>
          <w:shd w:val="clear" w:color="auto" w:fill="FFFFFF"/>
        </w:rPr>
        <w:t xml:space="preserve">, </w:t>
      </w:r>
      <w:r w:rsidRPr="00797583">
        <w:rPr>
          <w:rStyle w:val="normaltextrun"/>
          <w:rFonts w:ascii="Arial" w:hAnsi="Arial" w:cs="Arial"/>
          <w:sz w:val="22"/>
          <w:szCs w:val="22"/>
          <w:shd w:val="clear" w:color="auto" w:fill="FFFFFF"/>
        </w:rPr>
        <w:t>e</w:t>
      </w:r>
      <w:r w:rsidRPr="007A14CA">
        <w:rPr>
          <w:rStyle w:val="normaltextrun"/>
          <w:rFonts w:ascii="Arial" w:hAnsi="Arial" w:cs="Arial"/>
          <w:sz w:val="22"/>
          <w:szCs w:val="22"/>
          <w:shd w:val="clear" w:color="auto" w:fill="FFFFFF"/>
        </w:rPr>
        <w:t>n caso de empate en el puntaje total de dos o más ofertas, deberán aplicarse las siguientes reglas de forma sucesiva y excluyente, para seleccionar al proponente favorecido, respetando en todo caso las obligaciones contenidas en los Acuerdos Comerciales Vigentes, especialmente en materia de trato nacional:</w:t>
      </w:r>
      <w:r w:rsidRPr="007A14CA">
        <w:rPr>
          <w:rStyle w:val="eop"/>
          <w:rFonts w:ascii="Arial" w:hAnsi="Arial" w:cs="Arial"/>
          <w:sz w:val="22"/>
          <w:szCs w:val="22"/>
        </w:rPr>
        <w:t> </w:t>
      </w:r>
    </w:p>
    <w:p w14:paraId="1E79441A"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p>
    <w:p w14:paraId="2D3648CD" w14:textId="77777777" w:rsidR="007A14CA" w:rsidRPr="007A14CA" w:rsidRDefault="007A14CA" w:rsidP="008739FF">
      <w:pPr>
        <w:pStyle w:val="paragraph"/>
        <w:numPr>
          <w:ilvl w:val="0"/>
          <w:numId w:val="22"/>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b/>
          <w:bCs/>
          <w:sz w:val="22"/>
          <w:szCs w:val="22"/>
          <w:shd w:val="clear" w:color="auto" w:fill="FFFFFF"/>
        </w:rPr>
        <w:t xml:space="preserve">Preferir la oferta de bienes o servicios nacionales frente a la oferta de bienes o servicios extranjeros </w:t>
      </w:r>
      <w:r w:rsidRPr="007A14CA">
        <w:rPr>
          <w:rStyle w:val="normaltextrun"/>
          <w:rFonts w:ascii="Arial" w:hAnsi="Arial" w:cs="Arial"/>
          <w:sz w:val="22"/>
          <w:szCs w:val="22"/>
        </w:rPr>
        <w:t>(Art.35, Num.1, L.2069/2020)</w:t>
      </w:r>
      <w:r w:rsidRPr="007A14CA">
        <w:rPr>
          <w:rStyle w:val="eop"/>
          <w:rFonts w:ascii="Arial" w:hAnsi="Arial" w:cs="Arial"/>
          <w:sz w:val="22"/>
          <w:szCs w:val="22"/>
        </w:rPr>
        <w:t> </w:t>
      </w:r>
    </w:p>
    <w:p w14:paraId="1693B286" w14:textId="77777777" w:rsidR="007A14CA" w:rsidRDefault="007A14CA" w:rsidP="007A14CA">
      <w:pPr>
        <w:pStyle w:val="paragraph"/>
        <w:spacing w:before="0" w:beforeAutospacing="0" w:after="0" w:afterAutospacing="0"/>
        <w:jc w:val="both"/>
        <w:textAlignment w:val="baseline"/>
        <w:rPr>
          <w:rStyle w:val="eop"/>
          <w:rFonts w:ascii="Arial" w:hAnsi="Arial" w:cs="Arial"/>
          <w:sz w:val="22"/>
          <w:szCs w:val="22"/>
        </w:rPr>
      </w:pPr>
      <w:r w:rsidRPr="007A14CA">
        <w:rPr>
          <w:rStyle w:val="contentcontrolboundarysink"/>
          <w:rFonts w:ascii="Arial" w:hAnsi="Arial" w:cs="Arial"/>
          <w:b/>
          <w:bCs/>
          <w:i/>
          <w:iCs/>
          <w:sz w:val="22"/>
          <w:szCs w:val="22"/>
          <w:shd w:val="clear" w:color="auto" w:fill="FFFF00"/>
        </w:rPr>
        <w:t>​​</w:t>
      </w:r>
      <w:r w:rsidRPr="007A14CA">
        <w:rPr>
          <w:rStyle w:val="normaltextrun"/>
          <w:rFonts w:ascii="Arial" w:hAnsi="Arial" w:cs="Arial"/>
          <w:sz w:val="22"/>
          <w:szCs w:val="22"/>
          <w:shd w:val="clear" w:color="auto" w:fill="FFFFFF"/>
        </w:rPr>
        <w:t>Para acreditar este factor de desempate se tendrán en cuenta las definiciones de que trata el artículo 2.2.1.1.1.3.1., en concordancia con el artículo 2.2.1.2.4.2.9. del Decreto 1082 de 2015, que trata del puntaje para la promoción de la industria nacional en los Procesos de Contratación de servicios. Para estos efectos, incluso se aplicará el inciso tercero de la definición de Servicios Nacionales establecida en el artículo 2.2.1.1.1.3.1., citado anteriormente.</w:t>
      </w:r>
      <w:r w:rsidRPr="007A14CA">
        <w:rPr>
          <w:rStyle w:val="eop"/>
          <w:rFonts w:ascii="Arial" w:hAnsi="Arial" w:cs="Arial"/>
          <w:sz w:val="22"/>
          <w:szCs w:val="22"/>
        </w:rPr>
        <w:t> </w:t>
      </w:r>
    </w:p>
    <w:p w14:paraId="3B346E2F"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p>
    <w:p w14:paraId="6573E10E" w14:textId="69F3122D"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 xml:space="preserve">Para el efecto, debe diligenciar el </w:t>
      </w:r>
      <w:r w:rsidRPr="007A14CA">
        <w:rPr>
          <w:rStyle w:val="normaltextrun"/>
          <w:rFonts w:ascii="Arial" w:hAnsi="Arial" w:cs="Arial"/>
          <w:b/>
          <w:bCs/>
          <w:sz w:val="22"/>
          <w:szCs w:val="22"/>
        </w:rPr>
        <w:t>FORMATO PUNTAJE DE APOYO A LA INDUSTRIA NACIONAL</w:t>
      </w:r>
      <w:r w:rsidRPr="007A14CA">
        <w:rPr>
          <w:rStyle w:val="normaltextrun"/>
          <w:rFonts w:ascii="Arial" w:hAnsi="Arial" w:cs="Arial"/>
          <w:sz w:val="22"/>
          <w:szCs w:val="22"/>
        </w:rPr>
        <w:t xml:space="preserve"> y se dará prelación así: </w:t>
      </w:r>
      <w:r w:rsidRPr="007A14CA">
        <w:rPr>
          <w:rStyle w:val="eop"/>
          <w:rFonts w:ascii="Arial" w:hAnsi="Arial" w:cs="Arial"/>
          <w:sz w:val="22"/>
          <w:szCs w:val="22"/>
        </w:rPr>
        <w:t> </w:t>
      </w:r>
    </w:p>
    <w:p w14:paraId="298DCA14" w14:textId="77777777" w:rsidR="007A14CA" w:rsidRPr="007A14CA" w:rsidRDefault="007A14CA" w:rsidP="008739FF">
      <w:pPr>
        <w:pStyle w:val="paragraph"/>
        <w:numPr>
          <w:ilvl w:val="0"/>
          <w:numId w:val="16"/>
        </w:numPr>
        <w:spacing w:before="0" w:beforeAutospacing="0" w:after="0" w:afterAutospacing="0"/>
        <w:ind w:firstLine="0"/>
        <w:jc w:val="both"/>
        <w:textAlignment w:val="baseline"/>
        <w:rPr>
          <w:rFonts w:ascii="Arial" w:hAnsi="Arial" w:cs="Arial"/>
          <w:sz w:val="22"/>
          <w:szCs w:val="22"/>
        </w:rPr>
      </w:pPr>
      <w:r w:rsidRPr="007A14CA">
        <w:rPr>
          <w:rStyle w:val="normaltextrun"/>
          <w:rFonts w:ascii="Arial" w:hAnsi="Arial" w:cs="Arial"/>
          <w:sz w:val="22"/>
          <w:szCs w:val="22"/>
        </w:rPr>
        <w:t xml:space="preserve">Ofrecimiento de bien nacional relevante contenido en el Registro de Productores de Bienes Nacionales, </w:t>
      </w:r>
      <w:r w:rsidRPr="007A14CA">
        <w:rPr>
          <w:rStyle w:val="normaltextrun"/>
          <w:rFonts w:ascii="Arial" w:hAnsi="Arial" w:cs="Arial"/>
          <w:sz w:val="22"/>
          <w:szCs w:val="22"/>
          <w:shd w:val="clear" w:color="auto" w:fill="FFFFFF"/>
        </w:rPr>
        <w:t>en los términos del Decreto 2680 de 2009 o las normas que lo modifiquen, aclaren, adicionen o sustituyan y artículo 2.2.1.2.4.2.9., numeral 3 del Decreto 1082 de 2015;</w:t>
      </w:r>
      <w:r w:rsidRPr="007A14CA">
        <w:rPr>
          <w:rStyle w:val="eop"/>
          <w:rFonts w:ascii="Arial" w:hAnsi="Arial" w:cs="Arial"/>
          <w:sz w:val="22"/>
          <w:szCs w:val="22"/>
        </w:rPr>
        <w:t> </w:t>
      </w:r>
    </w:p>
    <w:p w14:paraId="3F8E1BA3" w14:textId="77777777" w:rsidR="007A14CA" w:rsidRPr="007A14CA" w:rsidRDefault="007A14CA" w:rsidP="007A14CA">
      <w:pPr>
        <w:pStyle w:val="paragraph"/>
        <w:spacing w:before="0" w:beforeAutospacing="0" w:after="0" w:afterAutospacing="0"/>
        <w:ind w:left="1080"/>
        <w:jc w:val="both"/>
        <w:textAlignment w:val="baseline"/>
        <w:rPr>
          <w:rFonts w:ascii="Arial" w:hAnsi="Arial" w:cs="Arial"/>
          <w:sz w:val="22"/>
          <w:szCs w:val="22"/>
        </w:rPr>
      </w:pPr>
      <w:r w:rsidRPr="007A14CA">
        <w:rPr>
          <w:rStyle w:val="eop"/>
          <w:rFonts w:ascii="Arial" w:hAnsi="Arial" w:cs="Arial"/>
          <w:sz w:val="22"/>
          <w:szCs w:val="22"/>
        </w:rPr>
        <w:t> </w:t>
      </w:r>
    </w:p>
    <w:p w14:paraId="49C702CC" w14:textId="77777777" w:rsidR="007A14CA" w:rsidRPr="007A14CA" w:rsidRDefault="007A14CA" w:rsidP="008739FF">
      <w:pPr>
        <w:pStyle w:val="paragraph"/>
        <w:numPr>
          <w:ilvl w:val="0"/>
          <w:numId w:val="17"/>
        </w:numPr>
        <w:spacing w:before="0" w:beforeAutospacing="0" w:after="0" w:afterAutospacing="0"/>
        <w:ind w:firstLine="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lastRenderedPageBreak/>
        <w:t>Ofrecimiento de servicios Colombianos de al menos el 40% del total del personal requerido para el cumplimiento del contrato, vinculados mediante contrato laboral o de prestación de servicios, con el compromiso de que e</w:t>
      </w:r>
      <w:r w:rsidRPr="007A14CA">
        <w:rPr>
          <w:rStyle w:val="normaltextrun"/>
          <w:rFonts w:ascii="Arial" w:hAnsi="Arial" w:cs="Arial"/>
          <w:sz w:val="22"/>
          <w:szCs w:val="22"/>
        </w:rPr>
        <w:t>n caso de resultar adjudicatario, se compromete mensualmente a presentar al interventor o supervisor del contrato: (1) certificación del revisor fiscal o representante legal en la que conste que en el mes anterior mantuvo el porcentaje de vinculación de personal nacional ofrecido, y (2) soporte de la vinculación laboral o de prestación de servicios del personal nacional;</w:t>
      </w:r>
      <w:r w:rsidRPr="007A14CA">
        <w:rPr>
          <w:rStyle w:val="eop"/>
          <w:rFonts w:ascii="Arial" w:hAnsi="Arial" w:cs="Arial"/>
          <w:sz w:val="22"/>
          <w:szCs w:val="22"/>
        </w:rPr>
        <w:t> </w:t>
      </w:r>
    </w:p>
    <w:p w14:paraId="72C329FE" w14:textId="77777777" w:rsidR="007A14CA" w:rsidRPr="007A14CA" w:rsidRDefault="007A14CA" w:rsidP="007A14CA">
      <w:pPr>
        <w:pStyle w:val="paragraph"/>
        <w:spacing w:before="0" w:beforeAutospacing="0" w:after="0" w:afterAutospacing="0"/>
        <w:ind w:left="1080"/>
        <w:jc w:val="both"/>
        <w:textAlignment w:val="baseline"/>
        <w:rPr>
          <w:rFonts w:ascii="Arial" w:hAnsi="Arial" w:cs="Arial"/>
          <w:sz w:val="22"/>
          <w:szCs w:val="22"/>
        </w:rPr>
      </w:pPr>
      <w:r w:rsidRPr="007A14CA">
        <w:rPr>
          <w:rStyle w:val="eop"/>
          <w:rFonts w:ascii="Arial" w:hAnsi="Arial" w:cs="Arial"/>
          <w:sz w:val="22"/>
          <w:szCs w:val="22"/>
        </w:rPr>
        <w:t> </w:t>
      </w:r>
    </w:p>
    <w:p w14:paraId="442EE5F7"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rPr>
        <w:t>Ofrecimiento de proponentes extranjeros con derecho a trato nacional o de proponentes plurales conformados por estos. </w:t>
      </w:r>
      <w:r w:rsidRPr="007A14CA">
        <w:rPr>
          <w:rStyle w:val="eop"/>
          <w:rFonts w:ascii="Arial" w:hAnsi="Arial" w:cs="Arial"/>
          <w:sz w:val="22"/>
          <w:szCs w:val="22"/>
        </w:rPr>
        <w:t> </w:t>
      </w:r>
    </w:p>
    <w:p w14:paraId="563915C3"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Para el caso de los proponentes plurales, todos los integrantes deberán demostrar el origen nacional de los bienes o servicios ofrecidos.</w:t>
      </w:r>
      <w:r w:rsidRPr="007A14CA">
        <w:rPr>
          <w:rStyle w:val="eop"/>
          <w:rFonts w:ascii="Arial" w:hAnsi="Arial" w:cs="Arial"/>
          <w:sz w:val="22"/>
          <w:szCs w:val="22"/>
        </w:rPr>
        <w:t> </w:t>
      </w:r>
    </w:p>
    <w:p w14:paraId="6704BC4B" w14:textId="77777777" w:rsidR="007A14CA" w:rsidRPr="007A14CA" w:rsidRDefault="007A14CA" w:rsidP="007A14CA">
      <w:pPr>
        <w:pStyle w:val="paragraph"/>
        <w:spacing w:before="0" w:beforeAutospacing="0" w:after="0" w:afterAutospacing="0"/>
        <w:ind w:left="720"/>
        <w:jc w:val="both"/>
        <w:textAlignment w:val="baseline"/>
        <w:rPr>
          <w:rFonts w:ascii="Arial" w:hAnsi="Arial" w:cs="Arial"/>
          <w:sz w:val="22"/>
          <w:szCs w:val="22"/>
        </w:rPr>
      </w:pPr>
      <w:r w:rsidRPr="007A14CA">
        <w:rPr>
          <w:rStyle w:val="eop"/>
          <w:rFonts w:ascii="Arial" w:hAnsi="Arial" w:cs="Arial"/>
          <w:sz w:val="22"/>
          <w:szCs w:val="22"/>
        </w:rPr>
        <w:t> </w:t>
      </w:r>
    </w:p>
    <w:p w14:paraId="3BB87D03" w14:textId="77777777" w:rsidR="007A14CA" w:rsidRPr="007A14CA" w:rsidRDefault="007A14CA" w:rsidP="008739FF">
      <w:pPr>
        <w:pStyle w:val="paragraph"/>
        <w:numPr>
          <w:ilvl w:val="0"/>
          <w:numId w:val="22"/>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b/>
          <w:bCs/>
          <w:sz w:val="22"/>
          <w:szCs w:val="22"/>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r w:rsidRPr="007A14CA">
        <w:rPr>
          <w:rStyle w:val="normaltextrun"/>
          <w:rFonts w:ascii="Arial" w:hAnsi="Arial" w:cs="Arial"/>
          <w:sz w:val="22"/>
          <w:szCs w:val="22"/>
        </w:rPr>
        <w:t>(Art.35, Num.2, L.2069/2020)</w:t>
      </w:r>
      <w:r w:rsidRPr="007A14CA">
        <w:rPr>
          <w:rStyle w:val="eop"/>
          <w:rFonts w:ascii="Arial" w:hAnsi="Arial" w:cs="Arial"/>
          <w:sz w:val="22"/>
          <w:szCs w:val="22"/>
        </w:rPr>
        <w:t> </w:t>
      </w:r>
    </w:p>
    <w:p w14:paraId="2FA0A7EB" w14:textId="77777777" w:rsidR="007A14CA" w:rsidRPr="007A14CA" w:rsidRDefault="007A14CA" w:rsidP="007A14CA">
      <w:pPr>
        <w:pStyle w:val="paragraph"/>
        <w:spacing w:before="0" w:beforeAutospacing="0" w:after="0" w:afterAutospacing="0"/>
        <w:ind w:left="720"/>
        <w:jc w:val="both"/>
        <w:textAlignment w:val="baseline"/>
        <w:rPr>
          <w:rFonts w:ascii="Arial" w:hAnsi="Arial" w:cs="Arial"/>
          <w:sz w:val="22"/>
          <w:szCs w:val="22"/>
        </w:rPr>
      </w:pPr>
      <w:r w:rsidRPr="007A14CA">
        <w:rPr>
          <w:rStyle w:val="eop"/>
          <w:rFonts w:ascii="Arial" w:hAnsi="Arial" w:cs="Arial"/>
          <w:sz w:val="22"/>
          <w:szCs w:val="22"/>
        </w:rPr>
        <w:t> </w:t>
      </w:r>
    </w:p>
    <w:p w14:paraId="4156B551" w14:textId="77777777" w:rsidR="007A14CA" w:rsidRDefault="007A14CA" w:rsidP="007A14CA">
      <w:pPr>
        <w:pStyle w:val="paragraph"/>
        <w:spacing w:before="0" w:beforeAutospacing="0" w:after="0" w:afterAutospacing="0"/>
        <w:jc w:val="both"/>
        <w:textAlignment w:val="baseline"/>
        <w:rPr>
          <w:rStyle w:val="eop"/>
          <w:rFonts w:ascii="Arial" w:hAnsi="Arial" w:cs="Arial"/>
          <w:sz w:val="22"/>
          <w:szCs w:val="22"/>
        </w:rPr>
      </w:pPr>
      <w:r w:rsidRPr="007A14CA">
        <w:rPr>
          <w:rStyle w:val="normaltextrun"/>
          <w:rFonts w:ascii="Arial" w:hAnsi="Arial" w:cs="Arial"/>
          <w:sz w:val="22"/>
          <w:szCs w:val="22"/>
          <w:shd w:val="clear" w:color="auto" w:fill="FFFFFF"/>
        </w:rPr>
        <w:t xml:space="preserve">Preferir la propuesta de la </w:t>
      </w:r>
      <w:r w:rsidRPr="007A14CA">
        <w:rPr>
          <w:rStyle w:val="normaltextrun"/>
          <w:rFonts w:ascii="Arial" w:hAnsi="Arial" w:cs="Arial"/>
          <w:b/>
          <w:bCs/>
          <w:sz w:val="22"/>
          <w:szCs w:val="22"/>
          <w:shd w:val="clear" w:color="auto" w:fill="FFFFFF"/>
        </w:rPr>
        <w:t>mujer cabeza de familia.</w:t>
      </w:r>
      <w:r w:rsidRPr="007A14CA">
        <w:rPr>
          <w:rStyle w:val="normaltextrun"/>
          <w:rFonts w:ascii="Arial" w:hAnsi="Arial" w:cs="Arial"/>
          <w:sz w:val="22"/>
          <w:szCs w:val="22"/>
          <w:shd w:val="clear" w:color="auto" w:fill="FFFFFF"/>
        </w:rPr>
        <w:t xml:space="preserve"> Su acreditación se realizará en los términos del parágrafo del artículo 2º de la Ley 82 de 1993, modificado por el artículo 1º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1º de la Ley 1232 de 2008. En caso de modificarse la fecha de cierre del proceso, se tendrá como referencia para establecer el plazo de vigencia del certificado, la fecha originalmente contemplada en el pliego de condiciones definitivo.</w:t>
      </w:r>
      <w:r w:rsidRPr="007A14CA">
        <w:rPr>
          <w:rStyle w:val="eop"/>
          <w:rFonts w:ascii="Arial" w:hAnsi="Arial" w:cs="Arial"/>
          <w:sz w:val="22"/>
          <w:szCs w:val="22"/>
        </w:rPr>
        <w:t> </w:t>
      </w:r>
    </w:p>
    <w:p w14:paraId="3676C130"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p>
    <w:p w14:paraId="04DE2356" w14:textId="77777777" w:rsidR="007A14CA" w:rsidRDefault="007A14CA" w:rsidP="007A14CA">
      <w:pPr>
        <w:pStyle w:val="paragraph"/>
        <w:spacing w:before="0" w:beforeAutospacing="0" w:after="0" w:afterAutospacing="0"/>
        <w:jc w:val="both"/>
        <w:textAlignment w:val="baseline"/>
        <w:rPr>
          <w:rStyle w:val="eop"/>
          <w:rFonts w:ascii="Arial" w:hAnsi="Arial" w:cs="Arial"/>
          <w:sz w:val="22"/>
          <w:szCs w:val="22"/>
        </w:rPr>
      </w:pPr>
      <w:r w:rsidRPr="007A14CA">
        <w:rPr>
          <w:rStyle w:val="normaltextrun"/>
          <w:rFonts w:ascii="Arial" w:hAnsi="Arial" w:cs="Arial"/>
          <w:sz w:val="22"/>
          <w:szCs w:val="22"/>
          <w:shd w:val="clear" w:color="auto" w:fill="FFFFFF"/>
        </w:rPr>
        <w:t xml:space="preserve">Igualmente, se preferirá la propuesta de la </w:t>
      </w:r>
      <w:r w:rsidRPr="007A14CA">
        <w:rPr>
          <w:rStyle w:val="normaltextrun"/>
          <w:rFonts w:ascii="Arial" w:hAnsi="Arial" w:cs="Arial"/>
          <w:b/>
          <w:bCs/>
          <w:sz w:val="22"/>
          <w:szCs w:val="22"/>
          <w:shd w:val="clear" w:color="auto" w:fill="FFFFFF"/>
        </w:rPr>
        <w:t>mujer víctima de violencia intrafamiliar</w:t>
      </w:r>
      <w:r w:rsidRPr="007A14CA">
        <w:rPr>
          <w:rStyle w:val="normaltextrun"/>
          <w:rFonts w:ascii="Arial" w:hAnsi="Arial" w:cs="Arial"/>
          <w:sz w:val="22"/>
          <w:szCs w:val="22"/>
          <w:shd w:val="clear" w:color="auto" w:fill="FFFFFF"/>
        </w:rPr>
        <w:t>,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w:t>
      </w:r>
      <w:r w:rsidRPr="007A14CA">
        <w:rPr>
          <w:rStyle w:val="eop"/>
          <w:rFonts w:ascii="Arial" w:hAnsi="Arial" w:cs="Arial"/>
          <w:sz w:val="22"/>
          <w:szCs w:val="22"/>
        </w:rPr>
        <w:t> </w:t>
      </w:r>
    </w:p>
    <w:p w14:paraId="58FE4600"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p>
    <w:p w14:paraId="2DD04AD6" w14:textId="70ECE9B7" w:rsidR="007A14CA" w:rsidRDefault="007A14CA" w:rsidP="007A14CA">
      <w:pPr>
        <w:pStyle w:val="paragraph"/>
        <w:spacing w:before="0" w:beforeAutospacing="0" w:after="0" w:afterAutospacing="0"/>
        <w:jc w:val="both"/>
        <w:textAlignment w:val="baseline"/>
        <w:rPr>
          <w:rStyle w:val="eop"/>
          <w:rFonts w:ascii="Arial" w:hAnsi="Arial" w:cs="Arial"/>
          <w:sz w:val="22"/>
          <w:szCs w:val="22"/>
        </w:rPr>
      </w:pPr>
      <w:r w:rsidRPr="007A14CA">
        <w:rPr>
          <w:rStyle w:val="normaltextrun"/>
          <w:rFonts w:ascii="Arial" w:hAnsi="Arial" w:cs="Arial"/>
          <w:sz w:val="22"/>
          <w:szCs w:val="22"/>
          <w:shd w:val="clear" w:color="auto" w:fill="FFFFFF"/>
        </w:rPr>
        <w:t xml:space="preserve">En el caso de las </w:t>
      </w:r>
      <w:r w:rsidRPr="007A14CA">
        <w:rPr>
          <w:rStyle w:val="normaltextrun"/>
          <w:rFonts w:ascii="Arial" w:hAnsi="Arial" w:cs="Arial"/>
          <w:b/>
          <w:bCs/>
          <w:sz w:val="22"/>
          <w:szCs w:val="22"/>
          <w:shd w:val="clear" w:color="auto" w:fill="FFFFFF"/>
        </w:rPr>
        <w:t>personas jurídicas</w:t>
      </w:r>
      <w:r w:rsidRPr="007A14CA">
        <w:rPr>
          <w:rStyle w:val="normaltextrun"/>
          <w:rFonts w:ascii="Arial" w:hAnsi="Arial" w:cs="Arial"/>
          <w:sz w:val="22"/>
          <w:szCs w:val="22"/>
          <w:shd w:val="clear" w:color="auto" w:fill="FFFFFF"/>
        </w:rPr>
        <w:t xml:space="preserve"> se preferirá a aquellas en las que participen mayoritariamente mujeres cabeza de familia y/o mujeres víctimas de violencia intrafamiliar, para lo cual el representante legal o el revisor fiscal, según corresponda, diligenciará el “</w:t>
      </w:r>
      <w:r w:rsidRPr="007A14CA">
        <w:rPr>
          <w:rStyle w:val="normaltextrun"/>
          <w:rFonts w:ascii="Arial" w:hAnsi="Arial" w:cs="Arial"/>
          <w:b/>
          <w:bCs/>
          <w:sz w:val="22"/>
          <w:szCs w:val="22"/>
          <w:shd w:val="clear" w:color="auto" w:fill="FFFFFF"/>
        </w:rPr>
        <w:t>FORMATO  PARTICIPACIÓN MAYORITARIA DE MUJERES CABEZA DE FAMILIA Y/O MUJERES VÍCTIMAS DE VIOLENCIA INTRAFAMILIAR (PERSONA JURÍDICA)</w:t>
      </w:r>
      <w:r w:rsidRPr="007A14CA">
        <w:rPr>
          <w:rStyle w:val="normaltextrun"/>
          <w:rFonts w:ascii="Arial" w:hAnsi="Arial" w:cs="Arial"/>
          <w:sz w:val="22"/>
          <w:szCs w:val="22"/>
          <w:shd w:val="clear" w:color="auto" w:fill="FFFFFF"/>
        </w:rPr>
        <w:t xml:space="preserve">”, mediante el cual acreditará, bajo la gravedad del juramento, que más del cincuenta por ciento (50 %) de la composición accionaria o cuota parte de la persona jurídica está constituida por mujeres cabeza de familia y/o mujeres víctimas de violencia intrafamiliar. </w:t>
      </w:r>
      <w:r w:rsidRPr="007A14CA">
        <w:rPr>
          <w:rStyle w:val="normaltextrun"/>
          <w:rFonts w:ascii="Arial" w:hAnsi="Arial" w:cs="Arial"/>
          <w:sz w:val="22"/>
          <w:szCs w:val="22"/>
          <w:shd w:val="clear" w:color="auto" w:fill="FFFFFF"/>
        </w:rPr>
        <w:lastRenderedPageBreak/>
        <w:t>Además, deberá acreditar la condición indicada de cada una de las mujeres que participen en la sociedad, aportando los documentos de cada una de ellas, de acuerdo con los dos incisos anteriores.</w:t>
      </w:r>
      <w:r w:rsidRPr="007A14CA">
        <w:rPr>
          <w:rStyle w:val="eop"/>
          <w:rFonts w:ascii="Arial" w:hAnsi="Arial" w:cs="Arial"/>
          <w:sz w:val="22"/>
          <w:szCs w:val="22"/>
        </w:rPr>
        <w:t> </w:t>
      </w:r>
    </w:p>
    <w:p w14:paraId="2AD3CF9B"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p>
    <w:p w14:paraId="1AD03B50"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 xml:space="preserve">Finalmente, en el caso de los </w:t>
      </w:r>
      <w:r w:rsidRPr="007A14CA">
        <w:rPr>
          <w:rStyle w:val="normaltextrun"/>
          <w:rFonts w:ascii="Arial" w:hAnsi="Arial" w:cs="Arial"/>
          <w:b/>
          <w:bCs/>
          <w:sz w:val="22"/>
          <w:szCs w:val="22"/>
          <w:shd w:val="clear" w:color="auto" w:fill="FFFFFF"/>
        </w:rPr>
        <w:t>proponentes plurales</w:t>
      </w:r>
      <w:r w:rsidRPr="007A14CA">
        <w:rPr>
          <w:rStyle w:val="normaltextrun"/>
          <w:rFonts w:ascii="Arial" w:hAnsi="Arial" w:cs="Arial"/>
          <w:sz w:val="22"/>
          <w:szCs w:val="22"/>
          <w:shd w:val="clear" w:color="auto" w:fill="FFFFFF"/>
        </w:rPr>
        <w:t>, se preferirá la oferta cuando cada uno de los integrantes acredite alguna de las condiciones señaladas en los incisos anteriores de este numeral.</w:t>
      </w:r>
      <w:r w:rsidRPr="007A14CA">
        <w:rPr>
          <w:rStyle w:val="eop"/>
          <w:rFonts w:ascii="Arial" w:hAnsi="Arial" w:cs="Arial"/>
          <w:sz w:val="22"/>
          <w:szCs w:val="22"/>
        </w:rPr>
        <w:t> </w:t>
      </w:r>
    </w:p>
    <w:p w14:paraId="418022E9" w14:textId="0D128DC0" w:rsidR="007A14CA" w:rsidRDefault="007A14CA" w:rsidP="007A14CA">
      <w:pPr>
        <w:pStyle w:val="paragraph"/>
        <w:spacing w:before="0" w:beforeAutospacing="0" w:after="0" w:afterAutospacing="0"/>
        <w:jc w:val="both"/>
        <w:textAlignment w:val="baseline"/>
        <w:rPr>
          <w:rStyle w:val="eop"/>
          <w:rFonts w:ascii="Arial" w:hAnsi="Arial" w:cs="Arial"/>
          <w:sz w:val="22"/>
          <w:szCs w:val="22"/>
        </w:rPr>
      </w:pPr>
      <w:r w:rsidRPr="007A14CA">
        <w:rPr>
          <w:rStyle w:val="normaltextrun"/>
          <w:rFonts w:ascii="Arial" w:hAnsi="Arial" w:cs="Arial"/>
          <w:sz w:val="22"/>
          <w:szCs w:val="22"/>
          <w:shd w:val="clear" w:color="auto" w:fill="FFFFFF"/>
        </w:rPr>
        <w:t>Debido a que para el otorgamiento de este criterio de desempate se entregan certificados que contienen datos sensibles, de acuerdo con el artículo 5º de la Ley 1581 de 2012 o la norma que lo modifique, aclare, adicione o sustituya, se requiere que el titular de la información, diligencien el “</w:t>
      </w:r>
      <w:r w:rsidRPr="007A14CA">
        <w:rPr>
          <w:rStyle w:val="normaltextrun"/>
          <w:rFonts w:ascii="Arial" w:hAnsi="Arial" w:cs="Arial"/>
          <w:b/>
          <w:bCs/>
          <w:sz w:val="22"/>
          <w:szCs w:val="22"/>
          <w:shd w:val="clear" w:color="auto" w:fill="FFFFFF"/>
        </w:rPr>
        <w:t>FORMATO AUTORIZACIÓN PARA EL TRATAMIENTO DE DATOS PERSONALES</w:t>
      </w:r>
      <w:r w:rsidRPr="007A14CA">
        <w:rPr>
          <w:rStyle w:val="normaltextrun"/>
          <w:rFonts w:ascii="Arial" w:hAnsi="Arial" w:cs="Arial"/>
          <w:sz w:val="22"/>
          <w:szCs w:val="22"/>
          <w:shd w:val="clear" w:color="auto" w:fill="FFFFFF"/>
        </w:rPr>
        <w:t>” mediante el cual autoricen de manera previa y expresa el tratamiento de esta información, como requisito para el otorgamiento del criterio de desempate.</w:t>
      </w:r>
      <w:r w:rsidRPr="007A14CA">
        <w:rPr>
          <w:rStyle w:val="eop"/>
          <w:rFonts w:ascii="Arial" w:hAnsi="Arial" w:cs="Arial"/>
          <w:sz w:val="22"/>
          <w:szCs w:val="22"/>
        </w:rPr>
        <w:t> </w:t>
      </w:r>
    </w:p>
    <w:p w14:paraId="6BC81CFC"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p>
    <w:p w14:paraId="770CCF4D" w14:textId="38DCC875" w:rsidR="007A14CA" w:rsidRDefault="007A14CA" w:rsidP="008739FF">
      <w:pPr>
        <w:pStyle w:val="paragraph"/>
        <w:numPr>
          <w:ilvl w:val="0"/>
          <w:numId w:val="22"/>
        </w:numPr>
        <w:spacing w:before="0" w:beforeAutospacing="0" w:after="0" w:afterAutospacing="0"/>
        <w:jc w:val="both"/>
        <w:textAlignment w:val="baseline"/>
        <w:rPr>
          <w:rStyle w:val="eop"/>
          <w:rFonts w:ascii="Arial" w:hAnsi="Arial" w:cs="Arial"/>
          <w:sz w:val="22"/>
          <w:szCs w:val="22"/>
        </w:rPr>
      </w:pPr>
      <w:r w:rsidRPr="007A14CA">
        <w:rPr>
          <w:rStyle w:val="normaltextrun"/>
          <w:rFonts w:ascii="Arial" w:hAnsi="Arial" w:cs="Arial"/>
          <w:sz w:val="22"/>
          <w:szCs w:val="22"/>
        </w:rPr>
        <w:t xml:space="preserve">Preferir la propuesta presentada por el oferente que acredite en las condiciones establecidas en la ley que por lo menos el diez por ciento (10%) de su nómina está en condición de discapacidad, de acuerdo con el artículo 24 de la Ley 361 de 1997, debidamente certificada por la oficina del Ministerio del Trabajo de la respectiva zona, que haya sido contratado con por lo menos un (1) año de anterioridad a la fecha de cierre del Proceso de Contratación o desde el momento de la constitución de la persona jurídica cuando esta sea inferior a un (1) año y que manifieste que mantendrá dicho personal por un lapso igual al término de ejecución del contrato (Art.35, Num.3, L.2069/2020 y Art. </w:t>
      </w:r>
      <w:r w:rsidRPr="007A14CA">
        <w:rPr>
          <w:rStyle w:val="normaltextrun"/>
          <w:rFonts w:ascii="Arial" w:hAnsi="Arial" w:cs="Arial"/>
          <w:sz w:val="22"/>
          <w:szCs w:val="22"/>
          <w:shd w:val="clear" w:color="auto" w:fill="FFFFFF"/>
        </w:rPr>
        <w:t>2.2.1.2.4.2.17.</w:t>
      </w:r>
      <w:r w:rsidRPr="007A14CA">
        <w:rPr>
          <w:rStyle w:val="normaltextrun"/>
          <w:rFonts w:ascii="Arial" w:hAnsi="Arial" w:cs="Arial"/>
          <w:sz w:val="22"/>
          <w:szCs w:val="22"/>
        </w:rPr>
        <w:t xml:space="preserve">, Num.3, D.1082/2015), </w:t>
      </w:r>
      <w:r w:rsidRPr="007A14CA">
        <w:rPr>
          <w:rStyle w:val="normaltextrun"/>
          <w:rFonts w:ascii="Arial" w:hAnsi="Arial" w:cs="Arial"/>
          <w:sz w:val="22"/>
          <w:szCs w:val="22"/>
          <w:shd w:val="clear" w:color="auto" w:fill="FFFFFF"/>
        </w:rPr>
        <w:t>para lo cual deberá diligenciar el “</w:t>
      </w:r>
      <w:r w:rsidRPr="007A14CA">
        <w:rPr>
          <w:rStyle w:val="normaltextrun"/>
          <w:rFonts w:ascii="Arial" w:hAnsi="Arial" w:cs="Arial"/>
          <w:b/>
          <w:bCs/>
          <w:sz w:val="22"/>
          <w:szCs w:val="22"/>
          <w:shd w:val="clear" w:color="auto" w:fill="FFFFFF"/>
        </w:rPr>
        <w:t>FORMATO VINCULACIÓN DE PERSONAS EN CONDICIÓN DE DISCAPACIDAD</w:t>
      </w:r>
      <w:r w:rsidRPr="007A14CA">
        <w:rPr>
          <w:rStyle w:val="normaltextrun"/>
          <w:rFonts w:ascii="Arial" w:hAnsi="Arial" w:cs="Arial"/>
          <w:sz w:val="22"/>
          <w:szCs w:val="22"/>
          <w:shd w:val="clear" w:color="auto" w:fill="FFFFFF"/>
        </w:rPr>
        <w:t>”. En caso de modificarse la fecha de cierre del proceso, se tendrá como referencia para establecer el plazo de vigencia del certificado la fecha originalmente contemplada en el pliego de condiciones definitivo.</w:t>
      </w:r>
      <w:r w:rsidRPr="007A14CA">
        <w:rPr>
          <w:rStyle w:val="eop"/>
          <w:rFonts w:ascii="Arial" w:hAnsi="Arial" w:cs="Arial"/>
          <w:sz w:val="22"/>
          <w:szCs w:val="22"/>
        </w:rPr>
        <w:t> </w:t>
      </w:r>
    </w:p>
    <w:p w14:paraId="4179C292" w14:textId="77777777" w:rsidR="007A14CA" w:rsidRPr="007A14CA" w:rsidRDefault="007A14CA" w:rsidP="007A14CA">
      <w:pPr>
        <w:pStyle w:val="paragraph"/>
        <w:spacing w:before="0" w:beforeAutospacing="0" w:after="0" w:afterAutospacing="0"/>
        <w:ind w:left="720"/>
        <w:jc w:val="both"/>
        <w:textAlignment w:val="baseline"/>
        <w:rPr>
          <w:rFonts w:ascii="Arial" w:hAnsi="Arial" w:cs="Arial"/>
          <w:sz w:val="22"/>
          <w:szCs w:val="22"/>
        </w:rPr>
      </w:pPr>
    </w:p>
    <w:p w14:paraId="772A2FC8"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rPr>
        <w:t xml:space="preserve">Si la oferta es presentada por un </w:t>
      </w:r>
      <w:r w:rsidRPr="007A14CA">
        <w:rPr>
          <w:rStyle w:val="normaltextrun"/>
          <w:rFonts w:ascii="Arial" w:hAnsi="Arial" w:cs="Arial"/>
          <w:b/>
          <w:bCs/>
          <w:sz w:val="22"/>
          <w:szCs w:val="22"/>
        </w:rPr>
        <w:t>proponente plural</w:t>
      </w:r>
      <w:r w:rsidRPr="007A14CA">
        <w:rPr>
          <w:rStyle w:val="normaltextrun"/>
          <w:rFonts w:ascii="Arial" w:hAnsi="Arial" w:cs="Arial"/>
          <w:sz w:val="22"/>
          <w:szCs w:val="22"/>
        </w:rPr>
        <w:t xml:space="preserve">, el integrante del oferente que acredite que el diez por ciento (10%) de su nómina está en condición de discapacidad, debe tener una participación de por lo menos el veinticinco por ciento (25%) en la estructura plural &lt;consorcio, unión temporal o promesa de sociedad futura&gt; y aportar mínimo el veinticinco por ciento (25%) de la experiencia acreditada en la oferta (Art.35, Num.3, L.2069/2020 y Art. </w:t>
      </w:r>
      <w:r w:rsidRPr="007A14CA">
        <w:rPr>
          <w:rStyle w:val="normaltextrun"/>
          <w:rFonts w:ascii="Arial" w:hAnsi="Arial" w:cs="Arial"/>
          <w:sz w:val="22"/>
          <w:szCs w:val="22"/>
          <w:shd w:val="clear" w:color="auto" w:fill="FFFFFF"/>
        </w:rPr>
        <w:t>2.2.1.2.4.2.17.</w:t>
      </w:r>
      <w:r w:rsidRPr="007A14CA">
        <w:rPr>
          <w:rStyle w:val="normaltextrun"/>
          <w:rFonts w:ascii="Arial" w:hAnsi="Arial" w:cs="Arial"/>
          <w:sz w:val="22"/>
          <w:szCs w:val="22"/>
        </w:rPr>
        <w:t>, Num.3, D.1082/2015)</w:t>
      </w:r>
      <w:r w:rsidRPr="007A14CA">
        <w:rPr>
          <w:rStyle w:val="eop"/>
          <w:rFonts w:ascii="Arial" w:hAnsi="Arial" w:cs="Arial"/>
          <w:sz w:val="22"/>
          <w:szCs w:val="22"/>
        </w:rPr>
        <w:t> </w:t>
      </w:r>
    </w:p>
    <w:p w14:paraId="2877F635" w14:textId="77777777" w:rsid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El tiempo de vinculación en la planta de personal se acreditará con el certificado de aportes a seguridad social del último año o del tiempo de su constitución cuando su conformación es inferior a un (1) año, en el que se demuestren los pagos realizados por el empleador.</w:t>
      </w:r>
      <w:r w:rsidRPr="007A14CA">
        <w:rPr>
          <w:rStyle w:val="eop"/>
          <w:rFonts w:ascii="Arial" w:hAnsi="Arial" w:cs="Arial"/>
          <w:sz w:val="22"/>
          <w:szCs w:val="22"/>
        </w:rPr>
        <w:t> </w:t>
      </w:r>
    </w:p>
    <w:p w14:paraId="1D2D0E1F" w14:textId="77777777" w:rsidR="007A14CA" w:rsidRDefault="007A14CA" w:rsidP="007A14CA">
      <w:pPr>
        <w:pStyle w:val="paragraph"/>
        <w:spacing w:before="0" w:beforeAutospacing="0" w:after="0" w:afterAutospacing="0"/>
        <w:jc w:val="both"/>
        <w:textAlignment w:val="baseline"/>
        <w:rPr>
          <w:rFonts w:ascii="Arial" w:hAnsi="Arial" w:cs="Arial"/>
          <w:sz w:val="22"/>
          <w:szCs w:val="22"/>
        </w:rPr>
      </w:pPr>
    </w:p>
    <w:p w14:paraId="64837DF2" w14:textId="77777777" w:rsidR="007A14CA" w:rsidRPr="007A14CA" w:rsidRDefault="007A14CA" w:rsidP="008739FF">
      <w:pPr>
        <w:pStyle w:val="paragraph"/>
        <w:numPr>
          <w:ilvl w:val="0"/>
          <w:numId w:val="22"/>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b/>
          <w:bCs/>
          <w:sz w:val="22"/>
          <w:szCs w:val="22"/>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r w:rsidRPr="007A14CA">
        <w:rPr>
          <w:rStyle w:val="normaltextrun"/>
          <w:rFonts w:ascii="Arial" w:hAnsi="Arial" w:cs="Arial"/>
          <w:sz w:val="22"/>
          <w:szCs w:val="22"/>
        </w:rPr>
        <w:t>(Art.35, Num.4, L.2069/2020)</w:t>
      </w:r>
      <w:r w:rsidRPr="007A14CA">
        <w:rPr>
          <w:rStyle w:val="eop"/>
          <w:rFonts w:ascii="Arial" w:hAnsi="Arial" w:cs="Arial"/>
          <w:sz w:val="22"/>
          <w:szCs w:val="22"/>
        </w:rPr>
        <w:t> </w:t>
      </w:r>
    </w:p>
    <w:p w14:paraId="2383A015" w14:textId="23D7E2F4" w:rsidR="007A14CA" w:rsidRDefault="007A14CA" w:rsidP="007A14CA">
      <w:pPr>
        <w:pStyle w:val="paragraph"/>
        <w:spacing w:before="0" w:beforeAutospacing="0" w:after="0" w:afterAutospacing="0"/>
        <w:jc w:val="both"/>
        <w:textAlignment w:val="baseline"/>
        <w:rPr>
          <w:rStyle w:val="eop"/>
          <w:rFonts w:ascii="Arial" w:hAnsi="Arial" w:cs="Arial"/>
          <w:sz w:val="22"/>
          <w:szCs w:val="22"/>
        </w:rPr>
      </w:pPr>
      <w:r w:rsidRPr="007A14CA">
        <w:rPr>
          <w:rStyle w:val="normaltextrun"/>
          <w:rFonts w:ascii="Arial" w:hAnsi="Arial" w:cs="Arial"/>
          <w:sz w:val="22"/>
          <w:szCs w:val="22"/>
          <w:shd w:val="clear" w:color="auto" w:fill="FFFFFF"/>
        </w:rPr>
        <w:t xml:space="preserve">Preferir la propuesta presentada por el oferente que acredite la vinculación en mayor proporción de personas que no sean beneficiarias de la pensión de vejez, familiar o de sobrevivencia y que hayan cumplido el requisito de edad de pensión establecido en la ley. Para ello, el proponente &lt;persona natural&gt;, el representante legal de la persona jurídica o </w:t>
      </w:r>
      <w:r w:rsidRPr="007A14CA">
        <w:rPr>
          <w:rStyle w:val="normaltextrun"/>
          <w:rFonts w:ascii="Arial" w:hAnsi="Arial" w:cs="Arial"/>
          <w:sz w:val="22"/>
          <w:szCs w:val="22"/>
          <w:shd w:val="clear" w:color="auto" w:fill="FFFFFF"/>
        </w:rPr>
        <w:lastRenderedPageBreak/>
        <w:t>el revisor fiscal &lt;si por Ley o Estatutos está obligado a tenerlo&gt;, diligenciará el “</w:t>
      </w:r>
      <w:r w:rsidRPr="007A14CA">
        <w:rPr>
          <w:rStyle w:val="normaltextrun"/>
          <w:rFonts w:ascii="Arial" w:hAnsi="Arial" w:cs="Arial"/>
          <w:b/>
          <w:bCs/>
          <w:sz w:val="22"/>
          <w:szCs w:val="22"/>
          <w:shd w:val="clear" w:color="auto" w:fill="FFFFFF"/>
        </w:rPr>
        <w:t>FORMATO VINCULACIÓN DE PERSONAS NO BENEFICIARIAS DE LA PENSIÓN DE VEJEZ, FAMILIAR O SOBREVIVENCIA – (EMPLEADOR – PROPONENTE)</w:t>
      </w:r>
      <w:r w:rsidRPr="007A14CA">
        <w:rPr>
          <w:rStyle w:val="normaltextrun"/>
          <w:rFonts w:ascii="Arial" w:hAnsi="Arial" w:cs="Arial"/>
          <w:sz w:val="22"/>
          <w:szCs w:val="22"/>
          <w:shd w:val="clear" w:color="auto" w:fill="FFFFFF"/>
        </w:rPr>
        <w:t>”, mediante la cual certificará bajo la gravedad del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vinculación, la fecha originalmente contemplada en el pliego de condiciones definitivo (</w:t>
      </w:r>
      <w:r w:rsidRPr="007A14CA">
        <w:rPr>
          <w:rStyle w:val="normaltextrun"/>
          <w:rFonts w:ascii="Arial" w:hAnsi="Arial" w:cs="Arial"/>
          <w:sz w:val="22"/>
          <w:szCs w:val="22"/>
        </w:rPr>
        <w:t xml:space="preserve">Art. </w:t>
      </w:r>
      <w:r w:rsidRPr="007A14CA">
        <w:rPr>
          <w:rStyle w:val="normaltextrun"/>
          <w:rFonts w:ascii="Arial" w:hAnsi="Arial" w:cs="Arial"/>
          <w:sz w:val="22"/>
          <w:szCs w:val="22"/>
          <w:shd w:val="clear" w:color="auto" w:fill="FFFFFF"/>
        </w:rPr>
        <w:t>2.2.1.2.4.2.17.</w:t>
      </w:r>
      <w:r w:rsidRPr="007A14CA">
        <w:rPr>
          <w:rStyle w:val="normaltextrun"/>
          <w:rFonts w:ascii="Arial" w:hAnsi="Arial" w:cs="Arial"/>
          <w:sz w:val="22"/>
          <w:szCs w:val="22"/>
        </w:rPr>
        <w:t>, Num.4, D.1082/2015)</w:t>
      </w:r>
      <w:r w:rsidRPr="007A14CA">
        <w:rPr>
          <w:rStyle w:val="eop"/>
          <w:rFonts w:ascii="Arial" w:hAnsi="Arial" w:cs="Arial"/>
          <w:sz w:val="22"/>
          <w:szCs w:val="22"/>
        </w:rPr>
        <w:t> </w:t>
      </w:r>
    </w:p>
    <w:p w14:paraId="0BA10014"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p>
    <w:p w14:paraId="3A8CA674" w14:textId="77777777" w:rsid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El tiempo de vinculación en la planta referida, de que trata el inciso anterior, se acreditará con el certificado de aportes al Sistema de Seguridad Social del último año o del tiempo de constitución de la persona jurídica, cuando su conformación sea inferior a un (1) año, en el que se demuestren los pagos realizados por el empleador.</w:t>
      </w:r>
      <w:r w:rsidRPr="007A14CA">
        <w:rPr>
          <w:rStyle w:val="eop"/>
          <w:rFonts w:ascii="Arial" w:hAnsi="Arial" w:cs="Arial"/>
          <w:sz w:val="22"/>
          <w:szCs w:val="22"/>
        </w:rPr>
        <w:t> </w:t>
      </w:r>
    </w:p>
    <w:p w14:paraId="40DA89E8" w14:textId="77777777" w:rsidR="007A14CA" w:rsidRDefault="007A14CA" w:rsidP="007A14CA">
      <w:pPr>
        <w:pStyle w:val="paragraph"/>
        <w:spacing w:before="0" w:beforeAutospacing="0" w:after="0" w:afterAutospacing="0"/>
        <w:jc w:val="both"/>
        <w:textAlignment w:val="baseline"/>
        <w:rPr>
          <w:rFonts w:ascii="Arial" w:hAnsi="Arial" w:cs="Arial"/>
          <w:sz w:val="22"/>
          <w:szCs w:val="22"/>
        </w:rPr>
      </w:pPr>
    </w:p>
    <w:p w14:paraId="1AE953FD" w14:textId="64913093" w:rsid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 xml:space="preserve">En el caso de los proponentes plurales, su representante legal diligenciará el </w:t>
      </w:r>
      <w:r w:rsidRPr="007A14CA">
        <w:rPr>
          <w:rStyle w:val="normaltextrun"/>
          <w:rFonts w:ascii="Arial" w:hAnsi="Arial" w:cs="Arial"/>
          <w:b/>
          <w:bCs/>
          <w:sz w:val="22"/>
          <w:szCs w:val="22"/>
          <w:shd w:val="clear" w:color="auto" w:fill="FFFFFF"/>
        </w:rPr>
        <w:t>“FORMATO VINCULACIÓN DE PERSONAS NO BENEFICIARIAS DE LA PENSIÓN DE VEJEZ, FAMILIAR O SOBREVIVENCIA – (EMPLEADOR – PROPONENTE)</w:t>
      </w:r>
      <w:r w:rsidRPr="007A14CA">
        <w:rPr>
          <w:rStyle w:val="normaltextrun"/>
          <w:rFonts w:ascii="Arial" w:hAnsi="Arial" w:cs="Arial"/>
          <w:sz w:val="22"/>
          <w:szCs w:val="22"/>
          <w:shd w:val="clear" w:color="auto" w:fill="FFFFFF"/>
        </w:rPr>
        <w:t>”, mediante el cual certifique el número de trabajadores vinculados que son personas mayores no beneficiarias de la pensión de vejez, familiar o de sobrevivencia, y que cumplieron el requisito de edad de pensión establecido en la ley, de todos los integrantes del proponente plural. Las personas enunciadas anteriormente podrán estar vinculadas a cualquiera de sus integrantes.</w:t>
      </w:r>
      <w:r w:rsidRPr="007A14CA">
        <w:rPr>
          <w:rStyle w:val="eop"/>
          <w:rFonts w:ascii="Arial" w:hAnsi="Arial" w:cs="Arial"/>
          <w:sz w:val="22"/>
          <w:szCs w:val="22"/>
        </w:rPr>
        <w:t> </w:t>
      </w:r>
    </w:p>
    <w:p w14:paraId="0447C810" w14:textId="77777777" w:rsidR="007A14CA" w:rsidRDefault="007A14CA" w:rsidP="007A14CA">
      <w:pPr>
        <w:pStyle w:val="paragraph"/>
        <w:spacing w:before="0" w:beforeAutospacing="0" w:after="0" w:afterAutospacing="0"/>
        <w:jc w:val="both"/>
        <w:textAlignment w:val="baseline"/>
        <w:rPr>
          <w:rFonts w:ascii="Arial" w:hAnsi="Arial" w:cs="Arial"/>
          <w:sz w:val="22"/>
          <w:szCs w:val="22"/>
        </w:rPr>
      </w:pPr>
    </w:p>
    <w:p w14:paraId="50D2B54D" w14:textId="310161A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En cualquiera de los dos supuestos anteriores, para el otorgamiento del criterio de desempate, cada uno de los trabajadores que cumpla las condiciones previstas por la ley, diligenciará el “</w:t>
      </w:r>
      <w:r w:rsidRPr="007A14CA">
        <w:rPr>
          <w:rStyle w:val="normaltextrun"/>
          <w:rFonts w:ascii="Arial" w:hAnsi="Arial" w:cs="Arial"/>
          <w:b/>
          <w:bCs/>
          <w:sz w:val="22"/>
          <w:szCs w:val="22"/>
          <w:shd w:val="clear" w:color="auto" w:fill="FFFFFF"/>
        </w:rPr>
        <w:t>FORMATO VINCULACIÓN DE PERSONAS NO BENEFICIARIAS DE LA PENSIÓN DE VEJEZ, FAMILIAR O SOBREVIVENCIA (TRABAJADOR)”,</w:t>
      </w:r>
      <w:r w:rsidRPr="007A14CA">
        <w:rPr>
          <w:rStyle w:val="normaltextrun"/>
          <w:rFonts w:ascii="Arial" w:hAnsi="Arial" w:cs="Arial"/>
          <w:sz w:val="22"/>
          <w:szCs w:val="22"/>
          <w:shd w:val="clear" w:color="auto" w:fill="FFFFFF"/>
        </w:rPr>
        <w:t xml:space="preserve"> mediante el cual certifica &lt;acredita&gt; bajo la gravedad del juramento, que no es beneficiario de pensión de vejez, familiar o sobrevivencia, y cumple la edad de pensión; además, se deberá allegar el documento de identificación del trabajador que lo firma.</w:t>
      </w:r>
      <w:r w:rsidRPr="007A14CA">
        <w:rPr>
          <w:rStyle w:val="eop"/>
          <w:rFonts w:ascii="Arial" w:hAnsi="Arial" w:cs="Arial"/>
          <w:sz w:val="22"/>
          <w:szCs w:val="22"/>
        </w:rPr>
        <w:t> </w:t>
      </w:r>
    </w:p>
    <w:p w14:paraId="3E821A3F" w14:textId="77777777" w:rsid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los trabajadores vinculados en la planta de personal de cada uno de sus integrantes.</w:t>
      </w:r>
      <w:r w:rsidRPr="007A14CA">
        <w:rPr>
          <w:rStyle w:val="eop"/>
          <w:rFonts w:ascii="Arial" w:hAnsi="Arial" w:cs="Arial"/>
          <w:sz w:val="22"/>
          <w:szCs w:val="22"/>
        </w:rPr>
        <w:t> </w:t>
      </w:r>
    </w:p>
    <w:p w14:paraId="2035C379" w14:textId="77777777" w:rsidR="007A14CA" w:rsidRDefault="007A14CA" w:rsidP="007A14CA">
      <w:pPr>
        <w:pStyle w:val="paragraph"/>
        <w:spacing w:before="0" w:beforeAutospacing="0" w:after="0" w:afterAutospacing="0"/>
        <w:jc w:val="both"/>
        <w:textAlignment w:val="baseline"/>
        <w:rPr>
          <w:rFonts w:ascii="Arial" w:hAnsi="Arial" w:cs="Arial"/>
          <w:sz w:val="22"/>
          <w:szCs w:val="22"/>
        </w:rPr>
      </w:pPr>
    </w:p>
    <w:p w14:paraId="4998B19A" w14:textId="77777777" w:rsidR="007A14CA" w:rsidRPr="007A14CA" w:rsidRDefault="007A14CA" w:rsidP="008739FF">
      <w:pPr>
        <w:pStyle w:val="paragraph"/>
        <w:numPr>
          <w:ilvl w:val="0"/>
          <w:numId w:val="22"/>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b/>
          <w:bCs/>
          <w:sz w:val="22"/>
          <w:szCs w:val="22"/>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7A14CA">
        <w:rPr>
          <w:rStyle w:val="normaltextrun"/>
          <w:rFonts w:ascii="Arial" w:hAnsi="Arial" w:cs="Arial"/>
          <w:b/>
          <w:bCs/>
          <w:sz w:val="22"/>
          <w:szCs w:val="22"/>
        </w:rPr>
        <w:t>Rrom</w:t>
      </w:r>
      <w:proofErr w:type="spellEnd"/>
      <w:r w:rsidRPr="007A14CA">
        <w:rPr>
          <w:rStyle w:val="normaltextrun"/>
          <w:rFonts w:ascii="Arial" w:hAnsi="Arial" w:cs="Arial"/>
          <w:b/>
          <w:bCs/>
          <w:sz w:val="22"/>
          <w:szCs w:val="22"/>
        </w:rPr>
        <w:t xml:space="preserve"> o gitanas </w:t>
      </w:r>
      <w:r w:rsidRPr="007A14CA">
        <w:rPr>
          <w:rStyle w:val="normaltextrun"/>
          <w:rFonts w:ascii="Arial" w:hAnsi="Arial" w:cs="Arial"/>
          <w:sz w:val="22"/>
          <w:szCs w:val="22"/>
        </w:rPr>
        <w:t>(Art.35, Num.5, L.2069/2020)</w:t>
      </w:r>
      <w:r w:rsidRPr="007A14CA">
        <w:rPr>
          <w:rStyle w:val="eop"/>
          <w:rFonts w:ascii="Arial" w:hAnsi="Arial" w:cs="Arial"/>
          <w:sz w:val="22"/>
          <w:szCs w:val="22"/>
        </w:rPr>
        <w:t> </w:t>
      </w:r>
    </w:p>
    <w:p w14:paraId="01E24714" w14:textId="5346437E"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 xml:space="preserve">Preferir la propuesta presentada por el oferente que acredite que por lo menos el diez por ciento (10%) de su nómina pertenece a población indígena, negra, afrocolombiana, raizal, palanquera, </w:t>
      </w:r>
      <w:proofErr w:type="spellStart"/>
      <w:r w:rsidRPr="007A14CA">
        <w:rPr>
          <w:rStyle w:val="normaltextrun"/>
          <w:rFonts w:ascii="Arial" w:hAnsi="Arial" w:cs="Arial"/>
          <w:sz w:val="22"/>
          <w:szCs w:val="22"/>
          <w:shd w:val="clear" w:color="auto" w:fill="FFFFFF"/>
        </w:rPr>
        <w:t>Rrom</w:t>
      </w:r>
      <w:proofErr w:type="spellEnd"/>
      <w:r w:rsidRPr="007A14CA">
        <w:rPr>
          <w:rStyle w:val="normaltextrun"/>
          <w:rFonts w:ascii="Arial" w:hAnsi="Arial" w:cs="Arial"/>
          <w:sz w:val="22"/>
          <w:szCs w:val="22"/>
          <w:shd w:val="clear" w:color="auto" w:fill="FFFFFF"/>
        </w:rPr>
        <w:t xml:space="preserve"> o gitana, para lo cual, el proponente (persona natural) o el representante legal o el revisor fiscal</w:t>
      </w:r>
      <w:r w:rsidRPr="007A14CA">
        <w:rPr>
          <w:rStyle w:val="superscript"/>
          <w:rFonts w:ascii="Arial" w:hAnsi="Arial" w:cs="Arial"/>
          <w:sz w:val="22"/>
          <w:szCs w:val="22"/>
          <w:shd w:val="clear" w:color="auto" w:fill="FFFFFF"/>
          <w:vertAlign w:val="superscript"/>
        </w:rPr>
        <w:t>1</w:t>
      </w:r>
      <w:r w:rsidRPr="007A14CA">
        <w:rPr>
          <w:rStyle w:val="normaltextrun"/>
          <w:rFonts w:ascii="Arial" w:hAnsi="Arial" w:cs="Arial"/>
          <w:sz w:val="22"/>
          <w:szCs w:val="22"/>
          <w:shd w:val="clear" w:color="auto" w:fill="FFFFFF"/>
        </w:rPr>
        <w:t xml:space="preserve"> de la persona jurídica, bajo la gravedad del juramento, diligenciará </w:t>
      </w:r>
      <w:r w:rsidRPr="007A14CA">
        <w:rPr>
          <w:rStyle w:val="normaltextrun"/>
          <w:rFonts w:ascii="Arial" w:hAnsi="Arial" w:cs="Arial"/>
          <w:sz w:val="22"/>
          <w:szCs w:val="22"/>
          <w:shd w:val="clear" w:color="auto" w:fill="FFFFFF"/>
        </w:rPr>
        <w:lastRenderedPageBreak/>
        <w:t>el “</w:t>
      </w:r>
      <w:r w:rsidRPr="007A14CA">
        <w:rPr>
          <w:rStyle w:val="normaltextrun"/>
          <w:rFonts w:ascii="Arial" w:hAnsi="Arial" w:cs="Arial"/>
          <w:b/>
          <w:bCs/>
          <w:sz w:val="22"/>
          <w:szCs w:val="22"/>
          <w:shd w:val="clear" w:color="auto" w:fill="FFFFFF"/>
        </w:rPr>
        <w:t>FORMATO</w:t>
      </w:r>
      <w:r w:rsidR="004F0FC3">
        <w:rPr>
          <w:rStyle w:val="normaltextrun"/>
          <w:rFonts w:ascii="Arial" w:hAnsi="Arial" w:cs="Arial"/>
          <w:b/>
          <w:bCs/>
          <w:sz w:val="22"/>
          <w:szCs w:val="22"/>
          <w:shd w:val="clear" w:color="auto" w:fill="FFFFFF"/>
        </w:rPr>
        <w:t xml:space="preserve"> </w:t>
      </w:r>
      <w:r w:rsidRPr="007A14CA">
        <w:rPr>
          <w:rStyle w:val="normaltextrun"/>
          <w:rFonts w:ascii="Arial" w:hAnsi="Arial" w:cs="Arial"/>
          <w:b/>
          <w:bCs/>
          <w:sz w:val="22"/>
          <w:szCs w:val="22"/>
          <w:shd w:val="clear" w:color="auto" w:fill="FFFFFF"/>
        </w:rPr>
        <w:t>VINCULACIÓN DE POBLACIÓN INDÍGENA, NEGRA, AFROCOLOMBIANA, RAIZAL, PALENQUERA, RROM O GITANA</w:t>
      </w:r>
      <w:r w:rsidRPr="007A14CA">
        <w:rPr>
          <w:rStyle w:val="normaltextrun"/>
          <w:rFonts w:ascii="Arial" w:hAnsi="Arial" w:cs="Arial"/>
          <w:sz w:val="22"/>
          <w:szCs w:val="22"/>
          <w:shd w:val="clear" w:color="auto" w:fill="FFFFFF"/>
        </w:rPr>
        <w:t xml:space="preserve">”, mediante el cual certifica las personas vinculadas a su nómina, el número de identificación y el nombre de las personas que pertenecen a la población indígena, negra, afrocolombiana, raizal, palanquera, </w:t>
      </w:r>
      <w:proofErr w:type="spellStart"/>
      <w:r w:rsidRPr="007A14CA">
        <w:rPr>
          <w:rStyle w:val="normaltextrun"/>
          <w:rFonts w:ascii="Arial" w:hAnsi="Arial" w:cs="Arial"/>
          <w:sz w:val="22"/>
          <w:szCs w:val="22"/>
          <w:shd w:val="clear" w:color="auto" w:fill="FFFFFF"/>
        </w:rPr>
        <w:t>Rrom</w:t>
      </w:r>
      <w:proofErr w:type="spellEnd"/>
      <w:r w:rsidRPr="007A14CA">
        <w:rPr>
          <w:rStyle w:val="normaltextrun"/>
          <w:rFonts w:ascii="Arial" w:hAnsi="Arial" w:cs="Arial"/>
          <w:sz w:val="22"/>
          <w:szCs w:val="22"/>
          <w:shd w:val="clear" w:color="auto" w:fill="FFFFFF"/>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r w:rsidRPr="007A14CA">
        <w:rPr>
          <w:rStyle w:val="eop"/>
          <w:rFonts w:ascii="Arial" w:hAnsi="Arial" w:cs="Arial"/>
          <w:sz w:val="22"/>
          <w:szCs w:val="22"/>
        </w:rPr>
        <w:t> </w:t>
      </w:r>
    </w:p>
    <w:p w14:paraId="60CD6D7B" w14:textId="77777777" w:rsid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El tiempo de vinculación en la planta referida, de que trata el inciso anterior, se acreditará con el certificado de aportes al Sistema de Seguridad Social del último año o del tiempo de su constitución cuando su conformación es inferior a un (1) año, en el que se demuestren los pagos realizados por el empleador. En caso de modificarse la fecha de cierre del proceso, se tendrá como referencia para establecer el plazo de antelación requerido, la fecha originalmente contemplada en el pliego de condiciones definitivo (</w:t>
      </w:r>
      <w:r w:rsidRPr="007A14CA">
        <w:rPr>
          <w:rStyle w:val="normaltextrun"/>
          <w:rFonts w:ascii="Arial" w:hAnsi="Arial" w:cs="Arial"/>
          <w:sz w:val="22"/>
          <w:szCs w:val="22"/>
        </w:rPr>
        <w:t xml:space="preserve">Art. </w:t>
      </w:r>
      <w:r w:rsidRPr="007A14CA">
        <w:rPr>
          <w:rStyle w:val="normaltextrun"/>
          <w:rFonts w:ascii="Arial" w:hAnsi="Arial" w:cs="Arial"/>
          <w:sz w:val="22"/>
          <w:szCs w:val="22"/>
          <w:shd w:val="clear" w:color="auto" w:fill="FFFFFF"/>
        </w:rPr>
        <w:t>2.2.1.2.4.2.17.</w:t>
      </w:r>
      <w:r w:rsidRPr="007A14CA">
        <w:rPr>
          <w:rStyle w:val="normaltextrun"/>
          <w:rFonts w:ascii="Arial" w:hAnsi="Arial" w:cs="Arial"/>
          <w:sz w:val="22"/>
          <w:szCs w:val="22"/>
        </w:rPr>
        <w:t>, Num.5, D.1082/2015)</w:t>
      </w:r>
      <w:r w:rsidRPr="007A14CA">
        <w:rPr>
          <w:rStyle w:val="eop"/>
          <w:rFonts w:ascii="Arial" w:hAnsi="Arial" w:cs="Arial"/>
          <w:sz w:val="22"/>
          <w:szCs w:val="22"/>
        </w:rPr>
        <w:t> </w:t>
      </w:r>
    </w:p>
    <w:p w14:paraId="43EDEFC3" w14:textId="77777777" w:rsidR="007A14CA" w:rsidRDefault="007A14CA" w:rsidP="007A14CA">
      <w:pPr>
        <w:pStyle w:val="paragraph"/>
        <w:spacing w:before="0" w:beforeAutospacing="0" w:after="0" w:afterAutospacing="0"/>
        <w:jc w:val="both"/>
        <w:textAlignment w:val="baseline"/>
        <w:rPr>
          <w:rFonts w:ascii="Arial" w:hAnsi="Arial" w:cs="Arial"/>
          <w:sz w:val="22"/>
          <w:szCs w:val="22"/>
        </w:rPr>
      </w:pPr>
    </w:p>
    <w:p w14:paraId="1A13E1C9" w14:textId="77777777" w:rsidR="007A14CA" w:rsidRDefault="007A14CA" w:rsidP="007A14CA">
      <w:pPr>
        <w:pStyle w:val="paragraph"/>
        <w:spacing w:before="0" w:beforeAutospacing="0" w:after="0" w:afterAutospacing="0"/>
        <w:jc w:val="both"/>
        <w:textAlignment w:val="baseline"/>
        <w:rPr>
          <w:rStyle w:val="eop"/>
          <w:rFonts w:ascii="Arial" w:hAnsi="Arial" w:cs="Arial"/>
          <w:sz w:val="22"/>
          <w:szCs w:val="22"/>
        </w:rPr>
      </w:pPr>
      <w:r w:rsidRPr="007A14CA">
        <w:rPr>
          <w:rStyle w:val="normaltextrun"/>
          <w:rFonts w:ascii="Arial" w:hAnsi="Arial" w:cs="Arial"/>
          <w:sz w:val="22"/>
          <w:szCs w:val="22"/>
          <w:shd w:val="clear" w:color="auto" w:fill="FFFFFF"/>
        </w:rPr>
        <w:t xml:space="preserve">Además, deberá aportar la copia de la certificación expedida por el Ministerio del Interior, en la que acredite que los trabajadores pertenecen a la población indígena, negra, afrocolombiana, raizal, palenquera, </w:t>
      </w:r>
      <w:proofErr w:type="spellStart"/>
      <w:r w:rsidRPr="007A14CA">
        <w:rPr>
          <w:rStyle w:val="normaltextrun"/>
          <w:rFonts w:ascii="Arial" w:hAnsi="Arial" w:cs="Arial"/>
          <w:sz w:val="22"/>
          <w:szCs w:val="22"/>
          <w:shd w:val="clear" w:color="auto" w:fill="FFFFFF"/>
        </w:rPr>
        <w:t>Rrom</w:t>
      </w:r>
      <w:proofErr w:type="spellEnd"/>
      <w:r w:rsidRPr="007A14CA">
        <w:rPr>
          <w:rStyle w:val="normaltextrun"/>
          <w:rFonts w:ascii="Arial" w:hAnsi="Arial" w:cs="Arial"/>
          <w:sz w:val="22"/>
          <w:szCs w:val="22"/>
          <w:shd w:val="clear" w:color="auto" w:fill="FFFFFF"/>
        </w:rPr>
        <w:t xml:space="preserve"> o gitana, en los términos del Decreto Ley 2893 de 2011 o la norma que lo modifique, sustituya o complemente. </w:t>
      </w:r>
      <w:r w:rsidRPr="007A14CA">
        <w:rPr>
          <w:rStyle w:val="eop"/>
          <w:rFonts w:ascii="Arial" w:hAnsi="Arial" w:cs="Arial"/>
          <w:sz w:val="22"/>
          <w:szCs w:val="22"/>
        </w:rPr>
        <w:t> </w:t>
      </w:r>
    </w:p>
    <w:p w14:paraId="07C99C9D"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p>
    <w:p w14:paraId="5C89D62D" w14:textId="49980B32"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En el caso de los proponentes plurales, su representante diligenciará bajo la gravedad del juramento el “</w:t>
      </w:r>
      <w:r w:rsidRPr="007A14CA">
        <w:rPr>
          <w:rStyle w:val="normaltextrun"/>
          <w:rFonts w:ascii="Arial" w:hAnsi="Arial" w:cs="Arial"/>
          <w:b/>
          <w:bCs/>
          <w:sz w:val="22"/>
          <w:szCs w:val="22"/>
          <w:shd w:val="clear" w:color="auto" w:fill="FFFFFF"/>
        </w:rPr>
        <w:t>FORMATO VINCULACIÓN DE POBLACIÓN INDÍGENA, NEGRA, AFROCOLOMBIANA, RAIZAL, PALENQUERA, RROM O GITANA”,</w:t>
      </w:r>
      <w:r w:rsidRPr="007A14CA">
        <w:rPr>
          <w:rStyle w:val="normaltextrun"/>
          <w:rFonts w:ascii="Arial" w:hAnsi="Arial" w:cs="Arial"/>
          <w:sz w:val="22"/>
          <w:szCs w:val="22"/>
          <w:shd w:val="clear" w:color="auto" w:fill="FFFFFF"/>
        </w:rPr>
        <w:t xml:space="preserve"> mediante el cual certifica que por lo menos el diez por ciento (10%) del total de la nómina de sus integrantes pertenece a población indígena, negra, afrocolombiana, raizal, palanquera, </w:t>
      </w:r>
      <w:proofErr w:type="spellStart"/>
      <w:r w:rsidRPr="007A14CA">
        <w:rPr>
          <w:rStyle w:val="normaltextrun"/>
          <w:rFonts w:ascii="Arial" w:hAnsi="Arial" w:cs="Arial"/>
          <w:sz w:val="22"/>
          <w:szCs w:val="22"/>
          <w:shd w:val="clear" w:color="auto" w:fill="FFFFFF"/>
        </w:rPr>
        <w:t>Rrom</w:t>
      </w:r>
      <w:proofErr w:type="spellEnd"/>
      <w:r w:rsidRPr="007A14CA">
        <w:rPr>
          <w:rStyle w:val="normaltextrun"/>
          <w:rFonts w:ascii="Arial" w:hAnsi="Arial" w:cs="Arial"/>
          <w:sz w:val="22"/>
          <w:szCs w:val="22"/>
          <w:shd w:val="clear" w:color="auto" w:fill="FFFFFF"/>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7A14CA">
        <w:rPr>
          <w:rStyle w:val="normaltextrun"/>
          <w:rFonts w:ascii="Arial" w:hAnsi="Arial" w:cs="Arial"/>
          <w:sz w:val="22"/>
          <w:szCs w:val="22"/>
          <w:shd w:val="clear" w:color="auto" w:fill="FFFFFF"/>
        </w:rPr>
        <w:t>Rrom</w:t>
      </w:r>
      <w:proofErr w:type="spellEnd"/>
      <w:r w:rsidRPr="007A14CA">
        <w:rPr>
          <w:rStyle w:val="normaltextrun"/>
          <w:rFonts w:ascii="Arial" w:hAnsi="Arial" w:cs="Arial"/>
          <w:sz w:val="22"/>
          <w:szCs w:val="22"/>
          <w:shd w:val="clear" w:color="auto" w:fill="FFFFFF"/>
        </w:rPr>
        <w:t xml:space="preserve"> o gitana en los términos del Decreto Ley 2893 de 2011 o la norma que lo modifique, sustituya o complemente.</w:t>
      </w:r>
      <w:r w:rsidRPr="007A14CA">
        <w:rPr>
          <w:rStyle w:val="eop"/>
          <w:rFonts w:ascii="Arial" w:hAnsi="Arial" w:cs="Arial"/>
          <w:sz w:val="22"/>
          <w:szCs w:val="22"/>
        </w:rPr>
        <w:t> </w:t>
      </w:r>
    </w:p>
    <w:p w14:paraId="2EEA5D75" w14:textId="77777777" w:rsidR="007A14CA" w:rsidRPr="007A14CA" w:rsidRDefault="007A14CA" w:rsidP="007A14CA">
      <w:pPr>
        <w:pStyle w:val="paragraph"/>
        <w:spacing w:before="0" w:beforeAutospacing="0" w:after="0" w:afterAutospacing="0"/>
        <w:ind w:left="720"/>
        <w:jc w:val="both"/>
        <w:textAlignment w:val="baseline"/>
        <w:rPr>
          <w:rFonts w:ascii="Arial" w:hAnsi="Arial" w:cs="Arial"/>
          <w:sz w:val="22"/>
          <w:szCs w:val="22"/>
        </w:rPr>
      </w:pPr>
      <w:r w:rsidRPr="007A14CA">
        <w:rPr>
          <w:rStyle w:val="eop"/>
          <w:rFonts w:ascii="Arial" w:hAnsi="Arial" w:cs="Arial"/>
          <w:sz w:val="22"/>
          <w:szCs w:val="22"/>
        </w:rPr>
        <w:t> </w:t>
      </w:r>
    </w:p>
    <w:p w14:paraId="70101490" w14:textId="68F24F82"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 xml:space="preserve">Debido a que para el otorgamiento de este criterio de desempate se entregan certificados que contienen datos sensibles, de acuerdo con el artículo 5º de la Ley 1581 de 2012 o la norma que lo modifique, aclare, adicione o sustituya, se requiere que el titular de la información, como son las personas que pertenecen a la población indígena, negra, afrocolombiana, raizal, palenquera, </w:t>
      </w:r>
      <w:proofErr w:type="spellStart"/>
      <w:r w:rsidRPr="007A14CA">
        <w:rPr>
          <w:rStyle w:val="normaltextrun"/>
          <w:rFonts w:ascii="Arial" w:hAnsi="Arial" w:cs="Arial"/>
          <w:sz w:val="22"/>
          <w:szCs w:val="22"/>
          <w:shd w:val="clear" w:color="auto" w:fill="FFFFFF"/>
        </w:rPr>
        <w:t>Rrom</w:t>
      </w:r>
      <w:proofErr w:type="spellEnd"/>
      <w:r w:rsidRPr="007A14CA">
        <w:rPr>
          <w:rStyle w:val="normaltextrun"/>
          <w:rFonts w:ascii="Arial" w:hAnsi="Arial" w:cs="Arial"/>
          <w:sz w:val="22"/>
          <w:szCs w:val="22"/>
          <w:shd w:val="clear" w:color="auto" w:fill="FFFFFF"/>
        </w:rPr>
        <w:t xml:space="preserve"> o gitana, en los términos del literal a) del artículo 6º de la Ley 1581 de 2012, diligencien el “</w:t>
      </w:r>
      <w:r w:rsidRPr="007A14CA">
        <w:rPr>
          <w:rStyle w:val="normaltextrun"/>
          <w:rFonts w:ascii="Arial" w:hAnsi="Arial" w:cs="Arial"/>
          <w:b/>
          <w:bCs/>
          <w:sz w:val="22"/>
          <w:szCs w:val="22"/>
          <w:shd w:val="clear" w:color="auto" w:fill="FFFFFF"/>
        </w:rPr>
        <w:t>FORMATO AUTORIZACIÓN PARA EL TRATAMIENTO DE DATOS PERSONALES”</w:t>
      </w:r>
      <w:r w:rsidRPr="007A14CA">
        <w:rPr>
          <w:rStyle w:val="normaltextrun"/>
          <w:rFonts w:ascii="Arial" w:hAnsi="Arial" w:cs="Arial"/>
          <w:sz w:val="22"/>
          <w:szCs w:val="22"/>
          <w:shd w:val="clear" w:color="auto" w:fill="FFFFFF"/>
        </w:rPr>
        <w:t>, mediante el cual autoriza de manera previa y expresa el tratamiento de la información, como requisito para el otorgamiento del criterio de desempate.</w:t>
      </w:r>
      <w:r w:rsidRPr="007A14CA">
        <w:rPr>
          <w:rStyle w:val="eop"/>
          <w:rFonts w:ascii="Arial" w:hAnsi="Arial" w:cs="Arial"/>
          <w:sz w:val="22"/>
          <w:szCs w:val="22"/>
        </w:rPr>
        <w:t> </w:t>
      </w:r>
    </w:p>
    <w:p w14:paraId="33F1C7F5" w14:textId="77777777" w:rsidR="007A14CA" w:rsidRPr="007A14CA" w:rsidRDefault="007A14CA" w:rsidP="007A14CA">
      <w:pPr>
        <w:pStyle w:val="paragraph"/>
        <w:spacing w:before="0" w:beforeAutospacing="0" w:after="0" w:afterAutospacing="0"/>
        <w:ind w:left="720"/>
        <w:jc w:val="both"/>
        <w:textAlignment w:val="baseline"/>
        <w:rPr>
          <w:rFonts w:ascii="Arial" w:hAnsi="Arial" w:cs="Arial"/>
          <w:sz w:val="22"/>
          <w:szCs w:val="22"/>
        </w:rPr>
      </w:pPr>
      <w:r w:rsidRPr="007A14CA">
        <w:rPr>
          <w:rStyle w:val="eop"/>
          <w:rFonts w:ascii="Arial" w:hAnsi="Arial" w:cs="Arial"/>
          <w:sz w:val="22"/>
          <w:szCs w:val="22"/>
        </w:rPr>
        <w:t> </w:t>
      </w:r>
    </w:p>
    <w:p w14:paraId="5D90CE5B" w14:textId="77777777" w:rsidR="007A14CA" w:rsidRPr="007A14CA" w:rsidRDefault="007A14CA" w:rsidP="008739FF">
      <w:pPr>
        <w:pStyle w:val="paragraph"/>
        <w:numPr>
          <w:ilvl w:val="0"/>
          <w:numId w:val="22"/>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b/>
          <w:bCs/>
          <w:sz w:val="22"/>
          <w:szCs w:val="22"/>
        </w:rPr>
        <w:t xml:space="preserve">Preferir la propuesta de personas en proceso de reintegración o reincorporación o de la persona jurídica en la cual participe o participen mayoritariamente; o, la de un proponente plural constituido por personas en </w:t>
      </w:r>
      <w:r w:rsidRPr="007A14CA">
        <w:rPr>
          <w:rStyle w:val="normaltextrun"/>
          <w:rFonts w:ascii="Arial" w:hAnsi="Arial" w:cs="Arial"/>
          <w:b/>
          <w:bCs/>
          <w:sz w:val="22"/>
          <w:szCs w:val="22"/>
        </w:rPr>
        <w:lastRenderedPageBreak/>
        <w:t xml:space="preserve">proceso de reincorporación, y/o personas jurídicas en las cuales participe o participen mayoritariamente </w:t>
      </w:r>
      <w:r w:rsidRPr="007A14CA">
        <w:rPr>
          <w:rStyle w:val="normaltextrun"/>
          <w:rFonts w:ascii="Arial" w:hAnsi="Arial" w:cs="Arial"/>
          <w:sz w:val="22"/>
          <w:szCs w:val="22"/>
        </w:rPr>
        <w:t>(Art.35, Num.6, L.2069/2020)</w:t>
      </w:r>
      <w:r w:rsidRPr="007A14CA">
        <w:rPr>
          <w:rStyle w:val="eop"/>
          <w:rFonts w:ascii="Arial" w:hAnsi="Arial" w:cs="Arial"/>
          <w:sz w:val="22"/>
          <w:szCs w:val="22"/>
        </w:rPr>
        <w:t> </w:t>
      </w:r>
    </w:p>
    <w:p w14:paraId="1749566C" w14:textId="77777777" w:rsid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7A14CA">
        <w:rPr>
          <w:rStyle w:val="normaltextrun"/>
          <w:rFonts w:ascii="Arial" w:hAnsi="Arial" w:cs="Arial"/>
          <w:sz w:val="22"/>
          <w:szCs w:val="22"/>
          <w:shd w:val="clear" w:color="auto" w:fill="FFFFFF"/>
        </w:rPr>
        <w:t>ii</w:t>
      </w:r>
      <w:proofErr w:type="spellEnd"/>
      <w:r w:rsidRPr="007A14CA">
        <w:rPr>
          <w:rStyle w:val="normaltextrun"/>
          <w:rFonts w:ascii="Arial" w:hAnsi="Arial" w:cs="Arial"/>
          <w:sz w:val="22"/>
          <w:szCs w:val="22"/>
          <w:shd w:val="clear" w:color="auto" w:fill="FFFFFF"/>
        </w:rPr>
        <w:t xml:space="preserve">) el certificado que emita el comité operativo para la dejación de las armas respecto de las personas desmovilizadas en forma individual, </w:t>
      </w:r>
      <w:proofErr w:type="spellStart"/>
      <w:r w:rsidRPr="007A14CA">
        <w:rPr>
          <w:rStyle w:val="normaltextrun"/>
          <w:rFonts w:ascii="Arial" w:hAnsi="Arial" w:cs="Arial"/>
          <w:sz w:val="22"/>
          <w:szCs w:val="22"/>
          <w:shd w:val="clear" w:color="auto" w:fill="FFFFFF"/>
        </w:rPr>
        <w:t>iii</w:t>
      </w:r>
      <w:proofErr w:type="spellEnd"/>
      <w:r w:rsidRPr="007A14CA">
        <w:rPr>
          <w:rStyle w:val="normaltextrun"/>
          <w:rFonts w:ascii="Arial" w:hAnsi="Arial" w:cs="Arial"/>
          <w:sz w:val="22"/>
          <w:szCs w:val="22"/>
          <w:shd w:val="clear" w:color="auto" w:fill="FFFFFF"/>
        </w:rPr>
        <w:t xml:space="preserve">) el certificado que emita la Agencia para la Reincorporación y la Normalización que acredite que la persona se encuentra en proceso de reincorporación o reintegración o </w:t>
      </w:r>
      <w:proofErr w:type="spellStart"/>
      <w:r w:rsidRPr="007A14CA">
        <w:rPr>
          <w:rStyle w:val="normaltextrun"/>
          <w:rFonts w:ascii="Arial" w:hAnsi="Arial" w:cs="Arial"/>
          <w:sz w:val="22"/>
          <w:szCs w:val="22"/>
          <w:shd w:val="clear" w:color="auto" w:fill="FFFFFF"/>
        </w:rPr>
        <w:t>iv</w:t>
      </w:r>
      <w:proofErr w:type="spellEnd"/>
      <w:r w:rsidRPr="007A14CA">
        <w:rPr>
          <w:rStyle w:val="normaltextrun"/>
          <w:rFonts w:ascii="Arial" w:hAnsi="Arial" w:cs="Arial"/>
          <w:sz w:val="22"/>
          <w:szCs w:val="22"/>
          <w:shd w:val="clear" w:color="auto" w:fill="FFFFFF"/>
        </w:rPr>
        <w:t>) cualquier otro certificado que para el efecto determine la legislación vigente a la fecha del Cierre del Proceso de Contratación. Además, se debe entregar copia del documento de identificación de la persona en proceso de reintegración o reincorporación.</w:t>
      </w:r>
      <w:r w:rsidRPr="007A14CA">
        <w:rPr>
          <w:rStyle w:val="eop"/>
          <w:rFonts w:ascii="Arial" w:hAnsi="Arial" w:cs="Arial"/>
          <w:sz w:val="22"/>
          <w:szCs w:val="22"/>
        </w:rPr>
        <w:t> </w:t>
      </w:r>
    </w:p>
    <w:p w14:paraId="73852D25" w14:textId="77777777" w:rsidR="007A14CA" w:rsidRDefault="007A14CA" w:rsidP="007A14CA">
      <w:pPr>
        <w:pStyle w:val="paragraph"/>
        <w:spacing w:before="0" w:beforeAutospacing="0" w:after="0" w:afterAutospacing="0"/>
        <w:jc w:val="both"/>
        <w:textAlignment w:val="baseline"/>
        <w:rPr>
          <w:rFonts w:ascii="Arial" w:hAnsi="Arial" w:cs="Arial"/>
          <w:sz w:val="22"/>
          <w:szCs w:val="22"/>
        </w:rPr>
      </w:pPr>
    </w:p>
    <w:p w14:paraId="5721E252" w14:textId="06868B0B" w:rsidR="007A14CA" w:rsidRDefault="007A14CA" w:rsidP="007A14CA">
      <w:pPr>
        <w:pStyle w:val="paragraph"/>
        <w:spacing w:before="0" w:beforeAutospacing="0" w:after="0" w:afterAutospacing="0"/>
        <w:jc w:val="both"/>
        <w:textAlignment w:val="baseline"/>
        <w:rPr>
          <w:rStyle w:val="eop"/>
          <w:rFonts w:ascii="Arial" w:hAnsi="Arial" w:cs="Arial"/>
          <w:sz w:val="22"/>
          <w:szCs w:val="22"/>
        </w:rPr>
      </w:pPr>
      <w:r w:rsidRPr="007A14CA">
        <w:rPr>
          <w:rStyle w:val="normaltextrun"/>
          <w:rFonts w:ascii="Arial" w:hAnsi="Arial" w:cs="Arial"/>
          <w:sz w:val="22"/>
          <w:szCs w:val="22"/>
          <w:shd w:val="clear" w:color="auto" w:fill="FFFFFF"/>
        </w:rPr>
        <w:t>En el caso de las personas jurídicas, el representante legal o el revisor fiscal -si por ley o estatutos está obligado a tenerlo-, diligenciarán el “</w:t>
      </w:r>
      <w:r w:rsidRPr="007A14CA">
        <w:rPr>
          <w:rStyle w:val="normaltextrun"/>
          <w:rFonts w:ascii="Arial" w:hAnsi="Arial" w:cs="Arial"/>
          <w:b/>
          <w:bCs/>
          <w:sz w:val="22"/>
          <w:szCs w:val="22"/>
          <w:shd w:val="clear" w:color="auto" w:fill="FFFFFF"/>
        </w:rPr>
        <w:t>FORMATO PARTICIPACIÓN MAYORITARIA DE PERSONAS EN PROCESO DE REINCORPORACIÓN Y/O REINTEGRACIÓN (PERSONAS JURÍDICAS)</w:t>
      </w:r>
      <w:r w:rsidRPr="007A14CA">
        <w:rPr>
          <w:rStyle w:val="normaltextrun"/>
          <w:rFonts w:ascii="Arial" w:hAnsi="Arial" w:cs="Arial"/>
          <w:sz w:val="22"/>
          <w:szCs w:val="22"/>
          <w:shd w:val="clear" w:color="auto" w:fill="FFFFFF"/>
        </w:rPr>
        <w:t>”,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y/o reintegración.</w:t>
      </w:r>
      <w:r w:rsidRPr="007A14CA">
        <w:rPr>
          <w:rStyle w:val="eop"/>
          <w:rFonts w:ascii="Arial" w:hAnsi="Arial" w:cs="Arial"/>
          <w:sz w:val="22"/>
          <w:szCs w:val="22"/>
        </w:rPr>
        <w:t> </w:t>
      </w:r>
    </w:p>
    <w:p w14:paraId="49F4439F"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p>
    <w:p w14:paraId="3AD310D1" w14:textId="7290CA4F" w:rsidR="007A14CA" w:rsidRDefault="007A14CA" w:rsidP="007A14CA">
      <w:pPr>
        <w:pStyle w:val="paragraph"/>
        <w:spacing w:before="0" w:beforeAutospacing="0" w:after="0" w:afterAutospacing="0"/>
        <w:jc w:val="both"/>
        <w:textAlignment w:val="baseline"/>
        <w:rPr>
          <w:rStyle w:val="eop"/>
          <w:rFonts w:ascii="Arial" w:hAnsi="Arial" w:cs="Arial"/>
          <w:sz w:val="22"/>
          <w:szCs w:val="22"/>
        </w:rPr>
      </w:pPr>
      <w:r w:rsidRPr="007A14CA">
        <w:rPr>
          <w:rStyle w:val="normaltextrun"/>
          <w:rFonts w:ascii="Arial" w:hAnsi="Arial" w:cs="Arial"/>
          <w:sz w:val="22"/>
          <w:szCs w:val="22"/>
          <w:shd w:val="clear" w:color="auto" w:fill="FFFFFF"/>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y diligenciará bajo la gravedad del juramento el “</w:t>
      </w:r>
      <w:r w:rsidRPr="007A14CA">
        <w:rPr>
          <w:rStyle w:val="normaltextrun"/>
          <w:rFonts w:ascii="Arial" w:hAnsi="Arial" w:cs="Arial"/>
          <w:b/>
          <w:bCs/>
          <w:sz w:val="22"/>
          <w:szCs w:val="22"/>
          <w:shd w:val="clear" w:color="auto" w:fill="FFFFFF"/>
        </w:rPr>
        <w:t>FORMATO PARTICIPACIÓN MAYORITARIA DE PERSONAS EN PROCESO DE REINCORPORACIÓN (PERSONAS JURÍDICA INTEGRANTE DEL PROPONENTE PLURAL)”</w:t>
      </w:r>
      <w:r w:rsidRPr="007A14CA">
        <w:rPr>
          <w:rStyle w:val="normaltextrun"/>
          <w:rFonts w:ascii="Arial" w:hAnsi="Arial" w:cs="Arial"/>
          <w:sz w:val="22"/>
          <w:szCs w:val="22"/>
          <w:shd w:val="clear" w:color="auto" w:fill="FFFFFF"/>
        </w:rPr>
        <w:t>.</w:t>
      </w:r>
      <w:r w:rsidRPr="007A14CA">
        <w:rPr>
          <w:rStyle w:val="eop"/>
          <w:rFonts w:ascii="Arial" w:hAnsi="Arial" w:cs="Arial"/>
          <w:sz w:val="22"/>
          <w:szCs w:val="22"/>
        </w:rPr>
        <w:t> </w:t>
      </w:r>
    </w:p>
    <w:p w14:paraId="4E38E489"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p>
    <w:p w14:paraId="77A447F7" w14:textId="37AE2413"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Debido a que para el otorgamiento de este criterio de desempate se entregan certificados que contienen datos sensibles, de acuerdo con el artículo 5º de la Ley 1581 de 2012 o la norma que lo modifique, aclare, adicione o sustituya, se requiere que el titular de la información, como son las personas en proceso de reincorporación o reintegración, en los términos del literal a) del artículo 6º de la Ley 1581 de 2012, diligencien el “</w:t>
      </w:r>
      <w:r w:rsidRPr="007A14CA">
        <w:rPr>
          <w:rStyle w:val="normaltextrun"/>
          <w:rFonts w:ascii="Arial" w:hAnsi="Arial" w:cs="Arial"/>
          <w:b/>
          <w:bCs/>
          <w:sz w:val="22"/>
          <w:szCs w:val="22"/>
          <w:shd w:val="clear" w:color="auto" w:fill="FFFFFF"/>
        </w:rPr>
        <w:t>FORMATO  AUTORIZACIÓN PARA EL TRATAMIENTO DE DATOS PERSONALES”,</w:t>
      </w:r>
      <w:r w:rsidRPr="007A14CA">
        <w:rPr>
          <w:rStyle w:val="normaltextrun"/>
          <w:rFonts w:ascii="Arial" w:hAnsi="Arial" w:cs="Arial"/>
          <w:sz w:val="22"/>
          <w:szCs w:val="22"/>
          <w:shd w:val="clear" w:color="auto" w:fill="FFFFFF"/>
        </w:rPr>
        <w:t xml:space="preserve"> mediante el cual autoriza de manera previa y expresa el tratamiento de la información, como requisito para el otorgamiento del criterio de desempate.</w:t>
      </w:r>
      <w:r w:rsidRPr="007A14CA">
        <w:rPr>
          <w:rStyle w:val="eop"/>
          <w:rFonts w:ascii="Arial" w:hAnsi="Arial" w:cs="Arial"/>
          <w:sz w:val="22"/>
          <w:szCs w:val="22"/>
        </w:rPr>
        <w:t> </w:t>
      </w:r>
    </w:p>
    <w:p w14:paraId="7469B3A8" w14:textId="77777777" w:rsidR="007A14CA" w:rsidRPr="007A14CA" w:rsidRDefault="007A14CA" w:rsidP="007A14CA">
      <w:pPr>
        <w:pStyle w:val="paragraph"/>
        <w:spacing w:before="0" w:beforeAutospacing="0" w:after="0" w:afterAutospacing="0"/>
        <w:ind w:left="720"/>
        <w:jc w:val="both"/>
        <w:textAlignment w:val="baseline"/>
        <w:rPr>
          <w:rFonts w:ascii="Arial" w:hAnsi="Arial" w:cs="Arial"/>
          <w:sz w:val="22"/>
          <w:szCs w:val="22"/>
        </w:rPr>
      </w:pPr>
      <w:r w:rsidRPr="007A14CA">
        <w:rPr>
          <w:rStyle w:val="eop"/>
          <w:rFonts w:ascii="Arial" w:hAnsi="Arial" w:cs="Arial"/>
          <w:sz w:val="22"/>
          <w:szCs w:val="22"/>
        </w:rPr>
        <w:t> </w:t>
      </w:r>
    </w:p>
    <w:p w14:paraId="161E27A6" w14:textId="77777777" w:rsidR="007A14CA" w:rsidRPr="007A14CA" w:rsidRDefault="007A14CA" w:rsidP="008739FF">
      <w:pPr>
        <w:pStyle w:val="paragraph"/>
        <w:numPr>
          <w:ilvl w:val="0"/>
          <w:numId w:val="22"/>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b/>
          <w:bCs/>
          <w:sz w:val="22"/>
          <w:szCs w:val="22"/>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w:t>
      </w:r>
      <w:r w:rsidRPr="007A14CA">
        <w:rPr>
          <w:rStyle w:val="normaltextrun"/>
          <w:rFonts w:ascii="Arial" w:hAnsi="Arial" w:cs="Arial"/>
          <w:b/>
          <w:bCs/>
          <w:sz w:val="22"/>
          <w:szCs w:val="22"/>
        </w:rPr>
        <w:lastRenderedPageBreak/>
        <w:t xml:space="preserve">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r w:rsidRPr="007A14CA">
        <w:rPr>
          <w:rStyle w:val="normaltextrun"/>
          <w:rFonts w:ascii="Arial" w:hAnsi="Arial" w:cs="Arial"/>
          <w:sz w:val="22"/>
          <w:szCs w:val="22"/>
        </w:rPr>
        <w:t>(Art.35, Num.7, L.2069/2020)</w:t>
      </w:r>
      <w:r w:rsidRPr="007A14CA">
        <w:rPr>
          <w:rStyle w:val="eop"/>
          <w:rFonts w:ascii="Arial" w:hAnsi="Arial" w:cs="Arial"/>
          <w:sz w:val="22"/>
          <w:szCs w:val="22"/>
        </w:rPr>
        <w:t> </w:t>
      </w:r>
    </w:p>
    <w:p w14:paraId="1DE3C946" w14:textId="77777777" w:rsidR="007A14CA" w:rsidRPr="007A14CA" w:rsidRDefault="007A14CA" w:rsidP="007A14CA">
      <w:pPr>
        <w:pStyle w:val="paragraph"/>
        <w:spacing w:before="0" w:beforeAutospacing="0" w:after="0" w:afterAutospacing="0"/>
        <w:ind w:left="720"/>
        <w:jc w:val="both"/>
        <w:textAlignment w:val="baseline"/>
        <w:rPr>
          <w:rFonts w:ascii="Arial" w:hAnsi="Arial" w:cs="Arial"/>
          <w:sz w:val="22"/>
          <w:szCs w:val="22"/>
        </w:rPr>
      </w:pPr>
      <w:r w:rsidRPr="007A14CA">
        <w:rPr>
          <w:rStyle w:val="eop"/>
          <w:rFonts w:ascii="Arial" w:hAnsi="Arial" w:cs="Arial"/>
          <w:sz w:val="22"/>
          <w:szCs w:val="22"/>
        </w:rPr>
        <w:t> </w:t>
      </w:r>
    </w:p>
    <w:p w14:paraId="46AD3E39" w14:textId="2EAAAB9E" w:rsidR="007A14CA" w:rsidRDefault="007A14CA" w:rsidP="008739FF">
      <w:pPr>
        <w:pStyle w:val="paragraph"/>
        <w:numPr>
          <w:ilvl w:val="1"/>
          <w:numId w:val="14"/>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 xml:space="preserve">Esté conformado por al menos una madre cabeza de familia y/o una persona en proceso de reincorporación o reintegración, para lo cual se acreditarán estas condiciones de acuerdo con lo previsto en el inciso 1º del </w:t>
      </w:r>
      <w:proofErr w:type="spellStart"/>
      <w:r w:rsidRPr="007A14CA">
        <w:rPr>
          <w:rStyle w:val="normaltextrun"/>
          <w:rFonts w:ascii="Arial" w:hAnsi="Arial" w:cs="Arial"/>
          <w:sz w:val="22"/>
          <w:szCs w:val="22"/>
          <w:shd w:val="clear" w:color="auto" w:fill="FFFFFF"/>
        </w:rPr>
        <w:t>subnumeral</w:t>
      </w:r>
      <w:proofErr w:type="spellEnd"/>
      <w:r w:rsidRPr="007A14CA">
        <w:rPr>
          <w:rStyle w:val="normaltextrun"/>
          <w:rFonts w:ascii="Arial" w:hAnsi="Arial" w:cs="Arial"/>
          <w:sz w:val="22"/>
          <w:szCs w:val="22"/>
          <w:shd w:val="clear" w:color="auto" w:fill="FFFFFF"/>
        </w:rPr>
        <w:t xml:space="preserve"> 2º y/o el inciso 1º del </w:t>
      </w:r>
      <w:proofErr w:type="spellStart"/>
      <w:r w:rsidRPr="007A14CA">
        <w:rPr>
          <w:rStyle w:val="normaltextrun"/>
          <w:rFonts w:ascii="Arial" w:hAnsi="Arial" w:cs="Arial"/>
          <w:sz w:val="22"/>
          <w:szCs w:val="22"/>
          <w:shd w:val="clear" w:color="auto" w:fill="FFFFFF"/>
        </w:rPr>
        <w:t>subnumeral</w:t>
      </w:r>
      <w:proofErr w:type="spellEnd"/>
      <w:r w:rsidRPr="007A14CA">
        <w:rPr>
          <w:rStyle w:val="normaltextrun"/>
          <w:rFonts w:ascii="Arial" w:hAnsi="Arial" w:cs="Arial"/>
          <w:sz w:val="22"/>
          <w:szCs w:val="22"/>
          <w:shd w:val="clear" w:color="auto" w:fill="FFFFFF"/>
        </w:rPr>
        <w:t xml:space="preserve"> 6 del artículo 2.2.1.2.4.2.17. del Decreto 1082 de 2015, adicionado mediante el artículo 3 del Decreto 1860 de 2021;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Pr="007A14CA">
        <w:rPr>
          <w:rStyle w:val="normaltextrun"/>
          <w:rFonts w:ascii="Arial" w:hAnsi="Arial" w:cs="Arial"/>
          <w:b/>
          <w:bCs/>
          <w:sz w:val="22"/>
          <w:szCs w:val="22"/>
          <w:shd w:val="clear" w:color="auto" w:fill="FFFFFF"/>
        </w:rPr>
        <w:t>FORMATO PARTICIPACIÓN MAYORITARIA DE MUJERES CABEZA DE FAMILIA Y/O PERSONAS EN PROCESO DE REINCORPORACIÓN O REINTEGRACIÓN (PERSONAS JURÍDICAS)</w:t>
      </w:r>
      <w:r w:rsidRPr="007A14CA">
        <w:rPr>
          <w:rStyle w:val="normaltextrun"/>
          <w:rFonts w:ascii="Arial" w:hAnsi="Arial" w:cs="Arial"/>
          <w:sz w:val="22"/>
          <w:szCs w:val="22"/>
          <w:shd w:val="clear" w:color="auto" w:fill="FFFFFF"/>
        </w:rPr>
        <w:t>”, mediante el cual certifica, bajo la gravedad del juramento, que más del cincuenta por ciento (50%)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en el proponente plural.</w:t>
      </w:r>
      <w:r w:rsidRPr="007A14CA">
        <w:rPr>
          <w:rStyle w:val="eop"/>
          <w:rFonts w:ascii="Arial" w:hAnsi="Arial" w:cs="Arial"/>
          <w:sz w:val="22"/>
          <w:szCs w:val="22"/>
        </w:rPr>
        <w:t> </w:t>
      </w:r>
    </w:p>
    <w:p w14:paraId="7F38E898" w14:textId="77777777" w:rsidR="007A14CA" w:rsidRDefault="007A14CA" w:rsidP="008739FF">
      <w:pPr>
        <w:pStyle w:val="paragraph"/>
        <w:numPr>
          <w:ilvl w:val="1"/>
          <w:numId w:val="14"/>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El integrante del proponente plural de que trata el anterior numeral debe aportar mínimo el veinticinco por ciento (25%) de la experiencia acreditada en la oferta.</w:t>
      </w:r>
      <w:r w:rsidRPr="007A14CA">
        <w:rPr>
          <w:rStyle w:val="eop"/>
          <w:rFonts w:ascii="Arial" w:hAnsi="Arial" w:cs="Arial"/>
          <w:sz w:val="22"/>
          <w:szCs w:val="22"/>
        </w:rPr>
        <w:t> </w:t>
      </w:r>
    </w:p>
    <w:p w14:paraId="454011E5" w14:textId="6486A782" w:rsidR="007A14CA" w:rsidRPr="007A14CA" w:rsidRDefault="007A14CA" w:rsidP="008739FF">
      <w:pPr>
        <w:pStyle w:val="paragraph"/>
        <w:numPr>
          <w:ilvl w:val="1"/>
          <w:numId w:val="14"/>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diligenciando el “</w:t>
      </w:r>
      <w:r w:rsidRPr="007A14CA">
        <w:rPr>
          <w:rStyle w:val="normaltextrun"/>
          <w:rFonts w:ascii="Arial" w:hAnsi="Arial" w:cs="Arial"/>
          <w:b/>
          <w:bCs/>
          <w:sz w:val="22"/>
          <w:szCs w:val="22"/>
          <w:shd w:val="clear" w:color="auto" w:fill="FFFFFF"/>
        </w:rPr>
        <w:t>FORMATO PARTICIPACIÓN MAYORITARIA DE MUJERES CABEZA DE FAMILIA Y/O PERSONAS EN PROCESO DE REINCORPORACIÓN Y/O REINTEGRACIÓN (PERSONAS JURÍDICAS)</w:t>
      </w:r>
      <w:r w:rsidRPr="007A14CA">
        <w:rPr>
          <w:rStyle w:val="normaltextrun"/>
          <w:rFonts w:ascii="Arial" w:hAnsi="Arial" w:cs="Arial"/>
          <w:sz w:val="22"/>
          <w:szCs w:val="22"/>
          <w:shd w:val="clear" w:color="auto" w:fill="FFFFFF"/>
        </w:rPr>
        <w:t>”.</w:t>
      </w:r>
      <w:r w:rsidRPr="007A14CA">
        <w:rPr>
          <w:rStyle w:val="eop"/>
          <w:rFonts w:ascii="Arial" w:hAnsi="Arial" w:cs="Arial"/>
          <w:sz w:val="22"/>
          <w:szCs w:val="22"/>
        </w:rPr>
        <w:t> </w:t>
      </w:r>
    </w:p>
    <w:p w14:paraId="45FB4FA3" w14:textId="77777777" w:rsidR="007A14CA" w:rsidRDefault="007A14CA" w:rsidP="007A14CA">
      <w:pPr>
        <w:pStyle w:val="paragraph"/>
        <w:spacing w:before="0" w:beforeAutospacing="0" w:after="0" w:afterAutospacing="0"/>
        <w:jc w:val="both"/>
        <w:textAlignment w:val="baseline"/>
        <w:rPr>
          <w:rStyle w:val="normaltextrun"/>
          <w:rFonts w:ascii="Arial" w:hAnsi="Arial" w:cs="Arial"/>
          <w:sz w:val="22"/>
          <w:szCs w:val="22"/>
          <w:shd w:val="clear" w:color="auto" w:fill="FFFFFF"/>
        </w:rPr>
      </w:pPr>
    </w:p>
    <w:p w14:paraId="552B0B10" w14:textId="1CD521A3"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Debido a que para el otorgamiento de este criterio de desempate se entregan certificados que contienen datos sensibles, de acuerdo con el artículo 5º de la Ley 1581 de 2012 o la norma que lo modifique, aclare, adiciona o sustituya, se requiere que el titular de la información, como son las personas en proceso de reincorporación y/o reintegración, en los términos del literal a) del artículo 6º de la Ley 1581 de 2012, diligencien el “</w:t>
      </w:r>
      <w:r w:rsidRPr="007A14CA">
        <w:rPr>
          <w:rStyle w:val="normaltextrun"/>
          <w:rFonts w:ascii="Arial" w:hAnsi="Arial" w:cs="Arial"/>
          <w:b/>
          <w:bCs/>
          <w:sz w:val="22"/>
          <w:szCs w:val="22"/>
          <w:shd w:val="clear" w:color="auto" w:fill="FFFFFF"/>
        </w:rPr>
        <w:t>FORMATO  AUTORIZACIÓN PARA EL TRATAMIENTO DE DATOS PERSONALES</w:t>
      </w:r>
      <w:r w:rsidRPr="007A14CA">
        <w:rPr>
          <w:rStyle w:val="normaltextrun"/>
          <w:rFonts w:ascii="Arial" w:hAnsi="Arial" w:cs="Arial"/>
          <w:sz w:val="22"/>
          <w:szCs w:val="22"/>
          <w:shd w:val="clear" w:color="auto" w:fill="FFFFFF"/>
        </w:rPr>
        <w:t>”, mediante el cual autoriza de manera previa y expresa el tratamiento de esta información, como requisito para el otorgamiento del criterio de desempate.</w:t>
      </w:r>
      <w:r w:rsidRPr="007A14CA">
        <w:rPr>
          <w:rStyle w:val="eop"/>
          <w:rFonts w:ascii="Arial" w:hAnsi="Arial" w:cs="Arial"/>
          <w:sz w:val="22"/>
          <w:szCs w:val="22"/>
        </w:rPr>
        <w:t> </w:t>
      </w:r>
    </w:p>
    <w:p w14:paraId="6F543F66" w14:textId="77777777" w:rsidR="007A14CA" w:rsidRPr="007A14CA" w:rsidRDefault="007A14CA" w:rsidP="007A14CA">
      <w:pPr>
        <w:pStyle w:val="paragraph"/>
        <w:spacing w:before="0" w:beforeAutospacing="0" w:after="0" w:afterAutospacing="0"/>
        <w:ind w:left="1080"/>
        <w:jc w:val="both"/>
        <w:textAlignment w:val="baseline"/>
        <w:rPr>
          <w:rFonts w:ascii="Arial" w:hAnsi="Arial" w:cs="Arial"/>
          <w:sz w:val="22"/>
          <w:szCs w:val="22"/>
        </w:rPr>
      </w:pPr>
      <w:r w:rsidRPr="007A14CA">
        <w:rPr>
          <w:rStyle w:val="eop"/>
          <w:rFonts w:ascii="Arial" w:hAnsi="Arial" w:cs="Arial"/>
          <w:sz w:val="22"/>
          <w:szCs w:val="22"/>
        </w:rPr>
        <w:t> </w:t>
      </w:r>
    </w:p>
    <w:p w14:paraId="0E111D0D" w14:textId="77777777" w:rsidR="007A14CA" w:rsidRPr="007A14CA" w:rsidRDefault="007A14CA" w:rsidP="008739FF">
      <w:pPr>
        <w:pStyle w:val="paragraph"/>
        <w:numPr>
          <w:ilvl w:val="0"/>
          <w:numId w:val="22"/>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b/>
          <w:bCs/>
          <w:sz w:val="22"/>
          <w:szCs w:val="22"/>
        </w:rPr>
        <w:lastRenderedPageBreak/>
        <w:t xml:space="preserve">Preferir la oferta presentada por una Mipyme o cooperativas o asociaciones mutuales; o un proponente plural constituido por </w:t>
      </w:r>
      <w:proofErr w:type="spellStart"/>
      <w:r w:rsidRPr="007A14CA">
        <w:rPr>
          <w:rStyle w:val="normaltextrun"/>
          <w:rFonts w:ascii="Arial" w:hAnsi="Arial" w:cs="Arial"/>
          <w:b/>
          <w:bCs/>
          <w:sz w:val="22"/>
          <w:szCs w:val="22"/>
        </w:rPr>
        <w:t>Mlpymes</w:t>
      </w:r>
      <w:proofErr w:type="spellEnd"/>
      <w:r w:rsidRPr="007A14CA">
        <w:rPr>
          <w:rStyle w:val="normaltextrun"/>
          <w:rFonts w:ascii="Arial" w:hAnsi="Arial" w:cs="Arial"/>
          <w:b/>
          <w:bCs/>
          <w:sz w:val="22"/>
          <w:szCs w:val="22"/>
        </w:rPr>
        <w:t xml:space="preserve">, cooperativas o asociaciones mutuales </w:t>
      </w:r>
      <w:r w:rsidRPr="007A14CA">
        <w:rPr>
          <w:rStyle w:val="normaltextrun"/>
          <w:rFonts w:ascii="Arial" w:hAnsi="Arial" w:cs="Arial"/>
          <w:sz w:val="22"/>
          <w:szCs w:val="22"/>
        </w:rPr>
        <w:t>(Art.35, Num.8, L.2069/2020)</w:t>
      </w:r>
      <w:r w:rsidRPr="007A14CA">
        <w:rPr>
          <w:rStyle w:val="eop"/>
          <w:rFonts w:ascii="Arial" w:hAnsi="Arial" w:cs="Arial"/>
          <w:sz w:val="22"/>
          <w:szCs w:val="22"/>
        </w:rPr>
        <w:t> </w:t>
      </w:r>
    </w:p>
    <w:p w14:paraId="41942BE7"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(RUP), el cual deberá encontrarse vigente y en firme al momento de su presentación.</w:t>
      </w:r>
      <w:r w:rsidRPr="007A14CA">
        <w:rPr>
          <w:rStyle w:val="eop"/>
          <w:rFonts w:ascii="Arial" w:hAnsi="Arial" w:cs="Arial"/>
          <w:sz w:val="22"/>
          <w:szCs w:val="22"/>
        </w:rPr>
        <w:t> </w:t>
      </w:r>
    </w:p>
    <w:p w14:paraId="6C650EE3" w14:textId="77777777" w:rsid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r w:rsidRPr="007A14CA">
        <w:rPr>
          <w:rStyle w:val="eop"/>
          <w:rFonts w:ascii="Arial" w:hAnsi="Arial" w:cs="Arial"/>
          <w:sz w:val="22"/>
          <w:szCs w:val="22"/>
        </w:rPr>
        <w:t> </w:t>
      </w:r>
    </w:p>
    <w:p w14:paraId="7BF90FB9" w14:textId="77777777" w:rsidR="007A14CA" w:rsidRDefault="007A14CA" w:rsidP="007A14CA">
      <w:pPr>
        <w:pStyle w:val="paragraph"/>
        <w:spacing w:before="0" w:beforeAutospacing="0" w:after="0" w:afterAutospacing="0"/>
        <w:jc w:val="both"/>
        <w:textAlignment w:val="baseline"/>
        <w:rPr>
          <w:rFonts w:ascii="Arial" w:hAnsi="Arial" w:cs="Arial"/>
          <w:sz w:val="22"/>
          <w:szCs w:val="22"/>
        </w:rPr>
      </w:pPr>
    </w:p>
    <w:p w14:paraId="1CDD36C0"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Pr="007A14CA">
        <w:rPr>
          <w:rStyle w:val="eop"/>
          <w:rFonts w:ascii="Arial" w:hAnsi="Arial" w:cs="Arial"/>
          <w:sz w:val="22"/>
          <w:szCs w:val="22"/>
        </w:rPr>
        <w:t> </w:t>
      </w:r>
    </w:p>
    <w:p w14:paraId="6D8A380B" w14:textId="77777777" w:rsidR="007A14CA" w:rsidRPr="007A14CA" w:rsidRDefault="007A14CA" w:rsidP="007A14CA">
      <w:pPr>
        <w:pStyle w:val="paragraph"/>
        <w:spacing w:before="0" w:beforeAutospacing="0" w:after="0" w:afterAutospacing="0"/>
        <w:ind w:left="720"/>
        <w:jc w:val="both"/>
        <w:textAlignment w:val="baseline"/>
        <w:rPr>
          <w:rFonts w:ascii="Arial" w:hAnsi="Arial" w:cs="Arial"/>
          <w:sz w:val="22"/>
          <w:szCs w:val="22"/>
        </w:rPr>
      </w:pPr>
      <w:r w:rsidRPr="007A14CA">
        <w:rPr>
          <w:rStyle w:val="eop"/>
          <w:rFonts w:ascii="Arial" w:hAnsi="Arial" w:cs="Arial"/>
          <w:sz w:val="22"/>
          <w:szCs w:val="22"/>
        </w:rPr>
        <w:t> </w:t>
      </w:r>
    </w:p>
    <w:p w14:paraId="6A94E518" w14:textId="77777777" w:rsidR="007A14CA" w:rsidRPr="007A14CA" w:rsidRDefault="007A14CA" w:rsidP="008739FF">
      <w:pPr>
        <w:pStyle w:val="paragraph"/>
        <w:numPr>
          <w:ilvl w:val="0"/>
          <w:numId w:val="22"/>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b/>
          <w:bCs/>
          <w:sz w:val="22"/>
          <w:szCs w:val="22"/>
        </w:rPr>
        <w:t xml:space="preserve">Preferir la oferta presentada por el proponente plural constituido por micro y/o pequeñas empresas, cooperativas o asociaciones mutuales </w:t>
      </w:r>
      <w:r w:rsidRPr="007A14CA">
        <w:rPr>
          <w:rStyle w:val="normaltextrun"/>
          <w:rFonts w:ascii="Arial" w:hAnsi="Arial" w:cs="Arial"/>
          <w:sz w:val="22"/>
          <w:szCs w:val="22"/>
        </w:rPr>
        <w:t>(Art.35, Num.9, L.2069/2020)</w:t>
      </w:r>
      <w:r w:rsidRPr="007A14CA">
        <w:rPr>
          <w:rStyle w:val="eop"/>
          <w:rFonts w:ascii="Arial" w:hAnsi="Arial" w:cs="Arial"/>
          <w:sz w:val="22"/>
          <w:szCs w:val="22"/>
        </w:rPr>
        <w:t> </w:t>
      </w:r>
    </w:p>
    <w:p w14:paraId="6D25C785"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(RUP), el cual deberá encontrarse vigente y en firme al momento de su presentación.</w:t>
      </w:r>
      <w:r w:rsidRPr="007A14CA">
        <w:rPr>
          <w:rStyle w:val="eop"/>
          <w:rFonts w:ascii="Arial" w:hAnsi="Arial" w:cs="Arial"/>
          <w:sz w:val="22"/>
          <w:szCs w:val="22"/>
        </w:rPr>
        <w:t> </w:t>
      </w:r>
    </w:p>
    <w:p w14:paraId="5D64388B" w14:textId="77777777" w:rsidR="007A14CA" w:rsidRDefault="007A14CA" w:rsidP="007A14CA">
      <w:pPr>
        <w:pStyle w:val="paragraph"/>
        <w:spacing w:before="0" w:beforeAutospacing="0" w:after="0" w:afterAutospacing="0"/>
        <w:jc w:val="both"/>
        <w:textAlignment w:val="baseline"/>
        <w:rPr>
          <w:rStyle w:val="eop"/>
          <w:rFonts w:ascii="Arial" w:hAnsi="Arial" w:cs="Arial"/>
          <w:sz w:val="22"/>
          <w:szCs w:val="22"/>
        </w:rPr>
      </w:pPr>
      <w:r w:rsidRPr="007A14CA">
        <w:rPr>
          <w:rStyle w:val="normaltextrun"/>
          <w:rFonts w:ascii="Arial" w:hAnsi="Arial" w:cs="Arial"/>
          <w:sz w:val="22"/>
          <w:szCs w:val="22"/>
          <w:shd w:val="clear" w:color="auto" w:fill="FFFFFF"/>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Pr="007A14CA">
        <w:rPr>
          <w:rStyle w:val="eop"/>
          <w:rFonts w:ascii="Arial" w:hAnsi="Arial" w:cs="Arial"/>
          <w:sz w:val="22"/>
          <w:szCs w:val="22"/>
        </w:rPr>
        <w:t> </w:t>
      </w:r>
    </w:p>
    <w:p w14:paraId="2D5965A9" w14:textId="77777777" w:rsidR="007661E2" w:rsidRPr="007A14CA" w:rsidRDefault="007661E2" w:rsidP="007A14CA">
      <w:pPr>
        <w:pStyle w:val="paragraph"/>
        <w:spacing w:before="0" w:beforeAutospacing="0" w:after="0" w:afterAutospacing="0"/>
        <w:jc w:val="both"/>
        <w:textAlignment w:val="baseline"/>
        <w:rPr>
          <w:rFonts w:ascii="Arial" w:hAnsi="Arial" w:cs="Arial"/>
          <w:sz w:val="22"/>
          <w:szCs w:val="22"/>
        </w:rPr>
      </w:pPr>
    </w:p>
    <w:p w14:paraId="68DA16D1" w14:textId="77777777" w:rsidR="007A14CA" w:rsidRPr="007A14CA" w:rsidRDefault="007A14CA" w:rsidP="008739FF">
      <w:pPr>
        <w:pStyle w:val="paragraph"/>
        <w:numPr>
          <w:ilvl w:val="0"/>
          <w:numId w:val="22"/>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b/>
          <w:bCs/>
          <w:sz w:val="22"/>
          <w:szCs w:val="22"/>
        </w:rPr>
        <w:t xml:space="preserve">Preferir al oferente que acredite de acuerdo con sus estados financieros o información contable con corte a 31 de diciembre del año anterior, por lo </w:t>
      </w:r>
      <w:r w:rsidRPr="007A14CA">
        <w:rPr>
          <w:rStyle w:val="normaltextrun"/>
          <w:rFonts w:ascii="Arial" w:hAnsi="Arial" w:cs="Arial"/>
          <w:b/>
          <w:bCs/>
          <w:sz w:val="22"/>
          <w:szCs w:val="22"/>
        </w:rPr>
        <w:lastRenderedPageBreak/>
        <w:t>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r w:rsidRPr="007A14CA">
        <w:rPr>
          <w:rStyle w:val="normaltextrun"/>
          <w:rFonts w:ascii="Arial" w:hAnsi="Arial" w:cs="Arial"/>
          <w:sz w:val="22"/>
          <w:szCs w:val="22"/>
        </w:rPr>
        <w:t xml:space="preserve"> (Art.35, Num.10, L.2069/2020)</w:t>
      </w:r>
      <w:r w:rsidRPr="007A14CA">
        <w:rPr>
          <w:rStyle w:val="eop"/>
          <w:rFonts w:ascii="Arial" w:hAnsi="Arial" w:cs="Arial"/>
          <w:sz w:val="22"/>
          <w:szCs w:val="22"/>
        </w:rPr>
        <w:t> </w:t>
      </w:r>
    </w:p>
    <w:p w14:paraId="11AA4677" w14:textId="77777777" w:rsidR="007A14CA" w:rsidRPr="007A14CA" w:rsidRDefault="007A14CA" w:rsidP="007A14CA">
      <w:pPr>
        <w:pStyle w:val="paragraph"/>
        <w:spacing w:before="0" w:beforeAutospacing="0" w:after="0" w:afterAutospacing="0"/>
        <w:ind w:left="720"/>
        <w:jc w:val="both"/>
        <w:textAlignment w:val="baseline"/>
        <w:rPr>
          <w:rFonts w:ascii="Arial" w:hAnsi="Arial" w:cs="Arial"/>
          <w:sz w:val="22"/>
          <w:szCs w:val="22"/>
        </w:rPr>
      </w:pPr>
      <w:r w:rsidRPr="007A14CA">
        <w:rPr>
          <w:rStyle w:val="eop"/>
          <w:rFonts w:ascii="Arial" w:hAnsi="Arial" w:cs="Arial"/>
          <w:sz w:val="22"/>
          <w:szCs w:val="22"/>
        </w:rPr>
        <w:t> </w:t>
      </w:r>
    </w:p>
    <w:p w14:paraId="4C5E0458" w14:textId="599DCFB2"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w:t>
      </w:r>
      <w:r w:rsidRPr="007A14CA">
        <w:rPr>
          <w:rStyle w:val="normaltextrun"/>
          <w:rFonts w:ascii="Arial" w:hAnsi="Arial" w:cs="Arial"/>
          <w:b/>
          <w:bCs/>
          <w:sz w:val="22"/>
          <w:szCs w:val="22"/>
          <w:shd w:val="clear" w:color="auto" w:fill="FFFFFF"/>
        </w:rPr>
        <w:t>“FORMATO PAGOS REALIZADOS A MIPYME, COOPERATIVAS O ASOCIACIONES MUTUALES”,</w:t>
      </w:r>
      <w:r w:rsidRPr="007A14CA">
        <w:rPr>
          <w:rStyle w:val="normaltextrun"/>
          <w:rFonts w:ascii="Arial" w:hAnsi="Arial" w:cs="Arial"/>
          <w:sz w:val="22"/>
          <w:szCs w:val="22"/>
          <w:shd w:val="clear" w:color="auto" w:fill="FFFFFF"/>
        </w:rPr>
        <w:t xml:space="preserve"> en el que conste que por lo menos el veinticinco por ciento (25 %) del total de pagos fueron realizados a Mipyme, cooperativas o asociaciones mutuales.</w:t>
      </w:r>
      <w:r w:rsidRPr="007A14CA">
        <w:rPr>
          <w:rStyle w:val="eop"/>
          <w:rFonts w:ascii="Arial" w:hAnsi="Arial" w:cs="Arial"/>
          <w:sz w:val="22"/>
          <w:szCs w:val="22"/>
        </w:rPr>
        <w:t> </w:t>
      </w:r>
    </w:p>
    <w:p w14:paraId="4DD977E3"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Igualmente, cuando la oferta es presentada por un proponente plural se preferirá a este siempre que:</w:t>
      </w:r>
      <w:r w:rsidRPr="007A14CA">
        <w:rPr>
          <w:rStyle w:val="eop"/>
          <w:rFonts w:ascii="Arial" w:hAnsi="Arial" w:cs="Arial"/>
          <w:sz w:val="22"/>
          <w:szCs w:val="22"/>
        </w:rPr>
        <w:t> </w:t>
      </w:r>
    </w:p>
    <w:p w14:paraId="2AD92A17" w14:textId="77777777" w:rsidR="007A14CA" w:rsidRPr="007A14CA" w:rsidRDefault="007A14CA" w:rsidP="008739FF">
      <w:pPr>
        <w:pStyle w:val="paragraph"/>
        <w:numPr>
          <w:ilvl w:val="0"/>
          <w:numId w:val="18"/>
        </w:numPr>
        <w:spacing w:before="0" w:beforeAutospacing="0" w:after="0" w:afterAutospacing="0"/>
        <w:ind w:left="1080" w:firstLine="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 xml:space="preserve">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w:t>
      </w:r>
      <w:proofErr w:type="spellStart"/>
      <w:r w:rsidRPr="007A14CA">
        <w:rPr>
          <w:rStyle w:val="normaltextrun"/>
          <w:rFonts w:ascii="Arial" w:hAnsi="Arial" w:cs="Arial"/>
          <w:sz w:val="22"/>
          <w:szCs w:val="22"/>
          <w:shd w:val="clear" w:color="auto" w:fill="FFFFFF"/>
        </w:rPr>
        <w:t>subnumeral</w:t>
      </w:r>
      <w:proofErr w:type="spellEnd"/>
      <w:r w:rsidRPr="007A14CA">
        <w:rPr>
          <w:rStyle w:val="normaltextrun"/>
          <w:rFonts w:ascii="Arial" w:hAnsi="Arial" w:cs="Arial"/>
          <w:sz w:val="22"/>
          <w:szCs w:val="22"/>
          <w:shd w:val="clear" w:color="auto" w:fill="FFFFFF"/>
        </w:rPr>
        <w:t xml:space="preserve"> 8;</w:t>
      </w:r>
      <w:r w:rsidRPr="007A14CA">
        <w:rPr>
          <w:rStyle w:val="eop"/>
          <w:rFonts w:ascii="Arial" w:hAnsi="Arial" w:cs="Arial"/>
          <w:sz w:val="22"/>
          <w:szCs w:val="22"/>
        </w:rPr>
        <w:t> </w:t>
      </w:r>
    </w:p>
    <w:p w14:paraId="68307A09" w14:textId="77777777" w:rsidR="007A14CA" w:rsidRPr="007A14CA" w:rsidRDefault="007A14CA" w:rsidP="008739FF">
      <w:pPr>
        <w:pStyle w:val="paragraph"/>
        <w:numPr>
          <w:ilvl w:val="0"/>
          <w:numId w:val="19"/>
        </w:numPr>
        <w:spacing w:before="0" w:beforeAutospacing="0" w:after="0" w:afterAutospacing="0"/>
        <w:ind w:left="1080" w:firstLine="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la Mipyme, cooperativa o asociación mutual aporte mínimo el veinticinco por ciento (25 %) de la experiencia acreditada en la oferta; y</w:t>
      </w:r>
      <w:r w:rsidRPr="007A14CA">
        <w:rPr>
          <w:rStyle w:val="eop"/>
          <w:rFonts w:ascii="Arial" w:hAnsi="Arial" w:cs="Arial"/>
          <w:sz w:val="22"/>
          <w:szCs w:val="22"/>
        </w:rPr>
        <w:t> </w:t>
      </w:r>
    </w:p>
    <w:p w14:paraId="26C6A8A0" w14:textId="1635CE90" w:rsidR="007A14CA" w:rsidRPr="007A14CA" w:rsidRDefault="007A14CA" w:rsidP="008739FF">
      <w:pPr>
        <w:pStyle w:val="paragraph"/>
        <w:numPr>
          <w:ilvl w:val="0"/>
          <w:numId w:val="20"/>
        </w:numPr>
        <w:spacing w:before="0" w:beforeAutospacing="0" w:after="0" w:afterAutospacing="0"/>
        <w:ind w:left="1080" w:firstLine="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ni la Mipyme, cooperativa o asociación mutual ni sus accionistas, socios o representantes legales sean empleados, socios o accionistas de los integrantes del proponente plural, para lo cual el integrante respectivo lo manifestará diligenciando el “</w:t>
      </w:r>
      <w:r w:rsidRPr="007A14CA">
        <w:rPr>
          <w:rStyle w:val="normaltextrun"/>
          <w:rFonts w:ascii="Arial" w:hAnsi="Arial" w:cs="Arial"/>
          <w:b/>
          <w:bCs/>
          <w:sz w:val="22"/>
          <w:szCs w:val="22"/>
          <w:shd w:val="clear" w:color="auto" w:fill="FFFFFF"/>
        </w:rPr>
        <w:t>FORMATO ACREDITACIÓN MIPYME</w:t>
      </w:r>
      <w:r w:rsidRPr="007A14CA">
        <w:rPr>
          <w:rStyle w:val="normaltextrun"/>
          <w:rFonts w:ascii="Arial" w:hAnsi="Arial" w:cs="Arial"/>
          <w:sz w:val="22"/>
          <w:szCs w:val="22"/>
          <w:shd w:val="clear" w:color="auto" w:fill="FFFFFF"/>
        </w:rPr>
        <w:t>”, suscrito por la persona natural o el representante legal de la persona jurídica.</w:t>
      </w:r>
      <w:r w:rsidRPr="007A14CA">
        <w:rPr>
          <w:rStyle w:val="eop"/>
          <w:rFonts w:ascii="Arial" w:hAnsi="Arial" w:cs="Arial"/>
          <w:sz w:val="22"/>
          <w:szCs w:val="22"/>
        </w:rPr>
        <w:t> </w:t>
      </w:r>
    </w:p>
    <w:p w14:paraId="2E3FD78B" w14:textId="77777777" w:rsidR="007A14CA" w:rsidRDefault="007A14CA" w:rsidP="007A14CA">
      <w:pPr>
        <w:pStyle w:val="paragraph"/>
        <w:spacing w:before="0" w:beforeAutospacing="0" w:after="0" w:afterAutospacing="0"/>
        <w:jc w:val="both"/>
        <w:textAlignment w:val="baseline"/>
        <w:rPr>
          <w:rStyle w:val="normaltextrun"/>
          <w:rFonts w:ascii="Arial" w:hAnsi="Arial" w:cs="Arial"/>
          <w:sz w:val="22"/>
          <w:szCs w:val="22"/>
          <w:shd w:val="clear" w:color="auto" w:fill="FFFFFF"/>
        </w:rPr>
      </w:pPr>
    </w:p>
    <w:p w14:paraId="623CCC08"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Pr="007A14CA">
        <w:rPr>
          <w:rStyle w:val="eop"/>
          <w:rFonts w:ascii="Arial" w:hAnsi="Arial" w:cs="Arial"/>
          <w:sz w:val="22"/>
          <w:szCs w:val="22"/>
        </w:rPr>
        <w:t> </w:t>
      </w:r>
    </w:p>
    <w:p w14:paraId="516C3542" w14:textId="77777777" w:rsidR="007A14CA" w:rsidRPr="007A14CA" w:rsidRDefault="007A14CA" w:rsidP="008739FF">
      <w:pPr>
        <w:pStyle w:val="paragraph"/>
        <w:numPr>
          <w:ilvl w:val="0"/>
          <w:numId w:val="22"/>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b/>
          <w:bCs/>
          <w:sz w:val="22"/>
          <w:szCs w:val="22"/>
        </w:rPr>
        <w:t xml:space="preserve">Preferir las empresas reconocidas y establecidas como Sociedad de Beneficio e Interés Colectivo o Sociedad BIC, del segmento MIPYMES </w:t>
      </w:r>
      <w:r w:rsidRPr="007A14CA">
        <w:rPr>
          <w:rStyle w:val="normaltextrun"/>
          <w:rFonts w:ascii="Arial" w:hAnsi="Arial" w:cs="Arial"/>
          <w:sz w:val="22"/>
          <w:szCs w:val="22"/>
        </w:rPr>
        <w:t>(Art.35, Num.11, L.2069/2020)</w:t>
      </w:r>
      <w:r w:rsidRPr="007A14CA">
        <w:rPr>
          <w:rStyle w:val="eop"/>
          <w:rFonts w:ascii="Arial" w:hAnsi="Arial" w:cs="Arial"/>
          <w:sz w:val="22"/>
          <w:szCs w:val="22"/>
        </w:rPr>
        <w:t> </w:t>
      </w:r>
    </w:p>
    <w:p w14:paraId="3F440376" w14:textId="77777777" w:rsidR="007A14CA" w:rsidRPr="007A14CA" w:rsidRDefault="007A14CA" w:rsidP="007A14CA">
      <w:pPr>
        <w:pStyle w:val="paragraph"/>
        <w:spacing w:before="0" w:beforeAutospacing="0" w:after="0" w:afterAutospacing="0"/>
        <w:ind w:left="720"/>
        <w:jc w:val="both"/>
        <w:textAlignment w:val="baseline"/>
        <w:rPr>
          <w:rFonts w:ascii="Arial" w:hAnsi="Arial" w:cs="Arial"/>
          <w:sz w:val="22"/>
          <w:szCs w:val="22"/>
        </w:rPr>
      </w:pPr>
      <w:r w:rsidRPr="007A14CA">
        <w:rPr>
          <w:rStyle w:val="eop"/>
          <w:rFonts w:ascii="Arial" w:hAnsi="Arial" w:cs="Arial"/>
          <w:sz w:val="22"/>
          <w:szCs w:val="22"/>
        </w:rPr>
        <w:lastRenderedPageBreak/>
        <w:t> </w:t>
      </w:r>
    </w:p>
    <w:p w14:paraId="2F45A195"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2º de la Ley 1901 de 2018, o la norma que la modifique o la sustituya. Asimismo, acreditará la condición de Mipyme en los términos del </w:t>
      </w:r>
      <w:proofErr w:type="spellStart"/>
      <w:r w:rsidRPr="007A14CA">
        <w:rPr>
          <w:rStyle w:val="normaltextrun"/>
          <w:rFonts w:ascii="Arial" w:hAnsi="Arial" w:cs="Arial"/>
          <w:sz w:val="22"/>
          <w:szCs w:val="22"/>
          <w:shd w:val="clear" w:color="auto" w:fill="FFFFFF"/>
        </w:rPr>
        <w:t>subnumeral</w:t>
      </w:r>
      <w:proofErr w:type="spellEnd"/>
      <w:r w:rsidRPr="007A14CA">
        <w:rPr>
          <w:rStyle w:val="normaltextrun"/>
          <w:rFonts w:ascii="Arial" w:hAnsi="Arial" w:cs="Arial"/>
          <w:sz w:val="22"/>
          <w:szCs w:val="22"/>
          <w:shd w:val="clear" w:color="auto" w:fill="FFFFFF"/>
        </w:rPr>
        <w:t xml:space="preserve"> 8.</w:t>
      </w:r>
      <w:r w:rsidRPr="007A14CA">
        <w:rPr>
          <w:rStyle w:val="eop"/>
          <w:rFonts w:ascii="Arial" w:hAnsi="Arial" w:cs="Arial"/>
          <w:sz w:val="22"/>
          <w:szCs w:val="22"/>
        </w:rPr>
        <w:t> </w:t>
      </w:r>
    </w:p>
    <w:p w14:paraId="1D549132" w14:textId="77777777" w:rsidR="007A14CA" w:rsidRDefault="007A14CA" w:rsidP="007A14CA">
      <w:pPr>
        <w:pStyle w:val="paragraph"/>
        <w:spacing w:before="0" w:beforeAutospacing="0" w:after="0" w:afterAutospacing="0"/>
        <w:jc w:val="both"/>
        <w:textAlignment w:val="baseline"/>
        <w:rPr>
          <w:rStyle w:val="eop"/>
          <w:rFonts w:ascii="Arial" w:hAnsi="Arial" w:cs="Arial"/>
          <w:sz w:val="22"/>
          <w:szCs w:val="22"/>
        </w:rPr>
      </w:pPr>
      <w:r w:rsidRPr="007A14CA">
        <w:rPr>
          <w:rStyle w:val="normaltextrun"/>
          <w:rFonts w:ascii="Arial" w:hAnsi="Arial" w:cs="Arial"/>
          <w:sz w:val="22"/>
          <w:szCs w:val="22"/>
          <w:shd w:val="clear" w:color="auto" w:fill="FFFFFF"/>
        </w:rPr>
        <w:t>Tratándose de proponentes plurales, se preferirá la oferta cuando cada uno de los integrantes acredite las condiciones señaladas en el inciso anterior de este numeral.</w:t>
      </w:r>
      <w:r w:rsidRPr="007A14CA">
        <w:rPr>
          <w:rStyle w:val="eop"/>
          <w:rFonts w:ascii="Arial" w:hAnsi="Arial" w:cs="Arial"/>
          <w:sz w:val="22"/>
          <w:szCs w:val="22"/>
        </w:rPr>
        <w:t> </w:t>
      </w:r>
    </w:p>
    <w:p w14:paraId="2B7A1069" w14:textId="77777777" w:rsidR="00627A03" w:rsidRDefault="00627A03" w:rsidP="007A14CA">
      <w:pPr>
        <w:pStyle w:val="paragraph"/>
        <w:spacing w:before="0" w:beforeAutospacing="0" w:after="0" w:afterAutospacing="0"/>
        <w:jc w:val="both"/>
        <w:textAlignment w:val="baseline"/>
        <w:rPr>
          <w:rStyle w:val="eop"/>
          <w:rFonts w:ascii="Arial" w:hAnsi="Arial" w:cs="Arial"/>
          <w:sz w:val="22"/>
          <w:szCs w:val="22"/>
        </w:rPr>
      </w:pPr>
    </w:p>
    <w:p w14:paraId="23BB99D7" w14:textId="2680D068" w:rsidR="00B81014" w:rsidRDefault="00627A03" w:rsidP="00627A03">
      <w:pPr>
        <w:pStyle w:val="Prrafodelista"/>
        <w:numPr>
          <w:ilvl w:val="0"/>
          <w:numId w:val="22"/>
        </w:numPr>
        <w:rPr>
          <w:rStyle w:val="normaltextrun"/>
          <w:rFonts w:ascii="Arial" w:hAnsi="Arial" w:cs="Arial"/>
          <w:sz w:val="22"/>
          <w:szCs w:val="22"/>
        </w:rPr>
      </w:pPr>
      <w:r w:rsidRPr="00B81014">
        <w:rPr>
          <w:rStyle w:val="normaltextrun"/>
          <w:rFonts w:ascii="Arial" w:hAnsi="Arial" w:cs="Arial"/>
          <w:b/>
          <w:bCs/>
          <w:sz w:val="22"/>
          <w:szCs w:val="22"/>
        </w:rPr>
        <w:t>Preferir la propuesta presentada por personas que acrediten</w:t>
      </w:r>
      <w:r w:rsidR="00B81014">
        <w:rPr>
          <w:rStyle w:val="normaltextrun"/>
          <w:rFonts w:ascii="Arial" w:hAnsi="Arial" w:cs="Arial"/>
          <w:sz w:val="22"/>
          <w:szCs w:val="22"/>
        </w:rPr>
        <w:t xml:space="preserve">: </w:t>
      </w:r>
      <w:r w:rsidR="00B81014">
        <w:t>(</w:t>
      </w:r>
      <w:r w:rsidR="00B81014" w:rsidRPr="00B81014">
        <w:rPr>
          <w:rStyle w:val="normaltextrun"/>
          <w:rFonts w:ascii="Arial" w:hAnsi="Arial" w:cs="Arial"/>
          <w:sz w:val="22"/>
          <w:szCs w:val="22"/>
        </w:rPr>
        <w:t>artículo 22 de la Ley 2479 de 2025</w:t>
      </w:r>
      <w:r w:rsidR="00B81014">
        <w:rPr>
          <w:rStyle w:val="normaltextrun"/>
          <w:rFonts w:ascii="Arial" w:hAnsi="Arial" w:cs="Arial"/>
          <w:sz w:val="22"/>
          <w:szCs w:val="22"/>
        </w:rPr>
        <w:t>)</w:t>
      </w:r>
    </w:p>
    <w:p w14:paraId="71CF5725" w14:textId="6F098992" w:rsidR="00627A03" w:rsidRPr="00627A03" w:rsidRDefault="00627A03" w:rsidP="00B81014">
      <w:pPr>
        <w:pStyle w:val="Prrafodelista"/>
        <w:rPr>
          <w:rStyle w:val="normaltextrun"/>
          <w:rFonts w:ascii="Arial" w:hAnsi="Arial" w:cs="Arial"/>
          <w:sz w:val="22"/>
          <w:szCs w:val="22"/>
        </w:rPr>
      </w:pPr>
      <w:r w:rsidRPr="00627A03">
        <w:rPr>
          <w:rStyle w:val="normaltextrun"/>
          <w:rFonts w:ascii="Arial" w:hAnsi="Arial" w:cs="Arial"/>
          <w:sz w:val="22"/>
          <w:szCs w:val="22"/>
        </w:rPr>
        <w:t xml:space="preserve">(a)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3A2E124E" w14:textId="77777777" w:rsidR="00627A03" w:rsidRPr="00627A03" w:rsidRDefault="00627A03" w:rsidP="00627A03">
      <w:pPr>
        <w:pStyle w:val="paragraph"/>
        <w:spacing w:before="0" w:beforeAutospacing="0" w:after="0" w:afterAutospacing="0"/>
        <w:ind w:left="720"/>
        <w:jc w:val="both"/>
        <w:textAlignment w:val="baseline"/>
        <w:rPr>
          <w:rStyle w:val="normaltextrun"/>
          <w:rFonts w:ascii="Arial" w:hAnsi="Arial" w:cs="Arial"/>
          <w:sz w:val="22"/>
          <w:szCs w:val="22"/>
        </w:rPr>
      </w:pPr>
    </w:p>
    <w:p w14:paraId="17F19735" w14:textId="082979B0" w:rsidR="007A14CA" w:rsidRPr="007A14CA" w:rsidRDefault="007A14CA" w:rsidP="008739FF">
      <w:pPr>
        <w:pStyle w:val="paragraph"/>
        <w:numPr>
          <w:ilvl w:val="0"/>
          <w:numId w:val="22"/>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b/>
          <w:bCs/>
          <w:sz w:val="22"/>
          <w:szCs w:val="22"/>
        </w:rPr>
        <w:t xml:space="preserve">Utilizar un método aleatorio para seleccionar el oferente, método que deberá haber sido previsto previamente en los Documentos del Proceso </w:t>
      </w:r>
      <w:r w:rsidRPr="007A14CA">
        <w:rPr>
          <w:rStyle w:val="normaltextrun"/>
          <w:rFonts w:ascii="Arial" w:hAnsi="Arial" w:cs="Arial"/>
          <w:sz w:val="22"/>
          <w:szCs w:val="22"/>
        </w:rPr>
        <w:t>(Art.35, Num.12, L.2069/2020)</w:t>
      </w:r>
      <w:r w:rsidRPr="007A14CA">
        <w:rPr>
          <w:rStyle w:val="eop"/>
          <w:rFonts w:ascii="Arial" w:hAnsi="Arial" w:cs="Arial"/>
          <w:sz w:val="22"/>
          <w:szCs w:val="22"/>
        </w:rPr>
        <w:t> </w:t>
      </w:r>
    </w:p>
    <w:p w14:paraId="2A428CB2" w14:textId="77777777" w:rsidR="007A14CA" w:rsidRPr="007A14CA" w:rsidRDefault="007A14CA" w:rsidP="007A14CA">
      <w:pPr>
        <w:pStyle w:val="paragraph"/>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Si después de aplicar los criterios anteriormente mencionados persiste el empate:</w:t>
      </w:r>
      <w:r w:rsidRPr="007A14CA">
        <w:rPr>
          <w:rStyle w:val="eop"/>
          <w:rFonts w:ascii="Arial" w:hAnsi="Arial" w:cs="Arial"/>
          <w:sz w:val="22"/>
          <w:szCs w:val="22"/>
        </w:rPr>
        <w:t> </w:t>
      </w:r>
    </w:p>
    <w:p w14:paraId="561C443B" w14:textId="77777777" w:rsidR="00515E31" w:rsidRDefault="007A14CA" w:rsidP="008739FF">
      <w:pPr>
        <w:pStyle w:val="paragraph"/>
        <w:numPr>
          <w:ilvl w:val="0"/>
          <w:numId w:val="21"/>
        </w:numPr>
        <w:spacing w:before="0" w:beforeAutospacing="0" w:after="0" w:afterAutospacing="0"/>
        <w:jc w:val="both"/>
        <w:textAlignment w:val="baseline"/>
        <w:rPr>
          <w:rFonts w:ascii="Arial" w:hAnsi="Arial" w:cs="Arial"/>
          <w:sz w:val="22"/>
          <w:szCs w:val="22"/>
        </w:rPr>
      </w:pPr>
      <w:r w:rsidRPr="007A14CA">
        <w:rPr>
          <w:rStyle w:val="normaltextrun"/>
          <w:rFonts w:ascii="Arial" w:hAnsi="Arial" w:cs="Arial"/>
          <w:sz w:val="22"/>
          <w:szCs w:val="22"/>
          <w:shd w:val="clear" w:color="auto" w:fill="FFFFFF"/>
        </w:rPr>
        <w:t xml:space="preserve">La </w:t>
      </w:r>
      <w:r w:rsidRPr="007A14CA">
        <w:rPr>
          <w:rStyle w:val="normaltextrun"/>
          <w:rFonts w:ascii="Arial" w:hAnsi="Arial" w:cs="Arial"/>
          <w:b/>
          <w:bCs/>
          <w:sz w:val="22"/>
          <w:szCs w:val="22"/>
          <w:shd w:val="clear" w:color="auto" w:fill="FFFFFF"/>
        </w:rPr>
        <w:t>DIAN</w:t>
      </w:r>
      <w:r w:rsidRPr="007A14CA">
        <w:rPr>
          <w:rStyle w:val="normaltextrun"/>
          <w:rFonts w:ascii="Arial" w:hAnsi="Arial" w:cs="Arial"/>
          <w:sz w:val="22"/>
          <w:szCs w:val="22"/>
          <w:shd w:val="clear" w:color="auto" w:fill="FFFFFF"/>
        </w:rPr>
        <w:t xml:space="preserve">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r w:rsidRPr="007A14CA">
        <w:rPr>
          <w:rStyle w:val="eop"/>
          <w:rFonts w:ascii="Arial" w:hAnsi="Arial" w:cs="Arial"/>
          <w:sz w:val="22"/>
          <w:szCs w:val="22"/>
        </w:rPr>
        <w:t> </w:t>
      </w:r>
    </w:p>
    <w:p w14:paraId="157274C9" w14:textId="77777777" w:rsidR="00515E31" w:rsidRDefault="007A14CA" w:rsidP="008739FF">
      <w:pPr>
        <w:pStyle w:val="paragraph"/>
        <w:numPr>
          <w:ilvl w:val="0"/>
          <w:numId w:val="21"/>
        </w:numPr>
        <w:spacing w:before="0" w:beforeAutospacing="0" w:after="0" w:afterAutospacing="0"/>
        <w:jc w:val="both"/>
        <w:textAlignment w:val="baseline"/>
        <w:rPr>
          <w:rFonts w:ascii="Arial" w:hAnsi="Arial" w:cs="Arial"/>
          <w:sz w:val="22"/>
          <w:szCs w:val="22"/>
        </w:rPr>
      </w:pPr>
      <w:r w:rsidRPr="00515E31">
        <w:rPr>
          <w:rStyle w:val="normaltextrun"/>
          <w:rFonts w:ascii="Arial" w:hAnsi="Arial" w:cs="Arial"/>
          <w:sz w:val="22"/>
          <w:szCs w:val="22"/>
          <w:shd w:val="clear" w:color="auto" w:fill="FFFFFF"/>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r w:rsidRPr="00515E31">
        <w:rPr>
          <w:rStyle w:val="eop"/>
          <w:rFonts w:ascii="Arial" w:hAnsi="Arial" w:cs="Arial"/>
          <w:sz w:val="22"/>
          <w:szCs w:val="22"/>
        </w:rPr>
        <w:t> </w:t>
      </w:r>
    </w:p>
    <w:p w14:paraId="62F70554" w14:textId="77777777" w:rsidR="007A14CA" w:rsidRPr="00515E31" w:rsidRDefault="007A14CA" w:rsidP="00520866">
      <w:pPr>
        <w:pStyle w:val="paragraph"/>
        <w:numPr>
          <w:ilvl w:val="0"/>
          <w:numId w:val="21"/>
        </w:numPr>
        <w:spacing w:before="0" w:beforeAutospacing="0" w:after="0" w:afterAutospacing="0"/>
        <w:jc w:val="both"/>
        <w:textAlignment w:val="baseline"/>
        <w:rPr>
          <w:rFonts w:ascii="Arial" w:hAnsi="Arial" w:cs="Arial"/>
          <w:sz w:val="22"/>
          <w:szCs w:val="22"/>
        </w:rPr>
      </w:pPr>
      <w:r w:rsidRPr="00515E31">
        <w:rPr>
          <w:rStyle w:val="normaltextrun"/>
          <w:rFonts w:ascii="Arial" w:hAnsi="Arial" w:cs="Arial"/>
          <w:sz w:val="22"/>
          <w:szCs w:val="22"/>
          <w:shd w:val="clear" w:color="auto" w:fill="FFFFFF"/>
        </w:rPr>
        <w:t>Realizados estos cálculos, la entidad seleccionará a aquel proponente que presente coincidencia entre el número asignado y el residuo encontrado. En caso de que el residuo sea cero (0) se escogerá al proponente con el mayor número asignado.</w:t>
      </w:r>
      <w:r w:rsidRPr="00515E31">
        <w:rPr>
          <w:rStyle w:val="eop"/>
          <w:rFonts w:ascii="Arial" w:hAnsi="Arial" w:cs="Arial"/>
          <w:sz w:val="22"/>
          <w:szCs w:val="22"/>
        </w:rPr>
        <w:t> </w:t>
      </w:r>
    </w:p>
    <w:p w14:paraId="42746EC6" w14:textId="77777777" w:rsidR="00520866" w:rsidRDefault="00520866" w:rsidP="00520866">
      <w:pPr>
        <w:pStyle w:val="paragraph"/>
        <w:shd w:val="clear" w:color="auto" w:fill="FFFFFF"/>
        <w:spacing w:before="0" w:beforeAutospacing="0" w:after="0" w:afterAutospacing="0"/>
        <w:jc w:val="both"/>
        <w:textAlignment w:val="baseline"/>
        <w:rPr>
          <w:rStyle w:val="normaltextrun"/>
          <w:rFonts w:ascii="Arial" w:hAnsi="Arial" w:cs="Arial"/>
          <w:b/>
          <w:bCs/>
          <w:sz w:val="22"/>
          <w:szCs w:val="22"/>
        </w:rPr>
      </w:pPr>
    </w:p>
    <w:p w14:paraId="39945E34" w14:textId="3E579ED0" w:rsidR="007A14CA" w:rsidRPr="007A14CA" w:rsidRDefault="007A14CA" w:rsidP="00520866">
      <w:pPr>
        <w:pStyle w:val="paragraph"/>
        <w:shd w:val="clear" w:color="auto" w:fill="FFFFFF"/>
        <w:spacing w:before="0" w:beforeAutospacing="0" w:after="0" w:afterAutospacing="0"/>
        <w:jc w:val="both"/>
        <w:textAlignment w:val="baseline"/>
        <w:rPr>
          <w:rFonts w:ascii="Arial" w:hAnsi="Arial" w:cs="Arial"/>
          <w:b/>
          <w:bCs/>
          <w:sz w:val="22"/>
          <w:szCs w:val="22"/>
        </w:rPr>
      </w:pPr>
      <w:r w:rsidRPr="007A14CA">
        <w:rPr>
          <w:rStyle w:val="normaltextrun"/>
          <w:rFonts w:ascii="Arial" w:hAnsi="Arial" w:cs="Arial"/>
          <w:b/>
          <w:bCs/>
          <w:sz w:val="22"/>
          <w:szCs w:val="22"/>
        </w:rPr>
        <w:t>Nota 1:</w:t>
      </w:r>
      <w:r w:rsidRPr="007A14CA">
        <w:rPr>
          <w:rStyle w:val="normaltextrun"/>
          <w:rFonts w:ascii="Arial" w:hAnsi="Arial" w:cs="Arial"/>
          <w:sz w:val="22"/>
          <w:szCs w:val="22"/>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r w:rsidRPr="007A14CA">
        <w:rPr>
          <w:rStyle w:val="eop"/>
          <w:rFonts w:ascii="Arial" w:hAnsi="Arial" w:cs="Arial"/>
          <w:b/>
          <w:bCs/>
          <w:sz w:val="22"/>
          <w:szCs w:val="22"/>
        </w:rPr>
        <w:t> </w:t>
      </w:r>
    </w:p>
    <w:p w14:paraId="0BEEBFF2" w14:textId="77777777" w:rsidR="007A14CA" w:rsidRPr="007A14CA" w:rsidRDefault="007A14CA" w:rsidP="00520866">
      <w:pPr>
        <w:pStyle w:val="paragraph"/>
        <w:shd w:val="clear" w:color="auto" w:fill="FFFFFF"/>
        <w:spacing w:before="0" w:beforeAutospacing="0" w:after="0" w:afterAutospacing="0"/>
        <w:jc w:val="both"/>
        <w:textAlignment w:val="baseline"/>
        <w:rPr>
          <w:rFonts w:ascii="Arial" w:hAnsi="Arial" w:cs="Arial"/>
          <w:b/>
          <w:bCs/>
          <w:sz w:val="22"/>
          <w:szCs w:val="22"/>
        </w:rPr>
      </w:pPr>
      <w:r w:rsidRPr="007A14CA">
        <w:rPr>
          <w:rStyle w:val="normaltextrun"/>
          <w:rFonts w:ascii="Arial" w:hAnsi="Arial" w:cs="Arial"/>
          <w:b/>
          <w:bCs/>
          <w:sz w:val="22"/>
          <w:szCs w:val="22"/>
        </w:rPr>
        <w:t>Nota 2:</w:t>
      </w:r>
      <w:r w:rsidRPr="007A14CA">
        <w:rPr>
          <w:rStyle w:val="normaltextrun"/>
          <w:rFonts w:ascii="Arial" w:hAnsi="Arial" w:cs="Arial"/>
          <w:sz w:val="22"/>
          <w:szCs w:val="22"/>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r w:rsidRPr="007A14CA">
        <w:rPr>
          <w:rStyle w:val="eop"/>
          <w:rFonts w:ascii="Arial" w:hAnsi="Arial" w:cs="Arial"/>
          <w:b/>
          <w:bCs/>
          <w:sz w:val="22"/>
          <w:szCs w:val="22"/>
        </w:rPr>
        <w:t> </w:t>
      </w:r>
    </w:p>
    <w:p w14:paraId="61464C3A" w14:textId="77777777" w:rsidR="007A14CA" w:rsidRPr="007A14CA" w:rsidRDefault="007A14CA" w:rsidP="00520866">
      <w:pPr>
        <w:pStyle w:val="paragraph"/>
        <w:shd w:val="clear" w:color="auto" w:fill="FFFFFF"/>
        <w:spacing w:before="0" w:beforeAutospacing="0" w:after="0" w:afterAutospacing="0"/>
        <w:jc w:val="both"/>
        <w:textAlignment w:val="baseline"/>
        <w:rPr>
          <w:rFonts w:ascii="Arial" w:hAnsi="Arial" w:cs="Arial"/>
          <w:b/>
          <w:bCs/>
          <w:sz w:val="22"/>
          <w:szCs w:val="22"/>
        </w:rPr>
      </w:pPr>
      <w:r w:rsidRPr="007A14CA">
        <w:rPr>
          <w:rStyle w:val="normaltextrun"/>
          <w:rFonts w:ascii="Arial" w:hAnsi="Arial" w:cs="Arial"/>
          <w:b/>
          <w:bCs/>
          <w:sz w:val="22"/>
          <w:szCs w:val="22"/>
        </w:rPr>
        <w:t>Nota 3:</w:t>
      </w:r>
      <w:r w:rsidRPr="007A14CA">
        <w:rPr>
          <w:rStyle w:val="normaltextrun"/>
          <w:rFonts w:ascii="Arial" w:hAnsi="Arial" w:cs="Arial"/>
          <w:sz w:val="22"/>
          <w:szCs w:val="22"/>
        </w:rPr>
        <w:t xml:space="preserve"> Conforme con el artículo 18 de la Ley 1712 de 2014 y los artículos 5º y 6º de la Ley 1581 de 2012, la </w:t>
      </w:r>
      <w:r w:rsidRPr="007A14CA">
        <w:rPr>
          <w:rStyle w:val="normaltextrun"/>
          <w:rFonts w:ascii="Arial" w:hAnsi="Arial" w:cs="Arial"/>
          <w:b/>
          <w:bCs/>
          <w:sz w:val="22"/>
          <w:szCs w:val="22"/>
        </w:rPr>
        <w:t>DIAN</w:t>
      </w:r>
      <w:r w:rsidRPr="007A14CA">
        <w:rPr>
          <w:rStyle w:val="normaltextrun"/>
          <w:rFonts w:ascii="Arial" w:hAnsi="Arial" w:cs="Arial"/>
          <w:sz w:val="22"/>
          <w:szCs w:val="22"/>
        </w:rPr>
        <w:t xml:space="preserve"> garantizará el derecho a la reserva legal de toda aquella información </w:t>
      </w:r>
      <w:r w:rsidRPr="007A14CA">
        <w:rPr>
          <w:rStyle w:val="normaltextrun"/>
          <w:rFonts w:ascii="Arial" w:hAnsi="Arial" w:cs="Arial"/>
          <w:sz w:val="22"/>
          <w:szCs w:val="22"/>
        </w:rPr>
        <w:lastRenderedPageBreak/>
        <w:t xml:space="preserve">que acredita el cumplimiento de los factores de desempate de: i) las mujeres víctimas de violencia intrafamiliar, </w:t>
      </w:r>
      <w:proofErr w:type="spellStart"/>
      <w:r w:rsidRPr="007A14CA">
        <w:rPr>
          <w:rStyle w:val="normaltextrun"/>
          <w:rFonts w:ascii="Arial" w:hAnsi="Arial" w:cs="Arial"/>
          <w:b/>
          <w:bCs/>
          <w:sz w:val="22"/>
          <w:szCs w:val="22"/>
          <w:shd w:val="clear" w:color="auto" w:fill="FFFFFF"/>
        </w:rPr>
        <w:t>ii</w:t>
      </w:r>
      <w:proofErr w:type="spellEnd"/>
      <w:r w:rsidRPr="007A14CA">
        <w:rPr>
          <w:rStyle w:val="normaltextrun"/>
          <w:rFonts w:ascii="Arial" w:hAnsi="Arial" w:cs="Arial"/>
          <w:sz w:val="22"/>
          <w:szCs w:val="22"/>
          <w:shd w:val="clear" w:color="auto" w:fill="FFFFFF"/>
        </w:rPr>
        <w:t xml:space="preserve">) las personas en proceso de reincorporación y/o reintegración y </w:t>
      </w:r>
      <w:proofErr w:type="spellStart"/>
      <w:r w:rsidRPr="007A14CA">
        <w:rPr>
          <w:rStyle w:val="normaltextrun"/>
          <w:rFonts w:ascii="Arial" w:hAnsi="Arial" w:cs="Arial"/>
          <w:sz w:val="22"/>
          <w:szCs w:val="22"/>
          <w:shd w:val="clear" w:color="auto" w:fill="FFFFFF"/>
        </w:rPr>
        <w:t>iii</w:t>
      </w:r>
      <w:proofErr w:type="spellEnd"/>
      <w:r w:rsidRPr="007A14CA">
        <w:rPr>
          <w:rStyle w:val="normaltextrun"/>
          <w:rFonts w:ascii="Arial" w:hAnsi="Arial" w:cs="Arial"/>
          <w:sz w:val="22"/>
          <w:szCs w:val="22"/>
          <w:shd w:val="clear" w:color="auto" w:fill="FFFFFF"/>
        </w:rPr>
        <w:t xml:space="preserve">) la población indígena, negra, afrocolombiana, raizal, palenquera, </w:t>
      </w:r>
      <w:proofErr w:type="spellStart"/>
      <w:r w:rsidRPr="007A14CA">
        <w:rPr>
          <w:rStyle w:val="normaltextrun"/>
          <w:rFonts w:ascii="Arial" w:hAnsi="Arial" w:cs="Arial"/>
          <w:sz w:val="22"/>
          <w:szCs w:val="22"/>
          <w:shd w:val="clear" w:color="auto" w:fill="FFFFFF"/>
        </w:rPr>
        <w:t>Rrom</w:t>
      </w:r>
      <w:proofErr w:type="spellEnd"/>
      <w:r w:rsidRPr="007A14CA">
        <w:rPr>
          <w:rStyle w:val="normaltextrun"/>
          <w:rFonts w:ascii="Arial" w:hAnsi="Arial" w:cs="Arial"/>
          <w:sz w:val="22"/>
          <w:szCs w:val="22"/>
          <w:shd w:val="clear" w:color="auto" w:fill="FFFFFF"/>
        </w:rPr>
        <w:t xml:space="preserve"> o gitana.</w:t>
      </w:r>
      <w:r w:rsidRPr="007A14CA">
        <w:rPr>
          <w:rStyle w:val="eop"/>
          <w:rFonts w:ascii="Arial" w:hAnsi="Arial" w:cs="Arial"/>
          <w:b/>
          <w:bCs/>
          <w:sz w:val="22"/>
          <w:szCs w:val="22"/>
        </w:rPr>
        <w:t> </w:t>
      </w:r>
    </w:p>
    <w:p w14:paraId="60E73871" w14:textId="77777777" w:rsidR="007A14CA" w:rsidRPr="007A14CA" w:rsidRDefault="007A14CA" w:rsidP="00520866">
      <w:pPr>
        <w:pStyle w:val="paragraph"/>
        <w:shd w:val="clear" w:color="auto" w:fill="FFFFFF"/>
        <w:spacing w:before="0" w:beforeAutospacing="0" w:after="0" w:afterAutospacing="0"/>
        <w:jc w:val="both"/>
        <w:textAlignment w:val="baseline"/>
        <w:rPr>
          <w:rFonts w:ascii="Arial" w:hAnsi="Arial" w:cs="Arial"/>
          <w:b/>
          <w:bCs/>
          <w:sz w:val="22"/>
          <w:szCs w:val="22"/>
        </w:rPr>
      </w:pPr>
      <w:r w:rsidRPr="007A14CA">
        <w:rPr>
          <w:rStyle w:val="normaltextrun"/>
          <w:rFonts w:ascii="Arial" w:hAnsi="Arial" w:cs="Arial"/>
          <w:sz w:val="22"/>
          <w:szCs w:val="22"/>
          <w:shd w:val="clear" w:color="auto" w:fill="FFFFFF"/>
        </w:rPr>
        <w:t xml:space="preserve">De acuerdo con lo anterior, los documentos que contengan datos sensibles, con reserva legal, deben </w:t>
      </w:r>
      <w:r w:rsidRPr="007A14CA">
        <w:rPr>
          <w:rStyle w:val="normaltextrun"/>
          <w:rFonts w:ascii="Arial" w:hAnsi="Arial" w:cs="Arial"/>
          <w:sz w:val="22"/>
          <w:szCs w:val="22"/>
        </w:rPr>
        <w:t>ser cargarlos por el proponente en SECOP II, escogiendo la opción “confidencial” para que no se visualice con la oferta al momento de su publicación en SECOP II</w:t>
      </w:r>
      <w:r w:rsidRPr="007A14CA">
        <w:rPr>
          <w:rStyle w:val="eop"/>
          <w:rFonts w:ascii="Arial" w:hAnsi="Arial" w:cs="Arial"/>
          <w:b/>
          <w:bCs/>
          <w:sz w:val="22"/>
          <w:szCs w:val="22"/>
        </w:rPr>
        <w:t> </w:t>
      </w:r>
    </w:p>
    <w:p w14:paraId="216D2C0E" w14:textId="77777777" w:rsidR="007A14CA" w:rsidRPr="007A14CA" w:rsidRDefault="007A14CA" w:rsidP="00520866">
      <w:pPr>
        <w:pStyle w:val="paragraph"/>
        <w:shd w:val="clear" w:color="auto" w:fill="FFFFFF"/>
        <w:spacing w:before="0" w:beforeAutospacing="0" w:after="0" w:afterAutospacing="0"/>
        <w:jc w:val="both"/>
        <w:textAlignment w:val="baseline"/>
        <w:rPr>
          <w:rFonts w:ascii="Arial" w:hAnsi="Arial" w:cs="Arial"/>
          <w:b/>
          <w:bCs/>
          <w:sz w:val="22"/>
          <w:szCs w:val="22"/>
        </w:rPr>
      </w:pPr>
      <w:r w:rsidRPr="007A14CA">
        <w:rPr>
          <w:rStyle w:val="normaltextrun"/>
          <w:rFonts w:ascii="Arial" w:hAnsi="Arial" w:cs="Arial"/>
          <w:sz w:val="22"/>
          <w:szCs w:val="22"/>
          <w:shd w:val="clear" w:color="auto" w:fill="FFFFFF"/>
        </w:rPr>
        <w:t xml:space="preserve">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7A14CA">
        <w:rPr>
          <w:rStyle w:val="normaltextrun"/>
          <w:rFonts w:ascii="Arial" w:hAnsi="Arial" w:cs="Arial"/>
          <w:sz w:val="22"/>
          <w:szCs w:val="22"/>
          <w:shd w:val="clear" w:color="auto" w:fill="FFFFFF"/>
        </w:rPr>
        <w:t>Rrom</w:t>
      </w:r>
      <w:proofErr w:type="spellEnd"/>
      <w:r w:rsidRPr="007A14CA">
        <w:rPr>
          <w:rStyle w:val="normaltextrun"/>
          <w:rFonts w:ascii="Arial" w:hAnsi="Arial" w:cs="Arial"/>
          <w:sz w:val="22"/>
          <w:szCs w:val="22"/>
          <w:shd w:val="clear" w:color="auto" w:fill="FFFFFF"/>
        </w:rPr>
        <w:t xml:space="preserve"> o gitana, puesto que su público conocimiento puede afectar el derecho a la intimidad de los oferentes o de sus trabajadores o socios o accionistas.</w:t>
      </w:r>
      <w:r w:rsidRPr="007A14CA">
        <w:rPr>
          <w:rStyle w:val="eop"/>
          <w:rFonts w:ascii="Arial" w:hAnsi="Arial" w:cs="Arial"/>
          <w:b/>
          <w:bCs/>
          <w:sz w:val="22"/>
          <w:szCs w:val="22"/>
        </w:rPr>
        <w:t> </w:t>
      </w:r>
    </w:p>
    <w:p w14:paraId="1F4FDB8B" w14:textId="5ECB8630" w:rsidR="00520866" w:rsidRDefault="007A14CA" w:rsidP="00520866">
      <w:pPr>
        <w:pStyle w:val="paragraph"/>
        <w:shd w:val="clear" w:color="auto" w:fill="FFFFFF"/>
        <w:spacing w:before="0" w:beforeAutospacing="0" w:after="0" w:afterAutospacing="0"/>
        <w:jc w:val="both"/>
        <w:textAlignment w:val="baseline"/>
        <w:rPr>
          <w:rFonts w:ascii="Arial" w:hAnsi="Arial" w:cs="Arial"/>
          <w:b/>
          <w:bCs/>
          <w:sz w:val="22"/>
          <w:szCs w:val="22"/>
        </w:rPr>
      </w:pPr>
      <w:r w:rsidRPr="007A14CA">
        <w:rPr>
          <w:rStyle w:val="normaltextrun"/>
          <w:rFonts w:ascii="Arial" w:hAnsi="Arial" w:cs="Arial"/>
          <w:b/>
          <w:bCs/>
          <w:sz w:val="22"/>
          <w:szCs w:val="22"/>
        </w:rPr>
        <w:t>Nota 4:</w:t>
      </w:r>
      <w:r w:rsidRPr="007A14CA">
        <w:rPr>
          <w:rStyle w:val="normaltextrun"/>
          <w:rFonts w:ascii="Arial" w:hAnsi="Arial" w:cs="Arial"/>
          <w:sz w:val="22"/>
          <w:szCs w:val="22"/>
        </w:rPr>
        <w:t> Para efectos de los factores de desempate dispuestos en este numeral, se entiende por experiencia acreditada en la oferta, la sumatoria de los contratos que demuestren la experiencia general de la actividad principal, expresados en salarios mínimos mensuales legales vigentes (</w:t>
      </w:r>
      <w:r w:rsidR="0095478F">
        <w:rPr>
          <w:rStyle w:val="normaltextrun"/>
          <w:rFonts w:ascii="Arial" w:hAnsi="Arial" w:cs="Arial"/>
          <w:sz w:val="22"/>
          <w:szCs w:val="22"/>
        </w:rPr>
        <w:t>SMLV</w:t>
      </w:r>
      <w:r w:rsidRPr="007A14CA">
        <w:rPr>
          <w:rStyle w:val="normaltextrun"/>
          <w:rFonts w:ascii="Arial" w:hAnsi="Arial" w:cs="Arial"/>
          <w:sz w:val="22"/>
          <w:szCs w:val="22"/>
        </w:rPr>
        <w:t>).</w:t>
      </w:r>
      <w:r w:rsidRPr="007A14CA">
        <w:rPr>
          <w:rStyle w:val="eop"/>
          <w:rFonts w:ascii="Arial" w:hAnsi="Arial" w:cs="Arial"/>
          <w:b/>
          <w:bCs/>
          <w:sz w:val="22"/>
          <w:szCs w:val="22"/>
        </w:rPr>
        <w:t> </w:t>
      </w:r>
    </w:p>
    <w:p w14:paraId="52E35599" w14:textId="0AF7C739" w:rsidR="007A14CA" w:rsidRDefault="00520866" w:rsidP="00520866">
      <w:pPr>
        <w:pStyle w:val="paragraph"/>
        <w:shd w:val="clear" w:color="auto" w:fill="FFFFFF"/>
        <w:spacing w:before="0" w:beforeAutospacing="0" w:after="0" w:afterAutospacing="0"/>
        <w:jc w:val="both"/>
        <w:textAlignment w:val="baseline"/>
        <w:rPr>
          <w:rStyle w:val="eop"/>
          <w:rFonts w:ascii="Arial" w:hAnsi="Arial" w:cs="Arial"/>
          <w:b/>
          <w:bCs/>
          <w:sz w:val="22"/>
          <w:szCs w:val="22"/>
        </w:rPr>
      </w:pPr>
      <w:r>
        <w:rPr>
          <w:rFonts w:ascii="Arial" w:hAnsi="Arial" w:cs="Arial"/>
          <w:b/>
          <w:bCs/>
          <w:sz w:val="22"/>
          <w:szCs w:val="22"/>
        </w:rPr>
        <w:t>N</w:t>
      </w:r>
      <w:r w:rsidR="007A14CA" w:rsidRPr="007A14CA">
        <w:rPr>
          <w:rStyle w:val="normaltextrun"/>
          <w:rFonts w:ascii="Arial" w:hAnsi="Arial" w:cs="Arial"/>
          <w:b/>
          <w:bCs/>
          <w:sz w:val="22"/>
          <w:szCs w:val="22"/>
        </w:rPr>
        <w:t>ota 5:</w:t>
      </w:r>
      <w:r w:rsidR="007A14CA" w:rsidRPr="007A14CA">
        <w:rPr>
          <w:rStyle w:val="normaltextrun"/>
          <w:rFonts w:ascii="Arial" w:hAnsi="Arial" w:cs="Arial"/>
          <w:sz w:val="22"/>
          <w:szCs w:val="22"/>
        </w:rPr>
        <w:t xml:space="preserve"> Los documentos que acrediten los factores de desempate deben ser presentados con la Oferta antes del Cierre del Proceso de Contratación y como afectan el orden de elegibilidad en caso de empate, no son susceptibles de subsanación. </w:t>
      </w:r>
      <w:r w:rsidR="007A14CA" w:rsidRPr="007A14CA">
        <w:rPr>
          <w:rStyle w:val="eop"/>
          <w:rFonts w:ascii="Arial" w:hAnsi="Arial" w:cs="Arial"/>
          <w:b/>
          <w:bCs/>
          <w:sz w:val="22"/>
          <w:szCs w:val="22"/>
        </w:rPr>
        <w:t> </w:t>
      </w:r>
    </w:p>
    <w:p w14:paraId="0F1474DC" w14:textId="77777777" w:rsidR="00520866" w:rsidRPr="007A14CA" w:rsidRDefault="00520866" w:rsidP="00520866">
      <w:pPr>
        <w:pStyle w:val="paragraph"/>
        <w:shd w:val="clear" w:color="auto" w:fill="FFFFFF"/>
        <w:spacing w:before="0" w:beforeAutospacing="0" w:after="0" w:afterAutospacing="0"/>
        <w:jc w:val="both"/>
        <w:textAlignment w:val="baseline"/>
        <w:rPr>
          <w:rFonts w:ascii="Arial" w:hAnsi="Arial" w:cs="Arial"/>
          <w:b/>
          <w:bCs/>
          <w:sz w:val="22"/>
          <w:szCs w:val="22"/>
        </w:rPr>
      </w:pPr>
    </w:p>
    <w:p w14:paraId="7657AE6A" w14:textId="77777777" w:rsidR="00502FC3" w:rsidRPr="007A14CA" w:rsidRDefault="00502FC3" w:rsidP="008739FF">
      <w:pPr>
        <w:numPr>
          <w:ilvl w:val="1"/>
          <w:numId w:val="3"/>
        </w:numPr>
        <w:jc w:val="both"/>
        <w:rPr>
          <w:rFonts w:ascii="Arial" w:hAnsi="Arial" w:cs="Arial"/>
          <w:sz w:val="22"/>
          <w:szCs w:val="22"/>
        </w:rPr>
      </w:pPr>
      <w:r w:rsidRPr="007A14CA">
        <w:rPr>
          <w:rFonts w:ascii="Arial" w:hAnsi="Arial" w:cs="Arial"/>
          <w:b/>
          <w:bCs/>
          <w:sz w:val="22"/>
          <w:szCs w:val="22"/>
        </w:rPr>
        <w:t xml:space="preserve">TERMINO PARA SUBSANAR  </w:t>
      </w:r>
    </w:p>
    <w:p w14:paraId="32949D13"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En cumplimiento de lo establecido en el numeral 5. Del Articulo 2.2.1.2.1.5.2 del Decreto 1082 de 2015, modificado por el Artículo 2º del Decreto 1860 de 2021, el término máximo para recibir los documentos subsanables será el del plazo máximo indicado en la solicitud de requerimiento enviado al proponente por la Entidad¸ dicho término es preclusivo, razón por la cual el no aporte de los documentos dentro del mismo, será causal de rechazo de la propuesta. </w:t>
      </w:r>
    </w:p>
    <w:p w14:paraId="0A5AB5AD"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54F8642B" w14:textId="77777777" w:rsidR="00502FC3" w:rsidRPr="007A14CA" w:rsidRDefault="00502FC3" w:rsidP="008739FF">
      <w:pPr>
        <w:numPr>
          <w:ilvl w:val="1"/>
          <w:numId w:val="3"/>
        </w:numPr>
        <w:jc w:val="both"/>
        <w:rPr>
          <w:rFonts w:ascii="Arial" w:hAnsi="Arial" w:cs="Arial"/>
          <w:b/>
          <w:bCs/>
          <w:sz w:val="22"/>
          <w:szCs w:val="22"/>
        </w:rPr>
      </w:pPr>
      <w:r w:rsidRPr="007A14CA">
        <w:rPr>
          <w:rFonts w:ascii="Arial" w:hAnsi="Arial" w:cs="Arial"/>
          <w:b/>
          <w:bCs/>
          <w:sz w:val="22"/>
          <w:szCs w:val="22"/>
        </w:rPr>
        <w:t xml:space="preserve">CAUSALES DE RECHAZO DE LAS PROPUESTAS  </w:t>
      </w:r>
    </w:p>
    <w:p w14:paraId="0713F5E4"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La comprobación de que el proponente o alguno de sus integrantes, cuando se presente en consorcio, unión temporal, se hallan incursos en alguna o algunas de las prohibiciones, inhabilidades o incompatibilidades para proponer o contratar, establecidas sobre la materia en la legislación colombiana vigente. </w:t>
      </w:r>
    </w:p>
    <w:p w14:paraId="23CCE1EE"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el proponente ejecute cualquier acción tendiente a influir o presionar a las personas encargadas de la evaluación de las propuestas o la adjudicación del contrato. </w:t>
      </w:r>
    </w:p>
    <w:p w14:paraId="0604207C"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se presente alguna inconsistencia o inexactitud en la información de la propuesta, sobre los documentos con los cuales se acrediten factores habilitantes, sin que medie justificación razonablemente aceptable. </w:t>
      </w:r>
    </w:p>
    <w:p w14:paraId="675EF14A"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una persona natural tenga la calidad de socio de 2 o más sociedades con excepción de las sociedades anónimas y las en comandita por acciones, que se presenten a un mismo proceso de manera separada, cuando la dirección de su área operativa sea la de otro oferente en el proceso o cuando además de ser socio se presente como persona natural.  </w:t>
      </w:r>
    </w:p>
    <w:p w14:paraId="405B7F39"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se cuente con información suficiente que objetivamente permita presumir hechos que puedan generar delitos o infracciones administrativas. En este caso, además de rechazar al proponente se </w:t>
      </w:r>
      <w:proofErr w:type="gramStart"/>
      <w:r w:rsidRPr="007A14CA">
        <w:rPr>
          <w:rFonts w:ascii="Arial" w:hAnsi="Arial" w:cs="Arial"/>
          <w:sz w:val="22"/>
          <w:szCs w:val="22"/>
        </w:rPr>
        <w:t>dará aviso</w:t>
      </w:r>
      <w:proofErr w:type="gramEnd"/>
      <w:r w:rsidRPr="007A14CA">
        <w:rPr>
          <w:rFonts w:ascii="Arial" w:hAnsi="Arial" w:cs="Arial"/>
          <w:sz w:val="22"/>
          <w:szCs w:val="22"/>
        </w:rPr>
        <w:t xml:space="preserve"> a las autoridades competentes. </w:t>
      </w:r>
    </w:p>
    <w:p w14:paraId="112C714C"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La no presentación de la garantía de seriedad de la propuesta, cuando se requiera.  </w:t>
      </w:r>
    </w:p>
    <w:p w14:paraId="71031DF0"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lastRenderedPageBreak/>
        <w:t xml:space="preserve">Cuando el proponente, una vez requerido por LA DIAN, no allegue los documentos, las aclaraciones y/o explicaciones solicitadas y/o cuando la respuesta la presente fuera del plazo concedido por la Entidad para este efecto. </w:t>
      </w:r>
    </w:p>
    <w:p w14:paraId="1FA07C45"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los valores de la oferta no sean expresados en pesos colombianos. </w:t>
      </w:r>
    </w:p>
    <w:p w14:paraId="6ACC351C" w14:textId="69E0407F"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Cuando el proponente no acepte o no se comprometa a cumplir en la carta de presentación o en cualquier otro documento que acompañe la propuesta, con los requerimientos técnicos mínimos establecidos en los Requerimientos Técnicos- (</w:t>
      </w:r>
      <w:r w:rsidR="00027AA3" w:rsidRPr="007A14CA">
        <w:rPr>
          <w:rFonts w:ascii="Arial" w:hAnsi="Arial" w:cs="Arial"/>
          <w:sz w:val="22"/>
          <w:szCs w:val="22"/>
        </w:rPr>
        <w:t>A</w:t>
      </w:r>
      <w:r w:rsidRPr="007A14CA">
        <w:rPr>
          <w:rFonts w:ascii="Arial" w:hAnsi="Arial" w:cs="Arial"/>
          <w:sz w:val="22"/>
          <w:szCs w:val="22"/>
        </w:rPr>
        <w:t xml:space="preserve">nexo 1 </w:t>
      </w:r>
      <w:r w:rsidR="007C7B0C">
        <w:rPr>
          <w:rFonts w:ascii="Arial" w:hAnsi="Arial" w:cs="Arial"/>
          <w:sz w:val="22"/>
          <w:szCs w:val="22"/>
        </w:rPr>
        <w:t xml:space="preserve">Ficha </w:t>
      </w:r>
      <w:r w:rsidRPr="007A14CA">
        <w:rPr>
          <w:rFonts w:ascii="Arial" w:hAnsi="Arial" w:cs="Arial"/>
          <w:sz w:val="22"/>
          <w:szCs w:val="22"/>
        </w:rPr>
        <w:t>técnic</w:t>
      </w:r>
      <w:r w:rsidR="007C7B0C">
        <w:rPr>
          <w:rFonts w:ascii="Arial" w:hAnsi="Arial" w:cs="Arial"/>
          <w:sz w:val="22"/>
          <w:szCs w:val="22"/>
        </w:rPr>
        <w:t>a</w:t>
      </w:r>
      <w:r w:rsidRPr="007A14CA">
        <w:rPr>
          <w:rFonts w:ascii="Arial" w:hAnsi="Arial" w:cs="Arial"/>
          <w:sz w:val="22"/>
          <w:szCs w:val="22"/>
        </w:rPr>
        <w:t xml:space="preserve">) de los Estudios Previos. </w:t>
      </w:r>
    </w:p>
    <w:p w14:paraId="371E6F67" w14:textId="2BA75E9F" w:rsidR="00AF2336"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las propuestas sean extemporáneas, es decir cuando se presenten después de la fecha y hora límites fijadas para su entrega o no se presenten a través de la plataforma del SECOP II. Cuando las propuestas sean extemporáneas, es decir cuando se presenten después de la fecha y hora límites fijadas para su entrega o no se presenten a través de la plataforma del SECOP II, salvo indisponibilidad de la plataforma que impida al proponente subir su propuesta, caso en el cual se debe haber cumplido el siguiente procedimiento: En caso de que la plataforma SECOP II presente fallas que afecten la disponibilidad para la presentación de ofertas, el proponente deberá llamar a la Mesa de Servicio de Colombia Compra Eficiente e informar una posible falla atribuible al SECOP II. Una vez informada la indisponibilidad del SECOP II para presentar ofertas, deberá enviar de inmediato un correo electrónico a la Entidad informando sobre la imposibilidad de presentar su oferta por esta situación, indicando además el nombre de su usuario en la plataforma y la cuenta del proponente que quiere presentar la oferta. El correo electrónico para este fin es </w:t>
      </w:r>
      <w:hyperlink r:id="rId14" w:history="1">
        <w:r w:rsidR="00AF2336" w:rsidRPr="00935261">
          <w:rPr>
            <w:rStyle w:val="Hipervnculo"/>
            <w:rFonts w:ascii="Arial" w:hAnsi="Arial" w:cs="Arial"/>
            <w:sz w:val="22"/>
            <w:szCs w:val="22"/>
          </w:rPr>
          <w:t>licitacion@dian.gov.co</w:t>
        </w:r>
      </w:hyperlink>
    </w:p>
    <w:p w14:paraId="25A4A28E" w14:textId="77777777" w:rsidR="00027AA3" w:rsidRPr="007A14CA" w:rsidRDefault="00502FC3" w:rsidP="00AF2336">
      <w:pPr>
        <w:ind w:left="720"/>
        <w:jc w:val="both"/>
        <w:rPr>
          <w:rFonts w:ascii="Arial" w:hAnsi="Arial" w:cs="Arial"/>
          <w:sz w:val="22"/>
          <w:szCs w:val="22"/>
        </w:rPr>
      </w:pPr>
      <w:r w:rsidRPr="007A14CA">
        <w:rPr>
          <w:rFonts w:ascii="Arial" w:hAnsi="Arial" w:cs="Arial"/>
          <w:sz w:val="22"/>
          <w:szCs w:val="22"/>
        </w:rPr>
        <w:t xml:space="preserve">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horas siguientes al momento previsto para el cierre. El proponente deberá remitirse al procedimiento establecido en la GUIA PARA ACTUAR ANTE UNA INDISPONIBILIDAD DEL SECOP II, expedida por CCE.  </w:t>
      </w:r>
    </w:p>
    <w:p w14:paraId="37FCD6C9"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el término de duración del proponente persona jurídica sea inferior a la vigencia del contrato y un (1) año más, o cuando el término de duración de la persona jurídica integrante del consorcio o unión temporal sea inferior a la vigencia del contrato y un (1) año más. </w:t>
      </w:r>
    </w:p>
    <w:p w14:paraId="79C8B582"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el proponente o alguno de sus integrantes estén reportados en el boletín Fiscal que expide la Contraloría General de la República como responsables fiscales y/o en el Sistema de Información de Registro de Sanciones e Inhabilidades (SIRI) de la Procuraduría General de la Nación. </w:t>
      </w:r>
    </w:p>
    <w:p w14:paraId="23E829EC"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el oferente se encuentre incurso en alguna de las causales de disolución a que se refieren los artículos 218, 342, 351, 370 y 457 del Código de Comercio. </w:t>
      </w:r>
    </w:p>
    <w:p w14:paraId="1C9D1994"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el valor total de la propuesta en el evento en que solo se permitan ofertas totales, sobrepase el presupuesto oficial o estimado. </w:t>
      </w:r>
    </w:p>
    <w:p w14:paraId="51EB0A3F"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el valor ofertado total y/o por ítem sea superior al precio de referencia o estimado y/o cuando se modifique la descripción de las actividades.  </w:t>
      </w:r>
    </w:p>
    <w:p w14:paraId="40F4F7AA"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el valor total de la oferta, del grupo, zona, lote en el evento en que se permitan ofertas parciales, supere el presupuesto oficial determinado para cada uno de ellos.  </w:t>
      </w:r>
    </w:p>
    <w:p w14:paraId="10CE1A5D"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el proponente omita el diligenciamiento del valor total, el I.V.A. cuando a ello hubiere lugar. </w:t>
      </w:r>
    </w:p>
    <w:p w14:paraId="4DD620F3"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lastRenderedPageBreak/>
        <w:t xml:space="preserve">Cuando el valor corregido de la oferta sea mayor al presupuesto oficial total o el que haya sido asignado al respectivo ítem o grupo. </w:t>
      </w:r>
    </w:p>
    <w:p w14:paraId="2ABAE8D7"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el proponente persona natural o representante legal de la persona jurídica o del consorcio o unión temporal, según el caso, registre antecedentes judiciales consistentes en sentencia judicial condenatoria con pena accesoria de interdicción de derechos y funciones públicas. </w:t>
      </w:r>
    </w:p>
    <w:p w14:paraId="5F833C6C"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el proponente, y/o representante legal o alguno de sus socios registre sanciones administrativas de acuerdo con lo estipulado en Art. 5 de la Ley 828 de 2003. </w:t>
      </w:r>
    </w:p>
    <w:p w14:paraId="48B1DD8A"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Cuando el proponente persona natural o representante legal de la persona jurídica o</w:t>
      </w:r>
      <w:r w:rsidR="00027AA3" w:rsidRPr="007A14CA">
        <w:rPr>
          <w:rFonts w:ascii="Arial" w:hAnsi="Arial" w:cs="Arial"/>
          <w:sz w:val="22"/>
          <w:szCs w:val="22"/>
        </w:rPr>
        <w:t xml:space="preserve"> </w:t>
      </w:r>
      <w:r w:rsidRPr="007A14CA">
        <w:rPr>
          <w:rFonts w:ascii="Arial" w:hAnsi="Arial" w:cs="Arial"/>
          <w:sz w:val="22"/>
          <w:szCs w:val="22"/>
        </w:rPr>
        <w:t xml:space="preserve">del consorcio o unión temporal, según el caso, registre sanción alguna de acuerdo con lo establecido en el artículo 5 de la Ley 828 de 2003. </w:t>
      </w:r>
    </w:p>
    <w:p w14:paraId="6A8CDCF5"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el proponente no adjunte con su oferta la garantía de seriedad de la propuesta en los casos en que se requiera. </w:t>
      </w:r>
    </w:p>
    <w:p w14:paraId="39059D70"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No se aceptarán propuestas enviadas por la opción mensajes o por cualquier otro medio que no sea el idóneo establecido por la plataforma SECOP 2. Las propuestas que se presenten por estos medios serán RECHAZADAS. </w:t>
      </w:r>
    </w:p>
    <w:p w14:paraId="2775A3E3"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el oferente se encuentre incurso en alguna de las causales de rechazo señaladas en los numerales 1.1.4, 1.1.5, 1.1.6 y 1.1.7 del presente documento. </w:t>
      </w:r>
    </w:p>
    <w:p w14:paraId="671CF8E7"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el Oferente o sus integrantes si se trata de Consorcio o Unión Temporal, esté(n) reportado(s) en el REGISTRO NACIONAL DE MEDIDAS CORRECTIVAS -RMNC- por multas impuestas hace más de seis (6) meses, y no acredite el pago de la multa y sus intereses antes dentro del término indicado por la entidad en el requerimiento de subsanación. (Art.183, Num.4, L.1801/16) </w:t>
      </w:r>
    </w:p>
    <w:p w14:paraId="5D85B405"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Cuando el proponente persona natural o representante legal de la persona jurídica o del consorcio o unión temporal, según el caso, registre sanción alguna de acuerdo con lo establecido en el artículo 5 de la Ley 828 de 2003. </w:t>
      </w:r>
    </w:p>
    <w:p w14:paraId="67B2D946" w14:textId="77777777" w:rsidR="00027AA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No anexar el formato número 4, “aceptación de especificaciones técnicas” con la oferta o en la etapa de evaluación de ofertas en la oportunidad señalada por la entidad. </w:t>
      </w:r>
    </w:p>
    <w:p w14:paraId="488FC88C" w14:textId="77777777" w:rsidR="00502FC3" w:rsidRPr="007A14CA" w:rsidRDefault="00502FC3" w:rsidP="008739FF">
      <w:pPr>
        <w:numPr>
          <w:ilvl w:val="0"/>
          <w:numId w:val="15"/>
        </w:numPr>
        <w:jc w:val="both"/>
        <w:rPr>
          <w:rFonts w:ascii="Arial" w:hAnsi="Arial" w:cs="Arial"/>
          <w:sz w:val="22"/>
          <w:szCs w:val="22"/>
        </w:rPr>
      </w:pPr>
      <w:r w:rsidRPr="007A14CA">
        <w:rPr>
          <w:rFonts w:ascii="Arial" w:hAnsi="Arial" w:cs="Arial"/>
          <w:sz w:val="22"/>
          <w:szCs w:val="22"/>
        </w:rPr>
        <w:t xml:space="preserve">Las demás previstas en el presente proceso. </w:t>
      </w:r>
    </w:p>
    <w:p w14:paraId="4F0D6C37"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50FD4D26"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NOTA 1: Las personas naturales o jurídicas no podrán participar en la presentación de propuesta en más de una oferta en este proceso, so pena de incurrir las ofertas en las que participe en causal de RECHAZO.  </w:t>
      </w:r>
    </w:p>
    <w:p w14:paraId="20859C79"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40D0967D" w14:textId="77777777" w:rsidR="00502FC3" w:rsidRPr="007A14CA" w:rsidRDefault="00502FC3" w:rsidP="008739FF">
      <w:pPr>
        <w:numPr>
          <w:ilvl w:val="1"/>
          <w:numId w:val="3"/>
        </w:numPr>
        <w:jc w:val="both"/>
        <w:rPr>
          <w:rFonts w:ascii="Arial" w:hAnsi="Arial" w:cs="Arial"/>
          <w:b/>
          <w:bCs/>
          <w:sz w:val="22"/>
          <w:szCs w:val="22"/>
        </w:rPr>
      </w:pPr>
      <w:r w:rsidRPr="007A14CA">
        <w:rPr>
          <w:rFonts w:ascii="Arial" w:hAnsi="Arial" w:cs="Arial"/>
          <w:b/>
          <w:bCs/>
          <w:sz w:val="22"/>
          <w:szCs w:val="22"/>
        </w:rPr>
        <w:t xml:space="preserve">CAUSALES PARA DECLARAR DESIERTO EL PROCESO DE SELECCIÓN </w:t>
      </w:r>
    </w:p>
    <w:p w14:paraId="1D2A0CA8"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La DIAN declarará desierto el proceso de selección o grupo(s) o lote(s) del mismo en los siguientes eventos: 1. Por motivos o causas que impidan la escogencia objetiva de una propuesta; 2. Cuando no se presente propuesta alguna; 3. En el evento en que no se logre habilitación de ningún proponente luego de establecer la propuesta con el precio más bajo y verificar en su orden todas las propuestas presentadas.  </w:t>
      </w:r>
    </w:p>
    <w:p w14:paraId="71345B4D" w14:textId="77777777" w:rsidR="00502FC3" w:rsidRPr="007A14CA" w:rsidRDefault="00502FC3" w:rsidP="00502FC3">
      <w:pPr>
        <w:jc w:val="both"/>
        <w:rPr>
          <w:rFonts w:ascii="Arial" w:hAnsi="Arial" w:cs="Arial"/>
          <w:sz w:val="22"/>
          <w:szCs w:val="22"/>
        </w:rPr>
      </w:pPr>
      <w:r w:rsidRPr="007A14CA">
        <w:rPr>
          <w:rFonts w:ascii="Arial" w:hAnsi="Arial" w:cs="Arial"/>
          <w:sz w:val="22"/>
          <w:szCs w:val="22"/>
        </w:rPr>
        <w:t xml:space="preserve"> </w:t>
      </w:r>
    </w:p>
    <w:p w14:paraId="009F83C0" w14:textId="77777777" w:rsidR="001334FB" w:rsidRPr="007A14CA" w:rsidRDefault="00502FC3" w:rsidP="00502FC3">
      <w:pPr>
        <w:jc w:val="both"/>
        <w:rPr>
          <w:rFonts w:ascii="Arial" w:hAnsi="Arial" w:cs="Arial"/>
          <w:sz w:val="22"/>
          <w:szCs w:val="22"/>
        </w:rPr>
      </w:pPr>
      <w:r w:rsidRPr="007A14CA">
        <w:rPr>
          <w:rFonts w:ascii="Arial" w:hAnsi="Arial" w:cs="Arial"/>
          <w:sz w:val="22"/>
          <w:szCs w:val="22"/>
        </w:rPr>
        <w:t>La declaratoria se hará mediante acto administrativo motivado que se publicará en el Portal Único de Contratación - Sistema Electrónico de la Contratación Pública - SECOP II.</w:t>
      </w:r>
    </w:p>
    <w:sectPr w:rsidR="001334FB" w:rsidRPr="007A14CA" w:rsidSect="007A14CA">
      <w:headerReference w:type="default" r:id="rId15"/>
      <w:footerReference w:type="even" r:id="rId16"/>
      <w:footerReference w:type="default" r:id="rId17"/>
      <w:footerReference w:type="first" r:id="rId18"/>
      <w:pgSz w:w="12240" w:h="15840"/>
      <w:pgMar w:top="1702" w:right="1701" w:bottom="1560"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EFBF3" w14:textId="77777777" w:rsidR="00D70D3C" w:rsidRDefault="00D70D3C">
      <w:r>
        <w:separator/>
      </w:r>
    </w:p>
  </w:endnote>
  <w:endnote w:type="continuationSeparator" w:id="0">
    <w:p w14:paraId="2C9837A5" w14:textId="77777777" w:rsidR="00D70D3C" w:rsidRDefault="00D70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60F7B" w14:textId="709B8102" w:rsidR="003B2346" w:rsidRDefault="003B2346">
    <w:pPr>
      <w:pStyle w:val="Piedepgina"/>
    </w:pPr>
    <w:r>
      <w:rPr>
        <w:noProof/>
      </w:rPr>
      <mc:AlternateContent>
        <mc:Choice Requires="wps">
          <w:drawing>
            <wp:anchor distT="0" distB="0" distL="0" distR="0" simplePos="0" relativeHeight="251658242" behindDoc="0" locked="0" layoutInCell="1" allowOverlap="1" wp14:anchorId="18B126EF" wp14:editId="39D8EC17">
              <wp:simplePos x="635" y="635"/>
              <wp:positionH relativeFrom="page">
                <wp:align>right</wp:align>
              </wp:positionH>
              <wp:positionV relativeFrom="page">
                <wp:align>bottom</wp:align>
              </wp:positionV>
              <wp:extent cx="1360170" cy="345440"/>
              <wp:effectExtent l="0" t="0" r="0" b="0"/>
              <wp:wrapNone/>
              <wp:docPr id="848029078"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60170" cy="345440"/>
                      </a:xfrm>
                      <a:prstGeom prst="rect">
                        <a:avLst/>
                      </a:prstGeom>
                      <a:noFill/>
                      <a:ln>
                        <a:noFill/>
                      </a:ln>
                    </wps:spPr>
                    <wps:txbx>
                      <w:txbxContent>
                        <w:p w14:paraId="5BE8DF07" w14:textId="0FC0F573" w:rsidR="003B2346" w:rsidRPr="003B2346" w:rsidRDefault="003B2346" w:rsidP="003B2346">
                          <w:pPr>
                            <w:rPr>
                              <w:rFonts w:ascii="Aptos" w:eastAsia="Aptos" w:hAnsi="Aptos" w:cs="Aptos"/>
                              <w:noProof/>
                              <w:color w:val="000000"/>
                              <w:sz w:val="20"/>
                              <w:szCs w:val="20"/>
                            </w:rPr>
                          </w:pPr>
                          <w:r w:rsidRPr="003B2346">
                            <w:rPr>
                              <w:rFonts w:ascii="Aptos" w:eastAsia="Aptos" w:hAnsi="Aptos" w:cs="Aptos"/>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18B126EF">
              <v:stroke joinstyle="miter"/>
              <v:path gradientshapeok="t" o:connecttype="rect"/>
            </v:shapetype>
            <v:shape id="Cuadro de texto 2" style="position:absolute;margin-left:55.9pt;margin-top:0;width:107.1pt;height:27.2pt;z-index:251658242;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">
              <v:textbox style="mso-fit-shape-to-text:t" inset="0,0,20pt,15pt">
                <w:txbxContent>
                  <w:p w:rsidRPr="003B2346" w:rsidR="003B2346" w:rsidP="003B2346" w:rsidRDefault="003B2346" w14:paraId="5BE8DF07" w14:textId="0FC0F573">
                    <w:pPr>
                      <w:rPr>
                        <w:rFonts w:ascii="Aptos" w:hAnsi="Aptos" w:eastAsia="Aptos" w:cs="Aptos"/>
                        <w:noProof/>
                        <w:color w:val="000000"/>
                        <w:sz w:val="20"/>
                        <w:szCs w:val="20"/>
                      </w:rPr>
                    </w:pPr>
                    <w:r w:rsidRPr="003B2346">
                      <w:rPr>
                        <w:rFonts w:ascii="Aptos" w:hAnsi="Aptos" w:eastAsia="Aptos" w:cs="Aptos"/>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F4C55" w14:textId="7F934651" w:rsidR="001334FB" w:rsidRPr="001C125E" w:rsidRDefault="003B2346" w:rsidP="00354629">
    <w:pPr>
      <w:framePr w:w="5818" w:hSpace="141" w:wrap="around" w:vAnchor="text" w:hAnchor="page" w:x="1210" w:y="-1253"/>
      <w:jc w:val="both"/>
      <w:rPr>
        <w:b/>
        <w:bCs/>
        <w:sz w:val="18"/>
        <w:szCs w:val="18"/>
      </w:rPr>
    </w:pPr>
    <w:r>
      <w:rPr>
        <w:rFonts w:ascii="Calibri Light" w:hAnsi="Calibri Light"/>
        <w:b/>
        <w:bCs/>
        <w:noProof/>
        <w:sz w:val="18"/>
        <w:szCs w:val="18"/>
      </w:rPr>
      <mc:AlternateContent>
        <mc:Choice Requires="wps">
          <w:drawing>
            <wp:anchor distT="0" distB="0" distL="0" distR="0" simplePos="0" relativeHeight="251658243" behindDoc="0" locked="0" layoutInCell="1" allowOverlap="1" wp14:anchorId="4FFD9260" wp14:editId="1269DF91">
              <wp:simplePos x="635" y="1035685"/>
              <wp:positionH relativeFrom="page">
                <wp:align>right</wp:align>
              </wp:positionH>
              <wp:positionV relativeFrom="page">
                <wp:align>bottom</wp:align>
              </wp:positionV>
              <wp:extent cx="1360170" cy="345440"/>
              <wp:effectExtent l="0" t="0" r="0" b="0"/>
              <wp:wrapNone/>
              <wp:docPr id="1130204917"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60170" cy="345440"/>
                      </a:xfrm>
                      <a:prstGeom prst="rect">
                        <a:avLst/>
                      </a:prstGeom>
                      <a:noFill/>
                      <a:ln>
                        <a:noFill/>
                      </a:ln>
                    </wps:spPr>
                    <wps:txbx>
                      <w:txbxContent>
                        <w:p w14:paraId="22DB67AA" w14:textId="5624B41B" w:rsidR="003B2346" w:rsidRPr="003B2346" w:rsidRDefault="003B2346" w:rsidP="003B2346">
                          <w:pPr>
                            <w:rPr>
                              <w:rFonts w:ascii="Aptos" w:eastAsia="Aptos" w:hAnsi="Aptos" w:cs="Aptos"/>
                              <w:noProof/>
                              <w:color w:val="000000"/>
                              <w:sz w:val="20"/>
                              <w:szCs w:val="20"/>
                            </w:rPr>
                          </w:pPr>
                          <w:r w:rsidRPr="003B2346">
                            <w:rPr>
                              <w:rFonts w:ascii="Aptos" w:eastAsia="Aptos" w:hAnsi="Aptos" w:cs="Aptos"/>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4FFD9260">
              <v:stroke joinstyle="miter"/>
              <v:path gradientshapeok="t" o:connecttype="rect"/>
            </v:shapetype>
            <v:shape id="Cuadro de texto 3" style="position:absolute;left:0;text-align:left;margin-left:55.9pt;margin-top:0;width:107.1pt;height:27.2pt;z-index:251658243;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">
              <v:textbox style="mso-fit-shape-to-text:t" inset="0,0,20pt,15pt">
                <w:txbxContent>
                  <w:p w:rsidRPr="003B2346" w:rsidR="003B2346" w:rsidP="003B2346" w:rsidRDefault="003B2346" w14:paraId="22DB67AA" w14:textId="5624B41B">
                    <w:pPr>
                      <w:rPr>
                        <w:rFonts w:ascii="Aptos" w:hAnsi="Aptos" w:eastAsia="Aptos" w:cs="Aptos"/>
                        <w:noProof/>
                        <w:color w:val="000000"/>
                        <w:sz w:val="20"/>
                        <w:szCs w:val="20"/>
                      </w:rPr>
                    </w:pPr>
                    <w:r w:rsidRPr="003B2346">
                      <w:rPr>
                        <w:rFonts w:ascii="Aptos" w:hAnsi="Aptos" w:eastAsia="Aptos" w:cs="Aptos"/>
                        <w:noProof/>
                        <w:color w:val="000000"/>
                        <w:sz w:val="20"/>
                        <w:szCs w:val="20"/>
                      </w:rPr>
                      <w:t>Información Pública</w:t>
                    </w:r>
                  </w:p>
                </w:txbxContent>
              </v:textbox>
              <w10:wrap anchorx="page" anchory="page"/>
            </v:shape>
          </w:pict>
        </mc:Fallback>
      </mc:AlternateContent>
    </w:r>
    <w:r w:rsidR="001334FB" w:rsidRPr="001C125E">
      <w:rPr>
        <w:rFonts w:ascii="Calibri Light" w:hAnsi="Calibri Light"/>
        <w:b/>
        <w:bCs/>
        <w:sz w:val="18"/>
        <w:szCs w:val="18"/>
      </w:rPr>
      <w:t xml:space="preserve">Dirección Seccional de Aduanas de Medellín    </w:t>
    </w:r>
  </w:p>
  <w:p w14:paraId="0CF048E6" w14:textId="77777777" w:rsidR="001334FB" w:rsidRPr="00354629" w:rsidRDefault="001334FB" w:rsidP="00354629">
    <w:pPr>
      <w:framePr w:w="5818" w:hSpace="141" w:wrap="around" w:vAnchor="text" w:hAnchor="page" w:x="1210" w:y="-1253"/>
      <w:jc w:val="both"/>
      <w:rPr>
        <w:rFonts w:ascii="Calibri Light" w:hAnsi="Calibri Light" w:cs="Calibri Light"/>
        <w:color w:val="000000"/>
        <w:sz w:val="18"/>
        <w:szCs w:val="18"/>
      </w:rPr>
    </w:pPr>
    <w:r w:rsidRPr="000136C1">
      <w:rPr>
        <w:rFonts w:ascii="Calibri Light" w:hAnsi="Calibri Light"/>
        <w:sz w:val="18"/>
      </w:rPr>
      <w:t>C</w:t>
    </w:r>
    <w:r w:rsidR="001C125E">
      <w:rPr>
        <w:rFonts w:ascii="Calibri Light" w:hAnsi="Calibri Light"/>
        <w:sz w:val="18"/>
      </w:rPr>
      <w:t>arrer</w:t>
    </w:r>
    <w:r w:rsidRPr="000136C1">
      <w:rPr>
        <w:rFonts w:ascii="Calibri Light" w:hAnsi="Calibri Light"/>
        <w:sz w:val="18"/>
      </w:rPr>
      <w:t xml:space="preserve">a 52 </w:t>
    </w:r>
    <w:r w:rsidR="001C125E">
      <w:rPr>
        <w:rFonts w:ascii="Calibri Light" w:hAnsi="Calibri Light"/>
        <w:sz w:val="18"/>
      </w:rPr>
      <w:t>#</w:t>
    </w:r>
    <w:r w:rsidRPr="000136C1">
      <w:rPr>
        <w:rFonts w:ascii="Calibri Light" w:hAnsi="Calibri Light"/>
        <w:sz w:val="18"/>
      </w:rPr>
      <w:t xml:space="preserve"> 42-43 Alpujarra </w:t>
    </w:r>
    <w:r w:rsidR="00C97075">
      <w:rPr>
        <w:rFonts w:ascii="Calibri Light" w:hAnsi="Calibri Light"/>
        <w:sz w:val="18"/>
      </w:rPr>
      <w:t>|</w:t>
    </w:r>
    <w:r w:rsidRPr="000136C1">
      <w:rPr>
        <w:rFonts w:ascii="Calibri Light" w:hAnsi="Calibri Light"/>
        <w:sz w:val="18"/>
      </w:rPr>
      <w:t xml:space="preserve"> </w:t>
    </w:r>
    <w:r w:rsidR="00354629">
      <w:rPr>
        <w:rFonts w:ascii="Calibri Light" w:hAnsi="Calibri Light"/>
        <w:sz w:val="18"/>
      </w:rPr>
      <w:t xml:space="preserve">Tel. </w:t>
    </w:r>
    <w:r w:rsidR="00354629">
      <w:rPr>
        <w:rFonts w:ascii="Calibri Light" w:hAnsi="Calibri Light" w:cs="Calibri Light"/>
        <w:color w:val="000000"/>
        <w:sz w:val="18"/>
        <w:szCs w:val="18"/>
      </w:rPr>
      <w:t>604 2836166</w:t>
    </w:r>
    <w:r w:rsidR="000F2A96">
      <w:rPr>
        <w:rFonts w:ascii="Calibri Light" w:hAnsi="Calibri Light"/>
        <w:sz w:val="18"/>
      </w:rPr>
      <w:t xml:space="preserve"> - </w:t>
    </w:r>
    <w:r w:rsidR="00354629">
      <w:rPr>
        <w:rFonts w:ascii="Calibri Light" w:hAnsi="Calibri Light" w:cs="Calibri Light"/>
        <w:color w:val="000000"/>
        <w:sz w:val="18"/>
        <w:szCs w:val="18"/>
      </w:rPr>
      <w:t>(+57) 3009141971</w:t>
    </w:r>
  </w:p>
  <w:p w14:paraId="7929683B" w14:textId="77777777" w:rsidR="001334FB" w:rsidRPr="000136C1" w:rsidRDefault="001334FB" w:rsidP="00354629">
    <w:pPr>
      <w:framePr w:w="5818" w:hSpace="141" w:wrap="around" w:vAnchor="text" w:hAnchor="page" w:x="1210" w:y="-1253"/>
      <w:jc w:val="both"/>
      <w:rPr>
        <w:rFonts w:ascii="Calibri Light" w:hAnsi="Calibri Light"/>
        <w:sz w:val="18"/>
      </w:rPr>
    </w:pPr>
    <w:r w:rsidRPr="000136C1">
      <w:rPr>
        <w:rFonts w:ascii="Calibri Light" w:hAnsi="Calibri Light"/>
        <w:sz w:val="18"/>
      </w:rPr>
      <w:t>Código postal 050015</w:t>
    </w:r>
  </w:p>
  <w:p w14:paraId="4490A6FB" w14:textId="77777777" w:rsidR="001334FB" w:rsidRDefault="001C125E" w:rsidP="00354629">
    <w:pPr>
      <w:framePr w:w="5818" w:hSpace="141" w:wrap="around" w:vAnchor="text" w:hAnchor="page" w:x="1210" w:y="-1253"/>
      <w:jc w:val="both"/>
      <w:rPr>
        <w:rFonts w:ascii="Calibri Light" w:hAnsi="Calibri Light"/>
        <w:sz w:val="18"/>
      </w:rPr>
    </w:pPr>
    <w:hyperlink r:id="rId1" w:history="1">
      <w:r w:rsidRPr="00096941">
        <w:rPr>
          <w:rStyle w:val="Hipervnculo"/>
          <w:rFonts w:ascii="Calibri Light" w:hAnsi="Calibri Light"/>
          <w:sz w:val="18"/>
        </w:rPr>
        <w:t>www.dian.gov.co</w:t>
      </w:r>
    </w:hyperlink>
    <w:r>
      <w:rPr>
        <w:rFonts w:ascii="Calibri Light" w:hAnsi="Calibri Light"/>
        <w:sz w:val="18"/>
      </w:rPr>
      <w:t xml:space="preserve"> </w:t>
    </w:r>
  </w:p>
  <w:p w14:paraId="7C62B549" w14:textId="77777777" w:rsidR="001C125E" w:rsidRPr="001C125E" w:rsidRDefault="001C125E" w:rsidP="00354629">
    <w:pPr>
      <w:framePr w:w="5818" w:hSpace="141" w:wrap="around" w:vAnchor="text" w:hAnchor="page" w:x="1210" w:y="-1253"/>
      <w:jc w:val="both"/>
      <w:rPr>
        <w:rFonts w:ascii="Calibri Light" w:hAnsi="Calibri Light"/>
        <w:sz w:val="12"/>
      </w:rPr>
    </w:pPr>
    <w:r w:rsidRPr="000136C1">
      <w:rPr>
        <w:rFonts w:ascii="Calibri Light" w:hAnsi="Calibri Light"/>
        <w:sz w:val="12"/>
      </w:rPr>
      <w:t>Formule su petición, queja, sugerencia o reclamo en el Sistema PQSR de la DIAN</w:t>
    </w:r>
  </w:p>
  <w:p w14:paraId="71D1A402" w14:textId="77777777" w:rsidR="001334FB" w:rsidRDefault="001334F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2AB2E" w14:textId="5947A0F2" w:rsidR="003B2346" w:rsidRDefault="003B2346">
    <w:pPr>
      <w:pStyle w:val="Piedepgina"/>
    </w:pPr>
    <w:r>
      <w:rPr>
        <w:noProof/>
      </w:rPr>
      <mc:AlternateContent>
        <mc:Choice Requires="wps">
          <w:drawing>
            <wp:anchor distT="0" distB="0" distL="0" distR="0" simplePos="0" relativeHeight="251658241" behindDoc="0" locked="0" layoutInCell="1" allowOverlap="1" wp14:anchorId="2BF65BBA" wp14:editId="066034A9">
              <wp:simplePos x="635" y="635"/>
              <wp:positionH relativeFrom="page">
                <wp:align>right</wp:align>
              </wp:positionH>
              <wp:positionV relativeFrom="page">
                <wp:align>bottom</wp:align>
              </wp:positionV>
              <wp:extent cx="1360170" cy="345440"/>
              <wp:effectExtent l="0" t="0" r="0" b="0"/>
              <wp:wrapNone/>
              <wp:docPr id="1098311101"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60170" cy="345440"/>
                      </a:xfrm>
                      <a:prstGeom prst="rect">
                        <a:avLst/>
                      </a:prstGeom>
                      <a:noFill/>
                      <a:ln>
                        <a:noFill/>
                      </a:ln>
                    </wps:spPr>
                    <wps:txbx>
                      <w:txbxContent>
                        <w:p w14:paraId="2B8B897A" w14:textId="2325E3DD" w:rsidR="003B2346" w:rsidRPr="003B2346" w:rsidRDefault="003B2346" w:rsidP="003B2346">
                          <w:pPr>
                            <w:rPr>
                              <w:rFonts w:ascii="Aptos" w:eastAsia="Aptos" w:hAnsi="Aptos" w:cs="Aptos"/>
                              <w:noProof/>
                              <w:color w:val="000000"/>
                              <w:sz w:val="20"/>
                              <w:szCs w:val="20"/>
                            </w:rPr>
                          </w:pPr>
                          <w:r w:rsidRPr="003B2346">
                            <w:rPr>
                              <w:rFonts w:ascii="Aptos" w:eastAsia="Aptos" w:hAnsi="Aptos" w:cs="Aptos"/>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2BF65BBA">
              <v:stroke joinstyle="miter"/>
              <v:path gradientshapeok="t" o:connecttype="rect"/>
            </v:shapetype>
            <v:shape id="Cuadro de texto 1" style="position:absolute;margin-left:55.9pt;margin-top:0;width:107.1pt;height:27.2pt;z-index:251658241;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">
              <v:textbox style="mso-fit-shape-to-text:t" inset="0,0,20pt,15pt">
                <w:txbxContent>
                  <w:p w:rsidRPr="003B2346" w:rsidR="003B2346" w:rsidP="003B2346" w:rsidRDefault="003B2346" w14:paraId="2B8B897A" w14:textId="2325E3DD">
                    <w:pPr>
                      <w:rPr>
                        <w:rFonts w:ascii="Aptos" w:hAnsi="Aptos" w:eastAsia="Aptos" w:cs="Aptos"/>
                        <w:noProof/>
                        <w:color w:val="000000"/>
                        <w:sz w:val="20"/>
                        <w:szCs w:val="20"/>
                      </w:rPr>
                    </w:pPr>
                    <w:r w:rsidRPr="003B2346">
                      <w:rPr>
                        <w:rFonts w:ascii="Aptos" w:hAnsi="Aptos" w:eastAsia="Aptos" w:cs="Aptos"/>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20E2A" w14:textId="77777777" w:rsidR="00D70D3C" w:rsidRDefault="00D70D3C">
      <w:r>
        <w:separator/>
      </w:r>
    </w:p>
  </w:footnote>
  <w:footnote w:type="continuationSeparator" w:id="0">
    <w:p w14:paraId="4BA41290" w14:textId="77777777" w:rsidR="00D70D3C" w:rsidRDefault="00D70D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0DE52" w14:textId="1CC475E4" w:rsidR="001334FB" w:rsidRDefault="00AD31DC" w:rsidP="00EB0734">
    <w:pPr>
      <w:pStyle w:val="Encabezado"/>
      <w:jc w:val="right"/>
      <w:rPr>
        <w:rFonts w:ascii="Arial" w:hAnsi="Arial" w:cs="Arial"/>
        <w:b/>
        <w:bCs/>
        <w:color w:val="000000"/>
        <w:sz w:val="12"/>
      </w:rPr>
    </w:pPr>
    <w:r>
      <w:rPr>
        <w:rFonts w:ascii="Arial" w:hAnsi="Arial" w:cs="Arial"/>
        <w:b/>
        <w:bCs/>
        <w:noProof/>
        <w:color w:val="000000"/>
        <w:sz w:val="12"/>
      </w:rPr>
      <w:drawing>
        <wp:anchor distT="0" distB="0" distL="114300" distR="114300" simplePos="0" relativeHeight="251658240" behindDoc="1" locked="0" layoutInCell="1" allowOverlap="1" wp14:anchorId="2E0EC6FB" wp14:editId="789239E8">
          <wp:simplePos x="0" y="0"/>
          <wp:positionH relativeFrom="column">
            <wp:posOffset>-274955</wp:posOffset>
          </wp:positionH>
          <wp:positionV relativeFrom="paragraph">
            <wp:posOffset>-167005</wp:posOffset>
          </wp:positionV>
          <wp:extent cx="787400" cy="7905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5DCCD9" w14:textId="77777777" w:rsidR="001334FB" w:rsidRDefault="001334FB">
    <w:pPr>
      <w:pStyle w:val="Encabezado"/>
    </w:pPr>
  </w:p>
  <w:p w14:paraId="3588919A" w14:textId="77777777" w:rsidR="001334FB" w:rsidRDefault="00133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4E4A"/>
    <w:multiLevelType w:val="hybridMultilevel"/>
    <w:tmpl w:val="853A82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5069A"/>
    <w:multiLevelType w:val="multilevel"/>
    <w:tmpl w:val="F0DE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86699"/>
    <w:multiLevelType w:val="multilevel"/>
    <w:tmpl w:val="AC28E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996D8D"/>
    <w:multiLevelType w:val="hybridMultilevel"/>
    <w:tmpl w:val="B24E02C6"/>
    <w:lvl w:ilvl="0" w:tplc="4AB09B1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06994"/>
    <w:multiLevelType w:val="hybridMultilevel"/>
    <w:tmpl w:val="12EC5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9A1EC1"/>
    <w:multiLevelType w:val="multilevel"/>
    <w:tmpl w:val="D0F03D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6904A0"/>
    <w:multiLevelType w:val="multilevel"/>
    <w:tmpl w:val="4786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8867DF"/>
    <w:multiLevelType w:val="multilevel"/>
    <w:tmpl w:val="62C4518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15:restartNumberingAfterBreak="0">
    <w:nsid w:val="24841919"/>
    <w:multiLevelType w:val="multilevel"/>
    <w:tmpl w:val="06A2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7D268C"/>
    <w:multiLevelType w:val="multilevel"/>
    <w:tmpl w:val="027E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DE32B7"/>
    <w:multiLevelType w:val="hybridMultilevel"/>
    <w:tmpl w:val="E3FA6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8F2B2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9E53617"/>
    <w:multiLevelType w:val="multilevel"/>
    <w:tmpl w:val="955C7C1A"/>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 w15:restartNumberingAfterBreak="0">
    <w:nsid w:val="420630E9"/>
    <w:multiLevelType w:val="multilevel"/>
    <w:tmpl w:val="17C2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EB0DE6"/>
    <w:multiLevelType w:val="multilevel"/>
    <w:tmpl w:val="C394B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CB33DBE"/>
    <w:multiLevelType w:val="hybridMultilevel"/>
    <w:tmpl w:val="E0A4A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FD7E03"/>
    <w:multiLevelType w:val="hybridMultilevel"/>
    <w:tmpl w:val="2826B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C97F4D"/>
    <w:multiLevelType w:val="multilevel"/>
    <w:tmpl w:val="0548F7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D94274"/>
    <w:multiLevelType w:val="multilevel"/>
    <w:tmpl w:val="4D3EB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87326B"/>
    <w:multiLevelType w:val="multilevel"/>
    <w:tmpl w:val="02CEF61E"/>
    <w:lvl w:ilvl="0">
      <w:start w:val="1"/>
      <w:numFmt w:val="decimal"/>
      <w:lvlText w:val="%1."/>
      <w:lvlJc w:val="left"/>
      <w:pPr>
        <w:tabs>
          <w:tab w:val="num" w:pos="720"/>
        </w:tabs>
        <w:ind w:left="720" w:hanging="360"/>
      </w:pPr>
      <w:rPr>
        <w:rFonts w:hint="default"/>
        <w:b/>
        <w:bCs/>
        <w:sz w:val="20"/>
      </w:rPr>
    </w:lvl>
    <w:lvl w:ilvl="1">
      <w:start w:val="1"/>
      <w:numFmt w:val="decimal"/>
      <w:lvlText w:val="%2."/>
      <w:lvlJc w:val="left"/>
      <w:pPr>
        <w:ind w:left="1440" w:hanging="360"/>
      </w:pPr>
      <w:rPr>
        <w:rFonts w:hint="default"/>
        <w:b w:val="0"/>
        <w:bCs/>
        <w:color w:val="00000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1E25882"/>
    <w:multiLevelType w:val="hybridMultilevel"/>
    <w:tmpl w:val="E6BAF8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603B44"/>
    <w:multiLevelType w:val="multilevel"/>
    <w:tmpl w:val="B2088B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7F950D8"/>
    <w:multiLevelType w:val="multilevel"/>
    <w:tmpl w:val="60262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0417026">
    <w:abstractNumId w:val="15"/>
  </w:num>
  <w:num w:numId="2" w16cid:durableId="88817343">
    <w:abstractNumId w:val="16"/>
  </w:num>
  <w:num w:numId="3" w16cid:durableId="1963001791">
    <w:abstractNumId w:val="5"/>
  </w:num>
  <w:num w:numId="4" w16cid:durableId="675229943">
    <w:abstractNumId w:val="4"/>
  </w:num>
  <w:num w:numId="5" w16cid:durableId="621964827">
    <w:abstractNumId w:val="3"/>
  </w:num>
  <w:num w:numId="6" w16cid:durableId="1173257516">
    <w:abstractNumId w:val="0"/>
  </w:num>
  <w:num w:numId="7" w16cid:durableId="1521629127">
    <w:abstractNumId w:val="6"/>
  </w:num>
  <w:num w:numId="8" w16cid:durableId="89200380">
    <w:abstractNumId w:val="8"/>
  </w:num>
  <w:num w:numId="9" w16cid:durableId="1999337908">
    <w:abstractNumId w:val="9"/>
  </w:num>
  <w:num w:numId="10" w16cid:durableId="812647939">
    <w:abstractNumId w:val="13"/>
  </w:num>
  <w:num w:numId="11" w16cid:durableId="1163467491">
    <w:abstractNumId w:val="14"/>
  </w:num>
  <w:num w:numId="12" w16cid:durableId="914507930">
    <w:abstractNumId w:val="22"/>
  </w:num>
  <w:num w:numId="13" w16cid:durableId="2037267052">
    <w:abstractNumId w:val="1"/>
  </w:num>
  <w:num w:numId="14" w16cid:durableId="45032722">
    <w:abstractNumId w:val="19"/>
  </w:num>
  <w:num w:numId="15" w16cid:durableId="329144958">
    <w:abstractNumId w:val="10"/>
  </w:num>
  <w:num w:numId="16" w16cid:durableId="1962225824">
    <w:abstractNumId w:val="7"/>
  </w:num>
  <w:num w:numId="17" w16cid:durableId="700938594">
    <w:abstractNumId w:val="12"/>
  </w:num>
  <w:num w:numId="18" w16cid:durableId="2017490987">
    <w:abstractNumId w:val="18"/>
  </w:num>
  <w:num w:numId="19" w16cid:durableId="1746683834">
    <w:abstractNumId w:val="17"/>
  </w:num>
  <w:num w:numId="20" w16cid:durableId="1977442961">
    <w:abstractNumId w:val="21"/>
  </w:num>
  <w:num w:numId="21" w16cid:durableId="1059327768">
    <w:abstractNumId w:val="2"/>
  </w:num>
  <w:num w:numId="22" w16cid:durableId="165438764">
    <w:abstractNumId w:val="20"/>
  </w:num>
  <w:num w:numId="23" w16cid:durableId="2018994324">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136C1"/>
    <w:rsid w:val="00027940"/>
    <w:rsid w:val="00027AA3"/>
    <w:rsid w:val="000F2A96"/>
    <w:rsid w:val="000F4B5F"/>
    <w:rsid w:val="000F4CE1"/>
    <w:rsid w:val="00127AE7"/>
    <w:rsid w:val="001334FB"/>
    <w:rsid w:val="001765FA"/>
    <w:rsid w:val="001C125E"/>
    <w:rsid w:val="001D22EC"/>
    <w:rsid w:val="001E4D59"/>
    <w:rsid w:val="00201D87"/>
    <w:rsid w:val="002275A4"/>
    <w:rsid w:val="00294331"/>
    <w:rsid w:val="002C31ED"/>
    <w:rsid w:val="002E6EB1"/>
    <w:rsid w:val="003070B3"/>
    <w:rsid w:val="003341D0"/>
    <w:rsid w:val="0035000D"/>
    <w:rsid w:val="003531B4"/>
    <w:rsid w:val="00354629"/>
    <w:rsid w:val="0036666E"/>
    <w:rsid w:val="00385DA7"/>
    <w:rsid w:val="00394286"/>
    <w:rsid w:val="003B2346"/>
    <w:rsid w:val="003C0321"/>
    <w:rsid w:val="003C79F2"/>
    <w:rsid w:val="003D44AE"/>
    <w:rsid w:val="003E216A"/>
    <w:rsid w:val="003F51AD"/>
    <w:rsid w:val="003F6B6E"/>
    <w:rsid w:val="004011ED"/>
    <w:rsid w:val="00403A86"/>
    <w:rsid w:val="00413E94"/>
    <w:rsid w:val="00416EB7"/>
    <w:rsid w:val="00422A35"/>
    <w:rsid w:val="00426D07"/>
    <w:rsid w:val="00461BB7"/>
    <w:rsid w:val="00496300"/>
    <w:rsid w:val="00496C9D"/>
    <w:rsid w:val="004A03C9"/>
    <w:rsid w:val="004A59D9"/>
    <w:rsid w:val="004B10CC"/>
    <w:rsid w:val="004D7544"/>
    <w:rsid w:val="004E1A9A"/>
    <w:rsid w:val="004F0FC3"/>
    <w:rsid w:val="004F6CD7"/>
    <w:rsid w:val="00500CE7"/>
    <w:rsid w:val="00502621"/>
    <w:rsid w:val="00502FC3"/>
    <w:rsid w:val="00512176"/>
    <w:rsid w:val="00515E31"/>
    <w:rsid w:val="00520866"/>
    <w:rsid w:val="00542045"/>
    <w:rsid w:val="00576B49"/>
    <w:rsid w:val="005D01E8"/>
    <w:rsid w:val="005D4498"/>
    <w:rsid w:val="00605741"/>
    <w:rsid w:val="006159F0"/>
    <w:rsid w:val="00627A03"/>
    <w:rsid w:val="0064677B"/>
    <w:rsid w:val="006A0FB7"/>
    <w:rsid w:val="006C05D2"/>
    <w:rsid w:val="006D0C64"/>
    <w:rsid w:val="006E5686"/>
    <w:rsid w:val="006E67BC"/>
    <w:rsid w:val="00707F28"/>
    <w:rsid w:val="00753F1B"/>
    <w:rsid w:val="007661E2"/>
    <w:rsid w:val="00767D44"/>
    <w:rsid w:val="00786A14"/>
    <w:rsid w:val="00797530"/>
    <w:rsid w:val="00797583"/>
    <w:rsid w:val="007A14CA"/>
    <w:rsid w:val="007A3326"/>
    <w:rsid w:val="007B0689"/>
    <w:rsid w:val="007C7B0C"/>
    <w:rsid w:val="007D370F"/>
    <w:rsid w:val="007E0558"/>
    <w:rsid w:val="007E2794"/>
    <w:rsid w:val="007F42FD"/>
    <w:rsid w:val="007F5FF1"/>
    <w:rsid w:val="00811CDF"/>
    <w:rsid w:val="008355A8"/>
    <w:rsid w:val="008452C6"/>
    <w:rsid w:val="00860390"/>
    <w:rsid w:val="008739FF"/>
    <w:rsid w:val="00875F9B"/>
    <w:rsid w:val="00895ECF"/>
    <w:rsid w:val="008A77F7"/>
    <w:rsid w:val="008B1173"/>
    <w:rsid w:val="008C3FD8"/>
    <w:rsid w:val="008E337E"/>
    <w:rsid w:val="008F01C7"/>
    <w:rsid w:val="00900B20"/>
    <w:rsid w:val="009077ED"/>
    <w:rsid w:val="00920F5C"/>
    <w:rsid w:val="00952779"/>
    <w:rsid w:val="0095478F"/>
    <w:rsid w:val="009770B2"/>
    <w:rsid w:val="009916D9"/>
    <w:rsid w:val="00994D5D"/>
    <w:rsid w:val="009A3656"/>
    <w:rsid w:val="009C3CE4"/>
    <w:rsid w:val="009C7570"/>
    <w:rsid w:val="009D68BE"/>
    <w:rsid w:val="009E28B8"/>
    <w:rsid w:val="009F04A4"/>
    <w:rsid w:val="00A3593D"/>
    <w:rsid w:val="00A8364E"/>
    <w:rsid w:val="00AA71B2"/>
    <w:rsid w:val="00AB077C"/>
    <w:rsid w:val="00AD31DC"/>
    <w:rsid w:val="00AD77CD"/>
    <w:rsid w:val="00AF2336"/>
    <w:rsid w:val="00B04714"/>
    <w:rsid w:val="00B129AF"/>
    <w:rsid w:val="00B46FD5"/>
    <w:rsid w:val="00B57760"/>
    <w:rsid w:val="00B63887"/>
    <w:rsid w:val="00B81014"/>
    <w:rsid w:val="00BA1B0A"/>
    <w:rsid w:val="00BC0687"/>
    <w:rsid w:val="00BC2E43"/>
    <w:rsid w:val="00BC7647"/>
    <w:rsid w:val="00BD7ED8"/>
    <w:rsid w:val="00BF12D3"/>
    <w:rsid w:val="00BF5F2B"/>
    <w:rsid w:val="00C0287F"/>
    <w:rsid w:val="00C06F3D"/>
    <w:rsid w:val="00C22941"/>
    <w:rsid w:val="00C40FF4"/>
    <w:rsid w:val="00C97075"/>
    <w:rsid w:val="00D13E7C"/>
    <w:rsid w:val="00D35BFF"/>
    <w:rsid w:val="00D42533"/>
    <w:rsid w:val="00D525CA"/>
    <w:rsid w:val="00D70D3C"/>
    <w:rsid w:val="00D94386"/>
    <w:rsid w:val="00D94D6C"/>
    <w:rsid w:val="00DC68BB"/>
    <w:rsid w:val="00DC6B2A"/>
    <w:rsid w:val="00DF0CCA"/>
    <w:rsid w:val="00E02463"/>
    <w:rsid w:val="00E11927"/>
    <w:rsid w:val="00E1306A"/>
    <w:rsid w:val="00E136F2"/>
    <w:rsid w:val="00E228B3"/>
    <w:rsid w:val="00E64337"/>
    <w:rsid w:val="00E700A8"/>
    <w:rsid w:val="00E85473"/>
    <w:rsid w:val="00E93C41"/>
    <w:rsid w:val="00EB0734"/>
    <w:rsid w:val="00EB4767"/>
    <w:rsid w:val="00ED30E8"/>
    <w:rsid w:val="00EF1768"/>
    <w:rsid w:val="00EF19C0"/>
    <w:rsid w:val="00F03ACA"/>
    <w:rsid w:val="00F0646E"/>
    <w:rsid w:val="00F25817"/>
    <w:rsid w:val="00F52F1D"/>
    <w:rsid w:val="00F60EAA"/>
    <w:rsid w:val="00F630C9"/>
    <w:rsid w:val="00F72817"/>
    <w:rsid w:val="00F74DDD"/>
    <w:rsid w:val="00F97F6E"/>
    <w:rsid w:val="00FA651B"/>
    <w:rsid w:val="00FD70D7"/>
    <w:rsid w:val="00FD7B2C"/>
    <w:rsid w:val="00FF02EF"/>
    <w:rsid w:val="00FF350E"/>
    <w:rsid w:val="00FF5B64"/>
    <w:rsid w:val="07C3A6F6"/>
    <w:rsid w:val="097F1EC0"/>
    <w:rsid w:val="0AC8CCE0"/>
    <w:rsid w:val="10CF32B7"/>
    <w:rsid w:val="175AB14A"/>
    <w:rsid w:val="1A408546"/>
    <w:rsid w:val="204D5D71"/>
    <w:rsid w:val="21BC64A1"/>
    <w:rsid w:val="2A34C077"/>
    <w:rsid w:val="468E1A46"/>
    <w:rsid w:val="4C27BF55"/>
    <w:rsid w:val="519595DC"/>
    <w:rsid w:val="559D030E"/>
    <w:rsid w:val="581AB654"/>
    <w:rsid w:val="5DA3F5BE"/>
    <w:rsid w:val="64D0694B"/>
    <w:rsid w:val="68C32611"/>
    <w:rsid w:val="7CF06A5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F1D599"/>
  <w15:chartTrackingRefBased/>
  <w15:docId w15:val="{C44E1C2F-B648-4148-9637-65304DB3E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CO" w:eastAsia="es-CO"/>
    </w:rPr>
  </w:style>
  <w:style w:type="paragraph" w:styleId="Ttulo1">
    <w:name w:val="heading 1"/>
    <w:basedOn w:val="Normal"/>
    <w:next w:val="Normal"/>
    <w:link w:val="Ttulo1Car"/>
    <w:qFormat/>
    <w:rsid w:val="00502FC3"/>
    <w:pPr>
      <w:keepNext/>
      <w:spacing w:before="240" w:after="60"/>
      <w:outlineLvl w:val="0"/>
    </w:pPr>
    <w:rPr>
      <w:rFonts w:ascii="Aptos Display" w:hAnsi="Aptos Display"/>
      <w:b/>
      <w:bCs/>
      <w:kern w:val="32"/>
      <w:sz w:val="32"/>
      <w:szCs w:val="32"/>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4E7264"/>
    <w:pPr>
      <w:keepNext/>
      <w:outlineLvl w:val="1"/>
    </w:pPr>
    <w:rPr>
      <w:b/>
      <w:i/>
      <w:snapToGrid w:val="0"/>
      <w:color w:val="000000"/>
      <w:sz w:val="56"/>
      <w:szCs w:val="20"/>
      <w:lang w:val="es-ES_tradnl"/>
    </w:rPr>
  </w:style>
  <w:style w:type="paragraph" w:styleId="Ttulo3">
    <w:name w:val="heading 3"/>
    <w:basedOn w:val="Normal"/>
    <w:next w:val="Normal"/>
    <w:link w:val="Ttulo3Car"/>
    <w:semiHidden/>
    <w:unhideWhenUsed/>
    <w:qFormat/>
    <w:rsid w:val="00502FC3"/>
    <w:pPr>
      <w:keepNext/>
      <w:spacing w:before="240" w:after="60"/>
      <w:outlineLvl w:val="2"/>
    </w:pPr>
    <w:rPr>
      <w:rFonts w:ascii="Aptos Display" w:hAnsi="Aptos Display"/>
      <w:b/>
      <w:bCs/>
      <w:sz w:val="26"/>
      <w:szCs w:val="26"/>
    </w:rPr>
  </w:style>
  <w:style w:type="paragraph" w:styleId="Ttulo4">
    <w:name w:val="heading 4"/>
    <w:basedOn w:val="Normal"/>
    <w:next w:val="Normal"/>
    <w:link w:val="Ttulo4Car"/>
    <w:semiHidden/>
    <w:unhideWhenUsed/>
    <w:qFormat/>
    <w:rsid w:val="00502FC3"/>
    <w:pPr>
      <w:keepNext/>
      <w:spacing w:before="240" w:after="60"/>
      <w:outlineLvl w:val="3"/>
    </w:pPr>
    <w:rPr>
      <w:rFonts w:ascii="Aptos" w:hAnsi="Aptos"/>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paragraph" w:customStyle="1" w:styleId="xmsonormal">
    <w:name w:val="x_msonormal"/>
    <w:basedOn w:val="Normal"/>
    <w:rsid w:val="0021640E"/>
    <w:pPr>
      <w:spacing w:beforeLines="1" w:afterLines="1"/>
    </w:pPr>
    <w:rPr>
      <w:rFonts w:ascii="Times" w:hAnsi="Times"/>
      <w:sz w:val="20"/>
      <w:szCs w:val="20"/>
      <w:lang w:val="es-ES_tradnl" w:eastAsia="es-ES_tradnl"/>
    </w:rPr>
  </w:style>
  <w:style w:type="character" w:styleId="Mencinsinresolver">
    <w:name w:val="Unresolved Mention"/>
    <w:uiPriority w:val="99"/>
    <w:semiHidden/>
    <w:unhideWhenUsed/>
    <w:rsid w:val="001C125E"/>
    <w:rPr>
      <w:color w:val="605E5C"/>
      <w:shd w:val="clear" w:color="auto" w:fill="E1DFDD"/>
    </w:rPr>
  </w:style>
  <w:style w:type="character" w:customStyle="1" w:styleId="Ttulo1Car">
    <w:name w:val="Título 1 Car"/>
    <w:link w:val="Ttulo1"/>
    <w:rsid w:val="00502FC3"/>
    <w:rPr>
      <w:rFonts w:ascii="Aptos Display" w:eastAsia="Times New Roman" w:hAnsi="Aptos Display" w:cs="Times New Roman"/>
      <w:b/>
      <w:bCs/>
      <w:kern w:val="32"/>
      <w:sz w:val="32"/>
      <w:szCs w:val="32"/>
      <w:lang w:val="es-CO" w:eastAsia="es-CO"/>
    </w:rPr>
  </w:style>
  <w:style w:type="character" w:customStyle="1" w:styleId="Ttulo3Car">
    <w:name w:val="Título 3 Car"/>
    <w:link w:val="Ttulo3"/>
    <w:semiHidden/>
    <w:rsid w:val="00502FC3"/>
    <w:rPr>
      <w:rFonts w:ascii="Aptos Display" w:eastAsia="Times New Roman" w:hAnsi="Aptos Display" w:cs="Times New Roman"/>
      <w:b/>
      <w:bCs/>
      <w:sz w:val="26"/>
      <w:szCs w:val="26"/>
      <w:lang w:val="es-CO" w:eastAsia="es-CO"/>
    </w:rPr>
  </w:style>
  <w:style w:type="character" w:customStyle="1" w:styleId="Ttulo4Car">
    <w:name w:val="Título 4 Car"/>
    <w:link w:val="Ttulo4"/>
    <w:semiHidden/>
    <w:rsid w:val="00502FC3"/>
    <w:rPr>
      <w:rFonts w:ascii="Aptos" w:eastAsia="Times New Roman" w:hAnsi="Aptos" w:cs="Times New Roman"/>
      <w:b/>
      <w:bCs/>
      <w:sz w:val="28"/>
      <w:szCs w:val="28"/>
      <w:lang w:val="es-CO" w:eastAsia="es-CO"/>
    </w:rPr>
  </w:style>
  <w:style w:type="character" w:styleId="Refdecomentario">
    <w:name w:val="annotation reference"/>
    <w:uiPriority w:val="99"/>
    <w:rsid w:val="00767D44"/>
    <w:rPr>
      <w:sz w:val="16"/>
      <w:szCs w:val="16"/>
    </w:rPr>
  </w:style>
  <w:style w:type="paragraph" w:styleId="Textocomentario">
    <w:name w:val="annotation text"/>
    <w:basedOn w:val="Normal"/>
    <w:link w:val="TextocomentarioCar"/>
    <w:uiPriority w:val="99"/>
    <w:rsid w:val="00767D44"/>
    <w:rPr>
      <w:sz w:val="20"/>
      <w:szCs w:val="20"/>
    </w:rPr>
  </w:style>
  <w:style w:type="character" w:customStyle="1" w:styleId="TextocomentarioCar">
    <w:name w:val="Texto comentario Car"/>
    <w:basedOn w:val="Fuentedeprrafopredeter"/>
    <w:link w:val="Textocomentario"/>
    <w:uiPriority w:val="99"/>
    <w:rsid w:val="00767D44"/>
  </w:style>
  <w:style w:type="paragraph" w:styleId="Asuntodelcomentario">
    <w:name w:val="annotation subject"/>
    <w:basedOn w:val="Textocomentario"/>
    <w:next w:val="Textocomentario"/>
    <w:link w:val="AsuntodelcomentarioCar"/>
    <w:rsid w:val="00767D44"/>
    <w:rPr>
      <w:b/>
      <w:bCs/>
    </w:rPr>
  </w:style>
  <w:style w:type="character" w:customStyle="1" w:styleId="AsuntodelcomentarioCar">
    <w:name w:val="Asunto del comentario Car"/>
    <w:link w:val="Asuntodelcomentario"/>
    <w:rsid w:val="00767D44"/>
    <w:rPr>
      <w:b/>
      <w:bCs/>
    </w:rPr>
  </w:style>
  <w:style w:type="paragraph" w:customStyle="1" w:styleId="paragraph">
    <w:name w:val="paragraph"/>
    <w:basedOn w:val="Normal"/>
    <w:rsid w:val="007A14CA"/>
    <w:pPr>
      <w:spacing w:before="100" w:beforeAutospacing="1" w:after="100" w:afterAutospacing="1"/>
    </w:pPr>
  </w:style>
  <w:style w:type="character" w:customStyle="1" w:styleId="normaltextrun">
    <w:name w:val="normaltextrun"/>
    <w:basedOn w:val="Fuentedeprrafopredeter"/>
    <w:rsid w:val="007A14CA"/>
  </w:style>
  <w:style w:type="character" w:customStyle="1" w:styleId="eop">
    <w:name w:val="eop"/>
    <w:basedOn w:val="Fuentedeprrafopredeter"/>
    <w:rsid w:val="007A14CA"/>
  </w:style>
  <w:style w:type="character" w:customStyle="1" w:styleId="contentcontrolboundarysink">
    <w:name w:val="contentcontrolboundarysink"/>
    <w:basedOn w:val="Fuentedeprrafopredeter"/>
    <w:rsid w:val="007A14CA"/>
  </w:style>
  <w:style w:type="character" w:customStyle="1" w:styleId="superscript">
    <w:name w:val="superscript"/>
    <w:basedOn w:val="Fuentedeprrafopredeter"/>
    <w:rsid w:val="007A14CA"/>
  </w:style>
  <w:style w:type="paragraph" w:styleId="Prrafodelista">
    <w:name w:val="List Paragraph"/>
    <w:basedOn w:val="Normal"/>
    <w:uiPriority w:val="34"/>
    <w:qFormat/>
    <w:rsid w:val="68C32611"/>
    <w:pPr>
      <w:ind w:left="720"/>
      <w:contextualSpacing/>
    </w:pPr>
  </w:style>
  <w:style w:type="paragraph" w:customStyle="1" w:styleId="Titulo3">
    <w:name w:val="Titulo 3"/>
    <w:basedOn w:val="Normal"/>
    <w:qFormat/>
    <w:rsid w:val="00FD7B2C"/>
    <w:pPr>
      <w:ind w:left="720" w:hanging="720"/>
      <w:jc w:val="both"/>
    </w:pPr>
    <w:rPr>
      <w:rFonts w:ascii="Arial" w:hAnsi="Arial" w:cs="Arial"/>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81841">
      <w:bodyDiv w:val="1"/>
      <w:marLeft w:val="0"/>
      <w:marRight w:val="0"/>
      <w:marTop w:val="0"/>
      <w:marBottom w:val="0"/>
      <w:divBdr>
        <w:top w:val="none" w:sz="0" w:space="0" w:color="auto"/>
        <w:left w:val="none" w:sz="0" w:space="0" w:color="auto"/>
        <w:bottom w:val="none" w:sz="0" w:space="0" w:color="auto"/>
        <w:right w:val="none" w:sz="0" w:space="0" w:color="auto"/>
      </w:divBdr>
      <w:divsChild>
        <w:div w:id="79260350">
          <w:marLeft w:val="0"/>
          <w:marRight w:val="0"/>
          <w:marTop w:val="0"/>
          <w:marBottom w:val="0"/>
          <w:divBdr>
            <w:top w:val="none" w:sz="0" w:space="0" w:color="auto"/>
            <w:left w:val="none" w:sz="0" w:space="0" w:color="auto"/>
            <w:bottom w:val="none" w:sz="0" w:space="0" w:color="auto"/>
            <w:right w:val="none" w:sz="0" w:space="0" w:color="auto"/>
          </w:divBdr>
        </w:div>
        <w:div w:id="246234627">
          <w:marLeft w:val="0"/>
          <w:marRight w:val="0"/>
          <w:marTop w:val="0"/>
          <w:marBottom w:val="0"/>
          <w:divBdr>
            <w:top w:val="none" w:sz="0" w:space="0" w:color="auto"/>
            <w:left w:val="none" w:sz="0" w:space="0" w:color="auto"/>
            <w:bottom w:val="none" w:sz="0" w:space="0" w:color="auto"/>
            <w:right w:val="none" w:sz="0" w:space="0" w:color="auto"/>
          </w:divBdr>
        </w:div>
        <w:div w:id="492530559">
          <w:marLeft w:val="0"/>
          <w:marRight w:val="0"/>
          <w:marTop w:val="0"/>
          <w:marBottom w:val="0"/>
          <w:divBdr>
            <w:top w:val="none" w:sz="0" w:space="0" w:color="auto"/>
            <w:left w:val="none" w:sz="0" w:space="0" w:color="auto"/>
            <w:bottom w:val="none" w:sz="0" w:space="0" w:color="auto"/>
            <w:right w:val="none" w:sz="0" w:space="0" w:color="auto"/>
          </w:divBdr>
        </w:div>
        <w:div w:id="538513210">
          <w:marLeft w:val="0"/>
          <w:marRight w:val="0"/>
          <w:marTop w:val="0"/>
          <w:marBottom w:val="0"/>
          <w:divBdr>
            <w:top w:val="none" w:sz="0" w:space="0" w:color="auto"/>
            <w:left w:val="none" w:sz="0" w:space="0" w:color="auto"/>
            <w:bottom w:val="none" w:sz="0" w:space="0" w:color="auto"/>
            <w:right w:val="none" w:sz="0" w:space="0" w:color="auto"/>
          </w:divBdr>
        </w:div>
        <w:div w:id="749039724">
          <w:marLeft w:val="0"/>
          <w:marRight w:val="0"/>
          <w:marTop w:val="0"/>
          <w:marBottom w:val="0"/>
          <w:divBdr>
            <w:top w:val="none" w:sz="0" w:space="0" w:color="auto"/>
            <w:left w:val="none" w:sz="0" w:space="0" w:color="auto"/>
            <w:bottom w:val="none" w:sz="0" w:space="0" w:color="auto"/>
            <w:right w:val="none" w:sz="0" w:space="0" w:color="auto"/>
          </w:divBdr>
        </w:div>
      </w:divsChild>
    </w:div>
    <w:div w:id="104430137">
      <w:bodyDiv w:val="1"/>
      <w:marLeft w:val="0"/>
      <w:marRight w:val="0"/>
      <w:marTop w:val="0"/>
      <w:marBottom w:val="0"/>
      <w:divBdr>
        <w:top w:val="none" w:sz="0" w:space="0" w:color="auto"/>
        <w:left w:val="none" w:sz="0" w:space="0" w:color="auto"/>
        <w:bottom w:val="none" w:sz="0" w:space="0" w:color="auto"/>
        <w:right w:val="none" w:sz="0" w:space="0" w:color="auto"/>
      </w:divBdr>
      <w:divsChild>
        <w:div w:id="1010179359">
          <w:marLeft w:val="0"/>
          <w:marRight w:val="0"/>
          <w:marTop w:val="0"/>
          <w:marBottom w:val="0"/>
          <w:divBdr>
            <w:top w:val="none" w:sz="0" w:space="0" w:color="auto"/>
            <w:left w:val="none" w:sz="0" w:space="0" w:color="auto"/>
            <w:bottom w:val="none" w:sz="0" w:space="0" w:color="auto"/>
            <w:right w:val="none" w:sz="0" w:space="0" w:color="auto"/>
          </w:divBdr>
          <w:divsChild>
            <w:div w:id="812410576">
              <w:marLeft w:val="0"/>
              <w:marRight w:val="0"/>
              <w:marTop w:val="0"/>
              <w:marBottom w:val="0"/>
              <w:divBdr>
                <w:top w:val="none" w:sz="0" w:space="0" w:color="auto"/>
                <w:left w:val="none" w:sz="0" w:space="0" w:color="auto"/>
                <w:bottom w:val="none" w:sz="0" w:space="0" w:color="auto"/>
                <w:right w:val="none" w:sz="0" w:space="0" w:color="auto"/>
              </w:divBdr>
            </w:div>
            <w:div w:id="982929610">
              <w:marLeft w:val="0"/>
              <w:marRight w:val="0"/>
              <w:marTop w:val="0"/>
              <w:marBottom w:val="0"/>
              <w:divBdr>
                <w:top w:val="none" w:sz="0" w:space="0" w:color="auto"/>
                <w:left w:val="none" w:sz="0" w:space="0" w:color="auto"/>
                <w:bottom w:val="none" w:sz="0" w:space="0" w:color="auto"/>
                <w:right w:val="none" w:sz="0" w:space="0" w:color="auto"/>
              </w:divBdr>
            </w:div>
            <w:div w:id="1040088035">
              <w:marLeft w:val="0"/>
              <w:marRight w:val="0"/>
              <w:marTop w:val="0"/>
              <w:marBottom w:val="0"/>
              <w:divBdr>
                <w:top w:val="none" w:sz="0" w:space="0" w:color="auto"/>
                <w:left w:val="none" w:sz="0" w:space="0" w:color="auto"/>
                <w:bottom w:val="none" w:sz="0" w:space="0" w:color="auto"/>
                <w:right w:val="none" w:sz="0" w:space="0" w:color="auto"/>
              </w:divBdr>
            </w:div>
            <w:div w:id="1370455948">
              <w:marLeft w:val="0"/>
              <w:marRight w:val="0"/>
              <w:marTop w:val="0"/>
              <w:marBottom w:val="0"/>
              <w:divBdr>
                <w:top w:val="none" w:sz="0" w:space="0" w:color="auto"/>
                <w:left w:val="none" w:sz="0" w:space="0" w:color="auto"/>
                <w:bottom w:val="none" w:sz="0" w:space="0" w:color="auto"/>
                <w:right w:val="none" w:sz="0" w:space="0" w:color="auto"/>
              </w:divBdr>
            </w:div>
            <w:div w:id="1409380670">
              <w:marLeft w:val="0"/>
              <w:marRight w:val="0"/>
              <w:marTop w:val="0"/>
              <w:marBottom w:val="0"/>
              <w:divBdr>
                <w:top w:val="none" w:sz="0" w:space="0" w:color="auto"/>
                <w:left w:val="none" w:sz="0" w:space="0" w:color="auto"/>
                <w:bottom w:val="none" w:sz="0" w:space="0" w:color="auto"/>
                <w:right w:val="none" w:sz="0" w:space="0" w:color="auto"/>
              </w:divBdr>
            </w:div>
            <w:div w:id="1534267299">
              <w:marLeft w:val="0"/>
              <w:marRight w:val="0"/>
              <w:marTop w:val="0"/>
              <w:marBottom w:val="0"/>
              <w:divBdr>
                <w:top w:val="none" w:sz="0" w:space="0" w:color="auto"/>
                <w:left w:val="none" w:sz="0" w:space="0" w:color="auto"/>
                <w:bottom w:val="none" w:sz="0" w:space="0" w:color="auto"/>
                <w:right w:val="none" w:sz="0" w:space="0" w:color="auto"/>
              </w:divBdr>
            </w:div>
            <w:div w:id="1599408147">
              <w:marLeft w:val="0"/>
              <w:marRight w:val="0"/>
              <w:marTop w:val="0"/>
              <w:marBottom w:val="0"/>
              <w:divBdr>
                <w:top w:val="none" w:sz="0" w:space="0" w:color="auto"/>
                <w:left w:val="none" w:sz="0" w:space="0" w:color="auto"/>
                <w:bottom w:val="none" w:sz="0" w:space="0" w:color="auto"/>
                <w:right w:val="none" w:sz="0" w:space="0" w:color="auto"/>
              </w:divBdr>
            </w:div>
            <w:div w:id="1679697891">
              <w:marLeft w:val="0"/>
              <w:marRight w:val="0"/>
              <w:marTop w:val="0"/>
              <w:marBottom w:val="0"/>
              <w:divBdr>
                <w:top w:val="none" w:sz="0" w:space="0" w:color="auto"/>
                <w:left w:val="none" w:sz="0" w:space="0" w:color="auto"/>
                <w:bottom w:val="none" w:sz="0" w:space="0" w:color="auto"/>
                <w:right w:val="none" w:sz="0" w:space="0" w:color="auto"/>
              </w:divBdr>
            </w:div>
            <w:div w:id="1711606293">
              <w:marLeft w:val="0"/>
              <w:marRight w:val="0"/>
              <w:marTop w:val="0"/>
              <w:marBottom w:val="0"/>
              <w:divBdr>
                <w:top w:val="none" w:sz="0" w:space="0" w:color="auto"/>
                <w:left w:val="none" w:sz="0" w:space="0" w:color="auto"/>
                <w:bottom w:val="none" w:sz="0" w:space="0" w:color="auto"/>
                <w:right w:val="none" w:sz="0" w:space="0" w:color="auto"/>
              </w:divBdr>
            </w:div>
            <w:div w:id="1720399005">
              <w:marLeft w:val="0"/>
              <w:marRight w:val="0"/>
              <w:marTop w:val="0"/>
              <w:marBottom w:val="0"/>
              <w:divBdr>
                <w:top w:val="none" w:sz="0" w:space="0" w:color="auto"/>
                <w:left w:val="none" w:sz="0" w:space="0" w:color="auto"/>
                <w:bottom w:val="none" w:sz="0" w:space="0" w:color="auto"/>
                <w:right w:val="none" w:sz="0" w:space="0" w:color="auto"/>
              </w:divBdr>
            </w:div>
            <w:div w:id="1914076448">
              <w:marLeft w:val="0"/>
              <w:marRight w:val="0"/>
              <w:marTop w:val="0"/>
              <w:marBottom w:val="0"/>
              <w:divBdr>
                <w:top w:val="none" w:sz="0" w:space="0" w:color="auto"/>
                <w:left w:val="none" w:sz="0" w:space="0" w:color="auto"/>
                <w:bottom w:val="none" w:sz="0" w:space="0" w:color="auto"/>
                <w:right w:val="none" w:sz="0" w:space="0" w:color="auto"/>
              </w:divBdr>
            </w:div>
            <w:div w:id="2029260005">
              <w:marLeft w:val="0"/>
              <w:marRight w:val="0"/>
              <w:marTop w:val="0"/>
              <w:marBottom w:val="0"/>
              <w:divBdr>
                <w:top w:val="none" w:sz="0" w:space="0" w:color="auto"/>
                <w:left w:val="none" w:sz="0" w:space="0" w:color="auto"/>
                <w:bottom w:val="none" w:sz="0" w:space="0" w:color="auto"/>
                <w:right w:val="none" w:sz="0" w:space="0" w:color="auto"/>
              </w:divBdr>
            </w:div>
            <w:div w:id="2051226626">
              <w:marLeft w:val="0"/>
              <w:marRight w:val="0"/>
              <w:marTop w:val="0"/>
              <w:marBottom w:val="0"/>
              <w:divBdr>
                <w:top w:val="none" w:sz="0" w:space="0" w:color="auto"/>
                <w:left w:val="none" w:sz="0" w:space="0" w:color="auto"/>
                <w:bottom w:val="none" w:sz="0" w:space="0" w:color="auto"/>
                <w:right w:val="none" w:sz="0" w:space="0" w:color="auto"/>
              </w:divBdr>
            </w:div>
            <w:div w:id="2102988550">
              <w:marLeft w:val="0"/>
              <w:marRight w:val="0"/>
              <w:marTop w:val="0"/>
              <w:marBottom w:val="0"/>
              <w:divBdr>
                <w:top w:val="none" w:sz="0" w:space="0" w:color="auto"/>
                <w:left w:val="none" w:sz="0" w:space="0" w:color="auto"/>
                <w:bottom w:val="none" w:sz="0" w:space="0" w:color="auto"/>
                <w:right w:val="none" w:sz="0" w:space="0" w:color="auto"/>
              </w:divBdr>
            </w:div>
          </w:divsChild>
        </w:div>
        <w:div w:id="1946841706">
          <w:marLeft w:val="0"/>
          <w:marRight w:val="0"/>
          <w:marTop w:val="0"/>
          <w:marBottom w:val="0"/>
          <w:divBdr>
            <w:top w:val="none" w:sz="0" w:space="0" w:color="auto"/>
            <w:left w:val="none" w:sz="0" w:space="0" w:color="auto"/>
            <w:bottom w:val="none" w:sz="0" w:space="0" w:color="auto"/>
            <w:right w:val="none" w:sz="0" w:space="0" w:color="auto"/>
          </w:divBdr>
          <w:divsChild>
            <w:div w:id="13697423">
              <w:marLeft w:val="0"/>
              <w:marRight w:val="0"/>
              <w:marTop w:val="0"/>
              <w:marBottom w:val="0"/>
              <w:divBdr>
                <w:top w:val="none" w:sz="0" w:space="0" w:color="auto"/>
                <w:left w:val="none" w:sz="0" w:space="0" w:color="auto"/>
                <w:bottom w:val="none" w:sz="0" w:space="0" w:color="auto"/>
                <w:right w:val="none" w:sz="0" w:space="0" w:color="auto"/>
              </w:divBdr>
            </w:div>
            <w:div w:id="144247254">
              <w:marLeft w:val="0"/>
              <w:marRight w:val="0"/>
              <w:marTop w:val="0"/>
              <w:marBottom w:val="0"/>
              <w:divBdr>
                <w:top w:val="none" w:sz="0" w:space="0" w:color="auto"/>
                <w:left w:val="none" w:sz="0" w:space="0" w:color="auto"/>
                <w:bottom w:val="none" w:sz="0" w:space="0" w:color="auto"/>
                <w:right w:val="none" w:sz="0" w:space="0" w:color="auto"/>
              </w:divBdr>
            </w:div>
            <w:div w:id="189143922">
              <w:marLeft w:val="0"/>
              <w:marRight w:val="0"/>
              <w:marTop w:val="0"/>
              <w:marBottom w:val="0"/>
              <w:divBdr>
                <w:top w:val="none" w:sz="0" w:space="0" w:color="auto"/>
                <w:left w:val="none" w:sz="0" w:space="0" w:color="auto"/>
                <w:bottom w:val="none" w:sz="0" w:space="0" w:color="auto"/>
                <w:right w:val="none" w:sz="0" w:space="0" w:color="auto"/>
              </w:divBdr>
            </w:div>
            <w:div w:id="231934990">
              <w:marLeft w:val="0"/>
              <w:marRight w:val="0"/>
              <w:marTop w:val="0"/>
              <w:marBottom w:val="0"/>
              <w:divBdr>
                <w:top w:val="none" w:sz="0" w:space="0" w:color="auto"/>
                <w:left w:val="none" w:sz="0" w:space="0" w:color="auto"/>
                <w:bottom w:val="none" w:sz="0" w:space="0" w:color="auto"/>
                <w:right w:val="none" w:sz="0" w:space="0" w:color="auto"/>
              </w:divBdr>
            </w:div>
            <w:div w:id="315493886">
              <w:marLeft w:val="0"/>
              <w:marRight w:val="0"/>
              <w:marTop w:val="0"/>
              <w:marBottom w:val="0"/>
              <w:divBdr>
                <w:top w:val="none" w:sz="0" w:space="0" w:color="auto"/>
                <w:left w:val="none" w:sz="0" w:space="0" w:color="auto"/>
                <w:bottom w:val="none" w:sz="0" w:space="0" w:color="auto"/>
                <w:right w:val="none" w:sz="0" w:space="0" w:color="auto"/>
              </w:divBdr>
            </w:div>
            <w:div w:id="337737982">
              <w:marLeft w:val="0"/>
              <w:marRight w:val="0"/>
              <w:marTop w:val="0"/>
              <w:marBottom w:val="0"/>
              <w:divBdr>
                <w:top w:val="none" w:sz="0" w:space="0" w:color="auto"/>
                <w:left w:val="none" w:sz="0" w:space="0" w:color="auto"/>
                <w:bottom w:val="none" w:sz="0" w:space="0" w:color="auto"/>
                <w:right w:val="none" w:sz="0" w:space="0" w:color="auto"/>
              </w:divBdr>
            </w:div>
            <w:div w:id="503782177">
              <w:marLeft w:val="0"/>
              <w:marRight w:val="0"/>
              <w:marTop w:val="0"/>
              <w:marBottom w:val="0"/>
              <w:divBdr>
                <w:top w:val="none" w:sz="0" w:space="0" w:color="auto"/>
                <w:left w:val="none" w:sz="0" w:space="0" w:color="auto"/>
                <w:bottom w:val="none" w:sz="0" w:space="0" w:color="auto"/>
                <w:right w:val="none" w:sz="0" w:space="0" w:color="auto"/>
              </w:divBdr>
            </w:div>
            <w:div w:id="573668445">
              <w:marLeft w:val="0"/>
              <w:marRight w:val="0"/>
              <w:marTop w:val="0"/>
              <w:marBottom w:val="0"/>
              <w:divBdr>
                <w:top w:val="none" w:sz="0" w:space="0" w:color="auto"/>
                <w:left w:val="none" w:sz="0" w:space="0" w:color="auto"/>
                <w:bottom w:val="none" w:sz="0" w:space="0" w:color="auto"/>
                <w:right w:val="none" w:sz="0" w:space="0" w:color="auto"/>
              </w:divBdr>
            </w:div>
            <w:div w:id="817187999">
              <w:marLeft w:val="0"/>
              <w:marRight w:val="0"/>
              <w:marTop w:val="0"/>
              <w:marBottom w:val="0"/>
              <w:divBdr>
                <w:top w:val="none" w:sz="0" w:space="0" w:color="auto"/>
                <w:left w:val="none" w:sz="0" w:space="0" w:color="auto"/>
                <w:bottom w:val="none" w:sz="0" w:space="0" w:color="auto"/>
                <w:right w:val="none" w:sz="0" w:space="0" w:color="auto"/>
              </w:divBdr>
            </w:div>
            <w:div w:id="844171462">
              <w:marLeft w:val="0"/>
              <w:marRight w:val="0"/>
              <w:marTop w:val="0"/>
              <w:marBottom w:val="0"/>
              <w:divBdr>
                <w:top w:val="none" w:sz="0" w:space="0" w:color="auto"/>
                <w:left w:val="none" w:sz="0" w:space="0" w:color="auto"/>
                <w:bottom w:val="none" w:sz="0" w:space="0" w:color="auto"/>
                <w:right w:val="none" w:sz="0" w:space="0" w:color="auto"/>
              </w:divBdr>
            </w:div>
            <w:div w:id="1271011916">
              <w:marLeft w:val="0"/>
              <w:marRight w:val="0"/>
              <w:marTop w:val="0"/>
              <w:marBottom w:val="0"/>
              <w:divBdr>
                <w:top w:val="none" w:sz="0" w:space="0" w:color="auto"/>
                <w:left w:val="none" w:sz="0" w:space="0" w:color="auto"/>
                <w:bottom w:val="none" w:sz="0" w:space="0" w:color="auto"/>
                <w:right w:val="none" w:sz="0" w:space="0" w:color="auto"/>
              </w:divBdr>
            </w:div>
            <w:div w:id="1498493672">
              <w:marLeft w:val="0"/>
              <w:marRight w:val="0"/>
              <w:marTop w:val="0"/>
              <w:marBottom w:val="0"/>
              <w:divBdr>
                <w:top w:val="none" w:sz="0" w:space="0" w:color="auto"/>
                <w:left w:val="none" w:sz="0" w:space="0" w:color="auto"/>
                <w:bottom w:val="none" w:sz="0" w:space="0" w:color="auto"/>
                <w:right w:val="none" w:sz="0" w:space="0" w:color="auto"/>
              </w:divBdr>
            </w:div>
            <w:div w:id="1568420080">
              <w:marLeft w:val="0"/>
              <w:marRight w:val="0"/>
              <w:marTop w:val="0"/>
              <w:marBottom w:val="0"/>
              <w:divBdr>
                <w:top w:val="none" w:sz="0" w:space="0" w:color="auto"/>
                <w:left w:val="none" w:sz="0" w:space="0" w:color="auto"/>
                <w:bottom w:val="none" w:sz="0" w:space="0" w:color="auto"/>
                <w:right w:val="none" w:sz="0" w:space="0" w:color="auto"/>
              </w:divBdr>
            </w:div>
            <w:div w:id="1591233474">
              <w:marLeft w:val="0"/>
              <w:marRight w:val="0"/>
              <w:marTop w:val="0"/>
              <w:marBottom w:val="0"/>
              <w:divBdr>
                <w:top w:val="none" w:sz="0" w:space="0" w:color="auto"/>
                <w:left w:val="none" w:sz="0" w:space="0" w:color="auto"/>
                <w:bottom w:val="none" w:sz="0" w:space="0" w:color="auto"/>
                <w:right w:val="none" w:sz="0" w:space="0" w:color="auto"/>
              </w:divBdr>
            </w:div>
            <w:div w:id="1821531527">
              <w:marLeft w:val="0"/>
              <w:marRight w:val="0"/>
              <w:marTop w:val="0"/>
              <w:marBottom w:val="0"/>
              <w:divBdr>
                <w:top w:val="none" w:sz="0" w:space="0" w:color="auto"/>
                <w:left w:val="none" w:sz="0" w:space="0" w:color="auto"/>
                <w:bottom w:val="none" w:sz="0" w:space="0" w:color="auto"/>
                <w:right w:val="none" w:sz="0" w:space="0" w:color="auto"/>
              </w:divBdr>
            </w:div>
            <w:div w:id="2030526561">
              <w:marLeft w:val="0"/>
              <w:marRight w:val="0"/>
              <w:marTop w:val="0"/>
              <w:marBottom w:val="0"/>
              <w:divBdr>
                <w:top w:val="none" w:sz="0" w:space="0" w:color="auto"/>
                <w:left w:val="none" w:sz="0" w:space="0" w:color="auto"/>
                <w:bottom w:val="none" w:sz="0" w:space="0" w:color="auto"/>
                <w:right w:val="none" w:sz="0" w:space="0" w:color="auto"/>
              </w:divBdr>
            </w:div>
            <w:div w:id="210457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20832">
      <w:bodyDiv w:val="1"/>
      <w:marLeft w:val="0"/>
      <w:marRight w:val="0"/>
      <w:marTop w:val="0"/>
      <w:marBottom w:val="0"/>
      <w:divBdr>
        <w:top w:val="none" w:sz="0" w:space="0" w:color="auto"/>
        <w:left w:val="none" w:sz="0" w:space="0" w:color="auto"/>
        <w:bottom w:val="none" w:sz="0" w:space="0" w:color="auto"/>
        <w:right w:val="none" w:sz="0" w:space="0" w:color="auto"/>
      </w:divBdr>
      <w:divsChild>
        <w:div w:id="266470132">
          <w:marLeft w:val="0"/>
          <w:marRight w:val="0"/>
          <w:marTop w:val="0"/>
          <w:marBottom w:val="0"/>
          <w:divBdr>
            <w:top w:val="none" w:sz="0" w:space="0" w:color="auto"/>
            <w:left w:val="none" w:sz="0" w:space="0" w:color="auto"/>
            <w:bottom w:val="none" w:sz="0" w:space="0" w:color="auto"/>
            <w:right w:val="none" w:sz="0" w:space="0" w:color="auto"/>
          </w:divBdr>
          <w:divsChild>
            <w:div w:id="39286089">
              <w:marLeft w:val="0"/>
              <w:marRight w:val="0"/>
              <w:marTop w:val="0"/>
              <w:marBottom w:val="0"/>
              <w:divBdr>
                <w:top w:val="none" w:sz="0" w:space="0" w:color="auto"/>
                <w:left w:val="none" w:sz="0" w:space="0" w:color="auto"/>
                <w:bottom w:val="none" w:sz="0" w:space="0" w:color="auto"/>
                <w:right w:val="none" w:sz="0" w:space="0" w:color="auto"/>
              </w:divBdr>
            </w:div>
            <w:div w:id="272442025">
              <w:marLeft w:val="0"/>
              <w:marRight w:val="0"/>
              <w:marTop w:val="0"/>
              <w:marBottom w:val="0"/>
              <w:divBdr>
                <w:top w:val="none" w:sz="0" w:space="0" w:color="auto"/>
                <w:left w:val="none" w:sz="0" w:space="0" w:color="auto"/>
                <w:bottom w:val="none" w:sz="0" w:space="0" w:color="auto"/>
                <w:right w:val="none" w:sz="0" w:space="0" w:color="auto"/>
              </w:divBdr>
            </w:div>
            <w:div w:id="442264766">
              <w:marLeft w:val="0"/>
              <w:marRight w:val="0"/>
              <w:marTop w:val="0"/>
              <w:marBottom w:val="0"/>
              <w:divBdr>
                <w:top w:val="none" w:sz="0" w:space="0" w:color="auto"/>
                <w:left w:val="none" w:sz="0" w:space="0" w:color="auto"/>
                <w:bottom w:val="none" w:sz="0" w:space="0" w:color="auto"/>
                <w:right w:val="none" w:sz="0" w:space="0" w:color="auto"/>
              </w:divBdr>
            </w:div>
            <w:div w:id="473261567">
              <w:marLeft w:val="0"/>
              <w:marRight w:val="0"/>
              <w:marTop w:val="0"/>
              <w:marBottom w:val="0"/>
              <w:divBdr>
                <w:top w:val="none" w:sz="0" w:space="0" w:color="auto"/>
                <w:left w:val="none" w:sz="0" w:space="0" w:color="auto"/>
                <w:bottom w:val="none" w:sz="0" w:space="0" w:color="auto"/>
                <w:right w:val="none" w:sz="0" w:space="0" w:color="auto"/>
              </w:divBdr>
            </w:div>
            <w:div w:id="499931875">
              <w:marLeft w:val="0"/>
              <w:marRight w:val="0"/>
              <w:marTop w:val="0"/>
              <w:marBottom w:val="0"/>
              <w:divBdr>
                <w:top w:val="none" w:sz="0" w:space="0" w:color="auto"/>
                <w:left w:val="none" w:sz="0" w:space="0" w:color="auto"/>
                <w:bottom w:val="none" w:sz="0" w:space="0" w:color="auto"/>
                <w:right w:val="none" w:sz="0" w:space="0" w:color="auto"/>
              </w:divBdr>
            </w:div>
            <w:div w:id="690028742">
              <w:marLeft w:val="0"/>
              <w:marRight w:val="0"/>
              <w:marTop w:val="0"/>
              <w:marBottom w:val="0"/>
              <w:divBdr>
                <w:top w:val="none" w:sz="0" w:space="0" w:color="auto"/>
                <w:left w:val="none" w:sz="0" w:space="0" w:color="auto"/>
                <w:bottom w:val="none" w:sz="0" w:space="0" w:color="auto"/>
                <w:right w:val="none" w:sz="0" w:space="0" w:color="auto"/>
              </w:divBdr>
            </w:div>
            <w:div w:id="889416744">
              <w:marLeft w:val="0"/>
              <w:marRight w:val="0"/>
              <w:marTop w:val="0"/>
              <w:marBottom w:val="0"/>
              <w:divBdr>
                <w:top w:val="none" w:sz="0" w:space="0" w:color="auto"/>
                <w:left w:val="none" w:sz="0" w:space="0" w:color="auto"/>
                <w:bottom w:val="none" w:sz="0" w:space="0" w:color="auto"/>
                <w:right w:val="none" w:sz="0" w:space="0" w:color="auto"/>
              </w:divBdr>
            </w:div>
            <w:div w:id="1163085190">
              <w:marLeft w:val="0"/>
              <w:marRight w:val="0"/>
              <w:marTop w:val="0"/>
              <w:marBottom w:val="0"/>
              <w:divBdr>
                <w:top w:val="none" w:sz="0" w:space="0" w:color="auto"/>
                <w:left w:val="none" w:sz="0" w:space="0" w:color="auto"/>
                <w:bottom w:val="none" w:sz="0" w:space="0" w:color="auto"/>
                <w:right w:val="none" w:sz="0" w:space="0" w:color="auto"/>
              </w:divBdr>
            </w:div>
            <w:div w:id="1243296994">
              <w:marLeft w:val="0"/>
              <w:marRight w:val="0"/>
              <w:marTop w:val="0"/>
              <w:marBottom w:val="0"/>
              <w:divBdr>
                <w:top w:val="none" w:sz="0" w:space="0" w:color="auto"/>
                <w:left w:val="none" w:sz="0" w:space="0" w:color="auto"/>
                <w:bottom w:val="none" w:sz="0" w:space="0" w:color="auto"/>
                <w:right w:val="none" w:sz="0" w:space="0" w:color="auto"/>
              </w:divBdr>
            </w:div>
            <w:div w:id="1314675200">
              <w:marLeft w:val="0"/>
              <w:marRight w:val="0"/>
              <w:marTop w:val="0"/>
              <w:marBottom w:val="0"/>
              <w:divBdr>
                <w:top w:val="none" w:sz="0" w:space="0" w:color="auto"/>
                <w:left w:val="none" w:sz="0" w:space="0" w:color="auto"/>
                <w:bottom w:val="none" w:sz="0" w:space="0" w:color="auto"/>
                <w:right w:val="none" w:sz="0" w:space="0" w:color="auto"/>
              </w:divBdr>
            </w:div>
            <w:div w:id="1396200729">
              <w:marLeft w:val="0"/>
              <w:marRight w:val="0"/>
              <w:marTop w:val="0"/>
              <w:marBottom w:val="0"/>
              <w:divBdr>
                <w:top w:val="none" w:sz="0" w:space="0" w:color="auto"/>
                <w:left w:val="none" w:sz="0" w:space="0" w:color="auto"/>
                <w:bottom w:val="none" w:sz="0" w:space="0" w:color="auto"/>
                <w:right w:val="none" w:sz="0" w:space="0" w:color="auto"/>
              </w:divBdr>
            </w:div>
            <w:div w:id="1422220916">
              <w:marLeft w:val="0"/>
              <w:marRight w:val="0"/>
              <w:marTop w:val="0"/>
              <w:marBottom w:val="0"/>
              <w:divBdr>
                <w:top w:val="none" w:sz="0" w:space="0" w:color="auto"/>
                <w:left w:val="none" w:sz="0" w:space="0" w:color="auto"/>
                <w:bottom w:val="none" w:sz="0" w:space="0" w:color="auto"/>
                <w:right w:val="none" w:sz="0" w:space="0" w:color="auto"/>
              </w:divBdr>
            </w:div>
            <w:div w:id="1437407413">
              <w:marLeft w:val="0"/>
              <w:marRight w:val="0"/>
              <w:marTop w:val="0"/>
              <w:marBottom w:val="0"/>
              <w:divBdr>
                <w:top w:val="none" w:sz="0" w:space="0" w:color="auto"/>
                <w:left w:val="none" w:sz="0" w:space="0" w:color="auto"/>
                <w:bottom w:val="none" w:sz="0" w:space="0" w:color="auto"/>
                <w:right w:val="none" w:sz="0" w:space="0" w:color="auto"/>
              </w:divBdr>
            </w:div>
            <w:div w:id="1455948707">
              <w:marLeft w:val="0"/>
              <w:marRight w:val="0"/>
              <w:marTop w:val="0"/>
              <w:marBottom w:val="0"/>
              <w:divBdr>
                <w:top w:val="none" w:sz="0" w:space="0" w:color="auto"/>
                <w:left w:val="none" w:sz="0" w:space="0" w:color="auto"/>
                <w:bottom w:val="none" w:sz="0" w:space="0" w:color="auto"/>
                <w:right w:val="none" w:sz="0" w:space="0" w:color="auto"/>
              </w:divBdr>
            </w:div>
            <w:div w:id="1461192982">
              <w:marLeft w:val="0"/>
              <w:marRight w:val="0"/>
              <w:marTop w:val="0"/>
              <w:marBottom w:val="0"/>
              <w:divBdr>
                <w:top w:val="none" w:sz="0" w:space="0" w:color="auto"/>
                <w:left w:val="none" w:sz="0" w:space="0" w:color="auto"/>
                <w:bottom w:val="none" w:sz="0" w:space="0" w:color="auto"/>
                <w:right w:val="none" w:sz="0" w:space="0" w:color="auto"/>
              </w:divBdr>
            </w:div>
            <w:div w:id="1595279697">
              <w:marLeft w:val="0"/>
              <w:marRight w:val="0"/>
              <w:marTop w:val="0"/>
              <w:marBottom w:val="0"/>
              <w:divBdr>
                <w:top w:val="none" w:sz="0" w:space="0" w:color="auto"/>
                <w:left w:val="none" w:sz="0" w:space="0" w:color="auto"/>
                <w:bottom w:val="none" w:sz="0" w:space="0" w:color="auto"/>
                <w:right w:val="none" w:sz="0" w:space="0" w:color="auto"/>
              </w:divBdr>
            </w:div>
            <w:div w:id="1759058798">
              <w:marLeft w:val="0"/>
              <w:marRight w:val="0"/>
              <w:marTop w:val="0"/>
              <w:marBottom w:val="0"/>
              <w:divBdr>
                <w:top w:val="none" w:sz="0" w:space="0" w:color="auto"/>
                <w:left w:val="none" w:sz="0" w:space="0" w:color="auto"/>
                <w:bottom w:val="none" w:sz="0" w:space="0" w:color="auto"/>
                <w:right w:val="none" w:sz="0" w:space="0" w:color="auto"/>
              </w:divBdr>
            </w:div>
            <w:div w:id="1796634092">
              <w:marLeft w:val="0"/>
              <w:marRight w:val="0"/>
              <w:marTop w:val="0"/>
              <w:marBottom w:val="0"/>
              <w:divBdr>
                <w:top w:val="none" w:sz="0" w:space="0" w:color="auto"/>
                <w:left w:val="none" w:sz="0" w:space="0" w:color="auto"/>
                <w:bottom w:val="none" w:sz="0" w:space="0" w:color="auto"/>
                <w:right w:val="none" w:sz="0" w:space="0" w:color="auto"/>
              </w:divBdr>
            </w:div>
            <w:div w:id="1820919707">
              <w:marLeft w:val="0"/>
              <w:marRight w:val="0"/>
              <w:marTop w:val="0"/>
              <w:marBottom w:val="0"/>
              <w:divBdr>
                <w:top w:val="none" w:sz="0" w:space="0" w:color="auto"/>
                <w:left w:val="none" w:sz="0" w:space="0" w:color="auto"/>
                <w:bottom w:val="none" w:sz="0" w:space="0" w:color="auto"/>
                <w:right w:val="none" w:sz="0" w:space="0" w:color="auto"/>
              </w:divBdr>
            </w:div>
            <w:div w:id="1924294112">
              <w:marLeft w:val="0"/>
              <w:marRight w:val="0"/>
              <w:marTop w:val="0"/>
              <w:marBottom w:val="0"/>
              <w:divBdr>
                <w:top w:val="none" w:sz="0" w:space="0" w:color="auto"/>
                <w:left w:val="none" w:sz="0" w:space="0" w:color="auto"/>
                <w:bottom w:val="none" w:sz="0" w:space="0" w:color="auto"/>
                <w:right w:val="none" w:sz="0" w:space="0" w:color="auto"/>
              </w:divBdr>
            </w:div>
          </w:divsChild>
        </w:div>
        <w:div w:id="401873391">
          <w:marLeft w:val="0"/>
          <w:marRight w:val="0"/>
          <w:marTop w:val="0"/>
          <w:marBottom w:val="0"/>
          <w:divBdr>
            <w:top w:val="none" w:sz="0" w:space="0" w:color="auto"/>
            <w:left w:val="none" w:sz="0" w:space="0" w:color="auto"/>
            <w:bottom w:val="none" w:sz="0" w:space="0" w:color="auto"/>
            <w:right w:val="none" w:sz="0" w:space="0" w:color="auto"/>
          </w:divBdr>
          <w:divsChild>
            <w:div w:id="1473297">
              <w:marLeft w:val="0"/>
              <w:marRight w:val="0"/>
              <w:marTop w:val="0"/>
              <w:marBottom w:val="0"/>
              <w:divBdr>
                <w:top w:val="none" w:sz="0" w:space="0" w:color="auto"/>
                <w:left w:val="none" w:sz="0" w:space="0" w:color="auto"/>
                <w:bottom w:val="none" w:sz="0" w:space="0" w:color="auto"/>
                <w:right w:val="none" w:sz="0" w:space="0" w:color="auto"/>
              </w:divBdr>
            </w:div>
            <w:div w:id="120537527">
              <w:marLeft w:val="0"/>
              <w:marRight w:val="0"/>
              <w:marTop w:val="0"/>
              <w:marBottom w:val="0"/>
              <w:divBdr>
                <w:top w:val="none" w:sz="0" w:space="0" w:color="auto"/>
                <w:left w:val="none" w:sz="0" w:space="0" w:color="auto"/>
                <w:bottom w:val="none" w:sz="0" w:space="0" w:color="auto"/>
                <w:right w:val="none" w:sz="0" w:space="0" w:color="auto"/>
              </w:divBdr>
            </w:div>
            <w:div w:id="222253067">
              <w:marLeft w:val="0"/>
              <w:marRight w:val="0"/>
              <w:marTop w:val="0"/>
              <w:marBottom w:val="0"/>
              <w:divBdr>
                <w:top w:val="none" w:sz="0" w:space="0" w:color="auto"/>
                <w:left w:val="none" w:sz="0" w:space="0" w:color="auto"/>
                <w:bottom w:val="none" w:sz="0" w:space="0" w:color="auto"/>
                <w:right w:val="none" w:sz="0" w:space="0" w:color="auto"/>
              </w:divBdr>
            </w:div>
            <w:div w:id="297957155">
              <w:marLeft w:val="0"/>
              <w:marRight w:val="0"/>
              <w:marTop w:val="0"/>
              <w:marBottom w:val="0"/>
              <w:divBdr>
                <w:top w:val="none" w:sz="0" w:space="0" w:color="auto"/>
                <w:left w:val="none" w:sz="0" w:space="0" w:color="auto"/>
                <w:bottom w:val="none" w:sz="0" w:space="0" w:color="auto"/>
                <w:right w:val="none" w:sz="0" w:space="0" w:color="auto"/>
              </w:divBdr>
            </w:div>
            <w:div w:id="320621596">
              <w:marLeft w:val="0"/>
              <w:marRight w:val="0"/>
              <w:marTop w:val="0"/>
              <w:marBottom w:val="0"/>
              <w:divBdr>
                <w:top w:val="none" w:sz="0" w:space="0" w:color="auto"/>
                <w:left w:val="none" w:sz="0" w:space="0" w:color="auto"/>
                <w:bottom w:val="none" w:sz="0" w:space="0" w:color="auto"/>
                <w:right w:val="none" w:sz="0" w:space="0" w:color="auto"/>
              </w:divBdr>
            </w:div>
            <w:div w:id="505245492">
              <w:marLeft w:val="0"/>
              <w:marRight w:val="0"/>
              <w:marTop w:val="0"/>
              <w:marBottom w:val="0"/>
              <w:divBdr>
                <w:top w:val="none" w:sz="0" w:space="0" w:color="auto"/>
                <w:left w:val="none" w:sz="0" w:space="0" w:color="auto"/>
                <w:bottom w:val="none" w:sz="0" w:space="0" w:color="auto"/>
                <w:right w:val="none" w:sz="0" w:space="0" w:color="auto"/>
              </w:divBdr>
            </w:div>
            <w:div w:id="824590988">
              <w:marLeft w:val="0"/>
              <w:marRight w:val="0"/>
              <w:marTop w:val="0"/>
              <w:marBottom w:val="0"/>
              <w:divBdr>
                <w:top w:val="none" w:sz="0" w:space="0" w:color="auto"/>
                <w:left w:val="none" w:sz="0" w:space="0" w:color="auto"/>
                <w:bottom w:val="none" w:sz="0" w:space="0" w:color="auto"/>
                <w:right w:val="none" w:sz="0" w:space="0" w:color="auto"/>
              </w:divBdr>
            </w:div>
            <w:div w:id="885138861">
              <w:marLeft w:val="0"/>
              <w:marRight w:val="0"/>
              <w:marTop w:val="0"/>
              <w:marBottom w:val="0"/>
              <w:divBdr>
                <w:top w:val="none" w:sz="0" w:space="0" w:color="auto"/>
                <w:left w:val="none" w:sz="0" w:space="0" w:color="auto"/>
                <w:bottom w:val="none" w:sz="0" w:space="0" w:color="auto"/>
                <w:right w:val="none" w:sz="0" w:space="0" w:color="auto"/>
              </w:divBdr>
            </w:div>
            <w:div w:id="1208297217">
              <w:marLeft w:val="0"/>
              <w:marRight w:val="0"/>
              <w:marTop w:val="0"/>
              <w:marBottom w:val="0"/>
              <w:divBdr>
                <w:top w:val="none" w:sz="0" w:space="0" w:color="auto"/>
                <w:left w:val="none" w:sz="0" w:space="0" w:color="auto"/>
                <w:bottom w:val="none" w:sz="0" w:space="0" w:color="auto"/>
                <w:right w:val="none" w:sz="0" w:space="0" w:color="auto"/>
              </w:divBdr>
            </w:div>
            <w:div w:id="1286814309">
              <w:marLeft w:val="0"/>
              <w:marRight w:val="0"/>
              <w:marTop w:val="0"/>
              <w:marBottom w:val="0"/>
              <w:divBdr>
                <w:top w:val="none" w:sz="0" w:space="0" w:color="auto"/>
                <w:left w:val="none" w:sz="0" w:space="0" w:color="auto"/>
                <w:bottom w:val="none" w:sz="0" w:space="0" w:color="auto"/>
                <w:right w:val="none" w:sz="0" w:space="0" w:color="auto"/>
              </w:divBdr>
            </w:div>
            <w:div w:id="1310554406">
              <w:marLeft w:val="0"/>
              <w:marRight w:val="0"/>
              <w:marTop w:val="0"/>
              <w:marBottom w:val="0"/>
              <w:divBdr>
                <w:top w:val="none" w:sz="0" w:space="0" w:color="auto"/>
                <w:left w:val="none" w:sz="0" w:space="0" w:color="auto"/>
                <w:bottom w:val="none" w:sz="0" w:space="0" w:color="auto"/>
                <w:right w:val="none" w:sz="0" w:space="0" w:color="auto"/>
              </w:divBdr>
            </w:div>
            <w:div w:id="1330913445">
              <w:marLeft w:val="0"/>
              <w:marRight w:val="0"/>
              <w:marTop w:val="0"/>
              <w:marBottom w:val="0"/>
              <w:divBdr>
                <w:top w:val="none" w:sz="0" w:space="0" w:color="auto"/>
                <w:left w:val="none" w:sz="0" w:space="0" w:color="auto"/>
                <w:bottom w:val="none" w:sz="0" w:space="0" w:color="auto"/>
                <w:right w:val="none" w:sz="0" w:space="0" w:color="auto"/>
              </w:divBdr>
            </w:div>
            <w:div w:id="1434981224">
              <w:marLeft w:val="0"/>
              <w:marRight w:val="0"/>
              <w:marTop w:val="0"/>
              <w:marBottom w:val="0"/>
              <w:divBdr>
                <w:top w:val="none" w:sz="0" w:space="0" w:color="auto"/>
                <w:left w:val="none" w:sz="0" w:space="0" w:color="auto"/>
                <w:bottom w:val="none" w:sz="0" w:space="0" w:color="auto"/>
                <w:right w:val="none" w:sz="0" w:space="0" w:color="auto"/>
              </w:divBdr>
            </w:div>
            <w:div w:id="1435900515">
              <w:marLeft w:val="0"/>
              <w:marRight w:val="0"/>
              <w:marTop w:val="0"/>
              <w:marBottom w:val="0"/>
              <w:divBdr>
                <w:top w:val="none" w:sz="0" w:space="0" w:color="auto"/>
                <w:left w:val="none" w:sz="0" w:space="0" w:color="auto"/>
                <w:bottom w:val="none" w:sz="0" w:space="0" w:color="auto"/>
                <w:right w:val="none" w:sz="0" w:space="0" w:color="auto"/>
              </w:divBdr>
            </w:div>
            <w:div w:id="1469208377">
              <w:marLeft w:val="0"/>
              <w:marRight w:val="0"/>
              <w:marTop w:val="0"/>
              <w:marBottom w:val="0"/>
              <w:divBdr>
                <w:top w:val="none" w:sz="0" w:space="0" w:color="auto"/>
                <w:left w:val="none" w:sz="0" w:space="0" w:color="auto"/>
                <w:bottom w:val="none" w:sz="0" w:space="0" w:color="auto"/>
                <w:right w:val="none" w:sz="0" w:space="0" w:color="auto"/>
              </w:divBdr>
            </w:div>
            <w:div w:id="1522431731">
              <w:marLeft w:val="0"/>
              <w:marRight w:val="0"/>
              <w:marTop w:val="0"/>
              <w:marBottom w:val="0"/>
              <w:divBdr>
                <w:top w:val="none" w:sz="0" w:space="0" w:color="auto"/>
                <w:left w:val="none" w:sz="0" w:space="0" w:color="auto"/>
                <w:bottom w:val="none" w:sz="0" w:space="0" w:color="auto"/>
                <w:right w:val="none" w:sz="0" w:space="0" w:color="auto"/>
              </w:divBdr>
            </w:div>
            <w:div w:id="1671520574">
              <w:marLeft w:val="0"/>
              <w:marRight w:val="0"/>
              <w:marTop w:val="0"/>
              <w:marBottom w:val="0"/>
              <w:divBdr>
                <w:top w:val="none" w:sz="0" w:space="0" w:color="auto"/>
                <w:left w:val="none" w:sz="0" w:space="0" w:color="auto"/>
                <w:bottom w:val="none" w:sz="0" w:space="0" w:color="auto"/>
                <w:right w:val="none" w:sz="0" w:space="0" w:color="auto"/>
              </w:divBdr>
            </w:div>
            <w:div w:id="1687558948">
              <w:marLeft w:val="0"/>
              <w:marRight w:val="0"/>
              <w:marTop w:val="0"/>
              <w:marBottom w:val="0"/>
              <w:divBdr>
                <w:top w:val="none" w:sz="0" w:space="0" w:color="auto"/>
                <w:left w:val="none" w:sz="0" w:space="0" w:color="auto"/>
                <w:bottom w:val="none" w:sz="0" w:space="0" w:color="auto"/>
                <w:right w:val="none" w:sz="0" w:space="0" w:color="auto"/>
              </w:divBdr>
            </w:div>
            <w:div w:id="1703479510">
              <w:marLeft w:val="0"/>
              <w:marRight w:val="0"/>
              <w:marTop w:val="0"/>
              <w:marBottom w:val="0"/>
              <w:divBdr>
                <w:top w:val="none" w:sz="0" w:space="0" w:color="auto"/>
                <w:left w:val="none" w:sz="0" w:space="0" w:color="auto"/>
                <w:bottom w:val="none" w:sz="0" w:space="0" w:color="auto"/>
                <w:right w:val="none" w:sz="0" w:space="0" w:color="auto"/>
              </w:divBdr>
            </w:div>
            <w:div w:id="1980301694">
              <w:marLeft w:val="0"/>
              <w:marRight w:val="0"/>
              <w:marTop w:val="0"/>
              <w:marBottom w:val="0"/>
              <w:divBdr>
                <w:top w:val="none" w:sz="0" w:space="0" w:color="auto"/>
                <w:left w:val="none" w:sz="0" w:space="0" w:color="auto"/>
                <w:bottom w:val="none" w:sz="0" w:space="0" w:color="auto"/>
                <w:right w:val="none" w:sz="0" w:space="0" w:color="auto"/>
              </w:divBdr>
            </w:div>
          </w:divsChild>
        </w:div>
        <w:div w:id="725447028">
          <w:marLeft w:val="0"/>
          <w:marRight w:val="0"/>
          <w:marTop w:val="0"/>
          <w:marBottom w:val="0"/>
          <w:divBdr>
            <w:top w:val="none" w:sz="0" w:space="0" w:color="auto"/>
            <w:left w:val="none" w:sz="0" w:space="0" w:color="auto"/>
            <w:bottom w:val="none" w:sz="0" w:space="0" w:color="auto"/>
            <w:right w:val="none" w:sz="0" w:space="0" w:color="auto"/>
          </w:divBdr>
          <w:divsChild>
            <w:div w:id="61106336">
              <w:marLeft w:val="0"/>
              <w:marRight w:val="0"/>
              <w:marTop w:val="0"/>
              <w:marBottom w:val="0"/>
              <w:divBdr>
                <w:top w:val="none" w:sz="0" w:space="0" w:color="auto"/>
                <w:left w:val="none" w:sz="0" w:space="0" w:color="auto"/>
                <w:bottom w:val="none" w:sz="0" w:space="0" w:color="auto"/>
                <w:right w:val="none" w:sz="0" w:space="0" w:color="auto"/>
              </w:divBdr>
            </w:div>
            <w:div w:id="254945087">
              <w:marLeft w:val="0"/>
              <w:marRight w:val="0"/>
              <w:marTop w:val="0"/>
              <w:marBottom w:val="0"/>
              <w:divBdr>
                <w:top w:val="none" w:sz="0" w:space="0" w:color="auto"/>
                <w:left w:val="none" w:sz="0" w:space="0" w:color="auto"/>
                <w:bottom w:val="none" w:sz="0" w:space="0" w:color="auto"/>
                <w:right w:val="none" w:sz="0" w:space="0" w:color="auto"/>
              </w:divBdr>
            </w:div>
            <w:div w:id="394620538">
              <w:marLeft w:val="0"/>
              <w:marRight w:val="0"/>
              <w:marTop w:val="0"/>
              <w:marBottom w:val="0"/>
              <w:divBdr>
                <w:top w:val="none" w:sz="0" w:space="0" w:color="auto"/>
                <w:left w:val="none" w:sz="0" w:space="0" w:color="auto"/>
                <w:bottom w:val="none" w:sz="0" w:space="0" w:color="auto"/>
                <w:right w:val="none" w:sz="0" w:space="0" w:color="auto"/>
              </w:divBdr>
            </w:div>
            <w:div w:id="992830421">
              <w:marLeft w:val="0"/>
              <w:marRight w:val="0"/>
              <w:marTop w:val="0"/>
              <w:marBottom w:val="0"/>
              <w:divBdr>
                <w:top w:val="none" w:sz="0" w:space="0" w:color="auto"/>
                <w:left w:val="none" w:sz="0" w:space="0" w:color="auto"/>
                <w:bottom w:val="none" w:sz="0" w:space="0" w:color="auto"/>
                <w:right w:val="none" w:sz="0" w:space="0" w:color="auto"/>
              </w:divBdr>
            </w:div>
            <w:div w:id="1092361359">
              <w:marLeft w:val="0"/>
              <w:marRight w:val="0"/>
              <w:marTop w:val="0"/>
              <w:marBottom w:val="0"/>
              <w:divBdr>
                <w:top w:val="none" w:sz="0" w:space="0" w:color="auto"/>
                <w:left w:val="none" w:sz="0" w:space="0" w:color="auto"/>
                <w:bottom w:val="none" w:sz="0" w:space="0" w:color="auto"/>
                <w:right w:val="none" w:sz="0" w:space="0" w:color="auto"/>
              </w:divBdr>
            </w:div>
            <w:div w:id="1719402567">
              <w:marLeft w:val="0"/>
              <w:marRight w:val="0"/>
              <w:marTop w:val="0"/>
              <w:marBottom w:val="0"/>
              <w:divBdr>
                <w:top w:val="none" w:sz="0" w:space="0" w:color="auto"/>
                <w:left w:val="none" w:sz="0" w:space="0" w:color="auto"/>
                <w:bottom w:val="none" w:sz="0" w:space="0" w:color="auto"/>
                <w:right w:val="none" w:sz="0" w:space="0" w:color="auto"/>
              </w:divBdr>
            </w:div>
            <w:div w:id="1737241770">
              <w:marLeft w:val="0"/>
              <w:marRight w:val="0"/>
              <w:marTop w:val="0"/>
              <w:marBottom w:val="0"/>
              <w:divBdr>
                <w:top w:val="none" w:sz="0" w:space="0" w:color="auto"/>
                <w:left w:val="none" w:sz="0" w:space="0" w:color="auto"/>
                <w:bottom w:val="none" w:sz="0" w:space="0" w:color="auto"/>
                <w:right w:val="none" w:sz="0" w:space="0" w:color="auto"/>
              </w:divBdr>
            </w:div>
            <w:div w:id="1939369426">
              <w:marLeft w:val="0"/>
              <w:marRight w:val="0"/>
              <w:marTop w:val="0"/>
              <w:marBottom w:val="0"/>
              <w:divBdr>
                <w:top w:val="none" w:sz="0" w:space="0" w:color="auto"/>
                <w:left w:val="none" w:sz="0" w:space="0" w:color="auto"/>
                <w:bottom w:val="none" w:sz="0" w:space="0" w:color="auto"/>
                <w:right w:val="none" w:sz="0" w:space="0" w:color="auto"/>
              </w:divBdr>
            </w:div>
          </w:divsChild>
        </w:div>
        <w:div w:id="930159077">
          <w:marLeft w:val="0"/>
          <w:marRight w:val="0"/>
          <w:marTop w:val="0"/>
          <w:marBottom w:val="0"/>
          <w:divBdr>
            <w:top w:val="none" w:sz="0" w:space="0" w:color="auto"/>
            <w:left w:val="none" w:sz="0" w:space="0" w:color="auto"/>
            <w:bottom w:val="none" w:sz="0" w:space="0" w:color="auto"/>
            <w:right w:val="none" w:sz="0" w:space="0" w:color="auto"/>
          </w:divBdr>
          <w:divsChild>
            <w:div w:id="666533">
              <w:marLeft w:val="0"/>
              <w:marRight w:val="0"/>
              <w:marTop w:val="0"/>
              <w:marBottom w:val="0"/>
              <w:divBdr>
                <w:top w:val="none" w:sz="0" w:space="0" w:color="auto"/>
                <w:left w:val="none" w:sz="0" w:space="0" w:color="auto"/>
                <w:bottom w:val="none" w:sz="0" w:space="0" w:color="auto"/>
                <w:right w:val="none" w:sz="0" w:space="0" w:color="auto"/>
              </w:divBdr>
            </w:div>
            <w:div w:id="17660718">
              <w:marLeft w:val="0"/>
              <w:marRight w:val="0"/>
              <w:marTop w:val="0"/>
              <w:marBottom w:val="0"/>
              <w:divBdr>
                <w:top w:val="none" w:sz="0" w:space="0" w:color="auto"/>
                <w:left w:val="none" w:sz="0" w:space="0" w:color="auto"/>
                <w:bottom w:val="none" w:sz="0" w:space="0" w:color="auto"/>
                <w:right w:val="none" w:sz="0" w:space="0" w:color="auto"/>
              </w:divBdr>
            </w:div>
            <w:div w:id="142890394">
              <w:marLeft w:val="0"/>
              <w:marRight w:val="0"/>
              <w:marTop w:val="0"/>
              <w:marBottom w:val="0"/>
              <w:divBdr>
                <w:top w:val="none" w:sz="0" w:space="0" w:color="auto"/>
                <w:left w:val="none" w:sz="0" w:space="0" w:color="auto"/>
                <w:bottom w:val="none" w:sz="0" w:space="0" w:color="auto"/>
                <w:right w:val="none" w:sz="0" w:space="0" w:color="auto"/>
              </w:divBdr>
            </w:div>
            <w:div w:id="167334106">
              <w:marLeft w:val="0"/>
              <w:marRight w:val="0"/>
              <w:marTop w:val="0"/>
              <w:marBottom w:val="0"/>
              <w:divBdr>
                <w:top w:val="none" w:sz="0" w:space="0" w:color="auto"/>
                <w:left w:val="none" w:sz="0" w:space="0" w:color="auto"/>
                <w:bottom w:val="none" w:sz="0" w:space="0" w:color="auto"/>
                <w:right w:val="none" w:sz="0" w:space="0" w:color="auto"/>
              </w:divBdr>
            </w:div>
            <w:div w:id="417363504">
              <w:marLeft w:val="0"/>
              <w:marRight w:val="0"/>
              <w:marTop w:val="0"/>
              <w:marBottom w:val="0"/>
              <w:divBdr>
                <w:top w:val="none" w:sz="0" w:space="0" w:color="auto"/>
                <w:left w:val="none" w:sz="0" w:space="0" w:color="auto"/>
                <w:bottom w:val="none" w:sz="0" w:space="0" w:color="auto"/>
                <w:right w:val="none" w:sz="0" w:space="0" w:color="auto"/>
              </w:divBdr>
            </w:div>
            <w:div w:id="443621879">
              <w:marLeft w:val="0"/>
              <w:marRight w:val="0"/>
              <w:marTop w:val="0"/>
              <w:marBottom w:val="0"/>
              <w:divBdr>
                <w:top w:val="none" w:sz="0" w:space="0" w:color="auto"/>
                <w:left w:val="none" w:sz="0" w:space="0" w:color="auto"/>
                <w:bottom w:val="none" w:sz="0" w:space="0" w:color="auto"/>
                <w:right w:val="none" w:sz="0" w:space="0" w:color="auto"/>
              </w:divBdr>
            </w:div>
            <w:div w:id="472530520">
              <w:marLeft w:val="0"/>
              <w:marRight w:val="0"/>
              <w:marTop w:val="0"/>
              <w:marBottom w:val="0"/>
              <w:divBdr>
                <w:top w:val="none" w:sz="0" w:space="0" w:color="auto"/>
                <w:left w:val="none" w:sz="0" w:space="0" w:color="auto"/>
                <w:bottom w:val="none" w:sz="0" w:space="0" w:color="auto"/>
                <w:right w:val="none" w:sz="0" w:space="0" w:color="auto"/>
              </w:divBdr>
            </w:div>
            <w:div w:id="594437343">
              <w:marLeft w:val="0"/>
              <w:marRight w:val="0"/>
              <w:marTop w:val="0"/>
              <w:marBottom w:val="0"/>
              <w:divBdr>
                <w:top w:val="none" w:sz="0" w:space="0" w:color="auto"/>
                <w:left w:val="none" w:sz="0" w:space="0" w:color="auto"/>
                <w:bottom w:val="none" w:sz="0" w:space="0" w:color="auto"/>
                <w:right w:val="none" w:sz="0" w:space="0" w:color="auto"/>
              </w:divBdr>
            </w:div>
            <w:div w:id="881863678">
              <w:marLeft w:val="0"/>
              <w:marRight w:val="0"/>
              <w:marTop w:val="0"/>
              <w:marBottom w:val="0"/>
              <w:divBdr>
                <w:top w:val="none" w:sz="0" w:space="0" w:color="auto"/>
                <w:left w:val="none" w:sz="0" w:space="0" w:color="auto"/>
                <w:bottom w:val="none" w:sz="0" w:space="0" w:color="auto"/>
                <w:right w:val="none" w:sz="0" w:space="0" w:color="auto"/>
              </w:divBdr>
            </w:div>
            <w:div w:id="1215700696">
              <w:marLeft w:val="0"/>
              <w:marRight w:val="0"/>
              <w:marTop w:val="0"/>
              <w:marBottom w:val="0"/>
              <w:divBdr>
                <w:top w:val="none" w:sz="0" w:space="0" w:color="auto"/>
                <w:left w:val="none" w:sz="0" w:space="0" w:color="auto"/>
                <w:bottom w:val="none" w:sz="0" w:space="0" w:color="auto"/>
                <w:right w:val="none" w:sz="0" w:space="0" w:color="auto"/>
              </w:divBdr>
            </w:div>
            <w:div w:id="1306200085">
              <w:marLeft w:val="0"/>
              <w:marRight w:val="0"/>
              <w:marTop w:val="0"/>
              <w:marBottom w:val="0"/>
              <w:divBdr>
                <w:top w:val="none" w:sz="0" w:space="0" w:color="auto"/>
                <w:left w:val="none" w:sz="0" w:space="0" w:color="auto"/>
                <w:bottom w:val="none" w:sz="0" w:space="0" w:color="auto"/>
                <w:right w:val="none" w:sz="0" w:space="0" w:color="auto"/>
              </w:divBdr>
            </w:div>
            <w:div w:id="1355693765">
              <w:marLeft w:val="0"/>
              <w:marRight w:val="0"/>
              <w:marTop w:val="0"/>
              <w:marBottom w:val="0"/>
              <w:divBdr>
                <w:top w:val="none" w:sz="0" w:space="0" w:color="auto"/>
                <w:left w:val="none" w:sz="0" w:space="0" w:color="auto"/>
                <w:bottom w:val="none" w:sz="0" w:space="0" w:color="auto"/>
                <w:right w:val="none" w:sz="0" w:space="0" w:color="auto"/>
              </w:divBdr>
            </w:div>
            <w:div w:id="1453667261">
              <w:marLeft w:val="0"/>
              <w:marRight w:val="0"/>
              <w:marTop w:val="0"/>
              <w:marBottom w:val="0"/>
              <w:divBdr>
                <w:top w:val="none" w:sz="0" w:space="0" w:color="auto"/>
                <w:left w:val="none" w:sz="0" w:space="0" w:color="auto"/>
                <w:bottom w:val="none" w:sz="0" w:space="0" w:color="auto"/>
                <w:right w:val="none" w:sz="0" w:space="0" w:color="auto"/>
              </w:divBdr>
            </w:div>
            <w:div w:id="1469127538">
              <w:marLeft w:val="0"/>
              <w:marRight w:val="0"/>
              <w:marTop w:val="0"/>
              <w:marBottom w:val="0"/>
              <w:divBdr>
                <w:top w:val="none" w:sz="0" w:space="0" w:color="auto"/>
                <w:left w:val="none" w:sz="0" w:space="0" w:color="auto"/>
                <w:bottom w:val="none" w:sz="0" w:space="0" w:color="auto"/>
                <w:right w:val="none" w:sz="0" w:space="0" w:color="auto"/>
              </w:divBdr>
            </w:div>
            <w:div w:id="1532642212">
              <w:marLeft w:val="0"/>
              <w:marRight w:val="0"/>
              <w:marTop w:val="0"/>
              <w:marBottom w:val="0"/>
              <w:divBdr>
                <w:top w:val="none" w:sz="0" w:space="0" w:color="auto"/>
                <w:left w:val="none" w:sz="0" w:space="0" w:color="auto"/>
                <w:bottom w:val="none" w:sz="0" w:space="0" w:color="auto"/>
                <w:right w:val="none" w:sz="0" w:space="0" w:color="auto"/>
              </w:divBdr>
            </w:div>
            <w:div w:id="1570504786">
              <w:marLeft w:val="0"/>
              <w:marRight w:val="0"/>
              <w:marTop w:val="0"/>
              <w:marBottom w:val="0"/>
              <w:divBdr>
                <w:top w:val="none" w:sz="0" w:space="0" w:color="auto"/>
                <w:left w:val="none" w:sz="0" w:space="0" w:color="auto"/>
                <w:bottom w:val="none" w:sz="0" w:space="0" w:color="auto"/>
                <w:right w:val="none" w:sz="0" w:space="0" w:color="auto"/>
              </w:divBdr>
            </w:div>
            <w:div w:id="1706903857">
              <w:marLeft w:val="0"/>
              <w:marRight w:val="0"/>
              <w:marTop w:val="0"/>
              <w:marBottom w:val="0"/>
              <w:divBdr>
                <w:top w:val="none" w:sz="0" w:space="0" w:color="auto"/>
                <w:left w:val="none" w:sz="0" w:space="0" w:color="auto"/>
                <w:bottom w:val="none" w:sz="0" w:space="0" w:color="auto"/>
                <w:right w:val="none" w:sz="0" w:space="0" w:color="auto"/>
              </w:divBdr>
            </w:div>
            <w:div w:id="1837718955">
              <w:marLeft w:val="0"/>
              <w:marRight w:val="0"/>
              <w:marTop w:val="0"/>
              <w:marBottom w:val="0"/>
              <w:divBdr>
                <w:top w:val="none" w:sz="0" w:space="0" w:color="auto"/>
                <w:left w:val="none" w:sz="0" w:space="0" w:color="auto"/>
                <w:bottom w:val="none" w:sz="0" w:space="0" w:color="auto"/>
                <w:right w:val="none" w:sz="0" w:space="0" w:color="auto"/>
              </w:divBdr>
            </w:div>
            <w:div w:id="2048751658">
              <w:marLeft w:val="0"/>
              <w:marRight w:val="0"/>
              <w:marTop w:val="0"/>
              <w:marBottom w:val="0"/>
              <w:divBdr>
                <w:top w:val="none" w:sz="0" w:space="0" w:color="auto"/>
                <w:left w:val="none" w:sz="0" w:space="0" w:color="auto"/>
                <w:bottom w:val="none" w:sz="0" w:space="0" w:color="auto"/>
                <w:right w:val="none" w:sz="0" w:space="0" w:color="auto"/>
              </w:divBdr>
            </w:div>
            <w:div w:id="2095126382">
              <w:marLeft w:val="0"/>
              <w:marRight w:val="0"/>
              <w:marTop w:val="0"/>
              <w:marBottom w:val="0"/>
              <w:divBdr>
                <w:top w:val="none" w:sz="0" w:space="0" w:color="auto"/>
                <w:left w:val="none" w:sz="0" w:space="0" w:color="auto"/>
                <w:bottom w:val="none" w:sz="0" w:space="0" w:color="auto"/>
                <w:right w:val="none" w:sz="0" w:space="0" w:color="auto"/>
              </w:divBdr>
            </w:div>
          </w:divsChild>
        </w:div>
        <w:div w:id="1387753904">
          <w:marLeft w:val="0"/>
          <w:marRight w:val="0"/>
          <w:marTop w:val="0"/>
          <w:marBottom w:val="0"/>
          <w:divBdr>
            <w:top w:val="none" w:sz="0" w:space="0" w:color="auto"/>
            <w:left w:val="none" w:sz="0" w:space="0" w:color="auto"/>
            <w:bottom w:val="none" w:sz="0" w:space="0" w:color="auto"/>
            <w:right w:val="none" w:sz="0" w:space="0" w:color="auto"/>
          </w:divBdr>
          <w:divsChild>
            <w:div w:id="49232840">
              <w:marLeft w:val="0"/>
              <w:marRight w:val="0"/>
              <w:marTop w:val="0"/>
              <w:marBottom w:val="0"/>
              <w:divBdr>
                <w:top w:val="none" w:sz="0" w:space="0" w:color="auto"/>
                <w:left w:val="none" w:sz="0" w:space="0" w:color="auto"/>
                <w:bottom w:val="none" w:sz="0" w:space="0" w:color="auto"/>
                <w:right w:val="none" w:sz="0" w:space="0" w:color="auto"/>
              </w:divBdr>
            </w:div>
            <w:div w:id="142553196">
              <w:marLeft w:val="0"/>
              <w:marRight w:val="0"/>
              <w:marTop w:val="0"/>
              <w:marBottom w:val="0"/>
              <w:divBdr>
                <w:top w:val="none" w:sz="0" w:space="0" w:color="auto"/>
                <w:left w:val="none" w:sz="0" w:space="0" w:color="auto"/>
                <w:bottom w:val="none" w:sz="0" w:space="0" w:color="auto"/>
                <w:right w:val="none" w:sz="0" w:space="0" w:color="auto"/>
              </w:divBdr>
            </w:div>
            <w:div w:id="161160942">
              <w:marLeft w:val="0"/>
              <w:marRight w:val="0"/>
              <w:marTop w:val="0"/>
              <w:marBottom w:val="0"/>
              <w:divBdr>
                <w:top w:val="none" w:sz="0" w:space="0" w:color="auto"/>
                <w:left w:val="none" w:sz="0" w:space="0" w:color="auto"/>
                <w:bottom w:val="none" w:sz="0" w:space="0" w:color="auto"/>
                <w:right w:val="none" w:sz="0" w:space="0" w:color="auto"/>
              </w:divBdr>
            </w:div>
            <w:div w:id="207496267">
              <w:marLeft w:val="0"/>
              <w:marRight w:val="0"/>
              <w:marTop w:val="0"/>
              <w:marBottom w:val="0"/>
              <w:divBdr>
                <w:top w:val="none" w:sz="0" w:space="0" w:color="auto"/>
                <w:left w:val="none" w:sz="0" w:space="0" w:color="auto"/>
                <w:bottom w:val="none" w:sz="0" w:space="0" w:color="auto"/>
                <w:right w:val="none" w:sz="0" w:space="0" w:color="auto"/>
              </w:divBdr>
            </w:div>
            <w:div w:id="339700868">
              <w:marLeft w:val="0"/>
              <w:marRight w:val="0"/>
              <w:marTop w:val="0"/>
              <w:marBottom w:val="0"/>
              <w:divBdr>
                <w:top w:val="none" w:sz="0" w:space="0" w:color="auto"/>
                <w:left w:val="none" w:sz="0" w:space="0" w:color="auto"/>
                <w:bottom w:val="none" w:sz="0" w:space="0" w:color="auto"/>
                <w:right w:val="none" w:sz="0" w:space="0" w:color="auto"/>
              </w:divBdr>
            </w:div>
            <w:div w:id="461701978">
              <w:marLeft w:val="0"/>
              <w:marRight w:val="0"/>
              <w:marTop w:val="0"/>
              <w:marBottom w:val="0"/>
              <w:divBdr>
                <w:top w:val="none" w:sz="0" w:space="0" w:color="auto"/>
                <w:left w:val="none" w:sz="0" w:space="0" w:color="auto"/>
                <w:bottom w:val="none" w:sz="0" w:space="0" w:color="auto"/>
                <w:right w:val="none" w:sz="0" w:space="0" w:color="auto"/>
              </w:divBdr>
            </w:div>
            <w:div w:id="500896297">
              <w:marLeft w:val="0"/>
              <w:marRight w:val="0"/>
              <w:marTop w:val="0"/>
              <w:marBottom w:val="0"/>
              <w:divBdr>
                <w:top w:val="none" w:sz="0" w:space="0" w:color="auto"/>
                <w:left w:val="none" w:sz="0" w:space="0" w:color="auto"/>
                <w:bottom w:val="none" w:sz="0" w:space="0" w:color="auto"/>
                <w:right w:val="none" w:sz="0" w:space="0" w:color="auto"/>
              </w:divBdr>
            </w:div>
            <w:div w:id="521674955">
              <w:marLeft w:val="0"/>
              <w:marRight w:val="0"/>
              <w:marTop w:val="0"/>
              <w:marBottom w:val="0"/>
              <w:divBdr>
                <w:top w:val="none" w:sz="0" w:space="0" w:color="auto"/>
                <w:left w:val="none" w:sz="0" w:space="0" w:color="auto"/>
                <w:bottom w:val="none" w:sz="0" w:space="0" w:color="auto"/>
                <w:right w:val="none" w:sz="0" w:space="0" w:color="auto"/>
              </w:divBdr>
            </w:div>
            <w:div w:id="612633806">
              <w:marLeft w:val="0"/>
              <w:marRight w:val="0"/>
              <w:marTop w:val="0"/>
              <w:marBottom w:val="0"/>
              <w:divBdr>
                <w:top w:val="none" w:sz="0" w:space="0" w:color="auto"/>
                <w:left w:val="none" w:sz="0" w:space="0" w:color="auto"/>
                <w:bottom w:val="none" w:sz="0" w:space="0" w:color="auto"/>
                <w:right w:val="none" w:sz="0" w:space="0" w:color="auto"/>
              </w:divBdr>
            </w:div>
            <w:div w:id="716051490">
              <w:marLeft w:val="0"/>
              <w:marRight w:val="0"/>
              <w:marTop w:val="0"/>
              <w:marBottom w:val="0"/>
              <w:divBdr>
                <w:top w:val="none" w:sz="0" w:space="0" w:color="auto"/>
                <w:left w:val="none" w:sz="0" w:space="0" w:color="auto"/>
                <w:bottom w:val="none" w:sz="0" w:space="0" w:color="auto"/>
                <w:right w:val="none" w:sz="0" w:space="0" w:color="auto"/>
              </w:divBdr>
            </w:div>
            <w:div w:id="802431954">
              <w:marLeft w:val="0"/>
              <w:marRight w:val="0"/>
              <w:marTop w:val="0"/>
              <w:marBottom w:val="0"/>
              <w:divBdr>
                <w:top w:val="none" w:sz="0" w:space="0" w:color="auto"/>
                <w:left w:val="none" w:sz="0" w:space="0" w:color="auto"/>
                <w:bottom w:val="none" w:sz="0" w:space="0" w:color="auto"/>
                <w:right w:val="none" w:sz="0" w:space="0" w:color="auto"/>
              </w:divBdr>
            </w:div>
            <w:div w:id="870269454">
              <w:marLeft w:val="0"/>
              <w:marRight w:val="0"/>
              <w:marTop w:val="0"/>
              <w:marBottom w:val="0"/>
              <w:divBdr>
                <w:top w:val="none" w:sz="0" w:space="0" w:color="auto"/>
                <w:left w:val="none" w:sz="0" w:space="0" w:color="auto"/>
                <w:bottom w:val="none" w:sz="0" w:space="0" w:color="auto"/>
                <w:right w:val="none" w:sz="0" w:space="0" w:color="auto"/>
              </w:divBdr>
            </w:div>
            <w:div w:id="963735188">
              <w:marLeft w:val="0"/>
              <w:marRight w:val="0"/>
              <w:marTop w:val="0"/>
              <w:marBottom w:val="0"/>
              <w:divBdr>
                <w:top w:val="none" w:sz="0" w:space="0" w:color="auto"/>
                <w:left w:val="none" w:sz="0" w:space="0" w:color="auto"/>
                <w:bottom w:val="none" w:sz="0" w:space="0" w:color="auto"/>
                <w:right w:val="none" w:sz="0" w:space="0" w:color="auto"/>
              </w:divBdr>
            </w:div>
            <w:div w:id="979724337">
              <w:marLeft w:val="0"/>
              <w:marRight w:val="0"/>
              <w:marTop w:val="0"/>
              <w:marBottom w:val="0"/>
              <w:divBdr>
                <w:top w:val="none" w:sz="0" w:space="0" w:color="auto"/>
                <w:left w:val="none" w:sz="0" w:space="0" w:color="auto"/>
                <w:bottom w:val="none" w:sz="0" w:space="0" w:color="auto"/>
                <w:right w:val="none" w:sz="0" w:space="0" w:color="auto"/>
              </w:divBdr>
            </w:div>
            <w:div w:id="1042708484">
              <w:marLeft w:val="0"/>
              <w:marRight w:val="0"/>
              <w:marTop w:val="0"/>
              <w:marBottom w:val="0"/>
              <w:divBdr>
                <w:top w:val="none" w:sz="0" w:space="0" w:color="auto"/>
                <w:left w:val="none" w:sz="0" w:space="0" w:color="auto"/>
                <w:bottom w:val="none" w:sz="0" w:space="0" w:color="auto"/>
                <w:right w:val="none" w:sz="0" w:space="0" w:color="auto"/>
              </w:divBdr>
            </w:div>
            <w:div w:id="1064138204">
              <w:marLeft w:val="0"/>
              <w:marRight w:val="0"/>
              <w:marTop w:val="0"/>
              <w:marBottom w:val="0"/>
              <w:divBdr>
                <w:top w:val="none" w:sz="0" w:space="0" w:color="auto"/>
                <w:left w:val="none" w:sz="0" w:space="0" w:color="auto"/>
                <w:bottom w:val="none" w:sz="0" w:space="0" w:color="auto"/>
                <w:right w:val="none" w:sz="0" w:space="0" w:color="auto"/>
              </w:divBdr>
            </w:div>
            <w:div w:id="1327169670">
              <w:marLeft w:val="0"/>
              <w:marRight w:val="0"/>
              <w:marTop w:val="0"/>
              <w:marBottom w:val="0"/>
              <w:divBdr>
                <w:top w:val="none" w:sz="0" w:space="0" w:color="auto"/>
                <w:left w:val="none" w:sz="0" w:space="0" w:color="auto"/>
                <w:bottom w:val="none" w:sz="0" w:space="0" w:color="auto"/>
                <w:right w:val="none" w:sz="0" w:space="0" w:color="auto"/>
              </w:divBdr>
            </w:div>
            <w:div w:id="1357468588">
              <w:marLeft w:val="0"/>
              <w:marRight w:val="0"/>
              <w:marTop w:val="0"/>
              <w:marBottom w:val="0"/>
              <w:divBdr>
                <w:top w:val="none" w:sz="0" w:space="0" w:color="auto"/>
                <w:left w:val="none" w:sz="0" w:space="0" w:color="auto"/>
                <w:bottom w:val="none" w:sz="0" w:space="0" w:color="auto"/>
                <w:right w:val="none" w:sz="0" w:space="0" w:color="auto"/>
              </w:divBdr>
            </w:div>
            <w:div w:id="1782528079">
              <w:marLeft w:val="0"/>
              <w:marRight w:val="0"/>
              <w:marTop w:val="0"/>
              <w:marBottom w:val="0"/>
              <w:divBdr>
                <w:top w:val="none" w:sz="0" w:space="0" w:color="auto"/>
                <w:left w:val="none" w:sz="0" w:space="0" w:color="auto"/>
                <w:bottom w:val="none" w:sz="0" w:space="0" w:color="auto"/>
                <w:right w:val="none" w:sz="0" w:space="0" w:color="auto"/>
              </w:divBdr>
            </w:div>
            <w:div w:id="213227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413491">
      <w:bodyDiv w:val="1"/>
      <w:marLeft w:val="0"/>
      <w:marRight w:val="0"/>
      <w:marTop w:val="0"/>
      <w:marBottom w:val="0"/>
      <w:divBdr>
        <w:top w:val="none" w:sz="0" w:space="0" w:color="auto"/>
        <w:left w:val="none" w:sz="0" w:space="0" w:color="auto"/>
        <w:bottom w:val="none" w:sz="0" w:space="0" w:color="auto"/>
        <w:right w:val="none" w:sz="0" w:space="0" w:color="auto"/>
      </w:divBdr>
      <w:divsChild>
        <w:div w:id="701397603">
          <w:marLeft w:val="0"/>
          <w:marRight w:val="0"/>
          <w:marTop w:val="0"/>
          <w:marBottom w:val="0"/>
          <w:divBdr>
            <w:top w:val="none" w:sz="0" w:space="0" w:color="auto"/>
            <w:left w:val="none" w:sz="0" w:space="0" w:color="auto"/>
            <w:bottom w:val="none" w:sz="0" w:space="0" w:color="auto"/>
            <w:right w:val="none" w:sz="0" w:space="0" w:color="auto"/>
          </w:divBdr>
          <w:divsChild>
            <w:div w:id="279069308">
              <w:marLeft w:val="0"/>
              <w:marRight w:val="0"/>
              <w:marTop w:val="0"/>
              <w:marBottom w:val="0"/>
              <w:divBdr>
                <w:top w:val="none" w:sz="0" w:space="0" w:color="auto"/>
                <w:left w:val="none" w:sz="0" w:space="0" w:color="auto"/>
                <w:bottom w:val="none" w:sz="0" w:space="0" w:color="auto"/>
                <w:right w:val="none" w:sz="0" w:space="0" w:color="auto"/>
              </w:divBdr>
            </w:div>
            <w:div w:id="297804555">
              <w:marLeft w:val="0"/>
              <w:marRight w:val="0"/>
              <w:marTop w:val="0"/>
              <w:marBottom w:val="0"/>
              <w:divBdr>
                <w:top w:val="none" w:sz="0" w:space="0" w:color="auto"/>
                <w:left w:val="none" w:sz="0" w:space="0" w:color="auto"/>
                <w:bottom w:val="none" w:sz="0" w:space="0" w:color="auto"/>
                <w:right w:val="none" w:sz="0" w:space="0" w:color="auto"/>
              </w:divBdr>
            </w:div>
            <w:div w:id="440075509">
              <w:marLeft w:val="0"/>
              <w:marRight w:val="0"/>
              <w:marTop w:val="0"/>
              <w:marBottom w:val="0"/>
              <w:divBdr>
                <w:top w:val="none" w:sz="0" w:space="0" w:color="auto"/>
                <w:left w:val="none" w:sz="0" w:space="0" w:color="auto"/>
                <w:bottom w:val="none" w:sz="0" w:space="0" w:color="auto"/>
                <w:right w:val="none" w:sz="0" w:space="0" w:color="auto"/>
              </w:divBdr>
            </w:div>
            <w:div w:id="1009454281">
              <w:marLeft w:val="0"/>
              <w:marRight w:val="0"/>
              <w:marTop w:val="0"/>
              <w:marBottom w:val="0"/>
              <w:divBdr>
                <w:top w:val="none" w:sz="0" w:space="0" w:color="auto"/>
                <w:left w:val="none" w:sz="0" w:space="0" w:color="auto"/>
                <w:bottom w:val="none" w:sz="0" w:space="0" w:color="auto"/>
                <w:right w:val="none" w:sz="0" w:space="0" w:color="auto"/>
              </w:divBdr>
            </w:div>
            <w:div w:id="1379546941">
              <w:marLeft w:val="0"/>
              <w:marRight w:val="0"/>
              <w:marTop w:val="0"/>
              <w:marBottom w:val="0"/>
              <w:divBdr>
                <w:top w:val="none" w:sz="0" w:space="0" w:color="auto"/>
                <w:left w:val="none" w:sz="0" w:space="0" w:color="auto"/>
                <w:bottom w:val="none" w:sz="0" w:space="0" w:color="auto"/>
                <w:right w:val="none" w:sz="0" w:space="0" w:color="auto"/>
              </w:divBdr>
            </w:div>
            <w:div w:id="1440948590">
              <w:marLeft w:val="0"/>
              <w:marRight w:val="0"/>
              <w:marTop w:val="0"/>
              <w:marBottom w:val="0"/>
              <w:divBdr>
                <w:top w:val="none" w:sz="0" w:space="0" w:color="auto"/>
                <w:left w:val="none" w:sz="0" w:space="0" w:color="auto"/>
                <w:bottom w:val="none" w:sz="0" w:space="0" w:color="auto"/>
                <w:right w:val="none" w:sz="0" w:space="0" w:color="auto"/>
              </w:divBdr>
            </w:div>
            <w:div w:id="1681277400">
              <w:marLeft w:val="0"/>
              <w:marRight w:val="0"/>
              <w:marTop w:val="0"/>
              <w:marBottom w:val="0"/>
              <w:divBdr>
                <w:top w:val="none" w:sz="0" w:space="0" w:color="auto"/>
                <w:left w:val="none" w:sz="0" w:space="0" w:color="auto"/>
                <w:bottom w:val="none" w:sz="0" w:space="0" w:color="auto"/>
                <w:right w:val="none" w:sz="0" w:space="0" w:color="auto"/>
              </w:divBdr>
            </w:div>
            <w:div w:id="1733237673">
              <w:marLeft w:val="0"/>
              <w:marRight w:val="0"/>
              <w:marTop w:val="0"/>
              <w:marBottom w:val="0"/>
              <w:divBdr>
                <w:top w:val="none" w:sz="0" w:space="0" w:color="auto"/>
                <w:left w:val="none" w:sz="0" w:space="0" w:color="auto"/>
                <w:bottom w:val="none" w:sz="0" w:space="0" w:color="auto"/>
                <w:right w:val="none" w:sz="0" w:space="0" w:color="auto"/>
              </w:divBdr>
            </w:div>
            <w:div w:id="1763258785">
              <w:marLeft w:val="0"/>
              <w:marRight w:val="0"/>
              <w:marTop w:val="0"/>
              <w:marBottom w:val="0"/>
              <w:divBdr>
                <w:top w:val="none" w:sz="0" w:space="0" w:color="auto"/>
                <w:left w:val="none" w:sz="0" w:space="0" w:color="auto"/>
                <w:bottom w:val="none" w:sz="0" w:space="0" w:color="auto"/>
                <w:right w:val="none" w:sz="0" w:space="0" w:color="auto"/>
              </w:divBdr>
            </w:div>
            <w:div w:id="2103451698">
              <w:marLeft w:val="0"/>
              <w:marRight w:val="0"/>
              <w:marTop w:val="0"/>
              <w:marBottom w:val="0"/>
              <w:divBdr>
                <w:top w:val="none" w:sz="0" w:space="0" w:color="auto"/>
                <w:left w:val="none" w:sz="0" w:space="0" w:color="auto"/>
                <w:bottom w:val="none" w:sz="0" w:space="0" w:color="auto"/>
                <w:right w:val="none" w:sz="0" w:space="0" w:color="auto"/>
              </w:divBdr>
            </w:div>
          </w:divsChild>
        </w:div>
        <w:div w:id="1888636477">
          <w:marLeft w:val="0"/>
          <w:marRight w:val="0"/>
          <w:marTop w:val="0"/>
          <w:marBottom w:val="0"/>
          <w:divBdr>
            <w:top w:val="none" w:sz="0" w:space="0" w:color="auto"/>
            <w:left w:val="none" w:sz="0" w:space="0" w:color="auto"/>
            <w:bottom w:val="none" w:sz="0" w:space="0" w:color="auto"/>
            <w:right w:val="none" w:sz="0" w:space="0" w:color="auto"/>
          </w:divBdr>
          <w:divsChild>
            <w:div w:id="150609625">
              <w:marLeft w:val="0"/>
              <w:marRight w:val="0"/>
              <w:marTop w:val="0"/>
              <w:marBottom w:val="0"/>
              <w:divBdr>
                <w:top w:val="none" w:sz="0" w:space="0" w:color="auto"/>
                <w:left w:val="none" w:sz="0" w:space="0" w:color="auto"/>
                <w:bottom w:val="none" w:sz="0" w:space="0" w:color="auto"/>
                <w:right w:val="none" w:sz="0" w:space="0" w:color="auto"/>
              </w:divBdr>
            </w:div>
            <w:div w:id="472721510">
              <w:marLeft w:val="0"/>
              <w:marRight w:val="0"/>
              <w:marTop w:val="0"/>
              <w:marBottom w:val="0"/>
              <w:divBdr>
                <w:top w:val="none" w:sz="0" w:space="0" w:color="auto"/>
                <w:left w:val="none" w:sz="0" w:space="0" w:color="auto"/>
                <w:bottom w:val="none" w:sz="0" w:space="0" w:color="auto"/>
                <w:right w:val="none" w:sz="0" w:space="0" w:color="auto"/>
              </w:divBdr>
            </w:div>
            <w:div w:id="1711150375">
              <w:marLeft w:val="0"/>
              <w:marRight w:val="0"/>
              <w:marTop w:val="0"/>
              <w:marBottom w:val="0"/>
              <w:divBdr>
                <w:top w:val="none" w:sz="0" w:space="0" w:color="auto"/>
                <w:left w:val="none" w:sz="0" w:space="0" w:color="auto"/>
                <w:bottom w:val="none" w:sz="0" w:space="0" w:color="auto"/>
                <w:right w:val="none" w:sz="0" w:space="0" w:color="auto"/>
              </w:divBdr>
            </w:div>
            <w:div w:id="1808862419">
              <w:marLeft w:val="0"/>
              <w:marRight w:val="0"/>
              <w:marTop w:val="0"/>
              <w:marBottom w:val="0"/>
              <w:divBdr>
                <w:top w:val="none" w:sz="0" w:space="0" w:color="auto"/>
                <w:left w:val="none" w:sz="0" w:space="0" w:color="auto"/>
                <w:bottom w:val="none" w:sz="0" w:space="0" w:color="auto"/>
                <w:right w:val="none" w:sz="0" w:space="0" w:color="auto"/>
              </w:divBdr>
            </w:div>
            <w:div w:id="189473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629651">
      <w:bodyDiv w:val="1"/>
      <w:marLeft w:val="0"/>
      <w:marRight w:val="0"/>
      <w:marTop w:val="0"/>
      <w:marBottom w:val="0"/>
      <w:divBdr>
        <w:top w:val="none" w:sz="0" w:space="0" w:color="auto"/>
        <w:left w:val="none" w:sz="0" w:space="0" w:color="auto"/>
        <w:bottom w:val="none" w:sz="0" w:space="0" w:color="auto"/>
        <w:right w:val="none" w:sz="0" w:space="0" w:color="auto"/>
      </w:divBdr>
      <w:divsChild>
        <w:div w:id="176509562">
          <w:marLeft w:val="0"/>
          <w:marRight w:val="0"/>
          <w:marTop w:val="0"/>
          <w:marBottom w:val="0"/>
          <w:divBdr>
            <w:top w:val="none" w:sz="0" w:space="0" w:color="auto"/>
            <w:left w:val="none" w:sz="0" w:space="0" w:color="auto"/>
            <w:bottom w:val="none" w:sz="0" w:space="0" w:color="auto"/>
            <w:right w:val="none" w:sz="0" w:space="0" w:color="auto"/>
          </w:divBdr>
        </w:div>
        <w:div w:id="732391036">
          <w:marLeft w:val="0"/>
          <w:marRight w:val="0"/>
          <w:marTop w:val="0"/>
          <w:marBottom w:val="0"/>
          <w:divBdr>
            <w:top w:val="none" w:sz="0" w:space="0" w:color="auto"/>
            <w:left w:val="none" w:sz="0" w:space="0" w:color="auto"/>
            <w:bottom w:val="none" w:sz="0" w:space="0" w:color="auto"/>
            <w:right w:val="none" w:sz="0" w:space="0" w:color="auto"/>
          </w:divBdr>
        </w:div>
        <w:div w:id="879777869">
          <w:marLeft w:val="0"/>
          <w:marRight w:val="0"/>
          <w:marTop w:val="0"/>
          <w:marBottom w:val="0"/>
          <w:divBdr>
            <w:top w:val="none" w:sz="0" w:space="0" w:color="auto"/>
            <w:left w:val="none" w:sz="0" w:space="0" w:color="auto"/>
            <w:bottom w:val="none" w:sz="0" w:space="0" w:color="auto"/>
            <w:right w:val="none" w:sz="0" w:space="0" w:color="auto"/>
          </w:divBdr>
        </w:div>
        <w:div w:id="1000812393">
          <w:marLeft w:val="0"/>
          <w:marRight w:val="0"/>
          <w:marTop w:val="0"/>
          <w:marBottom w:val="0"/>
          <w:divBdr>
            <w:top w:val="none" w:sz="0" w:space="0" w:color="auto"/>
            <w:left w:val="none" w:sz="0" w:space="0" w:color="auto"/>
            <w:bottom w:val="none" w:sz="0" w:space="0" w:color="auto"/>
            <w:right w:val="none" w:sz="0" w:space="0" w:color="auto"/>
          </w:divBdr>
        </w:div>
        <w:div w:id="1994023800">
          <w:marLeft w:val="0"/>
          <w:marRight w:val="0"/>
          <w:marTop w:val="0"/>
          <w:marBottom w:val="0"/>
          <w:divBdr>
            <w:top w:val="none" w:sz="0" w:space="0" w:color="auto"/>
            <w:left w:val="none" w:sz="0" w:space="0" w:color="auto"/>
            <w:bottom w:val="none" w:sz="0" w:space="0" w:color="auto"/>
            <w:right w:val="none" w:sz="0" w:space="0" w:color="auto"/>
          </w:divBdr>
        </w:div>
      </w:divsChild>
    </w:div>
    <w:div w:id="645092449">
      <w:bodyDiv w:val="1"/>
      <w:marLeft w:val="0"/>
      <w:marRight w:val="0"/>
      <w:marTop w:val="0"/>
      <w:marBottom w:val="0"/>
      <w:divBdr>
        <w:top w:val="none" w:sz="0" w:space="0" w:color="auto"/>
        <w:left w:val="none" w:sz="0" w:space="0" w:color="auto"/>
        <w:bottom w:val="none" w:sz="0" w:space="0" w:color="auto"/>
        <w:right w:val="none" w:sz="0" w:space="0" w:color="auto"/>
      </w:divBdr>
      <w:divsChild>
        <w:div w:id="255332120">
          <w:marLeft w:val="0"/>
          <w:marRight w:val="0"/>
          <w:marTop w:val="0"/>
          <w:marBottom w:val="0"/>
          <w:divBdr>
            <w:top w:val="none" w:sz="0" w:space="0" w:color="auto"/>
            <w:left w:val="none" w:sz="0" w:space="0" w:color="auto"/>
            <w:bottom w:val="none" w:sz="0" w:space="0" w:color="auto"/>
            <w:right w:val="none" w:sz="0" w:space="0" w:color="auto"/>
          </w:divBdr>
          <w:divsChild>
            <w:div w:id="260919022">
              <w:marLeft w:val="0"/>
              <w:marRight w:val="0"/>
              <w:marTop w:val="0"/>
              <w:marBottom w:val="0"/>
              <w:divBdr>
                <w:top w:val="none" w:sz="0" w:space="0" w:color="auto"/>
                <w:left w:val="none" w:sz="0" w:space="0" w:color="auto"/>
                <w:bottom w:val="none" w:sz="0" w:space="0" w:color="auto"/>
                <w:right w:val="none" w:sz="0" w:space="0" w:color="auto"/>
              </w:divBdr>
            </w:div>
            <w:div w:id="540171551">
              <w:marLeft w:val="0"/>
              <w:marRight w:val="0"/>
              <w:marTop w:val="0"/>
              <w:marBottom w:val="0"/>
              <w:divBdr>
                <w:top w:val="none" w:sz="0" w:space="0" w:color="auto"/>
                <w:left w:val="none" w:sz="0" w:space="0" w:color="auto"/>
                <w:bottom w:val="none" w:sz="0" w:space="0" w:color="auto"/>
                <w:right w:val="none" w:sz="0" w:space="0" w:color="auto"/>
              </w:divBdr>
            </w:div>
            <w:div w:id="1175609105">
              <w:marLeft w:val="0"/>
              <w:marRight w:val="0"/>
              <w:marTop w:val="0"/>
              <w:marBottom w:val="0"/>
              <w:divBdr>
                <w:top w:val="none" w:sz="0" w:space="0" w:color="auto"/>
                <w:left w:val="none" w:sz="0" w:space="0" w:color="auto"/>
                <w:bottom w:val="none" w:sz="0" w:space="0" w:color="auto"/>
                <w:right w:val="none" w:sz="0" w:space="0" w:color="auto"/>
              </w:divBdr>
            </w:div>
            <w:div w:id="1299919683">
              <w:marLeft w:val="0"/>
              <w:marRight w:val="0"/>
              <w:marTop w:val="0"/>
              <w:marBottom w:val="0"/>
              <w:divBdr>
                <w:top w:val="none" w:sz="0" w:space="0" w:color="auto"/>
                <w:left w:val="none" w:sz="0" w:space="0" w:color="auto"/>
                <w:bottom w:val="none" w:sz="0" w:space="0" w:color="auto"/>
                <w:right w:val="none" w:sz="0" w:space="0" w:color="auto"/>
              </w:divBdr>
            </w:div>
            <w:div w:id="2004819027">
              <w:marLeft w:val="0"/>
              <w:marRight w:val="0"/>
              <w:marTop w:val="0"/>
              <w:marBottom w:val="0"/>
              <w:divBdr>
                <w:top w:val="none" w:sz="0" w:space="0" w:color="auto"/>
                <w:left w:val="none" w:sz="0" w:space="0" w:color="auto"/>
                <w:bottom w:val="none" w:sz="0" w:space="0" w:color="auto"/>
                <w:right w:val="none" w:sz="0" w:space="0" w:color="auto"/>
              </w:divBdr>
            </w:div>
          </w:divsChild>
        </w:div>
        <w:div w:id="1482503363">
          <w:marLeft w:val="0"/>
          <w:marRight w:val="0"/>
          <w:marTop w:val="0"/>
          <w:marBottom w:val="0"/>
          <w:divBdr>
            <w:top w:val="none" w:sz="0" w:space="0" w:color="auto"/>
            <w:left w:val="none" w:sz="0" w:space="0" w:color="auto"/>
            <w:bottom w:val="none" w:sz="0" w:space="0" w:color="auto"/>
            <w:right w:val="none" w:sz="0" w:space="0" w:color="auto"/>
          </w:divBdr>
          <w:divsChild>
            <w:div w:id="190650141">
              <w:marLeft w:val="0"/>
              <w:marRight w:val="0"/>
              <w:marTop w:val="0"/>
              <w:marBottom w:val="0"/>
              <w:divBdr>
                <w:top w:val="none" w:sz="0" w:space="0" w:color="auto"/>
                <w:left w:val="none" w:sz="0" w:space="0" w:color="auto"/>
                <w:bottom w:val="none" w:sz="0" w:space="0" w:color="auto"/>
                <w:right w:val="none" w:sz="0" w:space="0" w:color="auto"/>
              </w:divBdr>
            </w:div>
            <w:div w:id="208496181">
              <w:marLeft w:val="0"/>
              <w:marRight w:val="0"/>
              <w:marTop w:val="0"/>
              <w:marBottom w:val="0"/>
              <w:divBdr>
                <w:top w:val="none" w:sz="0" w:space="0" w:color="auto"/>
                <w:left w:val="none" w:sz="0" w:space="0" w:color="auto"/>
                <w:bottom w:val="none" w:sz="0" w:space="0" w:color="auto"/>
                <w:right w:val="none" w:sz="0" w:space="0" w:color="auto"/>
              </w:divBdr>
            </w:div>
            <w:div w:id="510530853">
              <w:marLeft w:val="0"/>
              <w:marRight w:val="0"/>
              <w:marTop w:val="0"/>
              <w:marBottom w:val="0"/>
              <w:divBdr>
                <w:top w:val="none" w:sz="0" w:space="0" w:color="auto"/>
                <w:left w:val="none" w:sz="0" w:space="0" w:color="auto"/>
                <w:bottom w:val="none" w:sz="0" w:space="0" w:color="auto"/>
                <w:right w:val="none" w:sz="0" w:space="0" w:color="auto"/>
              </w:divBdr>
            </w:div>
            <w:div w:id="1097217771">
              <w:marLeft w:val="0"/>
              <w:marRight w:val="0"/>
              <w:marTop w:val="0"/>
              <w:marBottom w:val="0"/>
              <w:divBdr>
                <w:top w:val="none" w:sz="0" w:space="0" w:color="auto"/>
                <w:left w:val="none" w:sz="0" w:space="0" w:color="auto"/>
                <w:bottom w:val="none" w:sz="0" w:space="0" w:color="auto"/>
                <w:right w:val="none" w:sz="0" w:space="0" w:color="auto"/>
              </w:divBdr>
            </w:div>
            <w:div w:id="1134329400">
              <w:marLeft w:val="0"/>
              <w:marRight w:val="0"/>
              <w:marTop w:val="0"/>
              <w:marBottom w:val="0"/>
              <w:divBdr>
                <w:top w:val="none" w:sz="0" w:space="0" w:color="auto"/>
                <w:left w:val="none" w:sz="0" w:space="0" w:color="auto"/>
                <w:bottom w:val="none" w:sz="0" w:space="0" w:color="auto"/>
                <w:right w:val="none" w:sz="0" w:space="0" w:color="auto"/>
              </w:divBdr>
            </w:div>
            <w:div w:id="1172185125">
              <w:marLeft w:val="0"/>
              <w:marRight w:val="0"/>
              <w:marTop w:val="0"/>
              <w:marBottom w:val="0"/>
              <w:divBdr>
                <w:top w:val="none" w:sz="0" w:space="0" w:color="auto"/>
                <w:left w:val="none" w:sz="0" w:space="0" w:color="auto"/>
                <w:bottom w:val="none" w:sz="0" w:space="0" w:color="auto"/>
                <w:right w:val="none" w:sz="0" w:space="0" w:color="auto"/>
              </w:divBdr>
            </w:div>
            <w:div w:id="1220479752">
              <w:marLeft w:val="0"/>
              <w:marRight w:val="0"/>
              <w:marTop w:val="0"/>
              <w:marBottom w:val="0"/>
              <w:divBdr>
                <w:top w:val="none" w:sz="0" w:space="0" w:color="auto"/>
                <w:left w:val="none" w:sz="0" w:space="0" w:color="auto"/>
                <w:bottom w:val="none" w:sz="0" w:space="0" w:color="auto"/>
                <w:right w:val="none" w:sz="0" w:space="0" w:color="auto"/>
              </w:divBdr>
            </w:div>
            <w:div w:id="1323121100">
              <w:marLeft w:val="0"/>
              <w:marRight w:val="0"/>
              <w:marTop w:val="0"/>
              <w:marBottom w:val="0"/>
              <w:divBdr>
                <w:top w:val="none" w:sz="0" w:space="0" w:color="auto"/>
                <w:left w:val="none" w:sz="0" w:space="0" w:color="auto"/>
                <w:bottom w:val="none" w:sz="0" w:space="0" w:color="auto"/>
                <w:right w:val="none" w:sz="0" w:space="0" w:color="auto"/>
              </w:divBdr>
            </w:div>
            <w:div w:id="1362585943">
              <w:marLeft w:val="0"/>
              <w:marRight w:val="0"/>
              <w:marTop w:val="0"/>
              <w:marBottom w:val="0"/>
              <w:divBdr>
                <w:top w:val="none" w:sz="0" w:space="0" w:color="auto"/>
                <w:left w:val="none" w:sz="0" w:space="0" w:color="auto"/>
                <w:bottom w:val="none" w:sz="0" w:space="0" w:color="auto"/>
                <w:right w:val="none" w:sz="0" w:space="0" w:color="auto"/>
              </w:divBdr>
            </w:div>
            <w:div w:id="189550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966871">
      <w:bodyDiv w:val="1"/>
      <w:marLeft w:val="0"/>
      <w:marRight w:val="0"/>
      <w:marTop w:val="0"/>
      <w:marBottom w:val="0"/>
      <w:divBdr>
        <w:top w:val="none" w:sz="0" w:space="0" w:color="auto"/>
        <w:left w:val="none" w:sz="0" w:space="0" w:color="auto"/>
        <w:bottom w:val="none" w:sz="0" w:space="0" w:color="auto"/>
        <w:right w:val="none" w:sz="0" w:space="0" w:color="auto"/>
      </w:divBdr>
    </w:div>
    <w:div w:id="807358304">
      <w:bodyDiv w:val="1"/>
      <w:marLeft w:val="0"/>
      <w:marRight w:val="0"/>
      <w:marTop w:val="0"/>
      <w:marBottom w:val="0"/>
      <w:divBdr>
        <w:top w:val="none" w:sz="0" w:space="0" w:color="auto"/>
        <w:left w:val="none" w:sz="0" w:space="0" w:color="auto"/>
        <w:bottom w:val="none" w:sz="0" w:space="0" w:color="auto"/>
        <w:right w:val="none" w:sz="0" w:space="0" w:color="auto"/>
      </w:divBdr>
      <w:divsChild>
        <w:div w:id="1169828638">
          <w:marLeft w:val="0"/>
          <w:marRight w:val="0"/>
          <w:marTop w:val="0"/>
          <w:marBottom w:val="0"/>
          <w:divBdr>
            <w:top w:val="none" w:sz="0" w:space="0" w:color="auto"/>
            <w:left w:val="none" w:sz="0" w:space="0" w:color="auto"/>
            <w:bottom w:val="none" w:sz="0" w:space="0" w:color="auto"/>
            <w:right w:val="none" w:sz="0" w:space="0" w:color="auto"/>
          </w:divBdr>
        </w:div>
      </w:divsChild>
    </w:div>
    <w:div w:id="933636253">
      <w:bodyDiv w:val="1"/>
      <w:marLeft w:val="0"/>
      <w:marRight w:val="0"/>
      <w:marTop w:val="0"/>
      <w:marBottom w:val="0"/>
      <w:divBdr>
        <w:top w:val="none" w:sz="0" w:space="0" w:color="auto"/>
        <w:left w:val="none" w:sz="0" w:space="0" w:color="auto"/>
        <w:bottom w:val="none" w:sz="0" w:space="0" w:color="auto"/>
        <w:right w:val="none" w:sz="0" w:space="0" w:color="auto"/>
      </w:divBdr>
      <w:divsChild>
        <w:div w:id="1250197054">
          <w:marLeft w:val="0"/>
          <w:marRight w:val="0"/>
          <w:marTop w:val="0"/>
          <w:marBottom w:val="0"/>
          <w:divBdr>
            <w:top w:val="none" w:sz="0" w:space="0" w:color="auto"/>
            <w:left w:val="none" w:sz="0" w:space="0" w:color="auto"/>
            <w:bottom w:val="none" w:sz="0" w:space="0" w:color="auto"/>
            <w:right w:val="none" w:sz="0" w:space="0" w:color="auto"/>
          </w:divBdr>
        </w:div>
      </w:divsChild>
    </w:div>
    <w:div w:id="1141073252">
      <w:bodyDiv w:val="1"/>
      <w:marLeft w:val="0"/>
      <w:marRight w:val="0"/>
      <w:marTop w:val="0"/>
      <w:marBottom w:val="0"/>
      <w:divBdr>
        <w:top w:val="none" w:sz="0" w:space="0" w:color="auto"/>
        <w:left w:val="none" w:sz="0" w:space="0" w:color="auto"/>
        <w:bottom w:val="none" w:sz="0" w:space="0" w:color="auto"/>
        <w:right w:val="none" w:sz="0" w:space="0" w:color="auto"/>
      </w:divBdr>
    </w:div>
    <w:div w:id="1288391611">
      <w:bodyDiv w:val="1"/>
      <w:marLeft w:val="0"/>
      <w:marRight w:val="0"/>
      <w:marTop w:val="0"/>
      <w:marBottom w:val="0"/>
      <w:divBdr>
        <w:top w:val="none" w:sz="0" w:space="0" w:color="auto"/>
        <w:left w:val="none" w:sz="0" w:space="0" w:color="auto"/>
        <w:bottom w:val="none" w:sz="0" w:space="0" w:color="auto"/>
        <w:right w:val="none" w:sz="0" w:space="0" w:color="auto"/>
      </w:divBdr>
      <w:divsChild>
        <w:div w:id="328677528">
          <w:marLeft w:val="0"/>
          <w:marRight w:val="0"/>
          <w:marTop w:val="0"/>
          <w:marBottom w:val="0"/>
          <w:divBdr>
            <w:top w:val="none" w:sz="0" w:space="0" w:color="auto"/>
            <w:left w:val="none" w:sz="0" w:space="0" w:color="auto"/>
            <w:bottom w:val="none" w:sz="0" w:space="0" w:color="auto"/>
            <w:right w:val="none" w:sz="0" w:space="0" w:color="auto"/>
          </w:divBdr>
          <w:divsChild>
            <w:div w:id="69545311">
              <w:marLeft w:val="0"/>
              <w:marRight w:val="0"/>
              <w:marTop w:val="0"/>
              <w:marBottom w:val="0"/>
              <w:divBdr>
                <w:top w:val="none" w:sz="0" w:space="0" w:color="auto"/>
                <w:left w:val="none" w:sz="0" w:space="0" w:color="auto"/>
                <w:bottom w:val="none" w:sz="0" w:space="0" w:color="auto"/>
                <w:right w:val="none" w:sz="0" w:space="0" w:color="auto"/>
              </w:divBdr>
            </w:div>
            <w:div w:id="351496126">
              <w:marLeft w:val="0"/>
              <w:marRight w:val="0"/>
              <w:marTop w:val="0"/>
              <w:marBottom w:val="0"/>
              <w:divBdr>
                <w:top w:val="none" w:sz="0" w:space="0" w:color="auto"/>
                <w:left w:val="none" w:sz="0" w:space="0" w:color="auto"/>
                <w:bottom w:val="none" w:sz="0" w:space="0" w:color="auto"/>
                <w:right w:val="none" w:sz="0" w:space="0" w:color="auto"/>
              </w:divBdr>
            </w:div>
            <w:div w:id="414253138">
              <w:marLeft w:val="0"/>
              <w:marRight w:val="0"/>
              <w:marTop w:val="0"/>
              <w:marBottom w:val="0"/>
              <w:divBdr>
                <w:top w:val="none" w:sz="0" w:space="0" w:color="auto"/>
                <w:left w:val="none" w:sz="0" w:space="0" w:color="auto"/>
                <w:bottom w:val="none" w:sz="0" w:space="0" w:color="auto"/>
                <w:right w:val="none" w:sz="0" w:space="0" w:color="auto"/>
              </w:divBdr>
            </w:div>
            <w:div w:id="497187632">
              <w:marLeft w:val="0"/>
              <w:marRight w:val="0"/>
              <w:marTop w:val="0"/>
              <w:marBottom w:val="0"/>
              <w:divBdr>
                <w:top w:val="none" w:sz="0" w:space="0" w:color="auto"/>
                <w:left w:val="none" w:sz="0" w:space="0" w:color="auto"/>
                <w:bottom w:val="none" w:sz="0" w:space="0" w:color="auto"/>
                <w:right w:val="none" w:sz="0" w:space="0" w:color="auto"/>
              </w:divBdr>
            </w:div>
            <w:div w:id="541946972">
              <w:marLeft w:val="0"/>
              <w:marRight w:val="0"/>
              <w:marTop w:val="0"/>
              <w:marBottom w:val="0"/>
              <w:divBdr>
                <w:top w:val="none" w:sz="0" w:space="0" w:color="auto"/>
                <w:left w:val="none" w:sz="0" w:space="0" w:color="auto"/>
                <w:bottom w:val="none" w:sz="0" w:space="0" w:color="auto"/>
                <w:right w:val="none" w:sz="0" w:space="0" w:color="auto"/>
              </w:divBdr>
            </w:div>
            <w:div w:id="1030884379">
              <w:marLeft w:val="0"/>
              <w:marRight w:val="0"/>
              <w:marTop w:val="0"/>
              <w:marBottom w:val="0"/>
              <w:divBdr>
                <w:top w:val="none" w:sz="0" w:space="0" w:color="auto"/>
                <w:left w:val="none" w:sz="0" w:space="0" w:color="auto"/>
                <w:bottom w:val="none" w:sz="0" w:space="0" w:color="auto"/>
                <w:right w:val="none" w:sz="0" w:space="0" w:color="auto"/>
              </w:divBdr>
            </w:div>
            <w:div w:id="1248491248">
              <w:marLeft w:val="0"/>
              <w:marRight w:val="0"/>
              <w:marTop w:val="0"/>
              <w:marBottom w:val="0"/>
              <w:divBdr>
                <w:top w:val="none" w:sz="0" w:space="0" w:color="auto"/>
                <w:left w:val="none" w:sz="0" w:space="0" w:color="auto"/>
                <w:bottom w:val="none" w:sz="0" w:space="0" w:color="auto"/>
                <w:right w:val="none" w:sz="0" w:space="0" w:color="auto"/>
              </w:divBdr>
            </w:div>
            <w:div w:id="1294947687">
              <w:marLeft w:val="0"/>
              <w:marRight w:val="0"/>
              <w:marTop w:val="0"/>
              <w:marBottom w:val="0"/>
              <w:divBdr>
                <w:top w:val="none" w:sz="0" w:space="0" w:color="auto"/>
                <w:left w:val="none" w:sz="0" w:space="0" w:color="auto"/>
                <w:bottom w:val="none" w:sz="0" w:space="0" w:color="auto"/>
                <w:right w:val="none" w:sz="0" w:space="0" w:color="auto"/>
              </w:divBdr>
            </w:div>
            <w:div w:id="1522158303">
              <w:marLeft w:val="0"/>
              <w:marRight w:val="0"/>
              <w:marTop w:val="0"/>
              <w:marBottom w:val="0"/>
              <w:divBdr>
                <w:top w:val="none" w:sz="0" w:space="0" w:color="auto"/>
                <w:left w:val="none" w:sz="0" w:space="0" w:color="auto"/>
                <w:bottom w:val="none" w:sz="0" w:space="0" w:color="auto"/>
                <w:right w:val="none" w:sz="0" w:space="0" w:color="auto"/>
              </w:divBdr>
            </w:div>
            <w:div w:id="1571305619">
              <w:marLeft w:val="0"/>
              <w:marRight w:val="0"/>
              <w:marTop w:val="0"/>
              <w:marBottom w:val="0"/>
              <w:divBdr>
                <w:top w:val="none" w:sz="0" w:space="0" w:color="auto"/>
                <w:left w:val="none" w:sz="0" w:space="0" w:color="auto"/>
                <w:bottom w:val="none" w:sz="0" w:space="0" w:color="auto"/>
                <w:right w:val="none" w:sz="0" w:space="0" w:color="auto"/>
              </w:divBdr>
            </w:div>
            <w:div w:id="1758863154">
              <w:marLeft w:val="0"/>
              <w:marRight w:val="0"/>
              <w:marTop w:val="0"/>
              <w:marBottom w:val="0"/>
              <w:divBdr>
                <w:top w:val="none" w:sz="0" w:space="0" w:color="auto"/>
                <w:left w:val="none" w:sz="0" w:space="0" w:color="auto"/>
                <w:bottom w:val="none" w:sz="0" w:space="0" w:color="auto"/>
                <w:right w:val="none" w:sz="0" w:space="0" w:color="auto"/>
              </w:divBdr>
            </w:div>
            <w:div w:id="1888879955">
              <w:marLeft w:val="0"/>
              <w:marRight w:val="0"/>
              <w:marTop w:val="0"/>
              <w:marBottom w:val="0"/>
              <w:divBdr>
                <w:top w:val="none" w:sz="0" w:space="0" w:color="auto"/>
                <w:left w:val="none" w:sz="0" w:space="0" w:color="auto"/>
                <w:bottom w:val="none" w:sz="0" w:space="0" w:color="auto"/>
                <w:right w:val="none" w:sz="0" w:space="0" w:color="auto"/>
              </w:divBdr>
            </w:div>
            <w:div w:id="2024167550">
              <w:marLeft w:val="0"/>
              <w:marRight w:val="0"/>
              <w:marTop w:val="0"/>
              <w:marBottom w:val="0"/>
              <w:divBdr>
                <w:top w:val="none" w:sz="0" w:space="0" w:color="auto"/>
                <w:left w:val="none" w:sz="0" w:space="0" w:color="auto"/>
                <w:bottom w:val="none" w:sz="0" w:space="0" w:color="auto"/>
                <w:right w:val="none" w:sz="0" w:space="0" w:color="auto"/>
              </w:divBdr>
            </w:div>
            <w:div w:id="2071921794">
              <w:marLeft w:val="0"/>
              <w:marRight w:val="0"/>
              <w:marTop w:val="0"/>
              <w:marBottom w:val="0"/>
              <w:divBdr>
                <w:top w:val="none" w:sz="0" w:space="0" w:color="auto"/>
                <w:left w:val="none" w:sz="0" w:space="0" w:color="auto"/>
                <w:bottom w:val="none" w:sz="0" w:space="0" w:color="auto"/>
                <w:right w:val="none" w:sz="0" w:space="0" w:color="auto"/>
              </w:divBdr>
            </w:div>
          </w:divsChild>
        </w:div>
        <w:div w:id="1133674086">
          <w:marLeft w:val="0"/>
          <w:marRight w:val="0"/>
          <w:marTop w:val="0"/>
          <w:marBottom w:val="0"/>
          <w:divBdr>
            <w:top w:val="none" w:sz="0" w:space="0" w:color="auto"/>
            <w:left w:val="none" w:sz="0" w:space="0" w:color="auto"/>
            <w:bottom w:val="none" w:sz="0" w:space="0" w:color="auto"/>
            <w:right w:val="none" w:sz="0" w:space="0" w:color="auto"/>
          </w:divBdr>
          <w:divsChild>
            <w:div w:id="36243990">
              <w:marLeft w:val="0"/>
              <w:marRight w:val="0"/>
              <w:marTop w:val="0"/>
              <w:marBottom w:val="0"/>
              <w:divBdr>
                <w:top w:val="none" w:sz="0" w:space="0" w:color="auto"/>
                <w:left w:val="none" w:sz="0" w:space="0" w:color="auto"/>
                <w:bottom w:val="none" w:sz="0" w:space="0" w:color="auto"/>
                <w:right w:val="none" w:sz="0" w:space="0" w:color="auto"/>
              </w:divBdr>
            </w:div>
            <w:div w:id="86273643">
              <w:marLeft w:val="0"/>
              <w:marRight w:val="0"/>
              <w:marTop w:val="0"/>
              <w:marBottom w:val="0"/>
              <w:divBdr>
                <w:top w:val="none" w:sz="0" w:space="0" w:color="auto"/>
                <w:left w:val="none" w:sz="0" w:space="0" w:color="auto"/>
                <w:bottom w:val="none" w:sz="0" w:space="0" w:color="auto"/>
                <w:right w:val="none" w:sz="0" w:space="0" w:color="auto"/>
              </w:divBdr>
            </w:div>
            <w:div w:id="129636197">
              <w:marLeft w:val="0"/>
              <w:marRight w:val="0"/>
              <w:marTop w:val="0"/>
              <w:marBottom w:val="0"/>
              <w:divBdr>
                <w:top w:val="none" w:sz="0" w:space="0" w:color="auto"/>
                <w:left w:val="none" w:sz="0" w:space="0" w:color="auto"/>
                <w:bottom w:val="none" w:sz="0" w:space="0" w:color="auto"/>
                <w:right w:val="none" w:sz="0" w:space="0" w:color="auto"/>
              </w:divBdr>
            </w:div>
            <w:div w:id="394014696">
              <w:marLeft w:val="0"/>
              <w:marRight w:val="0"/>
              <w:marTop w:val="0"/>
              <w:marBottom w:val="0"/>
              <w:divBdr>
                <w:top w:val="none" w:sz="0" w:space="0" w:color="auto"/>
                <w:left w:val="none" w:sz="0" w:space="0" w:color="auto"/>
                <w:bottom w:val="none" w:sz="0" w:space="0" w:color="auto"/>
                <w:right w:val="none" w:sz="0" w:space="0" w:color="auto"/>
              </w:divBdr>
            </w:div>
            <w:div w:id="445808402">
              <w:marLeft w:val="0"/>
              <w:marRight w:val="0"/>
              <w:marTop w:val="0"/>
              <w:marBottom w:val="0"/>
              <w:divBdr>
                <w:top w:val="none" w:sz="0" w:space="0" w:color="auto"/>
                <w:left w:val="none" w:sz="0" w:space="0" w:color="auto"/>
                <w:bottom w:val="none" w:sz="0" w:space="0" w:color="auto"/>
                <w:right w:val="none" w:sz="0" w:space="0" w:color="auto"/>
              </w:divBdr>
            </w:div>
            <w:div w:id="502277963">
              <w:marLeft w:val="0"/>
              <w:marRight w:val="0"/>
              <w:marTop w:val="0"/>
              <w:marBottom w:val="0"/>
              <w:divBdr>
                <w:top w:val="none" w:sz="0" w:space="0" w:color="auto"/>
                <w:left w:val="none" w:sz="0" w:space="0" w:color="auto"/>
                <w:bottom w:val="none" w:sz="0" w:space="0" w:color="auto"/>
                <w:right w:val="none" w:sz="0" w:space="0" w:color="auto"/>
              </w:divBdr>
            </w:div>
            <w:div w:id="745492106">
              <w:marLeft w:val="0"/>
              <w:marRight w:val="0"/>
              <w:marTop w:val="0"/>
              <w:marBottom w:val="0"/>
              <w:divBdr>
                <w:top w:val="none" w:sz="0" w:space="0" w:color="auto"/>
                <w:left w:val="none" w:sz="0" w:space="0" w:color="auto"/>
                <w:bottom w:val="none" w:sz="0" w:space="0" w:color="auto"/>
                <w:right w:val="none" w:sz="0" w:space="0" w:color="auto"/>
              </w:divBdr>
            </w:div>
            <w:div w:id="1450927641">
              <w:marLeft w:val="0"/>
              <w:marRight w:val="0"/>
              <w:marTop w:val="0"/>
              <w:marBottom w:val="0"/>
              <w:divBdr>
                <w:top w:val="none" w:sz="0" w:space="0" w:color="auto"/>
                <w:left w:val="none" w:sz="0" w:space="0" w:color="auto"/>
                <w:bottom w:val="none" w:sz="0" w:space="0" w:color="auto"/>
                <w:right w:val="none" w:sz="0" w:space="0" w:color="auto"/>
              </w:divBdr>
            </w:div>
            <w:div w:id="1451509099">
              <w:marLeft w:val="0"/>
              <w:marRight w:val="0"/>
              <w:marTop w:val="0"/>
              <w:marBottom w:val="0"/>
              <w:divBdr>
                <w:top w:val="none" w:sz="0" w:space="0" w:color="auto"/>
                <w:left w:val="none" w:sz="0" w:space="0" w:color="auto"/>
                <w:bottom w:val="none" w:sz="0" w:space="0" w:color="auto"/>
                <w:right w:val="none" w:sz="0" w:space="0" w:color="auto"/>
              </w:divBdr>
            </w:div>
            <w:div w:id="1511749769">
              <w:marLeft w:val="0"/>
              <w:marRight w:val="0"/>
              <w:marTop w:val="0"/>
              <w:marBottom w:val="0"/>
              <w:divBdr>
                <w:top w:val="none" w:sz="0" w:space="0" w:color="auto"/>
                <w:left w:val="none" w:sz="0" w:space="0" w:color="auto"/>
                <w:bottom w:val="none" w:sz="0" w:space="0" w:color="auto"/>
                <w:right w:val="none" w:sz="0" w:space="0" w:color="auto"/>
              </w:divBdr>
            </w:div>
            <w:div w:id="1665667056">
              <w:marLeft w:val="0"/>
              <w:marRight w:val="0"/>
              <w:marTop w:val="0"/>
              <w:marBottom w:val="0"/>
              <w:divBdr>
                <w:top w:val="none" w:sz="0" w:space="0" w:color="auto"/>
                <w:left w:val="none" w:sz="0" w:space="0" w:color="auto"/>
                <w:bottom w:val="none" w:sz="0" w:space="0" w:color="auto"/>
                <w:right w:val="none" w:sz="0" w:space="0" w:color="auto"/>
              </w:divBdr>
            </w:div>
            <w:div w:id="1673679207">
              <w:marLeft w:val="0"/>
              <w:marRight w:val="0"/>
              <w:marTop w:val="0"/>
              <w:marBottom w:val="0"/>
              <w:divBdr>
                <w:top w:val="none" w:sz="0" w:space="0" w:color="auto"/>
                <w:left w:val="none" w:sz="0" w:space="0" w:color="auto"/>
                <w:bottom w:val="none" w:sz="0" w:space="0" w:color="auto"/>
                <w:right w:val="none" w:sz="0" w:space="0" w:color="auto"/>
              </w:divBdr>
            </w:div>
            <w:div w:id="1682077680">
              <w:marLeft w:val="0"/>
              <w:marRight w:val="0"/>
              <w:marTop w:val="0"/>
              <w:marBottom w:val="0"/>
              <w:divBdr>
                <w:top w:val="none" w:sz="0" w:space="0" w:color="auto"/>
                <w:left w:val="none" w:sz="0" w:space="0" w:color="auto"/>
                <w:bottom w:val="none" w:sz="0" w:space="0" w:color="auto"/>
                <w:right w:val="none" w:sz="0" w:space="0" w:color="auto"/>
              </w:divBdr>
            </w:div>
            <w:div w:id="1714384739">
              <w:marLeft w:val="0"/>
              <w:marRight w:val="0"/>
              <w:marTop w:val="0"/>
              <w:marBottom w:val="0"/>
              <w:divBdr>
                <w:top w:val="none" w:sz="0" w:space="0" w:color="auto"/>
                <w:left w:val="none" w:sz="0" w:space="0" w:color="auto"/>
                <w:bottom w:val="none" w:sz="0" w:space="0" w:color="auto"/>
                <w:right w:val="none" w:sz="0" w:space="0" w:color="auto"/>
              </w:divBdr>
            </w:div>
            <w:div w:id="1850170373">
              <w:marLeft w:val="0"/>
              <w:marRight w:val="0"/>
              <w:marTop w:val="0"/>
              <w:marBottom w:val="0"/>
              <w:divBdr>
                <w:top w:val="none" w:sz="0" w:space="0" w:color="auto"/>
                <w:left w:val="none" w:sz="0" w:space="0" w:color="auto"/>
                <w:bottom w:val="none" w:sz="0" w:space="0" w:color="auto"/>
                <w:right w:val="none" w:sz="0" w:space="0" w:color="auto"/>
              </w:divBdr>
            </w:div>
            <w:div w:id="1967931502">
              <w:marLeft w:val="0"/>
              <w:marRight w:val="0"/>
              <w:marTop w:val="0"/>
              <w:marBottom w:val="0"/>
              <w:divBdr>
                <w:top w:val="none" w:sz="0" w:space="0" w:color="auto"/>
                <w:left w:val="none" w:sz="0" w:space="0" w:color="auto"/>
                <w:bottom w:val="none" w:sz="0" w:space="0" w:color="auto"/>
                <w:right w:val="none" w:sz="0" w:space="0" w:color="auto"/>
              </w:divBdr>
            </w:div>
            <w:div w:id="214519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634875">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licitacion@dian.gov.co"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licitacion@dian.gov.co"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ian.gov.co/atencionciudadano/LMDP/Informacion-Innovacion-y-Tecnologia/Seguridad-de-la-Informacion/Manuales/MN-IIT-0062.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licitacion@dian.gov.co"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icitacion@dian.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27C0CB2014E4B2F97E5CBF9C01BCEDB"/>
        <w:category>
          <w:name w:val="General"/>
          <w:gallery w:val="placeholder"/>
        </w:category>
        <w:types>
          <w:type w:val="bbPlcHdr"/>
        </w:types>
        <w:behaviors>
          <w:behavior w:val="content"/>
        </w:behaviors>
        <w:guid w:val="{C04359DA-7217-4302-BE77-9FAC91C9ECFA}"/>
      </w:docPartPr>
      <w:docPartBody>
        <w:p w:rsidR="00461BB7" w:rsidRDefault="00461BB7" w:rsidP="00461BB7">
          <w:pPr>
            <w:pStyle w:val="927C0CB2014E4B2F97E5CBF9C01BCEDB"/>
          </w:pPr>
          <w:r w:rsidRPr="000918D2">
            <w:rPr>
              <w:rStyle w:val="Textodelmarcadordeposicin"/>
            </w:rPr>
            <w:t>Haga clic o pulse aquí para escribir texto.</w:t>
          </w:r>
        </w:p>
      </w:docPartBody>
    </w:docPart>
    <w:docPart>
      <w:docPartPr>
        <w:name w:val="1F0E69DF1A574286A2C04BFEBFE52537"/>
        <w:category>
          <w:name w:val="General"/>
          <w:gallery w:val="placeholder"/>
        </w:category>
        <w:types>
          <w:type w:val="bbPlcHdr"/>
        </w:types>
        <w:behaviors>
          <w:behavior w:val="content"/>
        </w:behaviors>
        <w:guid w:val="{EE2A8C19-2789-40FE-B53C-2E2EEE4D8478}"/>
      </w:docPartPr>
      <w:docPartBody>
        <w:p w:rsidR="00461BB7" w:rsidRDefault="00461BB7" w:rsidP="00461BB7">
          <w:pPr>
            <w:pStyle w:val="1F0E69DF1A574286A2C04BFEBFE52537"/>
          </w:pPr>
          <w:r w:rsidRPr="000918D2">
            <w:rPr>
              <w:rStyle w:val="Textodelmarcadordeposicin"/>
            </w:rPr>
            <w:t>Haga clic o pulse aquí para escribir texto.</w:t>
          </w:r>
        </w:p>
      </w:docPartBody>
    </w:docPart>
    <w:docPart>
      <w:docPartPr>
        <w:name w:val="9F2681C54B9345249B52735749B2E1F4"/>
        <w:category>
          <w:name w:val="General"/>
          <w:gallery w:val="placeholder"/>
        </w:category>
        <w:types>
          <w:type w:val="bbPlcHdr"/>
        </w:types>
        <w:behaviors>
          <w:behavior w:val="content"/>
        </w:behaviors>
        <w:guid w:val="{F2275A84-3E78-433C-83BF-DA27419C119C}"/>
      </w:docPartPr>
      <w:docPartBody>
        <w:p w:rsidR="00461BB7" w:rsidRDefault="00461BB7" w:rsidP="00461BB7">
          <w:pPr>
            <w:pStyle w:val="9F2681C54B9345249B52735749B2E1F4"/>
          </w:pPr>
          <w:r w:rsidRPr="000918D2">
            <w:rPr>
              <w:rStyle w:val="Textodelmarcadordeposicin"/>
            </w:rPr>
            <w:t>Haga clic o pulse aquí para escribir texto.</w:t>
          </w:r>
        </w:p>
      </w:docPartBody>
    </w:docPart>
    <w:docPart>
      <w:docPartPr>
        <w:name w:val="84E4F6BEA57C4E03AEDFB301D2847DE9"/>
        <w:category>
          <w:name w:val="General"/>
          <w:gallery w:val="placeholder"/>
        </w:category>
        <w:types>
          <w:type w:val="bbPlcHdr"/>
        </w:types>
        <w:behaviors>
          <w:behavior w:val="content"/>
        </w:behaviors>
        <w:guid w:val="{CBFEAABF-AC23-47BE-A21B-DBBF824E3E27}"/>
      </w:docPartPr>
      <w:docPartBody>
        <w:p w:rsidR="00461BB7" w:rsidRDefault="00461BB7" w:rsidP="00461BB7">
          <w:pPr>
            <w:pStyle w:val="84E4F6BEA57C4E03AEDFB301D2847DE9"/>
          </w:pPr>
          <w:r w:rsidRPr="000918D2">
            <w:rPr>
              <w:rStyle w:val="Textodelmarcadordeposicin"/>
            </w:rPr>
            <w:t>Haga clic o pulse aquí para escribir texto.</w:t>
          </w:r>
        </w:p>
      </w:docPartBody>
    </w:docPart>
    <w:docPart>
      <w:docPartPr>
        <w:name w:val="12340B8DCC6A48E09711234AEAFDBBD1"/>
        <w:category>
          <w:name w:val="General"/>
          <w:gallery w:val="placeholder"/>
        </w:category>
        <w:types>
          <w:type w:val="bbPlcHdr"/>
        </w:types>
        <w:behaviors>
          <w:behavior w:val="content"/>
        </w:behaviors>
        <w:guid w:val="{89459DB6-37AF-44EC-B48A-7ACD488B7B30}"/>
      </w:docPartPr>
      <w:docPartBody>
        <w:p w:rsidR="00461BB7" w:rsidRDefault="00461BB7" w:rsidP="00461BB7">
          <w:pPr>
            <w:pStyle w:val="12340B8DCC6A48E09711234AEAFDBBD1"/>
          </w:pPr>
          <w:r w:rsidRPr="000918D2">
            <w:rPr>
              <w:rStyle w:val="Textodelmarcadordeposicin"/>
            </w:rPr>
            <w:t>Haga clic o pulse aquí para escribir texto.</w:t>
          </w:r>
        </w:p>
      </w:docPartBody>
    </w:docPart>
    <w:docPart>
      <w:docPartPr>
        <w:name w:val="63D0B57C13B14BDCBE9893853DEF626C"/>
        <w:category>
          <w:name w:val="General"/>
          <w:gallery w:val="placeholder"/>
        </w:category>
        <w:types>
          <w:type w:val="bbPlcHdr"/>
        </w:types>
        <w:behaviors>
          <w:behavior w:val="content"/>
        </w:behaviors>
        <w:guid w:val="{8BD322CF-7ADD-4A0D-A29A-381EFD4F6FA9}"/>
      </w:docPartPr>
      <w:docPartBody>
        <w:p w:rsidR="00461BB7" w:rsidRDefault="00461BB7" w:rsidP="00461BB7">
          <w:pPr>
            <w:pStyle w:val="63D0B57C13B14BDCBE9893853DEF626C"/>
          </w:pPr>
          <w:r w:rsidRPr="000918D2">
            <w:rPr>
              <w:rStyle w:val="Textodelmarcadordeposicin"/>
            </w:rPr>
            <w:t>Haga clic o pulse aquí para escribir texto.</w:t>
          </w:r>
        </w:p>
      </w:docPartBody>
    </w:docPart>
    <w:docPart>
      <w:docPartPr>
        <w:name w:val="2EB66F7B6F4D46C7AA03063EDA8BA3C0"/>
        <w:category>
          <w:name w:val="General"/>
          <w:gallery w:val="placeholder"/>
        </w:category>
        <w:types>
          <w:type w:val="bbPlcHdr"/>
        </w:types>
        <w:behaviors>
          <w:behavior w:val="content"/>
        </w:behaviors>
        <w:guid w:val="{448E1285-D03E-4E3B-BB75-65AD332AAC62}"/>
      </w:docPartPr>
      <w:docPartBody>
        <w:p w:rsidR="00461BB7" w:rsidRDefault="00461BB7" w:rsidP="00461BB7">
          <w:pPr>
            <w:pStyle w:val="2EB66F7B6F4D46C7AA03063EDA8BA3C0"/>
          </w:pPr>
          <w:r w:rsidRPr="000918D2">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BB7"/>
    <w:rsid w:val="00461BB7"/>
    <w:rsid w:val="00496C9D"/>
    <w:rsid w:val="007F10A4"/>
    <w:rsid w:val="00AA71B2"/>
    <w:rsid w:val="00C026BA"/>
    <w:rsid w:val="00CD2F1E"/>
    <w:rsid w:val="00DC68BB"/>
    <w:rsid w:val="00DC6B2A"/>
    <w:rsid w:val="00F10B3F"/>
    <w:rsid w:val="00F97F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461BB7"/>
    <w:rPr>
      <w:color w:val="808080"/>
    </w:rPr>
  </w:style>
  <w:style w:type="paragraph" w:customStyle="1" w:styleId="927C0CB2014E4B2F97E5CBF9C01BCEDB">
    <w:name w:val="927C0CB2014E4B2F97E5CBF9C01BCEDB"/>
    <w:rsid w:val="00461BB7"/>
  </w:style>
  <w:style w:type="paragraph" w:customStyle="1" w:styleId="1F0E69DF1A574286A2C04BFEBFE52537">
    <w:name w:val="1F0E69DF1A574286A2C04BFEBFE52537"/>
    <w:rsid w:val="00461BB7"/>
  </w:style>
  <w:style w:type="paragraph" w:customStyle="1" w:styleId="9F2681C54B9345249B52735749B2E1F4">
    <w:name w:val="9F2681C54B9345249B52735749B2E1F4"/>
    <w:rsid w:val="00461BB7"/>
  </w:style>
  <w:style w:type="paragraph" w:customStyle="1" w:styleId="84E4F6BEA57C4E03AEDFB301D2847DE9">
    <w:name w:val="84E4F6BEA57C4E03AEDFB301D2847DE9"/>
    <w:rsid w:val="00461BB7"/>
  </w:style>
  <w:style w:type="paragraph" w:customStyle="1" w:styleId="12340B8DCC6A48E09711234AEAFDBBD1">
    <w:name w:val="12340B8DCC6A48E09711234AEAFDBBD1"/>
    <w:rsid w:val="00461BB7"/>
  </w:style>
  <w:style w:type="paragraph" w:customStyle="1" w:styleId="63D0B57C13B14BDCBE9893853DEF626C">
    <w:name w:val="63D0B57C13B14BDCBE9893853DEF626C"/>
    <w:rsid w:val="00461BB7"/>
  </w:style>
  <w:style w:type="paragraph" w:customStyle="1" w:styleId="2EB66F7B6F4D46C7AA03063EDA8BA3C0">
    <w:name w:val="2EB66F7B6F4D46C7AA03063EDA8BA3C0"/>
    <w:rsid w:val="00461B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3E63B8F2B687140AD0A990807906302" ma:contentTypeVersion="16" ma:contentTypeDescription="Create a new document." ma:contentTypeScope="" ma:versionID="c6df168f699e21e37a64a5f0e82c197c">
  <xsd:schema xmlns:xsd="http://www.w3.org/2001/XMLSchema" xmlns:xs="http://www.w3.org/2001/XMLSchema" xmlns:p="http://schemas.microsoft.com/office/2006/metadata/properties" xmlns:ns3="a1350e75-190e-48e5-bdb1-daed51a0d7d1" xmlns:ns4="4d11ab75-0030-4595-84ab-48af797a314a" targetNamespace="http://schemas.microsoft.com/office/2006/metadata/properties" ma:root="true" ma:fieldsID="340bfd33b2b11b097ab229536f3e8555" ns3:_="" ns4:_="">
    <xsd:import namespace="a1350e75-190e-48e5-bdb1-daed51a0d7d1"/>
    <xsd:import namespace="4d11ab75-0030-4595-84ab-48af797a31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350e75-190e-48e5-bdb1-daed51a0d7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11ab75-0030-4595-84ab-48af797a31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D31AE2-7138-4691-8861-0FA184BC7577}">
  <ds:schemaRefs>
    <ds:schemaRef ds:uri="http://schemas.openxmlformats.org/officeDocument/2006/bibliography"/>
  </ds:schemaRefs>
</ds:datastoreItem>
</file>

<file path=customXml/itemProps2.xml><?xml version="1.0" encoding="utf-8"?>
<ds:datastoreItem xmlns:ds="http://schemas.openxmlformats.org/officeDocument/2006/customXml" ds:itemID="{EF48976D-B667-4617-A45C-B28CA7563BB2}">
  <ds:schemaRefs>
    <ds:schemaRef ds:uri="http://schemas.microsoft.com/sharepoint/v3/contenttype/forms"/>
  </ds:schemaRefs>
</ds:datastoreItem>
</file>

<file path=customXml/itemProps3.xml><?xml version="1.0" encoding="utf-8"?>
<ds:datastoreItem xmlns:ds="http://schemas.openxmlformats.org/officeDocument/2006/customXml" ds:itemID="{2F6BB4FF-D161-473D-BC73-E4E898E5D8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350e75-190e-48e5-bdb1-daed51a0d7d1"/>
    <ds:schemaRef ds:uri="4d11ab75-0030-4595-84ab-48af797a31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27</Pages>
  <Words>13790</Words>
  <Characters>75846</Characters>
  <Application>Microsoft Office Word</Application>
  <DocSecurity>0</DocSecurity>
  <Lines>632</Lines>
  <Paragraphs>178</Paragraphs>
  <ScaleCrop>false</ScaleCrop>
  <Company>DIAN</Company>
  <LinksUpToDate>false</LinksUpToDate>
  <CharactersWithSpaces>89458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Juan Carlos Garcia Buitrago</cp:lastModifiedBy>
  <cp:revision>29</cp:revision>
  <cp:lastPrinted>2012-03-30T22:28:00Z</cp:lastPrinted>
  <dcterms:created xsi:type="dcterms:W3CDTF">2026-04-29T21:12:00Z</dcterms:created>
  <dcterms:modified xsi:type="dcterms:W3CDTF">2026-06-18T13:06:00Z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0x010100C3E63B8F2B687140AD0A990807906302</vt:lpwstr>
  </property>
  <property fmtid="{D5CDD505-2E9C-101B-9397-08002B2CF9AE}" pid="3" name="_activity">
    <vt:lpwstr/>
  </property>
  <property fmtid="{D5CDD505-2E9C-101B-9397-08002B2CF9AE}" pid="4" name="ClassificationContentMarkingFooterShapeIds">
    <vt:lpwstr>4176e5bd,328be596,435d8ef5</vt:lpwstr>
  </property>
  <property fmtid="{D5CDD505-2E9C-101B-9397-08002B2CF9AE}" pid="5" name="ClassificationContentMarkingFooterFontProps">
    <vt:lpwstr>#000000,10,Aptos</vt:lpwstr>
  </property>
  <property fmtid="{D5CDD505-2E9C-101B-9397-08002B2CF9AE}" pid="6" name="ClassificationContentMarkingFooterText">
    <vt:lpwstr>Información Pública</vt:lpwstr>
  </property>
  <property fmtid="{D5CDD505-2E9C-101B-9397-08002B2CF9AE}" pid="7" name="MSIP_Label_9238af61-cfb1-43e3-a724-fe68a71eee05_Enabled">
    <vt:lpwstr>true</vt:lpwstr>
  </property>
  <property fmtid="{D5CDD505-2E9C-101B-9397-08002B2CF9AE}" pid="8" name="MSIP_Label_9238af61-cfb1-43e3-a724-fe68a71eee05_SetDate">
    <vt:lpwstr>2026-02-11T20:18:54Z</vt:lpwstr>
  </property>
  <property fmtid="{D5CDD505-2E9C-101B-9397-08002B2CF9AE}" pid="9" name="MSIP_Label_9238af61-cfb1-43e3-a724-fe68a71eee05_Method">
    <vt:lpwstr>Privileged</vt:lpwstr>
  </property>
  <property fmtid="{D5CDD505-2E9C-101B-9397-08002B2CF9AE}" pid="10" name="MSIP_Label_9238af61-cfb1-43e3-a724-fe68a71eee05_Name">
    <vt:lpwstr>Pública</vt:lpwstr>
  </property>
  <property fmtid="{D5CDD505-2E9C-101B-9397-08002B2CF9AE}" pid="11" name="MSIP_Label_9238af61-cfb1-43e3-a724-fe68a71eee05_SiteId">
    <vt:lpwstr>fab26e5a-737a-4438-8ccd-8e465ecf21d8</vt:lpwstr>
  </property>
  <property fmtid="{D5CDD505-2E9C-101B-9397-08002B2CF9AE}" pid="12" name="MSIP_Label_9238af61-cfb1-43e3-a724-fe68a71eee05_ActionId">
    <vt:lpwstr>0d552b56-1a5d-4e0d-9563-a27013a64110</vt:lpwstr>
  </property>
  <property fmtid="{D5CDD505-2E9C-101B-9397-08002B2CF9AE}" pid="13" name="MSIP_Label_9238af61-cfb1-43e3-a724-fe68a71eee05_ContentBits">
    <vt:lpwstr>2</vt:lpwstr>
  </property>
  <property fmtid="{D5CDD505-2E9C-101B-9397-08002B2CF9AE}" pid="14" name="MSIP_Label_9238af61-cfb1-43e3-a724-fe68a71eee05_Tag">
    <vt:lpwstr>10, 0, 1, 1</vt:lpwstr>
  </property>
</Properties>
</file>