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xmlns:wp14="http://schemas.microsoft.com/office/word/2010/wordml" w:rsidR="000830FF" w:rsidRDefault="000830FF" w14:paraId="672A6659" wp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xmlns:wp14="http://schemas.microsoft.com/office/word/2010/wordml" w:rsidR="000830FF" w:rsidRDefault="00000000" w14:paraId="56D89780" wp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xmlns:wp14="http://schemas.microsoft.com/office/word/2010/wordml" w:rsidR="000830FF" w:rsidRDefault="000830FF" w14:paraId="0A37501D" wp14:textId="77777777">
      <w:pPr>
        <w:pBdr>
          <w:top w:val="nil"/>
          <w:left w:val="nil"/>
          <w:bottom w:val="nil"/>
          <w:right w:val="nil"/>
          <w:between w:val="nil"/>
        </w:pBdr>
        <w:rPr>
          <w:color w:val="000000"/>
          <w:sz w:val="20"/>
          <w:szCs w:val="20"/>
        </w:rPr>
      </w:pPr>
    </w:p>
    <w:p xmlns:wp14="http://schemas.microsoft.com/office/word/2010/wordml" w:rsidR="000830FF" w:rsidRDefault="000830FF" w14:paraId="5DAB6C7B" wp14:textId="77777777">
      <w:pPr>
        <w:pBdr>
          <w:top w:val="nil"/>
          <w:left w:val="nil"/>
          <w:bottom w:val="nil"/>
          <w:right w:val="nil"/>
          <w:between w:val="nil"/>
        </w:pBdr>
        <w:spacing w:before="2"/>
        <w:rPr>
          <w:color w:val="000000"/>
          <w:sz w:val="28"/>
          <w:szCs w:val="28"/>
        </w:rPr>
      </w:pPr>
    </w:p>
    <w:tbl>
      <w:tblPr>
        <w:tblStyle w:val="a"/>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xmlns:wp14="http://schemas.microsoft.com/office/word/2010/wordml" w:rsidR="000830FF" w:rsidTr="1CCB70A2" w14:paraId="2D3A52EF" wp14:textId="77777777">
        <w:trPr>
          <w:trHeight w:val="292"/>
        </w:trPr>
        <w:tc>
          <w:tcPr>
            <w:tcW w:w="4414" w:type="dxa"/>
            <w:tcMar/>
          </w:tcPr>
          <w:p w:rsidR="000830FF" w:rsidRDefault="00000000" w14:paraId="1E462B3A" wp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Mar/>
          </w:tcPr>
          <w:p w:rsidR="000830FF" w:rsidRDefault="00000000" w14:paraId="5C3788F5" wp14:textId="77777777">
            <w:pPr>
              <w:pBdr>
                <w:top w:val="nil"/>
                <w:left w:val="nil"/>
                <w:bottom w:val="nil"/>
                <w:right w:val="nil"/>
                <w:between w:val="nil"/>
              </w:pBdr>
              <w:spacing w:line="272" w:lineRule="auto"/>
              <w:ind w:left="107"/>
              <w:rPr>
                <w:sz w:val="24"/>
                <w:szCs w:val="24"/>
              </w:rPr>
            </w:pPr>
            <w:r>
              <w:rPr>
                <w:sz w:val="24"/>
                <w:szCs w:val="24"/>
              </w:rPr>
              <w:t>DANYA GERALDINE PIAMBA CHAMORRO</w:t>
            </w:r>
          </w:p>
        </w:tc>
      </w:tr>
      <w:tr xmlns:wp14="http://schemas.microsoft.com/office/word/2010/wordml" w:rsidR="000830FF" w:rsidTr="1CCB70A2" w14:paraId="20ABB15F" wp14:textId="77777777">
        <w:trPr>
          <w:trHeight w:val="292"/>
        </w:trPr>
        <w:tc>
          <w:tcPr>
            <w:tcW w:w="4414" w:type="dxa"/>
            <w:tcMar/>
          </w:tcPr>
          <w:p w:rsidR="000830FF" w:rsidRDefault="00000000" w14:paraId="43F8A6E1" wp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Mar/>
          </w:tcPr>
          <w:p w:rsidR="000830FF" w:rsidRDefault="00000000" w14:paraId="190695C7"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1107103740</w:t>
            </w:r>
          </w:p>
        </w:tc>
      </w:tr>
      <w:tr xmlns:wp14="http://schemas.microsoft.com/office/word/2010/wordml" w:rsidR="000830FF" w:rsidTr="1CCB70A2" w14:paraId="1491A172" wp14:textId="77777777">
        <w:trPr>
          <w:trHeight w:val="292"/>
        </w:trPr>
        <w:tc>
          <w:tcPr>
            <w:tcW w:w="4414" w:type="dxa"/>
            <w:tcMar/>
          </w:tcPr>
          <w:p w:rsidR="000830FF" w:rsidRDefault="00000000" w14:paraId="43FCBA1E" wp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Mar/>
          </w:tcPr>
          <w:p w:rsidR="000830FF" w:rsidRDefault="00000000" w14:paraId="3BEDCCD3" wp14:textId="77777777">
            <w:pPr>
              <w:pBdr>
                <w:top w:val="nil"/>
                <w:left w:val="nil"/>
                <w:bottom w:val="nil"/>
                <w:right w:val="nil"/>
                <w:between w:val="nil"/>
              </w:pBdr>
              <w:spacing w:line="272" w:lineRule="auto"/>
              <w:ind w:left="107"/>
              <w:rPr>
                <w:color w:val="000000"/>
                <w:sz w:val="24"/>
                <w:szCs w:val="24"/>
              </w:rPr>
            </w:pPr>
            <w:r>
              <w:rPr>
                <w:rFonts w:ascii="Cambria" w:hAnsi="Cambria" w:eastAsia="Cambria" w:cs="Cambria"/>
                <w:color w:val="000000"/>
                <w:sz w:val="24"/>
                <w:szCs w:val="24"/>
              </w:rPr>
              <w:t xml:space="preserve">No. </w:t>
            </w:r>
            <w:r>
              <w:rPr>
                <w:rFonts w:ascii="Cambria" w:hAnsi="Cambria" w:eastAsia="Cambria" w:cs="Cambria"/>
                <w:sz w:val="24"/>
                <w:szCs w:val="24"/>
              </w:rPr>
              <w:t>CO1.PCCNT.9136386</w:t>
            </w:r>
            <w:r>
              <w:rPr>
                <w:rFonts w:ascii="Cambria" w:hAnsi="Cambria" w:eastAsia="Cambria" w:cs="Cambria"/>
                <w:sz w:val="24"/>
                <w:szCs w:val="24"/>
                <w:highlight w:val="white"/>
              </w:rPr>
              <w:t xml:space="preserve"> </w:t>
            </w:r>
            <w:r>
              <w:rPr>
                <w:rFonts w:ascii="Cambria" w:hAnsi="Cambria" w:eastAsia="Cambria" w:cs="Cambria"/>
                <w:color w:val="000000"/>
                <w:sz w:val="24"/>
                <w:szCs w:val="24"/>
              </w:rPr>
              <w:t>DE 2026</w:t>
            </w:r>
          </w:p>
        </w:tc>
      </w:tr>
      <w:tr xmlns:wp14="http://schemas.microsoft.com/office/word/2010/wordml" w:rsidR="000830FF" w:rsidTr="1CCB70A2" w14:paraId="2FEE0494" wp14:textId="77777777">
        <w:trPr>
          <w:trHeight w:val="2052"/>
        </w:trPr>
        <w:tc>
          <w:tcPr>
            <w:tcW w:w="4414" w:type="dxa"/>
            <w:tcMar/>
          </w:tcPr>
          <w:p w:rsidR="000830FF" w:rsidRDefault="00000000" w14:paraId="68DBCB66" wp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Mar/>
          </w:tcPr>
          <w:p w:rsidR="000830FF" w:rsidP="522CEEA0" w:rsidRDefault="00000000" w14:paraId="4F723E78" wp14:textId="77777777">
            <w:pPr>
              <w:pBdr>
                <w:top w:val="nil" w:color="FF000000" w:sz="0" w:space="0"/>
                <w:left w:val="nil" w:color="FF000000" w:sz="0" w:space="0"/>
                <w:bottom w:val="nil" w:color="FF000000" w:sz="0" w:space="0"/>
                <w:right w:val="nil" w:color="FF000000" w:sz="0" w:space="0"/>
                <w:between w:val="nil" w:color="FF000000" w:sz="0" w:space="0"/>
              </w:pBdr>
              <w:spacing w:before="1"/>
              <w:ind w:left="107" w:right="61"/>
              <w:rPr>
                <w:sz w:val="24"/>
                <w:szCs w:val="24"/>
                <w:lang w:val="es-ES"/>
              </w:rPr>
            </w:pPr>
            <w:r w:rsidRPr="522CEEA0">
              <w:rPr>
                <w:rFonts w:ascii="Roboto" w:hAnsi="Roboto" w:eastAsia="Roboto" w:cs="Roboto"/>
                <w:lang w:val="es-ES"/>
              </w:rPr>
              <w:t xml:space="preserve">Prestar servicios profesionales para el apoyo técnico en el diseño y desarrollo del modelo de hábitat rural sostenible y productivo basado en procesos de </w:t>
            </w:r>
            <w:r w:rsidRPr="522CEEA0">
              <w:rPr>
                <w:rFonts w:ascii="Roboto" w:hAnsi="Roboto" w:eastAsia="Roboto" w:cs="Roboto"/>
                <w:lang w:val="es-ES"/>
              </w:rPr>
              <w:t>co-creación</w:t>
            </w:r>
            <w:r w:rsidRPr="522CEEA0">
              <w:rPr>
                <w:rFonts w:ascii="Roboto" w:hAnsi="Roboto" w:eastAsia="Roboto" w:cs="Roboto"/>
                <w:lang w:val="es-ES"/>
              </w:rPr>
              <w:t xml:space="preserve"> con las comunidades étnicas, en el marco del Proyecto Hábitat Rural Sostenible y Productivo, durante la vigencia 2026, conforme al plan de trabajo, cronograma y lineamientos institucionales aplicables</w:t>
            </w:r>
          </w:p>
        </w:tc>
      </w:tr>
      <w:tr xmlns:wp14="http://schemas.microsoft.com/office/word/2010/wordml" w:rsidR="000830FF" w:rsidTr="1CCB70A2" w14:paraId="2AF280DC" wp14:textId="77777777">
        <w:trPr>
          <w:trHeight w:val="292"/>
        </w:trPr>
        <w:tc>
          <w:tcPr>
            <w:tcW w:w="4414" w:type="dxa"/>
            <w:tcMar/>
          </w:tcPr>
          <w:p w:rsidR="000830FF" w:rsidRDefault="00000000" w14:paraId="3A91D463" wp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Mar/>
          </w:tcPr>
          <w:p w:rsidR="000830FF" w:rsidRDefault="00000000" w14:paraId="3D024D58"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xmlns:wp14="http://schemas.microsoft.com/office/word/2010/wordml" w:rsidR="000830FF" w:rsidTr="1CCB70A2" w14:paraId="74C52BFF" wp14:textId="77777777">
        <w:trPr>
          <w:trHeight w:val="292"/>
        </w:trPr>
        <w:tc>
          <w:tcPr>
            <w:tcW w:w="4414" w:type="dxa"/>
            <w:tcMar/>
          </w:tcPr>
          <w:p w:rsidR="000830FF" w:rsidRDefault="00000000" w14:paraId="0F98DAEF" wp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Mar/>
          </w:tcPr>
          <w:p w:rsidR="000830FF" w:rsidP="522CEEA0" w:rsidRDefault="00000000" w14:paraId="3B6FB4B0" wp14:textId="326EBB59">
            <w:pPr>
              <w:pBdr>
                <w:top w:val="nil" w:color="FF000000" w:sz="0" w:space="0"/>
                <w:left w:val="nil" w:color="FF000000" w:sz="0" w:space="0"/>
                <w:bottom w:val="nil" w:color="FF000000" w:sz="0" w:space="0"/>
                <w:right w:val="nil" w:color="FF000000" w:sz="0" w:space="0"/>
                <w:between w:val="nil" w:color="FF000000" w:sz="0" w:space="0"/>
              </w:pBdr>
              <w:spacing w:line="272" w:lineRule="auto"/>
              <w:ind w:left="107"/>
              <w:rPr>
                <w:color w:val="000000"/>
                <w:sz w:val="24"/>
                <w:szCs w:val="24"/>
              </w:rPr>
            </w:pPr>
            <w:r w:rsidRPr="522CEEA0" w:rsidR="3D81C53D">
              <w:rPr>
                <w:color w:val="000000" w:themeColor="text1" w:themeTint="FF" w:themeShade="FF"/>
                <w:sz w:val="24"/>
                <w:szCs w:val="24"/>
              </w:rPr>
              <w:t>Mayo</w:t>
            </w:r>
            <w:r w:rsidRPr="522CEEA0">
              <w:rPr>
                <w:color w:val="000000" w:themeColor="text1" w:themeTint="FF" w:themeShade="FF"/>
                <w:sz w:val="24"/>
                <w:szCs w:val="24"/>
              </w:rPr>
              <w:t xml:space="preserve"> 2026</w:t>
            </w:r>
          </w:p>
        </w:tc>
      </w:tr>
      <w:tr xmlns:wp14="http://schemas.microsoft.com/office/word/2010/wordml" w:rsidR="000830FF" w:rsidTr="1CCB70A2" w14:paraId="5F22EC8C" wp14:textId="77777777">
        <w:trPr>
          <w:trHeight w:val="294"/>
        </w:trPr>
        <w:tc>
          <w:tcPr>
            <w:tcW w:w="4414" w:type="dxa"/>
            <w:tcMar/>
          </w:tcPr>
          <w:p w:rsidR="000830FF" w:rsidRDefault="00000000" w14:paraId="646D9E38"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Mar/>
          </w:tcPr>
          <w:p w:rsidR="000830FF" w:rsidRDefault="00000000" w14:paraId="6C52BBCF"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5B1F57">
              <w:rPr>
                <w:color w:val="000000"/>
                <w:sz w:val="24"/>
                <w:szCs w:val="24"/>
              </w:rPr>
              <w:t>Rodríguez</w:t>
            </w:r>
            <w:r>
              <w:rPr>
                <w:color w:val="000000"/>
                <w:sz w:val="24"/>
                <w:szCs w:val="24"/>
              </w:rPr>
              <w:t xml:space="preserve"> Lozano</w:t>
            </w:r>
          </w:p>
        </w:tc>
      </w:tr>
      <w:tr xmlns:wp14="http://schemas.microsoft.com/office/word/2010/wordml" w:rsidR="000830FF" w:rsidTr="1CCB70A2" w14:paraId="76C93324" wp14:textId="77777777">
        <w:trPr>
          <w:trHeight w:val="292"/>
        </w:trPr>
        <w:tc>
          <w:tcPr>
            <w:tcW w:w="4414" w:type="dxa"/>
            <w:tcMar/>
          </w:tcPr>
          <w:p w:rsidR="000830FF" w:rsidRDefault="00000000" w14:paraId="53FF542F" wp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Mar/>
          </w:tcPr>
          <w:p w:rsidR="000830FF" w:rsidRDefault="00000000" w14:paraId="4E7B4DD0" wp14:textId="77777777">
            <w:pPr>
              <w:pBdr>
                <w:top w:val="nil"/>
                <w:left w:val="nil"/>
                <w:bottom w:val="nil"/>
                <w:right w:val="nil"/>
                <w:between w:val="nil"/>
              </w:pBdr>
              <w:spacing w:before="1" w:line="273" w:lineRule="auto"/>
              <w:rPr>
                <w:rFonts w:ascii="Cambria" w:hAnsi="Cambria" w:eastAsia="Cambria" w:cs="Cambria"/>
                <w:color w:val="000000"/>
                <w:sz w:val="24"/>
                <w:szCs w:val="24"/>
              </w:rPr>
            </w:pPr>
            <w:r>
              <w:rPr>
                <w:sz w:val="24"/>
                <w:szCs w:val="24"/>
              </w:rPr>
              <w:t>Daniela Mosquera Erazo</w:t>
            </w:r>
          </w:p>
        </w:tc>
      </w:tr>
      <w:tr xmlns:wp14="http://schemas.microsoft.com/office/word/2010/wordml" w:rsidR="000830FF" w:rsidTr="1CCB70A2" w14:paraId="3F39AB60" wp14:textId="77777777">
        <w:trPr>
          <w:trHeight w:val="878"/>
        </w:trPr>
        <w:tc>
          <w:tcPr>
            <w:tcW w:w="4414" w:type="dxa"/>
            <w:tcMar/>
          </w:tcPr>
          <w:p w:rsidR="000830FF" w:rsidRDefault="00000000" w14:paraId="4D905FD1" wp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Mar/>
          </w:tcPr>
          <w:p w:rsidR="000830FF" w:rsidRDefault="00000000" w14:paraId="29D6B04F" wp14:textId="77777777">
            <w:pPr>
              <w:pBdr>
                <w:top w:val="nil"/>
                <w:left w:val="nil"/>
                <w:bottom w:val="nil"/>
                <w:right w:val="nil"/>
                <w:between w:val="nil"/>
              </w:pBdr>
              <w:rPr>
                <w:sz w:val="20"/>
                <w:szCs w:val="20"/>
              </w:rPr>
            </w:pPr>
            <w:r w:rsidRPr="1CCB70A2" w:rsidR="00000000">
              <w:rPr>
                <w:sz w:val="20"/>
                <w:szCs w:val="20"/>
              </w:rPr>
              <w:t xml:space="preserve"> </w:t>
            </w:r>
          </w:p>
          <w:p w:rsidR="000830FF" w:rsidP="1CCB70A2" w:rsidRDefault="000830FF" w14:paraId="02EB378F" wp14:textId="33A34285">
            <w:pPr>
              <w:pStyle w:val="Normal"/>
              <w:pBdr>
                <w:top w:val="nil" w:color="FF000000" w:sz="0" w:space="0"/>
                <w:left w:val="nil" w:color="FF000000" w:sz="0" w:space="0"/>
                <w:bottom w:val="nil" w:color="FF000000" w:sz="0" w:space="0"/>
                <w:right w:val="nil" w:color="FF000000" w:sz="0" w:space="0"/>
                <w:between w:val="nil" w:color="FF000000" w:sz="0" w:space="0"/>
              </w:pBdr>
            </w:pPr>
            <w:r w:rsidRPr="1CCB70A2" w:rsidR="77268E44">
              <w:rPr>
                <w:rFonts w:ascii="Calibri" w:hAnsi="Calibri" w:eastAsia="Calibri" w:cs="Calibri"/>
                <w:b w:val="1"/>
                <w:bCs w:val="1"/>
                <w:i w:val="1"/>
                <w:iCs w:val="1"/>
                <w:noProof w:val="0"/>
                <w:color w:val="000000" w:themeColor="text1" w:themeTint="FF" w:themeShade="FF"/>
                <w:sz w:val="22"/>
                <w:szCs w:val="22"/>
                <w:lang w:val="es"/>
              </w:rPr>
              <w:t xml:space="preserve">4. Extensión y Buenas Prácticas (BPA/BPP): </w:t>
            </w:r>
            <w:r w:rsidRPr="1CCB70A2" w:rsidR="77268E44">
              <w:rPr>
                <w:rFonts w:ascii="Calibri" w:hAnsi="Calibri" w:eastAsia="Calibri" w:cs="Calibri"/>
                <w:i w:val="1"/>
                <w:iCs w:val="1"/>
                <w:noProof w:val="0"/>
                <w:color w:val="000000" w:themeColor="text1" w:themeTint="FF" w:themeShade="FF"/>
                <w:sz w:val="22"/>
                <w:szCs w:val="22"/>
                <w:lang w:val="es"/>
              </w:rPr>
              <w:t>Desarrollar jornadas de extensión rural y transferencia de tecnología teórico-práctica, capacitando a los beneficiarios en Buenas Prácticas Agrícolas (BPA) y Buenas Prácticas Pecuarias (BPP), ciclos productivos, manejo de residuos de cosecha y transformación básica de alimentos para el autoconsumo o comercialización local.</w:t>
            </w:r>
            <w:r w:rsidRPr="1CCB70A2" w:rsidR="77268E44">
              <w:rPr>
                <w:rFonts w:ascii="Calibri" w:hAnsi="Calibri" w:eastAsia="Calibri" w:cs="Calibri"/>
                <w:noProof w:val="0"/>
                <w:color w:val="000000" w:themeColor="text1" w:themeTint="FF" w:themeShade="FF"/>
                <w:sz w:val="22"/>
                <w:szCs w:val="22"/>
                <w:lang w:val="es"/>
              </w:rPr>
              <w:t xml:space="preserve"> </w:t>
            </w:r>
            <w:r w:rsidRPr="1CCB70A2" w:rsidR="77268E44">
              <w:rPr>
                <w:rFonts w:ascii="Arial" w:hAnsi="Arial" w:eastAsia="Arial" w:cs="Arial"/>
                <w:noProof w:val="0"/>
                <w:sz w:val="24"/>
                <w:szCs w:val="24"/>
                <w:lang w:val="es"/>
              </w:rPr>
              <w:t xml:space="preserve"> </w:t>
            </w:r>
          </w:p>
        </w:tc>
      </w:tr>
    </w:tbl>
    <w:p xmlns:wp14="http://schemas.microsoft.com/office/word/2010/wordml" w:rsidR="000830FF" w:rsidRDefault="000830FF" w14:paraId="6A05A809" wp14:textId="77777777">
      <w:pPr>
        <w:pBdr>
          <w:top w:val="nil"/>
          <w:left w:val="nil"/>
          <w:bottom w:val="nil"/>
          <w:right w:val="nil"/>
          <w:between w:val="nil"/>
        </w:pBdr>
        <w:spacing w:before="2"/>
        <w:rPr>
          <w:color w:val="000000"/>
          <w:sz w:val="24"/>
          <w:szCs w:val="24"/>
        </w:rPr>
      </w:pPr>
    </w:p>
    <w:p xmlns:wp14="http://schemas.microsoft.com/office/word/2010/wordml" w:rsidR="000830FF" w:rsidRDefault="000830FF" w14:paraId="5A39BBE3"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1C8F396"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72A3D3E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D0B940D"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E27B00A"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60061E4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4EAFD9C" wp14:textId="77777777">
      <w:pPr>
        <w:pBdr>
          <w:top w:val="nil"/>
          <w:left w:val="nil"/>
          <w:bottom w:val="nil"/>
          <w:right w:val="nil"/>
          <w:between w:val="nil"/>
        </w:pBdr>
        <w:spacing w:before="51"/>
        <w:ind w:left="142"/>
        <w:rPr>
          <w:b/>
          <w:bCs/>
          <w:color w:val="000000"/>
          <w:sz w:val="24"/>
          <w:szCs w:val="24"/>
        </w:rPr>
      </w:pPr>
    </w:p>
    <w:p xmlns:wp14="http://schemas.microsoft.com/office/word/2010/wordml" w:rsidR="002B419B" w:rsidP="71D629EF" w:rsidRDefault="00000000" w14:paraId="638C71A9" wp14:textId="77777777">
      <w:pPr>
        <w:spacing w:before="51"/>
        <w:rPr>
          <w:rFonts w:ascii="Calibri" w:hAnsi="Calibri" w:eastAsia="Calibri" w:cs="Calibri" w:asciiTheme="minorAscii" w:hAnsiTheme="minorAscii" w:eastAsiaTheme="minorAscii" w:cstheme="minorAscii"/>
          <w:b w:val="1"/>
          <w:bCs w:val="1"/>
          <w:sz w:val="24"/>
          <w:szCs w:val="24"/>
        </w:rPr>
      </w:pPr>
      <w:r w:rsidRPr="1CCB70A2" w:rsidR="00000000">
        <w:rPr>
          <w:rFonts w:ascii="Calibri" w:hAnsi="Calibri" w:eastAsia="Calibri" w:cs="Calibri" w:asciiTheme="minorAscii" w:hAnsiTheme="minorAscii" w:eastAsiaTheme="minorAscii" w:cstheme="minorAscii"/>
          <w:b w:val="1"/>
          <w:bCs w:val="1"/>
          <w:sz w:val="24"/>
          <w:szCs w:val="24"/>
        </w:rPr>
        <w:t>REPORTE DE ACTIVIDADES:</w:t>
      </w:r>
      <w:r w:rsidRPr="1CCB70A2" w:rsidR="002B419B">
        <w:rPr>
          <w:rFonts w:ascii="Calibri" w:hAnsi="Calibri" w:eastAsia="Calibri" w:cs="Calibri" w:asciiTheme="minorAscii" w:hAnsiTheme="minorAscii" w:eastAsiaTheme="minorAscii" w:cstheme="minorAscii"/>
          <w:b w:val="1"/>
          <w:bCs w:val="1"/>
          <w:sz w:val="24"/>
          <w:szCs w:val="24"/>
        </w:rPr>
        <w:t xml:space="preserve"> </w:t>
      </w:r>
    </w:p>
    <w:p w:rsidR="22386FD0" w:rsidP="1CCB70A2" w:rsidRDefault="22386FD0" w14:paraId="0780E010" w14:textId="266B42D5">
      <w:pPr>
        <w:pStyle w:val="Ttulo3"/>
      </w:pPr>
      <w:r w:rsidRPr="1CCB70A2" w:rsidR="22386FD0">
        <w:rPr>
          <w:rFonts w:ascii="Calibri" w:hAnsi="Calibri" w:eastAsia="Calibri" w:cs="Calibri"/>
          <w:noProof w:val="0"/>
          <w:sz w:val="24"/>
          <w:szCs w:val="24"/>
          <w:lang w:val="es-ES"/>
        </w:rPr>
        <w:t>Actividad 1. Alistamiento de materiales para la elaboración de compostera giratoria y módulo de vermicompostaje vertical en las instalaciones del CTPI</w:t>
      </w:r>
    </w:p>
    <w:p w:rsidR="22386FD0" w:rsidP="1CCB70A2" w:rsidRDefault="22386FD0" w14:paraId="2B3A72F9" w14:textId="5B89D76B">
      <w:pPr>
        <w:spacing w:line="360" w:lineRule="auto"/>
        <w:jc w:val="both"/>
      </w:pPr>
      <w:r w:rsidRPr="1CCB70A2" w:rsidR="22386FD0">
        <w:rPr>
          <w:rFonts w:ascii="Calibri" w:hAnsi="Calibri" w:eastAsia="Calibri" w:cs="Calibri"/>
          <w:noProof w:val="0"/>
          <w:sz w:val="24"/>
          <w:szCs w:val="24"/>
          <w:lang w:val="es-ES"/>
        </w:rPr>
        <w:t xml:space="preserve">Durante el periodo reportado se realizó la identificación, verificación y alistamiento de los materiales, herramientas e insumos requeridos para la construcción de una compostera giratoria y un módulo de </w:t>
      </w:r>
      <w:r w:rsidRPr="1CCB70A2" w:rsidR="22386FD0">
        <w:rPr>
          <w:rFonts w:ascii="Calibri" w:hAnsi="Calibri" w:eastAsia="Calibri" w:cs="Calibri"/>
          <w:noProof w:val="0"/>
          <w:sz w:val="24"/>
          <w:szCs w:val="24"/>
          <w:lang w:val="es-ES"/>
        </w:rPr>
        <w:t>vermicompostaje</w:t>
      </w:r>
      <w:r w:rsidRPr="1CCB70A2" w:rsidR="22386FD0">
        <w:rPr>
          <w:rFonts w:ascii="Calibri" w:hAnsi="Calibri" w:eastAsia="Calibri" w:cs="Calibri"/>
          <w:noProof w:val="0"/>
          <w:sz w:val="24"/>
          <w:szCs w:val="24"/>
          <w:lang w:val="es-ES"/>
        </w:rPr>
        <w:t xml:space="preserve"> vertical en las instalaciones del CTPI- SENA ALTO CAUCA . Esta actividad incluyó la revisión de cantidades, dimensiones, disponibilidad, condiciones de uso y requerimientos de seguridad, con el propósito de garantizar que los prototipos puedan ser ensamblados, operados y evaluados previamente por el equipo agropecuario antes de su transferencia a las comunidades.</w:t>
      </w:r>
    </w:p>
    <w:p w:rsidR="22386FD0" w:rsidP="1CCB70A2" w:rsidRDefault="22386FD0" w14:paraId="3A00D0C9" w14:textId="310ACD76">
      <w:pPr>
        <w:spacing w:line="360" w:lineRule="auto"/>
        <w:jc w:val="both"/>
      </w:pPr>
      <w:r w:rsidRPr="1CCB70A2" w:rsidR="22386FD0">
        <w:rPr>
          <w:rFonts w:ascii="Calibri" w:hAnsi="Calibri" w:eastAsia="Calibri" w:cs="Calibri"/>
          <w:noProof w:val="0"/>
          <w:sz w:val="24"/>
          <w:szCs w:val="24"/>
          <w:lang w:val="es-ES"/>
        </w:rPr>
        <w:t>El alistamiento constituye una fase preparatoria para las jornadas teórico-prácticas de extensión rural, debido a que permitirá estandarizar el procedimiento de construcción, definir recomendaciones de manejo, identificar posibles ajustes técnicos y establecer criterios básicos para el aprovechamiento de residuos orgánicos. Asimismo, los prototipos servirán como referencia para capacitar a los beneficiarios en separación de residuos, compostaje, vermicompostaje, producción de abonos orgánicos, mantenimiento de los módulos y aplicación de buenas prácticas agrícolas orientadas al mejoramiento del suelo y a la sostenibilidad de los sistemas productivos familiares.</w:t>
      </w:r>
    </w:p>
    <w:p w:rsidR="1BB97ADF" w:rsidP="1CCB70A2" w:rsidRDefault="1BB97ADF" w14:paraId="4B7518C6" w14:textId="407D506D">
      <w:pPr>
        <w:pStyle w:val="Ttulo3"/>
        <w:spacing w:line="360" w:lineRule="auto"/>
        <w:jc w:val="both"/>
      </w:pPr>
      <w:r w:rsidRPr="1CCB70A2" w:rsidR="1BB97ADF">
        <w:rPr>
          <w:rFonts w:ascii="Calibri" w:hAnsi="Calibri" w:eastAsia="Calibri" w:cs="Calibri"/>
          <w:noProof w:val="0"/>
          <w:sz w:val="24"/>
          <w:szCs w:val="24"/>
          <w:lang w:val="es-ES"/>
        </w:rPr>
        <w:t>Actividad 2. Coordinación con el equipo de comunicaciones para la elaboración de material audiovisual sobre composteras giratorias y módulos de vermicompostaje vertical</w:t>
      </w:r>
    </w:p>
    <w:p w:rsidR="1BB97ADF" w:rsidP="1CCB70A2" w:rsidRDefault="1BB97ADF" w14:paraId="2FDF0023" w14:textId="6E74286B">
      <w:pPr>
        <w:spacing w:line="360" w:lineRule="auto"/>
        <w:jc w:val="both"/>
      </w:pPr>
      <w:r w:rsidRPr="1CCB70A2" w:rsidR="1BB97ADF">
        <w:rPr>
          <w:rFonts w:ascii="Calibri" w:hAnsi="Calibri" w:eastAsia="Calibri" w:cs="Calibri"/>
          <w:noProof w:val="0"/>
          <w:sz w:val="24"/>
          <w:szCs w:val="24"/>
          <w:lang w:val="es-ES"/>
        </w:rPr>
        <w:t>Durante el periodo reportado se adelantó la coordinación con el equipo de comunicaciones para planificar la elaboración de material audiovisual relacionado con la construcción, uso y mantenimiento de composteras giratorias y módulos de vermicompostaje vertical. En este proceso se definieron los contenidos técnicos mínimos que deben ser comunicados, la secuencia lógica de montaje, los materiales requeridos, las medidas de seguridad, las actividades de operación y las recomendaciones para el manejo adecuado de residuos orgánicos y la obtención de abonos.</w:t>
      </w:r>
    </w:p>
    <w:p w:rsidR="1BB97ADF" w:rsidP="1CCB70A2" w:rsidRDefault="1BB97ADF" w14:paraId="0E6BC10C" w14:textId="2C5B9792">
      <w:pPr>
        <w:spacing w:line="360" w:lineRule="auto"/>
        <w:jc w:val="both"/>
      </w:pPr>
      <w:r w:rsidRPr="1CCB70A2" w:rsidR="1BB97ADF">
        <w:rPr>
          <w:rFonts w:ascii="Calibri" w:hAnsi="Calibri" w:eastAsia="Calibri" w:cs="Calibri"/>
          <w:noProof w:val="0"/>
          <w:sz w:val="24"/>
          <w:szCs w:val="24"/>
          <w:lang w:val="es"/>
        </w:rPr>
        <w:t>El material audiovisual se proyecta como una herramienta de apoyo para los procesos de extensión rural y transferencia tecnológica, permitiendo complementar las jornadas presenciales, facilitar la comprensión de los procedimientos y dejar un recurso de consulta para las comunidades. Su contenido deberá emplear un lenguaje claro y práctico, sin perder rigor técnico, e incorporar orientaciones sobre buenas prácticas agrícolas, manejo sanitario de residuos, control de humedad, aireación, alimentación de lombrices, prevención de olores y vectores, cosecha del abono y mantenimiento de los módulos, favoreciendo la apropiación y replicabilidad de estas tecnologías en los territorios.</w:t>
      </w:r>
    </w:p>
    <w:p w:rsidR="1CCB70A2" w:rsidP="1CCB70A2" w:rsidRDefault="1CCB70A2" w14:paraId="4C55944F" w14:textId="6C31CE5A">
      <w:pPr>
        <w:spacing w:line="360" w:lineRule="auto"/>
        <w:jc w:val="both"/>
        <w:rPr>
          <w:rFonts w:ascii="Calibri" w:hAnsi="Calibri" w:eastAsia="Calibri" w:cs="Calibri"/>
          <w:noProof w:val="0"/>
          <w:sz w:val="24"/>
          <w:szCs w:val="24"/>
          <w:lang w:val="es"/>
        </w:rPr>
      </w:pPr>
    </w:p>
    <w:tbl>
      <w:tblPr>
        <w:tblStyle w:val="Tablanormal"/>
        <w:bidiVisual w:val="0"/>
        <w:tblW w:w="0" w:type="auto"/>
        <w:tblLook w:val="06A0" w:firstRow="1" w:lastRow="0" w:firstColumn="1" w:lastColumn="0" w:noHBand="1" w:noVBand="1"/>
      </w:tblPr>
      <w:tblGrid>
        <w:gridCol w:w="9120"/>
      </w:tblGrid>
      <w:tr w:rsidR="1CCB70A2" w:rsidTr="1CCB70A2" w14:paraId="57FC953D">
        <w:trPr>
          <w:trHeight w:val="300"/>
        </w:trPr>
        <w:tc>
          <w:tcPr>
            <w:tcW w:w="9120" w:type="dxa"/>
            <w:tcMar>
              <w:left w:w="141" w:type="dxa"/>
              <w:right w:w="141" w:type="dxa"/>
            </w:tcMar>
            <w:vAlign w:val="top"/>
          </w:tcPr>
          <w:p w:rsidR="1CCB70A2" w:rsidP="1CCB70A2" w:rsidRDefault="1CCB70A2" w14:paraId="0A35FE09" w14:textId="79AD6572">
            <w:pPr>
              <w:spacing w:before="0" w:beforeAutospacing="off" w:after="0" w:afterAutospacing="off"/>
              <w:jc w:val="left"/>
            </w:pPr>
            <w:r w:rsidRPr="1CCB70A2" w:rsidR="1CCB70A2">
              <w:rPr>
                <w:rFonts w:ascii="Calibri" w:hAnsi="Calibri" w:eastAsia="Calibri" w:cs="Calibri"/>
                <w:sz w:val="24"/>
                <w:szCs w:val="24"/>
                <w:lang w:val="es"/>
              </w:rPr>
              <w:t xml:space="preserve">Este enlace contiene material fotográfico de componente comunicaciones donde se evidencia el trabajo de alistamiento, adecuación y armado con materiales reciclables de nuestras estructuras para compostaje:  </w:t>
            </w:r>
          </w:p>
          <w:p w:rsidR="1CCB70A2" w:rsidP="1CCB70A2" w:rsidRDefault="1CCB70A2" w14:paraId="0989FCE9" w14:textId="02B5E514">
            <w:pPr>
              <w:spacing w:before="0" w:beforeAutospacing="off" w:after="0" w:afterAutospacing="off"/>
              <w:jc w:val="left"/>
              <w:rPr>
                <w:rFonts w:ascii="Calibri" w:hAnsi="Calibri" w:eastAsia="Calibri" w:cs="Calibri"/>
                <w:sz w:val="24"/>
                <w:szCs w:val="24"/>
                <w:lang w:val="es"/>
              </w:rPr>
            </w:pPr>
            <w:hyperlink r:id="R60baf5e285584ca4">
              <w:r w:rsidRPr="1CCB70A2" w:rsidR="1CCB70A2">
                <w:rPr>
                  <w:rStyle w:val="Hipervnculo"/>
                  <w:strike w:val="0"/>
                  <w:dstrike w:val="0"/>
                  <w:color w:val="0000FF"/>
                  <w:u w:val="single"/>
                  <w:lang w:val="es"/>
                </w:rPr>
                <w:t>https://sena4-my.sharepoint.com/my?id=%2Fpersonal%2Fdpiamba%5Fsena%5Fedu%5Fco%2FDocuments%2FSENA%202026%2F5%5FJunio%2FDocs%20Elaborados%2F3%5FMaterial%20de%20socializacion%20Propuestas%2FRepositorio%20Tutorial%20elaboraci%C3%B3n%20bio%20fabrica&amp;viewid=4954b996%2Ddbc0%2D4985%2Da656%2Df49af5b54cdf</w:t>
              </w:r>
            </w:hyperlink>
          </w:p>
        </w:tc>
      </w:tr>
    </w:tbl>
    <w:p w:rsidR="1CCB70A2" w:rsidP="1CCB70A2" w:rsidRDefault="1CCB70A2" w14:paraId="0DD588D2" w14:textId="29AFC069">
      <w:pPr>
        <w:spacing w:line="360" w:lineRule="auto"/>
        <w:jc w:val="both"/>
        <w:rPr>
          <w:rFonts w:ascii="Calibri" w:hAnsi="Calibri" w:eastAsia="Calibri" w:cs="Calibri"/>
          <w:noProof w:val="0"/>
          <w:sz w:val="24"/>
          <w:szCs w:val="24"/>
          <w:lang w:val="es"/>
        </w:rPr>
      </w:pPr>
    </w:p>
    <w:p w:rsidR="1CCB70A2" w:rsidP="1CCB70A2" w:rsidRDefault="1CCB70A2" w14:paraId="78A61DEC" w14:textId="75B70892">
      <w:pPr>
        <w:spacing w:before="51"/>
        <w:rPr>
          <w:rFonts w:ascii="Calibri" w:hAnsi="Calibri" w:eastAsia="Calibri" w:cs="Calibri" w:asciiTheme="minorAscii" w:hAnsiTheme="minorAscii" w:eastAsiaTheme="minorAscii" w:cstheme="minorAscii"/>
          <w:b w:val="1"/>
          <w:bCs w:val="1"/>
          <w:sz w:val="24"/>
          <w:szCs w:val="24"/>
        </w:rPr>
      </w:pPr>
    </w:p>
    <w:sectPr w:rsidR="00AA2979">
      <w:headerReference w:type="default" r:id="rId23"/>
      <w:footerReference w:type="default" r:id="rId24"/>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xmlns:wp14="http://schemas.microsoft.com/office/word/2010/wordml" w:rsidR="00D74CC7" w:rsidRDefault="00D74CC7" w14:paraId="4101652C" wp14:textId="77777777">
      <w:r>
        <w:separator/>
      </w:r>
    </w:p>
  </w:endnote>
  <w:endnote w:type="continuationSeparator" w:id="0">
    <w:p xmlns:wp14="http://schemas.microsoft.com/office/word/2010/wordml" w:rsidR="00D74CC7" w:rsidRDefault="00D74CC7" w14:paraId="4B99056E"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A19AF7D-A6A0-4220-A6AE-347CE987409A}" r:id="rId1"/>
    <w:embedBold w:fontKey="{38CD5CAE-05EA-4B21-9BEA-DA65A7577852}" r:id="rId2"/>
  </w:font>
  <w:font w:name="Georgia">
    <w:panose1 w:val="02040502050405020303"/>
    <w:charset w:val="00"/>
    <w:family w:val="roman"/>
    <w:pitch w:val="variable"/>
    <w:sig w:usb0="00000287" w:usb1="00000000" w:usb2="00000000" w:usb3="00000000" w:csb0="0000009F" w:csb1="00000000"/>
    <w:embedItalic w:fontKey="{DCAA2FD1-3F16-4133-84EE-F9DE1EDE8139}" r:id="rId3"/>
  </w:font>
  <w:font w:name="Cambria">
    <w:panose1 w:val="02040503050406030204"/>
    <w:charset w:val="00"/>
    <w:family w:val="roman"/>
    <w:pitch w:val="variable"/>
    <w:sig w:usb0="E00006FF" w:usb1="420024FF" w:usb2="02000000" w:usb3="00000000" w:csb0="0000019F" w:csb1="00000000"/>
    <w:embedRegular w:fontKey="{629D5FCE-0001-4280-8D93-E0124768B030}" r:id="rId4"/>
    <w:embedBold w:fontKey="{8C83C679-6614-45FA-8429-4977782A4956}" r:id="rId5"/>
  </w:font>
  <w:font w:name="Roboto">
    <w:charset w:val="00"/>
    <w:family w:val="auto"/>
    <w:pitch w:val="variable"/>
    <w:sig w:usb0="E0000AFF" w:usb1="5000217F" w:usb2="00000021" w:usb3="00000000" w:csb0="0000019F" w:csb1="00000000"/>
    <w:embedRegular w:fontKey="{A77CD3EB-5225-4EAB-B3EA-AA4F421FB92B}" r:id="rId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p xmlns:wp14="http://schemas.microsoft.com/office/word/2010/wordml" w:rsidR="000830FF" w:rsidRDefault="00000000" w14:paraId="2C0E58BB" wp14:textId="77777777">
    <w:pPr>
      <w:spacing w:before="51"/>
      <w:ind w:left="142"/>
      <w:rPr>
        <w:sz w:val="24"/>
        <w:szCs w:val="24"/>
        <w:highlight w:val="yellow"/>
      </w:rPr>
    </w:pPr>
    <w:r>
      <w:rPr>
        <w:noProof/>
      </w:rPr>
      <mc:AlternateContent>
        <mc:Choice Requires="wps">
          <w:drawing>
            <wp:anchor xmlns:wp14="http://schemas.microsoft.com/office/word/2010/wordprocessingDrawing" distT="0" distB="0" distL="0" distR="0" simplePos="0" relativeHeight="251659264" behindDoc="1" locked="0" layoutInCell="1" hidden="0" allowOverlap="1" wp14:anchorId="617E3E96" wp14:editId="7777777">
              <wp:simplePos x="0" y="0"/>
              <wp:positionH relativeFrom="column">
                <wp:posOffset>5589588</wp:posOffset>
              </wp:positionH>
              <wp:positionV relativeFrom="paragraph">
                <wp:posOffset>8816658</wp:posOffset>
              </wp:positionV>
              <wp:extent cx="168910" cy="176530"/>
              <wp:effectExtent l="0" t="0" r="0" b="0"/>
              <wp:wrapNone/>
              <wp:docPr id="678004056" name="Rectángulo 678004056"/>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xmlns:wp14="http://schemas.microsoft.com/office/word/2010/wordml" w:rsidR="000830FF" w:rsidRDefault="00000000" w14:paraId="4590CB77" wp14:textId="77777777">
                          <w:pPr>
                            <w:spacing w:before="12"/>
                            <w:ind w:left="60" w:firstLine="6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w14:anchorId="257232E2">
            <v:rect id="Rectángulo 678004056" style="position:absolute;left:0;text-align:left;margin-left:440.15pt;margin-top:694.25pt;width:13.3pt;height:13.9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">
              <v:textbox inset="0,0,0,0">
                <w:txbxContent>
                  <w:p w:rsidR="000830FF" w:rsidRDefault="00000000" w14:paraId="413E490F" wp14:textId="77777777">
                    <w:pPr>
                      <w:spacing w:before="12"/>
                      <w:ind w:left="60" w:firstLine="6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xmlns:wp14="http://schemas.microsoft.com/office/word/2010/wordml" w:rsidR="00D74CC7" w:rsidRDefault="00D74CC7" w14:paraId="1299C43A" wp14:textId="77777777">
      <w:r>
        <w:separator/>
      </w:r>
    </w:p>
  </w:footnote>
  <w:footnote w:type="continuationSeparator" w:id="0">
    <w:p xmlns:wp14="http://schemas.microsoft.com/office/word/2010/wordml" w:rsidR="00D74CC7" w:rsidRDefault="00D74CC7" w14:paraId="4DDBEF00"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0830FF" w:rsidRDefault="00000000" w14:paraId="4B5D603F" wp14:textId="77777777">
    <w:pPr>
      <w:pBdr>
        <w:top w:val="nil"/>
        <w:left w:val="nil"/>
        <w:bottom w:val="nil"/>
        <w:right w:val="nil"/>
        <w:between w:val="nil"/>
      </w:pBdr>
      <w:spacing w:line="14" w:lineRule="auto"/>
      <w:rPr>
        <w:color w:val="000000"/>
        <w:sz w:val="20"/>
        <w:szCs w:val="20"/>
      </w:rPr>
    </w:pPr>
    <w:r>
      <w:rPr>
        <w:noProof/>
      </w:rPr>
      <w:drawing>
        <wp:anchor xmlns:wp14="http://schemas.microsoft.com/office/word/2010/wordprocessingDrawing" distT="0" distB="0" distL="114300" distR="114300" simplePos="0" relativeHeight="251658240" behindDoc="0" locked="0" layoutInCell="1" hidden="0" allowOverlap="1" wp14:anchorId="0FD8E012" wp14:editId="7777777">
          <wp:simplePos x="0" y="0"/>
          <wp:positionH relativeFrom="column">
            <wp:posOffset>2613837</wp:posOffset>
          </wp:positionH>
          <wp:positionV relativeFrom="paragraph">
            <wp:posOffset>196879</wp:posOffset>
          </wp:positionV>
          <wp:extent cx="563525" cy="497244"/>
          <wp:effectExtent l="0" t="0" r="0" b="0"/>
          <wp:wrapSquare wrapText="bothSides" distT="0" distB="0" distL="114300" distR="114300"/>
          <wp:docPr id="678004058" name="image2.jpg" descr="Sena logos"/>
          <wp:cNvGraphicFramePr/>
          <a:graphic xmlns:a="http://schemas.openxmlformats.org/drawingml/2006/main">
            <a:graphicData uri="http://schemas.openxmlformats.org/drawingml/2006/picture">
              <pic:pic xmlns:pic="http://schemas.openxmlformats.org/drawingml/2006/picture">
                <pic:nvPicPr>
                  <pic:cNvPr id="0" name="image2.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6D02A8"/>
    <w:multiLevelType w:val="multilevel"/>
    <w:tmpl w:val="27C64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8842625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0FF"/>
    <w:rsid w:val="00000000"/>
    <w:rsid w:val="000830FF"/>
    <w:rsid w:val="002B419B"/>
    <w:rsid w:val="005B1F57"/>
    <w:rsid w:val="006F06FB"/>
    <w:rsid w:val="008C4EE3"/>
    <w:rsid w:val="00AA2979"/>
    <w:rsid w:val="00D74CC7"/>
    <w:rsid w:val="00D940D3"/>
    <w:rsid w:val="00E06A11"/>
    <w:rsid w:val="00E32015"/>
    <w:rsid w:val="00EB16F8"/>
    <w:rsid w:val="0440C500"/>
    <w:rsid w:val="085DFF97"/>
    <w:rsid w:val="0E4FBE98"/>
    <w:rsid w:val="0F9E42F8"/>
    <w:rsid w:val="13C18F6B"/>
    <w:rsid w:val="1651B70C"/>
    <w:rsid w:val="170A53B0"/>
    <w:rsid w:val="1B96AA91"/>
    <w:rsid w:val="1BB97ADF"/>
    <w:rsid w:val="1CCB70A2"/>
    <w:rsid w:val="1F128F6C"/>
    <w:rsid w:val="22386FD0"/>
    <w:rsid w:val="228E2B38"/>
    <w:rsid w:val="24E9C956"/>
    <w:rsid w:val="24F5F8A7"/>
    <w:rsid w:val="2675B4DC"/>
    <w:rsid w:val="26FBC12C"/>
    <w:rsid w:val="2ACBBDFF"/>
    <w:rsid w:val="2C3058D1"/>
    <w:rsid w:val="2E42D30B"/>
    <w:rsid w:val="2EABBC38"/>
    <w:rsid w:val="2EB10EFB"/>
    <w:rsid w:val="32B6CCF0"/>
    <w:rsid w:val="35868DCA"/>
    <w:rsid w:val="35D43DFB"/>
    <w:rsid w:val="376316D6"/>
    <w:rsid w:val="3919AD91"/>
    <w:rsid w:val="3B32C32B"/>
    <w:rsid w:val="3D81C53D"/>
    <w:rsid w:val="3F7B9E81"/>
    <w:rsid w:val="4611C352"/>
    <w:rsid w:val="4F843240"/>
    <w:rsid w:val="51F2EC7B"/>
    <w:rsid w:val="522CEEA0"/>
    <w:rsid w:val="53F7E471"/>
    <w:rsid w:val="54C3D587"/>
    <w:rsid w:val="5806E5C5"/>
    <w:rsid w:val="5BC50093"/>
    <w:rsid w:val="5E5D68AD"/>
    <w:rsid w:val="5E7184D2"/>
    <w:rsid w:val="617D52C8"/>
    <w:rsid w:val="6365FCEF"/>
    <w:rsid w:val="666CFFB2"/>
    <w:rsid w:val="667737C6"/>
    <w:rsid w:val="6733C859"/>
    <w:rsid w:val="71D629EF"/>
    <w:rsid w:val="740715AD"/>
    <w:rsid w:val="77268E44"/>
    <w:rsid w:val="7854B4AC"/>
    <w:rsid w:val="7A0DC53C"/>
    <w:rsid w:val="7D3EDA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AE2C7"/>
  <w15:docId w15:val="{2575F170-F3A0-47D1-9F30-CFE5F75B2C4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basedOn w:val="Fuentedeprrafopredeter"/>
    <w:link w:val="Encabezado"/>
    <w:uiPriority w:val="99"/>
    <w:rsid w:val="00145CFF"/>
    <w:rPr>
      <w:rFonts w:ascii="Calibri" w:hAnsi="Calibri" w:eastAsia="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basedOn w:val="Fuentedeprrafopredeter"/>
    <w:link w:val="Piedepgina"/>
    <w:uiPriority w:val="99"/>
    <w:rsid w:val="00145CFF"/>
    <w:rPr>
      <w:rFonts w:ascii="Calibri" w:hAnsi="Calibri" w:eastAsia="Calibri" w:cs="Calibri"/>
      <w:lang w:val="es-ES"/>
    </w:rPr>
  </w:style>
  <w:style w:type="character" w:styleId="selectable-text" w:customStyle="1">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Pr>
  </w:style>
  <w:style w:type="character" w:styleId="Hipervnculo">
    <w:name w:val="Hyperlink"/>
    <w:basedOn w:val="Fuentedeprrafopredeter"/>
    <w:uiPriority w:val="99"/>
    <w:unhideWhenUsed/>
    <w:rsid w:val="008C4EE3"/>
    <w:rPr>
      <w:color w:val="0000FF" w:themeColor="hyperlink"/>
      <w:u w:val="single"/>
    </w:rPr>
  </w:style>
  <w:style w:type="character" w:styleId="Mencinsinresolver">
    <w:name w:val="Unresolved Mention"/>
    <w:basedOn w:val="Fuentedeprrafopredeter"/>
    <w:uiPriority w:val="99"/>
    <w:semiHidden/>
    <w:unhideWhenUsed/>
    <w:rsid w:val="008C4EE3"/>
    <w:rPr>
      <w:color w:val="605E5C"/>
      <w:shd w:val="clear" w:color="auto" w:fill="E1DFDD"/>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26"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24" /><Relationship Type="http://schemas.openxmlformats.org/officeDocument/2006/relationships/settings" Target="settings.xml" Id="rId5" /><Relationship Type="http://schemas.openxmlformats.org/officeDocument/2006/relationships/header" Target="header1.xml" Id="rId23" /><Relationship Type="http://schemas.openxmlformats.org/officeDocument/2006/relationships/styles" Target="styles.xml" Id="rId4" /><Relationship Type="http://schemas.openxmlformats.org/officeDocument/2006/relationships/hyperlink" Target="https://sena4-my.sharepoint.com/my?id=%2Fpersonal%2Fdpiamba%5Fsena%5Fedu%5Fco%2FDocuments%2FSENA%202026%2F5%5FJunio%2FDocs%20Elaborados%2F3%5FMaterial%20de%20socializacion%20Propuestas%2FRepositorio%20Tutorial%20elaboraci%C3%B3n%20bio%20fabrica&amp;viewid=4954b996%2Ddbc0%2D4985%2Da656%2Df49af5b54cdf" TargetMode="External" Id="R60baf5e285584ca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mV1iwMOWoKDV7CRa7SsqYdJCww==">CgMxLjA4AHIhMU90U09rd1B6WnhwczVPeHJRT3hOdzRjbXNmazd1dklp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0EF0EF-A8A5-4D04-B471-504E12F9DFD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Danya Geraldine Piamba Chamorro</lastModifiedBy>
  <revision>7</revision>
  <dcterms:created xsi:type="dcterms:W3CDTF">2026-05-14T17:48:00.0000000Z</dcterms:created>
  <dcterms:modified xsi:type="dcterms:W3CDTF">2026-06-16T17:17:45.0480799Z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