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633F620" w:rsidR="001F324B" w:rsidRDefault="00E92D62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MATRIZ 3 – RIESGOS</w:t>
      </w:r>
    </w:p>
    <w:p w14:paraId="00000002" w14:textId="77777777" w:rsidR="001F324B" w:rsidRDefault="001F324B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00000003" w14:textId="77777777" w:rsidR="001F324B" w:rsidRDefault="00E92D6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Para el presente procedimiento contractual, en atención a la Ley 1150 de 2007 y los artículos 2.2.1.1.1.3.1 y 2.2.1.1.1.6.3. del Decreto 1082 de 2015, entiéndase por Riesgo la probabilidad de </w:t>
      </w:r>
      <w:r>
        <w:rPr>
          <w:rFonts w:ascii="Arial" w:eastAsia="Arial" w:hAnsi="Arial" w:cs="Arial"/>
          <w:sz w:val="20"/>
          <w:szCs w:val="20"/>
        </w:rPr>
        <w:t>ocurrencia de eventos aleatorios que afecten el desarrollo del mismo, generando una variación sobre el resultado esperado, tanto en relación con los costos como con las actividades a desarrollar en la ejecución contractual.</w:t>
      </w:r>
    </w:p>
    <w:p w14:paraId="00000004" w14:textId="77777777" w:rsidR="001F324B" w:rsidRDefault="001F324B">
      <w:pPr>
        <w:rPr>
          <w:rFonts w:ascii="Arial" w:eastAsia="Arial" w:hAnsi="Arial" w:cs="Arial"/>
          <w:sz w:val="20"/>
          <w:szCs w:val="20"/>
        </w:rPr>
      </w:pPr>
    </w:p>
    <w:p w14:paraId="00000005" w14:textId="77777777" w:rsidR="001F324B" w:rsidRDefault="00E92D6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Corresponderá al contratista se</w:t>
      </w:r>
      <w:r>
        <w:rPr>
          <w:rFonts w:ascii="Arial" w:eastAsia="Arial" w:hAnsi="Arial" w:cs="Arial"/>
          <w:sz w:val="20"/>
          <w:szCs w:val="20"/>
        </w:rPr>
        <w:t xml:space="preserve">leccionado la asunción del Riesgo previsible propio de este tipo de contratación asumiendo su costo, siempre que el mismo no se encuentre expresamente a cargo de la entidad en el contrato. </w:t>
      </w:r>
    </w:p>
    <w:p w14:paraId="00000006" w14:textId="77777777" w:rsidR="001F324B" w:rsidRDefault="001F324B">
      <w:pPr>
        <w:rPr>
          <w:rFonts w:ascii="Arial" w:eastAsia="Arial" w:hAnsi="Arial" w:cs="Arial"/>
          <w:sz w:val="20"/>
          <w:szCs w:val="20"/>
        </w:rPr>
      </w:pPr>
    </w:p>
    <w:p w14:paraId="00000007" w14:textId="77777777" w:rsidR="001F324B" w:rsidRDefault="00E92D6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 acuerdo con el procedimiento de la referencia, nos permitimos </w:t>
      </w:r>
      <w:r>
        <w:rPr>
          <w:rFonts w:ascii="Arial" w:eastAsia="Arial" w:hAnsi="Arial" w:cs="Arial"/>
          <w:sz w:val="20"/>
          <w:szCs w:val="20"/>
        </w:rPr>
        <w:t>establecer la tipificación, estimación y asignación de los riesgos previsibles que puedan afectar el presente procedimiento.</w:t>
      </w:r>
    </w:p>
    <w:p w14:paraId="00000008" w14:textId="77777777" w:rsidR="001F324B" w:rsidRDefault="001F324B">
      <w:pPr>
        <w:rPr>
          <w:rFonts w:ascii="Arial" w:eastAsia="Arial" w:hAnsi="Arial" w:cs="Arial"/>
          <w:sz w:val="20"/>
          <w:szCs w:val="20"/>
        </w:rPr>
      </w:pPr>
    </w:p>
    <w:p w14:paraId="00000009" w14:textId="77777777" w:rsidR="001F324B" w:rsidRDefault="00E92D6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Matriz de Riesgos</w:t>
      </w:r>
    </w:p>
    <w:tbl>
      <w:tblPr>
        <w:tblStyle w:val="a"/>
        <w:tblW w:w="107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4"/>
        <w:gridCol w:w="430"/>
        <w:gridCol w:w="430"/>
        <w:gridCol w:w="430"/>
        <w:gridCol w:w="430"/>
        <w:gridCol w:w="1131"/>
        <w:gridCol w:w="992"/>
        <w:gridCol w:w="283"/>
        <w:gridCol w:w="426"/>
        <w:gridCol w:w="283"/>
        <w:gridCol w:w="284"/>
        <w:gridCol w:w="283"/>
        <w:gridCol w:w="1134"/>
        <w:gridCol w:w="284"/>
        <w:gridCol w:w="283"/>
        <w:gridCol w:w="284"/>
        <w:gridCol w:w="425"/>
        <w:gridCol w:w="425"/>
        <w:gridCol w:w="284"/>
        <w:gridCol w:w="708"/>
        <w:gridCol w:w="567"/>
        <w:gridCol w:w="567"/>
      </w:tblGrid>
      <w:tr w:rsidR="001F324B" w:rsidRPr="00992A0B" w14:paraId="51486F86" w14:textId="77777777" w:rsidTr="00F62D09">
        <w:trPr>
          <w:cantSplit/>
          <w:trHeight w:val="1212"/>
          <w:jc w:val="center"/>
        </w:trPr>
        <w:tc>
          <w:tcPr>
            <w:tcW w:w="404" w:type="dxa"/>
            <w:vMerge w:val="restart"/>
            <w:shd w:val="clear" w:color="auto" w:fill="4D4D4D"/>
          </w:tcPr>
          <w:p w14:paraId="0000000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t>No.</w:t>
            </w:r>
          </w:p>
        </w:tc>
        <w:tc>
          <w:tcPr>
            <w:tcW w:w="430" w:type="dxa"/>
            <w:vMerge w:val="restart"/>
            <w:shd w:val="clear" w:color="auto" w:fill="4D4D4D"/>
          </w:tcPr>
          <w:p w14:paraId="0000000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t>Clase</w:t>
            </w:r>
          </w:p>
        </w:tc>
        <w:tc>
          <w:tcPr>
            <w:tcW w:w="430" w:type="dxa"/>
            <w:vMerge w:val="restart"/>
            <w:shd w:val="clear" w:color="auto" w:fill="4D4D4D"/>
          </w:tcPr>
          <w:p w14:paraId="0000000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t>Fuen</w:t>
            </w: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te</w:t>
            </w:r>
          </w:p>
        </w:tc>
        <w:tc>
          <w:tcPr>
            <w:tcW w:w="430" w:type="dxa"/>
            <w:vMerge w:val="restart"/>
            <w:shd w:val="clear" w:color="auto" w:fill="4D4D4D"/>
          </w:tcPr>
          <w:p w14:paraId="0000000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Etapa</w:t>
            </w:r>
          </w:p>
        </w:tc>
        <w:tc>
          <w:tcPr>
            <w:tcW w:w="430" w:type="dxa"/>
            <w:vMerge w:val="restart"/>
            <w:shd w:val="clear" w:color="auto" w:fill="4D4D4D"/>
          </w:tcPr>
          <w:p w14:paraId="0000000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t>Tipo</w:t>
            </w:r>
          </w:p>
        </w:tc>
        <w:tc>
          <w:tcPr>
            <w:tcW w:w="1131" w:type="dxa"/>
            <w:vMerge w:val="restart"/>
            <w:shd w:val="clear" w:color="auto" w:fill="4D4D4D"/>
          </w:tcPr>
          <w:p w14:paraId="0000001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t>Descripción</w:t>
            </w:r>
          </w:p>
          <w:p w14:paraId="0000001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t xml:space="preserve">(Qué puede pasar y </w:t>
            </w: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como puede ocurrir)</w:t>
            </w:r>
          </w:p>
          <w:p w14:paraId="00000012" w14:textId="77777777" w:rsidR="001F324B" w:rsidRPr="00992A0B" w:rsidRDefault="001F324B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</w:p>
        </w:tc>
        <w:tc>
          <w:tcPr>
            <w:tcW w:w="992" w:type="dxa"/>
            <w:vMerge w:val="restart"/>
            <w:shd w:val="clear" w:color="auto" w:fill="4D4D4D"/>
          </w:tcPr>
          <w:p w14:paraId="0000001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 xml:space="preserve">Consecuencia de la ocurrencia </w:t>
            </w: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del evento</w:t>
            </w:r>
          </w:p>
        </w:tc>
        <w:tc>
          <w:tcPr>
            <w:tcW w:w="283" w:type="dxa"/>
            <w:vMerge w:val="restart"/>
            <w:shd w:val="clear" w:color="auto" w:fill="4D4D4D"/>
          </w:tcPr>
          <w:p w14:paraId="0000001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Proba</w:t>
            </w: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bilidad</w:t>
            </w:r>
          </w:p>
        </w:tc>
        <w:tc>
          <w:tcPr>
            <w:tcW w:w="426" w:type="dxa"/>
            <w:vMerge w:val="restart"/>
            <w:shd w:val="clear" w:color="auto" w:fill="4D4D4D"/>
          </w:tcPr>
          <w:p w14:paraId="0000001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Impac</w:t>
            </w: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to</w:t>
            </w:r>
          </w:p>
        </w:tc>
        <w:tc>
          <w:tcPr>
            <w:tcW w:w="283" w:type="dxa"/>
            <w:vMerge w:val="restart"/>
            <w:shd w:val="clear" w:color="auto" w:fill="4D4D4D"/>
          </w:tcPr>
          <w:p w14:paraId="0000001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Valor</w:t>
            </w: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ación del riesgo</w:t>
            </w:r>
          </w:p>
        </w:tc>
        <w:tc>
          <w:tcPr>
            <w:tcW w:w="284" w:type="dxa"/>
            <w:vMerge w:val="restart"/>
            <w:shd w:val="clear" w:color="auto" w:fill="4D4D4D"/>
          </w:tcPr>
          <w:p w14:paraId="0000001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color w:val="FFFFFF"/>
              </w:rPr>
            </w:pP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Categ</w:t>
            </w:r>
            <w:r w:rsidRPr="00992A0B">
              <w:rPr>
                <w:rFonts w:ascii="Arial Narrow" w:eastAsia="Arial" w:hAnsi="Arial Narrow" w:cs="Arial"/>
                <w:color w:val="FFFFFF"/>
              </w:rPr>
              <w:lastRenderedPageBreak/>
              <w:t>oría</w:t>
            </w:r>
          </w:p>
        </w:tc>
        <w:tc>
          <w:tcPr>
            <w:tcW w:w="283" w:type="dxa"/>
            <w:vMerge w:val="restart"/>
            <w:shd w:val="clear" w:color="auto" w:fill="BFBFBF"/>
          </w:tcPr>
          <w:p w14:paraId="0000001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¿A qui</w:t>
            </w: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én se le asigna?</w:t>
            </w:r>
          </w:p>
        </w:tc>
        <w:tc>
          <w:tcPr>
            <w:tcW w:w="1134" w:type="dxa"/>
            <w:vMerge w:val="restart"/>
            <w:shd w:val="clear" w:color="auto" w:fill="BFBFBF"/>
          </w:tcPr>
          <w:p w14:paraId="0000001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 xml:space="preserve">Tratamiento/Controles a ser </w:t>
            </w: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implementados</w:t>
            </w:r>
          </w:p>
        </w:tc>
        <w:tc>
          <w:tcPr>
            <w:tcW w:w="1276" w:type="dxa"/>
            <w:gridSpan w:val="4"/>
            <w:shd w:val="clear" w:color="auto" w:fill="BFBFBF"/>
          </w:tcPr>
          <w:p w14:paraId="0000001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1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1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Impacto después del tratamiento</w:t>
            </w:r>
          </w:p>
        </w:tc>
        <w:tc>
          <w:tcPr>
            <w:tcW w:w="425" w:type="dxa"/>
            <w:vMerge w:val="restart"/>
            <w:shd w:val="clear" w:color="auto" w:fill="BFBFBF"/>
          </w:tcPr>
          <w:p w14:paraId="0000002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¿Afec</w:t>
            </w: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ta la ejecución del contrato?</w:t>
            </w:r>
          </w:p>
        </w:tc>
        <w:tc>
          <w:tcPr>
            <w:tcW w:w="284" w:type="dxa"/>
            <w:vMerge w:val="restart"/>
            <w:shd w:val="clear" w:color="auto" w:fill="BFBFBF"/>
          </w:tcPr>
          <w:p w14:paraId="0000002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Perso</w:t>
            </w: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na responsable por impl</w:t>
            </w:r>
            <w:r w:rsidRPr="00992A0B">
              <w:rPr>
                <w:rFonts w:ascii="Arial Narrow" w:eastAsia="Arial" w:hAnsi="Arial Narrow" w:cs="Arial"/>
                <w:b/>
                <w:bCs/>
              </w:rPr>
              <w:t>ementar el tratamie</w:t>
            </w: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nto</w:t>
            </w:r>
          </w:p>
        </w:tc>
        <w:tc>
          <w:tcPr>
            <w:tcW w:w="708" w:type="dxa"/>
            <w:vMerge w:val="restart"/>
            <w:shd w:val="clear" w:color="auto" w:fill="BFBFBF"/>
          </w:tcPr>
          <w:p w14:paraId="0000002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Fecha estim</w:t>
            </w: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ada en que se completa el tratamiento</w:t>
            </w:r>
          </w:p>
        </w:tc>
        <w:tc>
          <w:tcPr>
            <w:tcW w:w="1134" w:type="dxa"/>
            <w:gridSpan w:val="2"/>
            <w:shd w:val="clear" w:color="auto" w:fill="BFBFBF"/>
          </w:tcPr>
          <w:p w14:paraId="0000002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2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2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Monitoreo y revisión</w:t>
            </w:r>
          </w:p>
        </w:tc>
      </w:tr>
      <w:tr w:rsidR="001F324B" w:rsidRPr="00992A0B" w14:paraId="62EB3E85" w14:textId="77777777" w:rsidTr="00F62D09">
        <w:trPr>
          <w:cantSplit/>
          <w:trHeight w:val="1776"/>
          <w:jc w:val="center"/>
        </w:trPr>
        <w:tc>
          <w:tcPr>
            <w:tcW w:w="404" w:type="dxa"/>
            <w:vMerge/>
            <w:shd w:val="clear" w:color="auto" w:fill="4D4D4D"/>
          </w:tcPr>
          <w:p w14:paraId="00000027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430" w:type="dxa"/>
            <w:vMerge/>
            <w:shd w:val="clear" w:color="auto" w:fill="4D4D4D"/>
          </w:tcPr>
          <w:p w14:paraId="00000028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430" w:type="dxa"/>
            <w:vMerge/>
            <w:shd w:val="clear" w:color="auto" w:fill="4D4D4D"/>
          </w:tcPr>
          <w:p w14:paraId="00000029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430" w:type="dxa"/>
            <w:vMerge/>
            <w:shd w:val="clear" w:color="auto" w:fill="4D4D4D"/>
          </w:tcPr>
          <w:p w14:paraId="0000002A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430" w:type="dxa"/>
            <w:vMerge/>
            <w:shd w:val="clear" w:color="auto" w:fill="4D4D4D"/>
          </w:tcPr>
          <w:p w14:paraId="0000002B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1131" w:type="dxa"/>
            <w:vMerge/>
            <w:shd w:val="clear" w:color="auto" w:fill="4D4D4D"/>
          </w:tcPr>
          <w:p w14:paraId="0000002C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4D4D4D"/>
          </w:tcPr>
          <w:p w14:paraId="0000002D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283" w:type="dxa"/>
            <w:vMerge/>
            <w:shd w:val="clear" w:color="auto" w:fill="4D4D4D"/>
          </w:tcPr>
          <w:p w14:paraId="0000002E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426" w:type="dxa"/>
            <w:vMerge/>
            <w:shd w:val="clear" w:color="auto" w:fill="4D4D4D"/>
          </w:tcPr>
          <w:p w14:paraId="0000002F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283" w:type="dxa"/>
            <w:vMerge/>
            <w:shd w:val="clear" w:color="auto" w:fill="4D4D4D"/>
          </w:tcPr>
          <w:p w14:paraId="00000030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284" w:type="dxa"/>
            <w:vMerge/>
            <w:shd w:val="clear" w:color="auto" w:fill="4D4D4D"/>
          </w:tcPr>
          <w:p w14:paraId="00000031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283" w:type="dxa"/>
            <w:vMerge/>
            <w:shd w:val="clear" w:color="auto" w:fill="BFBFBF"/>
          </w:tcPr>
          <w:p w14:paraId="00000032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BFBFBF"/>
          </w:tcPr>
          <w:p w14:paraId="00000033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284" w:type="dxa"/>
            <w:shd w:val="clear" w:color="auto" w:fill="BFBFBF"/>
          </w:tcPr>
          <w:p w14:paraId="0000003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Probabilidad</w:t>
            </w:r>
          </w:p>
        </w:tc>
        <w:tc>
          <w:tcPr>
            <w:tcW w:w="283" w:type="dxa"/>
            <w:shd w:val="clear" w:color="auto" w:fill="BFBFBF"/>
          </w:tcPr>
          <w:p w14:paraId="0000003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Impacto</w:t>
            </w:r>
          </w:p>
        </w:tc>
        <w:tc>
          <w:tcPr>
            <w:tcW w:w="284" w:type="dxa"/>
            <w:shd w:val="clear" w:color="auto" w:fill="BFBFBF"/>
          </w:tcPr>
          <w:p w14:paraId="0000003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Valoración del Riesgo</w:t>
            </w:r>
          </w:p>
        </w:tc>
        <w:tc>
          <w:tcPr>
            <w:tcW w:w="425" w:type="dxa"/>
            <w:shd w:val="clear" w:color="auto" w:fill="BFBFBF"/>
          </w:tcPr>
          <w:p w14:paraId="0000003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Categoría</w:t>
            </w:r>
          </w:p>
        </w:tc>
        <w:tc>
          <w:tcPr>
            <w:tcW w:w="425" w:type="dxa"/>
            <w:vMerge/>
            <w:shd w:val="clear" w:color="auto" w:fill="BFBFBF"/>
          </w:tcPr>
          <w:p w14:paraId="00000038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284" w:type="dxa"/>
            <w:vMerge/>
            <w:shd w:val="clear" w:color="auto" w:fill="BFBFBF"/>
          </w:tcPr>
          <w:p w14:paraId="00000039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708" w:type="dxa"/>
            <w:vMerge/>
            <w:shd w:val="clear" w:color="auto" w:fill="BFBFBF"/>
          </w:tcPr>
          <w:p w14:paraId="0000003A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567" w:type="dxa"/>
            <w:shd w:val="clear" w:color="auto" w:fill="BFBFBF"/>
          </w:tcPr>
          <w:p w14:paraId="0000003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¿Cómo se realiza el monitoreo?</w:t>
            </w:r>
          </w:p>
        </w:tc>
        <w:tc>
          <w:tcPr>
            <w:tcW w:w="567" w:type="dxa"/>
            <w:shd w:val="clear" w:color="auto" w:fill="BFBFBF"/>
          </w:tcPr>
          <w:p w14:paraId="0000003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Periodicidad</w:t>
            </w:r>
          </w:p>
          <w:p w14:paraId="0000003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¿Cuándo?</w:t>
            </w:r>
          </w:p>
        </w:tc>
      </w:tr>
      <w:tr w:rsidR="001F324B" w:rsidRPr="00992A0B" w14:paraId="75CA6229" w14:textId="77777777" w:rsidTr="00F62D09">
        <w:trPr>
          <w:cantSplit/>
          <w:trHeight w:val="3200"/>
          <w:jc w:val="center"/>
        </w:trPr>
        <w:tc>
          <w:tcPr>
            <w:tcW w:w="404" w:type="dxa"/>
          </w:tcPr>
          <w:p w14:paraId="0000003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3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4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4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4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4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4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4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</w:t>
            </w:r>
          </w:p>
        </w:tc>
        <w:tc>
          <w:tcPr>
            <w:tcW w:w="430" w:type="dxa"/>
          </w:tcPr>
          <w:p w14:paraId="0000004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04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04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PLANEACIÓN</w:t>
            </w:r>
          </w:p>
        </w:tc>
        <w:tc>
          <w:tcPr>
            <w:tcW w:w="430" w:type="dxa"/>
          </w:tcPr>
          <w:p w14:paraId="0000004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REGULATORIOS</w:t>
            </w:r>
          </w:p>
        </w:tc>
        <w:tc>
          <w:tcPr>
            <w:tcW w:w="1131" w:type="dxa"/>
          </w:tcPr>
          <w:p w14:paraId="0000004A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No aplicar correctamente el marco normativo</w:t>
            </w:r>
          </w:p>
          <w:p w14:paraId="0000004B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Desconocimiento al momento de dar aplicación al</w:t>
            </w:r>
          </w:p>
          <w:p w14:paraId="0000004C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nuevo marco </w:t>
            </w:r>
            <w:r w:rsidRPr="00992A0B">
              <w:rPr>
                <w:rFonts w:ascii="Arial Narrow" w:eastAsia="Arial" w:hAnsi="Arial Narrow" w:cs="Arial"/>
              </w:rPr>
              <w:t>normativo del Decreto 1082/15</w:t>
            </w:r>
          </w:p>
        </w:tc>
        <w:tc>
          <w:tcPr>
            <w:tcW w:w="992" w:type="dxa"/>
          </w:tcPr>
          <w:p w14:paraId="0000004D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Errores en el proceso que lleven</w:t>
            </w:r>
          </w:p>
          <w:p w14:paraId="0000004E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 impedir la contratación en</w:t>
            </w:r>
          </w:p>
          <w:p w14:paraId="0000004F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forma debida</w:t>
            </w:r>
          </w:p>
        </w:tc>
        <w:tc>
          <w:tcPr>
            <w:tcW w:w="283" w:type="dxa"/>
          </w:tcPr>
          <w:p w14:paraId="00000050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051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052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053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054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055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056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057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058" w14:textId="77777777" w:rsidR="001F324B" w:rsidRPr="00992A0B" w:rsidRDefault="00E92D62">
            <w:pPr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426" w:type="dxa"/>
          </w:tcPr>
          <w:p w14:paraId="0000005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5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5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5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5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5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5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6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06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6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6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6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6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6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6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68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8</w:t>
            </w:r>
          </w:p>
        </w:tc>
        <w:tc>
          <w:tcPr>
            <w:tcW w:w="284" w:type="dxa"/>
          </w:tcPr>
          <w:p w14:paraId="0000006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Extremo</w:t>
            </w:r>
          </w:p>
          <w:p w14:paraId="0000006A" w14:textId="77777777" w:rsidR="001F324B" w:rsidRPr="00992A0B" w:rsidRDefault="001F324B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</w:p>
          <w:p w14:paraId="0000006B" w14:textId="77777777" w:rsidR="001F324B" w:rsidRPr="00992A0B" w:rsidRDefault="001F324B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</w:p>
          <w:p w14:paraId="0000006C" w14:textId="77777777" w:rsidR="001F324B" w:rsidRPr="00992A0B" w:rsidRDefault="001F324B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</w:p>
          <w:p w14:paraId="0000006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extremo</w:t>
            </w:r>
          </w:p>
        </w:tc>
        <w:tc>
          <w:tcPr>
            <w:tcW w:w="283" w:type="dxa"/>
          </w:tcPr>
          <w:p w14:paraId="0000006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MUNICIPIO</w:t>
            </w:r>
          </w:p>
        </w:tc>
        <w:tc>
          <w:tcPr>
            <w:tcW w:w="1134" w:type="dxa"/>
          </w:tcPr>
          <w:p w14:paraId="0000006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(f) Reducir consecuencias y</w:t>
            </w:r>
          </w:p>
          <w:p w14:paraId="0000007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probabilidades</w:t>
            </w:r>
          </w:p>
        </w:tc>
        <w:tc>
          <w:tcPr>
            <w:tcW w:w="284" w:type="dxa"/>
          </w:tcPr>
          <w:p w14:paraId="0000007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8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07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7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8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  <w:p w14:paraId="0000008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</w:tc>
        <w:tc>
          <w:tcPr>
            <w:tcW w:w="284" w:type="dxa"/>
          </w:tcPr>
          <w:p w14:paraId="0000008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8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8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8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8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8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8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89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425" w:type="dxa"/>
          </w:tcPr>
          <w:p w14:paraId="0000008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08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No</w:t>
            </w:r>
          </w:p>
          <w:p w14:paraId="0000008C" w14:textId="77777777" w:rsidR="001F324B" w:rsidRPr="00992A0B" w:rsidRDefault="001F324B">
            <w:pPr>
              <w:ind w:left="113" w:right="113"/>
              <w:rPr>
                <w:rFonts w:ascii="Arial Narrow" w:eastAsia="Arial" w:hAnsi="Arial Narrow" w:cs="Arial"/>
              </w:rPr>
            </w:pPr>
          </w:p>
        </w:tc>
        <w:tc>
          <w:tcPr>
            <w:tcW w:w="284" w:type="dxa"/>
          </w:tcPr>
          <w:p w14:paraId="0000008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MUNICIPIO</w:t>
            </w:r>
          </w:p>
        </w:tc>
        <w:tc>
          <w:tcPr>
            <w:tcW w:w="708" w:type="dxa"/>
          </w:tcPr>
          <w:p w14:paraId="0000008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adjudicación</w:t>
            </w:r>
          </w:p>
        </w:tc>
        <w:tc>
          <w:tcPr>
            <w:tcW w:w="567" w:type="dxa"/>
          </w:tcPr>
          <w:p w14:paraId="0000008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 los conceptos y observacion</w:t>
            </w:r>
            <w:r w:rsidRPr="00992A0B">
              <w:rPr>
                <w:rFonts w:ascii="Arial Narrow" w:eastAsia="Arial" w:hAnsi="Arial Narrow" w:cs="Arial"/>
              </w:rPr>
              <w:lastRenderedPageBreak/>
              <w:t>es del equipo jurídico</w:t>
            </w:r>
          </w:p>
        </w:tc>
        <w:tc>
          <w:tcPr>
            <w:tcW w:w="567" w:type="dxa"/>
          </w:tcPr>
          <w:p w14:paraId="0000009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En la planeación hasta su adjudicación</w:t>
            </w:r>
          </w:p>
        </w:tc>
      </w:tr>
      <w:tr w:rsidR="001F324B" w:rsidRPr="00992A0B" w14:paraId="7024A3AC" w14:textId="77777777" w:rsidTr="00F62D09">
        <w:trPr>
          <w:cantSplit/>
          <w:trHeight w:val="5701"/>
          <w:jc w:val="center"/>
        </w:trPr>
        <w:tc>
          <w:tcPr>
            <w:tcW w:w="404" w:type="dxa"/>
          </w:tcPr>
          <w:p w14:paraId="0000009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9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2</w:t>
            </w:r>
          </w:p>
        </w:tc>
        <w:tc>
          <w:tcPr>
            <w:tcW w:w="430" w:type="dxa"/>
          </w:tcPr>
          <w:p w14:paraId="0000009F" w14:textId="77777777" w:rsidR="001F324B" w:rsidRPr="00992A0B" w:rsidRDefault="00E92D62">
            <w:pPr>
              <w:ind w:left="708" w:right="113" w:hanging="595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0A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INTERNA </w:t>
            </w:r>
          </w:p>
        </w:tc>
        <w:tc>
          <w:tcPr>
            <w:tcW w:w="430" w:type="dxa"/>
          </w:tcPr>
          <w:p w14:paraId="000000A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PLANEACIÓN</w:t>
            </w:r>
          </w:p>
        </w:tc>
        <w:tc>
          <w:tcPr>
            <w:tcW w:w="430" w:type="dxa"/>
          </w:tcPr>
          <w:p w14:paraId="000000A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REGULATORIO</w:t>
            </w:r>
          </w:p>
        </w:tc>
        <w:tc>
          <w:tcPr>
            <w:tcW w:w="1131" w:type="dxa"/>
          </w:tcPr>
          <w:p w14:paraId="000000A3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Cambios en la reglamentación de la contratación estatal</w:t>
            </w:r>
          </w:p>
          <w:p w14:paraId="000000A4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Cambios sustanciales en los manuales y en las normas que deb</w:t>
            </w:r>
            <w:r w:rsidRPr="00992A0B">
              <w:rPr>
                <w:rFonts w:ascii="Arial Narrow" w:eastAsia="Arial" w:hAnsi="Arial Narrow" w:cs="Arial"/>
              </w:rPr>
              <w:lastRenderedPageBreak/>
              <w:t>en adoptar las entidades</w:t>
            </w:r>
          </w:p>
        </w:tc>
        <w:tc>
          <w:tcPr>
            <w:tcW w:w="992" w:type="dxa"/>
          </w:tcPr>
          <w:p w14:paraId="000000A5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6" w:right="41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Retrasos en el cronograma de planeación, Errores en el proceso que lleven a impedir la contratación en forma debida</w:t>
            </w:r>
          </w:p>
        </w:tc>
        <w:tc>
          <w:tcPr>
            <w:tcW w:w="283" w:type="dxa"/>
          </w:tcPr>
          <w:p w14:paraId="000000A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A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426" w:type="dxa"/>
          </w:tcPr>
          <w:p w14:paraId="000000B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B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1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0C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0CF" w14:textId="77777777" w:rsidR="001F324B" w:rsidRPr="00992A0B" w:rsidRDefault="00E92D62">
            <w:pPr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9</w:t>
            </w:r>
          </w:p>
        </w:tc>
        <w:tc>
          <w:tcPr>
            <w:tcW w:w="284" w:type="dxa"/>
          </w:tcPr>
          <w:p w14:paraId="000000D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EXTREMO</w:t>
            </w:r>
          </w:p>
        </w:tc>
        <w:tc>
          <w:tcPr>
            <w:tcW w:w="283" w:type="dxa"/>
          </w:tcPr>
          <w:p w14:paraId="000000D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1134" w:type="dxa"/>
          </w:tcPr>
          <w:p w14:paraId="000000D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(f)</w:t>
            </w:r>
            <w:r w:rsidRPr="00992A0B">
              <w:rPr>
                <w:rFonts w:ascii="Arial Narrow" w:eastAsia="Arial" w:hAnsi="Arial Narrow" w:cs="Arial"/>
              </w:rPr>
              <w:tab/>
              <w:t>Reducir</w:t>
            </w:r>
            <w:r w:rsidRPr="00992A0B">
              <w:rPr>
                <w:rFonts w:ascii="Arial Narrow" w:eastAsia="Arial" w:hAnsi="Arial Narrow" w:cs="Arial"/>
              </w:rPr>
              <w:tab/>
              <w:t>consecuencias</w:t>
            </w:r>
            <w:r w:rsidRPr="00992A0B">
              <w:rPr>
                <w:rFonts w:ascii="Arial Narrow" w:eastAsia="Arial" w:hAnsi="Arial Narrow" w:cs="Arial"/>
              </w:rPr>
              <w:tab/>
              <w:t>y probabilidades</w:t>
            </w:r>
          </w:p>
        </w:tc>
        <w:tc>
          <w:tcPr>
            <w:tcW w:w="284" w:type="dxa"/>
          </w:tcPr>
          <w:p w14:paraId="000000D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D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0E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E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0E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0F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425" w:type="dxa"/>
          </w:tcPr>
          <w:p w14:paraId="000000F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0F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NO</w:t>
            </w:r>
          </w:p>
        </w:tc>
        <w:tc>
          <w:tcPr>
            <w:tcW w:w="284" w:type="dxa"/>
          </w:tcPr>
          <w:p w14:paraId="000000F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708" w:type="dxa"/>
          </w:tcPr>
          <w:p w14:paraId="0000010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Hasta la adjudicación</w:t>
            </w:r>
          </w:p>
        </w:tc>
        <w:tc>
          <w:tcPr>
            <w:tcW w:w="567" w:type="dxa"/>
          </w:tcPr>
          <w:p w14:paraId="00000101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79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Atención permanente de la formalización y las publicaciones que sobre el tema realice Colombia Comp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 xml:space="preserve">ra </w:t>
            </w:r>
            <w:r w:rsidRPr="00992A0B">
              <w:rPr>
                <w:rFonts w:ascii="Arial Narrow" w:eastAsia="Arial" w:hAnsi="Arial Narrow" w:cs="Arial"/>
                <w:color w:val="000000"/>
              </w:rPr>
              <w:t>Eficiente</w:t>
            </w:r>
          </w:p>
        </w:tc>
        <w:tc>
          <w:tcPr>
            <w:tcW w:w="567" w:type="dxa"/>
          </w:tcPr>
          <w:p w14:paraId="0000010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Desde la planeación hasta su adjudicación</w:t>
            </w:r>
          </w:p>
        </w:tc>
      </w:tr>
      <w:tr w:rsidR="001F324B" w:rsidRPr="00992A0B" w14:paraId="48A7E329" w14:textId="77777777" w:rsidTr="00F62D09">
        <w:trPr>
          <w:cantSplit/>
          <w:trHeight w:val="5934"/>
          <w:jc w:val="center"/>
        </w:trPr>
        <w:tc>
          <w:tcPr>
            <w:tcW w:w="404" w:type="dxa"/>
          </w:tcPr>
          <w:p w14:paraId="0000010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0F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  <w:p w14:paraId="0000011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1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11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11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11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SELECCIÓN</w:t>
            </w:r>
          </w:p>
        </w:tc>
        <w:tc>
          <w:tcPr>
            <w:tcW w:w="430" w:type="dxa"/>
          </w:tcPr>
          <w:p w14:paraId="0000011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11F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Revocatoria del acto administrativo de adjudicación</w:t>
            </w:r>
          </w:p>
          <w:p w14:paraId="00000120" w14:textId="77777777" w:rsidR="001F324B" w:rsidRPr="00992A0B" w:rsidRDefault="00E92D6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39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Revocatoria de acto administrativo por parte de la Entidad o de alguno de 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 xml:space="preserve">los organismos de control por </w:t>
            </w:r>
            <w:proofErr w:type="gramStart"/>
            <w:r w:rsidRPr="00992A0B">
              <w:rPr>
                <w:rFonts w:ascii="Arial Narrow" w:eastAsia="Arial" w:hAnsi="Arial Narrow" w:cs="Arial"/>
                <w:color w:val="000000"/>
              </w:rPr>
              <w:t>vicios  del</w:t>
            </w:r>
            <w:proofErr w:type="gramEnd"/>
            <w:r w:rsidRPr="00992A0B">
              <w:rPr>
                <w:rFonts w:ascii="Arial Narrow" w:eastAsia="Arial" w:hAnsi="Arial Narrow" w:cs="Arial"/>
                <w:color w:val="000000"/>
              </w:rPr>
              <w:t xml:space="preserve">  adjudicatario,  o  en  el  proceso  de contratación </w:t>
            </w:r>
          </w:p>
        </w:tc>
        <w:tc>
          <w:tcPr>
            <w:tcW w:w="992" w:type="dxa"/>
          </w:tcPr>
          <w:p w14:paraId="00000121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 xml:space="preserve">No se podrá satisfacer la necesidad de la Entidad, en </w:t>
            </w:r>
            <w:proofErr w:type="gramStart"/>
            <w:r w:rsidRPr="00992A0B">
              <w:rPr>
                <w:rFonts w:ascii="Arial Narrow" w:eastAsia="Arial" w:hAnsi="Arial Narrow" w:cs="Arial"/>
              </w:rPr>
              <w:t>los  tiempos</w:t>
            </w:r>
            <w:proofErr w:type="gramEnd"/>
            <w:r w:rsidRPr="00992A0B">
              <w:rPr>
                <w:rFonts w:ascii="Arial Narrow" w:eastAsia="Arial" w:hAnsi="Arial Narrow" w:cs="Arial"/>
              </w:rPr>
              <w:t xml:space="preserve"> establecidos</w:t>
            </w:r>
          </w:p>
        </w:tc>
        <w:tc>
          <w:tcPr>
            <w:tcW w:w="283" w:type="dxa"/>
          </w:tcPr>
          <w:p w14:paraId="0000012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2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426" w:type="dxa"/>
          </w:tcPr>
          <w:p w14:paraId="0000012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B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13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3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48" w14:textId="77777777" w:rsidR="001F324B" w:rsidRPr="00992A0B" w:rsidRDefault="00E92D62">
            <w:pPr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8</w:t>
            </w:r>
          </w:p>
        </w:tc>
        <w:tc>
          <w:tcPr>
            <w:tcW w:w="284" w:type="dxa"/>
          </w:tcPr>
          <w:p w14:paraId="0000014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EXTREMO</w:t>
            </w:r>
          </w:p>
        </w:tc>
        <w:tc>
          <w:tcPr>
            <w:tcW w:w="283" w:type="dxa"/>
          </w:tcPr>
          <w:p w14:paraId="0000014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1134" w:type="dxa"/>
          </w:tcPr>
          <w:p w14:paraId="0000014B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83" w:right="113"/>
              <w:jc w:val="left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(d)  Reducir la probabilidad de la ocurrencia del evento, cuando el Riesgo debe ser aceptado. </w:t>
            </w:r>
          </w:p>
          <w:p w14:paraId="0000014C" w14:textId="77777777" w:rsidR="001F324B" w:rsidRPr="00992A0B" w:rsidRDefault="001F32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83" w:right="113"/>
              <w:jc w:val="left"/>
              <w:rPr>
                <w:rFonts w:ascii="Arial Narrow" w:eastAsia="Arial" w:hAnsi="Arial Narrow" w:cs="Arial"/>
                <w:b/>
                <w:bCs/>
                <w:color w:val="000000"/>
              </w:rPr>
            </w:pPr>
          </w:p>
        </w:tc>
        <w:tc>
          <w:tcPr>
            <w:tcW w:w="284" w:type="dxa"/>
          </w:tcPr>
          <w:p w14:paraId="0000014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4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4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9" w14:textId="77777777" w:rsidR="001F324B" w:rsidRPr="00992A0B" w:rsidRDefault="00E92D62">
            <w:pPr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15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5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6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16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6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7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7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7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7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425" w:type="dxa"/>
          </w:tcPr>
          <w:p w14:paraId="0000017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17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17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708" w:type="dxa"/>
          </w:tcPr>
          <w:p w14:paraId="0000017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Hasta la adjudicación</w:t>
            </w:r>
          </w:p>
        </w:tc>
        <w:tc>
          <w:tcPr>
            <w:tcW w:w="567" w:type="dxa"/>
          </w:tcPr>
          <w:p w14:paraId="00000178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79"/>
              <w:jc w:val="lef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Seguimiento del </w:t>
            </w:r>
            <w:r w:rsidRPr="00992A0B">
              <w:rPr>
                <w:rFonts w:ascii="Arial Narrow" w:eastAsia="Arial" w:hAnsi="Arial Narrow" w:cs="Arial"/>
                <w:color w:val="000000"/>
              </w:rPr>
              <w:t>comité de evaluación, atención y análisis de las observaciones que se prese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 xml:space="preserve">nten en el proceso </w:t>
            </w:r>
            <w:proofErr w:type="gramStart"/>
            <w:r w:rsidRPr="00992A0B">
              <w:rPr>
                <w:rFonts w:ascii="Arial Narrow" w:eastAsia="Arial" w:hAnsi="Arial Narrow" w:cs="Arial"/>
                <w:color w:val="000000"/>
              </w:rPr>
              <w:t>de  contratación</w:t>
            </w:r>
            <w:proofErr w:type="gramEnd"/>
          </w:p>
        </w:tc>
        <w:tc>
          <w:tcPr>
            <w:tcW w:w="567" w:type="dxa"/>
          </w:tcPr>
          <w:p w14:paraId="0000017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Desde la planeación hasta su adjudicación</w:t>
            </w:r>
          </w:p>
        </w:tc>
      </w:tr>
      <w:tr w:rsidR="001F324B" w:rsidRPr="00992A0B" w14:paraId="6BC28877" w14:textId="77777777" w:rsidTr="00F62D09">
        <w:trPr>
          <w:cantSplit/>
          <w:trHeight w:val="6835"/>
          <w:jc w:val="center"/>
        </w:trPr>
        <w:tc>
          <w:tcPr>
            <w:tcW w:w="404" w:type="dxa"/>
          </w:tcPr>
          <w:p w14:paraId="0000017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7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7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7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7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7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  <w:p w14:paraId="0000018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8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9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19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19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19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SELECCIÓN</w:t>
            </w:r>
          </w:p>
        </w:tc>
        <w:tc>
          <w:tcPr>
            <w:tcW w:w="430" w:type="dxa"/>
          </w:tcPr>
          <w:p w14:paraId="0000019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1A0" w14:textId="77777777" w:rsidR="001F324B" w:rsidRPr="00992A0B" w:rsidRDefault="00E92D62">
            <w:pPr>
              <w:numPr>
                <w:ilvl w:val="0"/>
                <w:numId w:val="1"/>
              </w:numPr>
              <w:spacing w:line="276" w:lineRule="auto"/>
              <w:ind w:left="78" w:right="45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* Declaratoria de </w:t>
            </w:r>
            <w:r w:rsidRPr="00992A0B">
              <w:rPr>
                <w:rFonts w:ascii="Arial Narrow" w:eastAsia="Arial" w:hAnsi="Arial Narrow" w:cs="Arial"/>
              </w:rPr>
              <w:t>desierto el proceso de contratación</w:t>
            </w:r>
          </w:p>
          <w:p w14:paraId="000001A1" w14:textId="77777777" w:rsidR="001F324B" w:rsidRPr="00992A0B" w:rsidRDefault="00E92D62">
            <w:pPr>
              <w:numPr>
                <w:ilvl w:val="0"/>
                <w:numId w:val="1"/>
              </w:numPr>
              <w:spacing w:line="276" w:lineRule="auto"/>
              <w:ind w:left="78" w:right="45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* No se presenten oferentes debido a definición inapropiada de requisitos habilitantes, desinterés de participar de los posibles oferentes, o cualquier otra razón.</w:t>
            </w:r>
          </w:p>
        </w:tc>
        <w:tc>
          <w:tcPr>
            <w:tcW w:w="992" w:type="dxa"/>
          </w:tcPr>
          <w:p w14:paraId="000001A2" w14:textId="77777777" w:rsidR="001F324B" w:rsidRPr="00992A0B" w:rsidRDefault="00E92D6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30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No se podrá satisfacer la necesidad de la Entidad, en lo</w:t>
            </w:r>
            <w:r w:rsidRPr="00992A0B">
              <w:rPr>
                <w:rFonts w:ascii="Arial Narrow" w:eastAsia="Arial" w:hAnsi="Arial Narrow" w:cs="Arial"/>
                <w:color w:val="000000"/>
              </w:rPr>
              <w:t xml:space="preserve">s tiempos establecidos. </w:t>
            </w:r>
          </w:p>
          <w:p w14:paraId="000001A3" w14:textId="77777777" w:rsidR="001F324B" w:rsidRPr="00992A0B" w:rsidRDefault="00E92D6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30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hAnsi="Arial Narrow"/>
                <w:color w:val="000000"/>
              </w:rPr>
              <w:t xml:space="preserve">Se dificulta </w:t>
            </w:r>
            <w:r w:rsidRPr="00992A0B">
              <w:rPr>
                <w:rFonts w:ascii="Arial Narrow" w:hAnsi="Arial Narrow"/>
                <w:color w:val="000000"/>
              </w:rPr>
              <w:lastRenderedPageBreak/>
              <w:t xml:space="preserve">la medición de </w:t>
            </w:r>
            <w:proofErr w:type="gramStart"/>
            <w:r w:rsidRPr="00992A0B">
              <w:rPr>
                <w:rFonts w:ascii="Arial Narrow" w:hAnsi="Arial Narrow"/>
                <w:color w:val="000000"/>
              </w:rPr>
              <w:t>la  ejecución</w:t>
            </w:r>
            <w:proofErr w:type="gramEnd"/>
            <w:r w:rsidRPr="00992A0B">
              <w:rPr>
                <w:rFonts w:ascii="Arial Narrow" w:hAnsi="Arial Narrow"/>
                <w:color w:val="000000"/>
              </w:rPr>
              <w:t xml:space="preserve"> del contrato y el cumplimiento de las metas establecidas en la  fas</w:t>
            </w:r>
            <w:r w:rsidRPr="00992A0B">
              <w:rPr>
                <w:rFonts w:ascii="Arial Narrow" w:hAnsi="Arial Narrow"/>
                <w:color w:val="000000"/>
              </w:rPr>
              <w:lastRenderedPageBreak/>
              <w:t xml:space="preserve">e de planeación </w:t>
            </w:r>
          </w:p>
        </w:tc>
        <w:tc>
          <w:tcPr>
            <w:tcW w:w="283" w:type="dxa"/>
          </w:tcPr>
          <w:p w14:paraId="000001A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A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4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426" w:type="dxa"/>
          </w:tcPr>
          <w:p w14:paraId="000001B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B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1C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C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D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D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D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D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D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D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1D6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9</w:t>
            </w:r>
          </w:p>
        </w:tc>
        <w:tc>
          <w:tcPr>
            <w:tcW w:w="284" w:type="dxa"/>
          </w:tcPr>
          <w:p w14:paraId="000001D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EXTREMO</w:t>
            </w:r>
          </w:p>
        </w:tc>
        <w:tc>
          <w:tcPr>
            <w:tcW w:w="283" w:type="dxa"/>
          </w:tcPr>
          <w:p w14:paraId="000001D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1134" w:type="dxa"/>
          </w:tcPr>
          <w:p w14:paraId="000001D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hAnsi="Arial Narrow"/>
              </w:rPr>
              <w:t xml:space="preserve">(d) Reducir la </w:t>
            </w:r>
            <w:r w:rsidRPr="00992A0B">
              <w:rPr>
                <w:rFonts w:ascii="Arial Narrow" w:hAnsi="Arial Narrow"/>
              </w:rPr>
              <w:t xml:space="preserve">probabilidad de la ocurrencia </w:t>
            </w:r>
            <w:proofErr w:type="gramStart"/>
            <w:r w:rsidRPr="00992A0B">
              <w:rPr>
                <w:rFonts w:ascii="Arial Narrow" w:hAnsi="Arial Narrow"/>
              </w:rPr>
              <w:t>del  evento</w:t>
            </w:r>
            <w:proofErr w:type="gramEnd"/>
            <w:r w:rsidRPr="00992A0B">
              <w:rPr>
                <w:rFonts w:ascii="Arial Narrow" w:hAnsi="Arial Narrow"/>
              </w:rPr>
              <w:t>, cuando el Riesgo debe ser aceptado.</w:t>
            </w:r>
          </w:p>
        </w:tc>
        <w:tc>
          <w:tcPr>
            <w:tcW w:w="284" w:type="dxa"/>
          </w:tcPr>
          <w:p w14:paraId="000001D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D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D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D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D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D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2</w:t>
            </w:r>
          </w:p>
        </w:tc>
        <w:tc>
          <w:tcPr>
            <w:tcW w:w="283" w:type="dxa"/>
          </w:tcPr>
          <w:p w14:paraId="000001E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E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B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1F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1F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0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5</w:t>
            </w:r>
          </w:p>
        </w:tc>
        <w:tc>
          <w:tcPr>
            <w:tcW w:w="425" w:type="dxa"/>
          </w:tcPr>
          <w:p w14:paraId="0000020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MEDIO</w:t>
            </w:r>
          </w:p>
        </w:tc>
        <w:tc>
          <w:tcPr>
            <w:tcW w:w="425" w:type="dxa"/>
          </w:tcPr>
          <w:p w14:paraId="0000020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20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708" w:type="dxa"/>
          </w:tcPr>
          <w:p w14:paraId="00000210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3"/>
                <w:tab w:val="left" w:pos="1202"/>
                <w:tab w:val="left" w:pos="2149"/>
                <w:tab w:val="left" w:pos="2794"/>
              </w:tabs>
              <w:spacing w:line="273" w:lineRule="auto"/>
              <w:ind w:left="77" w:right="45"/>
              <w:jc w:val="center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Hasta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el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término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legal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para presentar cambios en el pliego de condiciones</w:t>
            </w:r>
          </w:p>
        </w:tc>
        <w:tc>
          <w:tcPr>
            <w:tcW w:w="567" w:type="dxa"/>
          </w:tcPr>
          <w:p w14:paraId="00000211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3"/>
                <w:tab w:val="left" w:pos="1202"/>
                <w:tab w:val="left" w:pos="2149"/>
                <w:tab w:val="left" w:pos="2794"/>
              </w:tabs>
              <w:spacing w:line="273" w:lineRule="auto"/>
              <w:ind w:left="77" w:right="45"/>
              <w:jc w:val="center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Revisión diaria de las </w:t>
            </w:r>
            <w:r w:rsidRPr="00992A0B">
              <w:rPr>
                <w:rFonts w:ascii="Arial Narrow" w:eastAsia="Arial" w:hAnsi="Arial Narrow" w:cs="Arial"/>
                <w:color w:val="000000"/>
              </w:rPr>
              <w:t>observaciones que se presenten.</w:t>
            </w:r>
          </w:p>
        </w:tc>
        <w:tc>
          <w:tcPr>
            <w:tcW w:w="567" w:type="dxa"/>
          </w:tcPr>
          <w:p w14:paraId="0000021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Desde la planeación hasta su adjudicación</w:t>
            </w:r>
          </w:p>
        </w:tc>
      </w:tr>
      <w:tr w:rsidR="001F324B" w:rsidRPr="00992A0B" w14:paraId="20FA1EA4" w14:textId="77777777" w:rsidTr="00F62D09">
        <w:trPr>
          <w:cantSplit/>
          <w:trHeight w:val="4947"/>
          <w:jc w:val="center"/>
        </w:trPr>
        <w:tc>
          <w:tcPr>
            <w:tcW w:w="404" w:type="dxa"/>
          </w:tcPr>
          <w:p w14:paraId="0000021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D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  <w:p w14:paraId="0000021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1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2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22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22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22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SELECCIÓN</w:t>
            </w:r>
          </w:p>
        </w:tc>
        <w:tc>
          <w:tcPr>
            <w:tcW w:w="430" w:type="dxa"/>
          </w:tcPr>
          <w:p w14:paraId="0000022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22E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Declaratoria de desierto el proceso de contratación</w:t>
            </w:r>
          </w:p>
          <w:p w14:paraId="0000022F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Presentación de ofertas que no cumplan con los </w:t>
            </w:r>
            <w:r w:rsidRPr="00992A0B">
              <w:rPr>
                <w:rFonts w:ascii="Arial Narrow" w:eastAsia="Arial" w:hAnsi="Arial Narrow" w:cs="Arial"/>
              </w:rPr>
              <w:t>requisitos habilitantes</w:t>
            </w:r>
          </w:p>
        </w:tc>
        <w:tc>
          <w:tcPr>
            <w:tcW w:w="992" w:type="dxa"/>
          </w:tcPr>
          <w:p w14:paraId="00000230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82"/>
                <w:tab w:val="left" w:pos="1024"/>
                <w:tab w:val="left" w:pos="1799"/>
                <w:tab w:val="left" w:pos="2898"/>
              </w:tabs>
              <w:spacing w:line="273" w:lineRule="auto"/>
              <w:ind w:left="76" w:right="38"/>
              <w:jc w:val="left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No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se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podrá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satisfacer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la necesidad de la Entidad, en los tiempos establecidos</w:t>
            </w:r>
          </w:p>
        </w:tc>
        <w:tc>
          <w:tcPr>
            <w:tcW w:w="283" w:type="dxa"/>
          </w:tcPr>
          <w:p w14:paraId="0000023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426" w:type="dxa"/>
          </w:tcPr>
          <w:p w14:paraId="0000023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3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8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24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4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5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5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5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5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54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9</w:t>
            </w:r>
          </w:p>
        </w:tc>
        <w:tc>
          <w:tcPr>
            <w:tcW w:w="284" w:type="dxa"/>
          </w:tcPr>
          <w:p w14:paraId="0000025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EXTRREMO</w:t>
            </w:r>
          </w:p>
        </w:tc>
        <w:tc>
          <w:tcPr>
            <w:tcW w:w="283" w:type="dxa"/>
          </w:tcPr>
          <w:p w14:paraId="0000025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1134" w:type="dxa"/>
          </w:tcPr>
          <w:p w14:paraId="0000025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 xml:space="preserve">(d) Reducir la probabilidad de la ocurrencia del evento, cuando el Riesgo debe ser </w:t>
            </w:r>
            <w:r w:rsidRPr="00992A0B">
              <w:rPr>
                <w:rFonts w:ascii="Arial Narrow" w:eastAsia="Arial" w:hAnsi="Arial Narrow" w:cs="Arial"/>
              </w:rPr>
              <w:t>aceptado.</w:t>
            </w:r>
          </w:p>
        </w:tc>
        <w:tc>
          <w:tcPr>
            <w:tcW w:w="284" w:type="dxa"/>
          </w:tcPr>
          <w:p w14:paraId="0000025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5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5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5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5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5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5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5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2</w:t>
            </w:r>
          </w:p>
        </w:tc>
        <w:tc>
          <w:tcPr>
            <w:tcW w:w="283" w:type="dxa"/>
          </w:tcPr>
          <w:p w14:paraId="0000026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6F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27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7B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5</w:t>
            </w:r>
          </w:p>
        </w:tc>
        <w:tc>
          <w:tcPr>
            <w:tcW w:w="425" w:type="dxa"/>
          </w:tcPr>
          <w:p w14:paraId="0000027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MEDIO</w:t>
            </w:r>
          </w:p>
        </w:tc>
        <w:tc>
          <w:tcPr>
            <w:tcW w:w="425" w:type="dxa"/>
          </w:tcPr>
          <w:p w14:paraId="0000027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27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708" w:type="dxa"/>
          </w:tcPr>
          <w:p w14:paraId="0000027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Desde el inicio de la evaluación hasta terminar la evaluación </w:t>
            </w:r>
          </w:p>
        </w:tc>
        <w:tc>
          <w:tcPr>
            <w:tcW w:w="567" w:type="dxa"/>
          </w:tcPr>
          <w:p w14:paraId="0000028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Revisando la oferta una vez se surta el cierre de</w:t>
            </w:r>
            <w:r w:rsidRPr="00992A0B">
              <w:rPr>
                <w:rFonts w:ascii="Arial Narrow" w:eastAsia="Arial" w:hAnsi="Arial Narrow" w:cs="Arial"/>
              </w:rPr>
              <w:lastRenderedPageBreak/>
              <w:t>l proceso.</w:t>
            </w:r>
          </w:p>
        </w:tc>
        <w:tc>
          <w:tcPr>
            <w:tcW w:w="567" w:type="dxa"/>
          </w:tcPr>
          <w:p w14:paraId="0000028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Desde el inicio de la evaluación hasta la fina</w:t>
            </w:r>
            <w:r w:rsidRPr="00992A0B">
              <w:rPr>
                <w:rFonts w:ascii="Arial Narrow" w:eastAsia="Arial" w:hAnsi="Arial Narrow" w:cs="Arial"/>
              </w:rPr>
              <w:lastRenderedPageBreak/>
              <w:t xml:space="preserve">lización de la evaluación </w:t>
            </w:r>
          </w:p>
        </w:tc>
      </w:tr>
      <w:tr w:rsidR="001F324B" w:rsidRPr="00992A0B" w14:paraId="36763226" w14:textId="77777777" w:rsidTr="00F62D09">
        <w:trPr>
          <w:cantSplit/>
          <w:trHeight w:val="5984"/>
          <w:jc w:val="center"/>
        </w:trPr>
        <w:tc>
          <w:tcPr>
            <w:tcW w:w="404" w:type="dxa"/>
          </w:tcPr>
          <w:p w14:paraId="0000028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8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2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6</w:t>
            </w:r>
          </w:p>
          <w:p w14:paraId="0000029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9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29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2A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2A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CONTRATACIÓN</w:t>
            </w:r>
          </w:p>
        </w:tc>
        <w:tc>
          <w:tcPr>
            <w:tcW w:w="430" w:type="dxa"/>
          </w:tcPr>
          <w:p w14:paraId="000002A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2A3" w14:textId="77777777" w:rsidR="001F324B" w:rsidRPr="00992A0B" w:rsidRDefault="00E92D6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jc w:val="left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Demoras en el desarrollo del cronograma del proceso de Contratación</w:t>
            </w:r>
          </w:p>
          <w:p w14:paraId="000002A4" w14:textId="77777777" w:rsidR="001F324B" w:rsidRPr="00992A0B" w:rsidRDefault="00E92D6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jc w:val="left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Presentación de reclamos por parte de terceros, respecto de la selección del ofere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nte</w:t>
            </w:r>
          </w:p>
        </w:tc>
        <w:tc>
          <w:tcPr>
            <w:tcW w:w="992" w:type="dxa"/>
          </w:tcPr>
          <w:p w14:paraId="000002A5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85"/>
                <w:tab w:val="left" w:pos="2900"/>
              </w:tabs>
              <w:spacing w:line="265" w:lineRule="auto"/>
              <w:ind w:left="86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Demoras en el perfeccionamiento del contrato</w:t>
            </w:r>
          </w:p>
        </w:tc>
        <w:tc>
          <w:tcPr>
            <w:tcW w:w="283" w:type="dxa"/>
          </w:tcPr>
          <w:p w14:paraId="000002A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A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6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426" w:type="dxa"/>
          </w:tcPr>
          <w:p w14:paraId="000002B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B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7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283" w:type="dxa"/>
          </w:tcPr>
          <w:p w14:paraId="000002C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C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2D8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7</w:t>
            </w:r>
          </w:p>
        </w:tc>
        <w:tc>
          <w:tcPr>
            <w:tcW w:w="284" w:type="dxa"/>
          </w:tcPr>
          <w:p w14:paraId="000002D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ALTA</w:t>
            </w:r>
          </w:p>
        </w:tc>
        <w:tc>
          <w:tcPr>
            <w:tcW w:w="283" w:type="dxa"/>
          </w:tcPr>
          <w:p w14:paraId="000002D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1134" w:type="dxa"/>
          </w:tcPr>
          <w:p w14:paraId="000002DB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(e) Reducir las consecuencias o el impacto del Riesgo a través de planes de contingencia.</w:t>
            </w:r>
          </w:p>
        </w:tc>
        <w:tc>
          <w:tcPr>
            <w:tcW w:w="284" w:type="dxa"/>
          </w:tcPr>
          <w:p w14:paraId="000002D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D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D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D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2</w:t>
            </w:r>
          </w:p>
        </w:tc>
        <w:tc>
          <w:tcPr>
            <w:tcW w:w="283" w:type="dxa"/>
          </w:tcPr>
          <w:p w14:paraId="000002E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E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D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2F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2F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0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5</w:t>
            </w:r>
          </w:p>
        </w:tc>
        <w:tc>
          <w:tcPr>
            <w:tcW w:w="425" w:type="dxa"/>
          </w:tcPr>
          <w:p w14:paraId="0000030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MEDIO</w:t>
            </w:r>
          </w:p>
        </w:tc>
        <w:tc>
          <w:tcPr>
            <w:tcW w:w="425" w:type="dxa"/>
          </w:tcPr>
          <w:p w14:paraId="0000031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NO</w:t>
            </w:r>
          </w:p>
        </w:tc>
        <w:tc>
          <w:tcPr>
            <w:tcW w:w="284" w:type="dxa"/>
          </w:tcPr>
          <w:p w14:paraId="0000031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708" w:type="dxa"/>
          </w:tcPr>
          <w:p w14:paraId="00000312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4"/>
                <w:tab w:val="left" w:pos="1203"/>
                <w:tab w:val="left" w:pos="2150"/>
                <w:tab w:val="left" w:pos="2795"/>
              </w:tabs>
              <w:spacing w:line="273" w:lineRule="auto"/>
              <w:ind w:left="78" w:right="42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Hasta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el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término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legal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para presentar cambios en el pliego de</w:t>
            </w:r>
          </w:p>
          <w:p w14:paraId="00000313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 xml:space="preserve">Condiciones </w:t>
            </w:r>
          </w:p>
        </w:tc>
        <w:tc>
          <w:tcPr>
            <w:tcW w:w="567" w:type="dxa"/>
          </w:tcPr>
          <w:p w14:paraId="00000314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Revisión de las observaciones que se presen</w:t>
            </w:r>
            <w:r w:rsidRPr="00992A0B">
              <w:rPr>
                <w:rFonts w:ascii="Arial Narrow" w:eastAsia="Arial" w:hAnsi="Arial Narrow" w:cs="Arial"/>
              </w:rPr>
              <w:lastRenderedPageBreak/>
              <w:t>ten.</w:t>
            </w:r>
          </w:p>
        </w:tc>
        <w:tc>
          <w:tcPr>
            <w:tcW w:w="567" w:type="dxa"/>
          </w:tcPr>
          <w:p w14:paraId="0000031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Desde la planeación hasta el termino legal p</w:t>
            </w:r>
            <w:r w:rsidRPr="00992A0B">
              <w:rPr>
                <w:rFonts w:ascii="Arial Narrow" w:eastAsia="Arial" w:hAnsi="Arial Narrow" w:cs="Arial"/>
              </w:rPr>
              <w:lastRenderedPageBreak/>
              <w:t>ara presentar cambios en el pliego de condici</w:t>
            </w:r>
            <w:r w:rsidRPr="00992A0B">
              <w:rPr>
                <w:rFonts w:ascii="Arial Narrow" w:eastAsia="Arial" w:hAnsi="Arial Narrow" w:cs="Arial"/>
              </w:rPr>
              <w:lastRenderedPageBreak/>
              <w:t>ones</w:t>
            </w:r>
          </w:p>
        </w:tc>
      </w:tr>
      <w:tr w:rsidR="001F324B" w:rsidRPr="00992A0B" w14:paraId="6F6EBAF6" w14:textId="77777777" w:rsidTr="00F62D09">
        <w:trPr>
          <w:cantSplit/>
          <w:trHeight w:val="5786"/>
          <w:jc w:val="center"/>
        </w:trPr>
        <w:tc>
          <w:tcPr>
            <w:tcW w:w="404" w:type="dxa"/>
          </w:tcPr>
          <w:p w14:paraId="0000031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1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4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32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7</w:t>
            </w:r>
          </w:p>
          <w:p w14:paraId="0000032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2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3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3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3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3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33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33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33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CONTRATACIÓN</w:t>
            </w:r>
          </w:p>
        </w:tc>
        <w:tc>
          <w:tcPr>
            <w:tcW w:w="430" w:type="dxa"/>
          </w:tcPr>
          <w:p w14:paraId="0000033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338" w14:textId="77777777" w:rsidR="001F324B" w:rsidRPr="00992A0B" w:rsidRDefault="00E92D6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jc w:val="left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Demoras en el desarrollo del cronograma del proceso de contratación</w:t>
            </w:r>
          </w:p>
          <w:p w14:paraId="00000339" w14:textId="77777777" w:rsidR="001F324B" w:rsidRPr="00992A0B" w:rsidRDefault="00E92D6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jc w:val="left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No firma del contrato</w:t>
            </w:r>
          </w:p>
        </w:tc>
        <w:tc>
          <w:tcPr>
            <w:tcW w:w="992" w:type="dxa"/>
          </w:tcPr>
          <w:p w14:paraId="0000033A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86"/>
              <w:jc w:val="center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Demora la ejecución del contrato e incumplimiento</w:t>
            </w:r>
          </w:p>
        </w:tc>
        <w:tc>
          <w:tcPr>
            <w:tcW w:w="283" w:type="dxa"/>
          </w:tcPr>
          <w:p w14:paraId="0000033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3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3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3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3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2</w:t>
            </w:r>
          </w:p>
        </w:tc>
        <w:tc>
          <w:tcPr>
            <w:tcW w:w="426" w:type="dxa"/>
          </w:tcPr>
          <w:p w14:paraId="0000034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4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283" w:type="dxa"/>
          </w:tcPr>
          <w:p w14:paraId="0000035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5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6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6</w:t>
            </w:r>
          </w:p>
        </w:tc>
        <w:tc>
          <w:tcPr>
            <w:tcW w:w="284" w:type="dxa"/>
          </w:tcPr>
          <w:p w14:paraId="0000036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ALTO</w:t>
            </w:r>
          </w:p>
        </w:tc>
        <w:tc>
          <w:tcPr>
            <w:tcW w:w="283" w:type="dxa"/>
          </w:tcPr>
          <w:p w14:paraId="0000036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1134" w:type="dxa"/>
          </w:tcPr>
          <w:p w14:paraId="0000036D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83" w:right="33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(b)  Transferir el Riesgo haciendo responsable a otra entidad quien asume las consecuencias de la materialización del Riesgo, típicamente se transfiere el Riesgo a través de las garantías previstas el Proceso de Contratación o en las condiciones del 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contra</w:t>
            </w:r>
            <w:r w:rsidRPr="00992A0B">
              <w:rPr>
                <w:rFonts w:ascii="Arial Narrow" w:eastAsia="Arial" w:hAnsi="Arial Narrow" w:cs="Arial"/>
                <w:color w:val="000000"/>
              </w:rPr>
              <w:t>to estableciendo con claridad quien</w:t>
            </w:r>
          </w:p>
          <w:p w14:paraId="0000036E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83"/>
              <w:jc w:val="lef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hAnsi="Arial Narrow"/>
                <w:color w:val="000000"/>
              </w:rPr>
              <w:t>es el responsable.</w:t>
            </w:r>
          </w:p>
        </w:tc>
        <w:tc>
          <w:tcPr>
            <w:tcW w:w="284" w:type="dxa"/>
          </w:tcPr>
          <w:p w14:paraId="0000036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7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37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8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2</w:t>
            </w:r>
          </w:p>
        </w:tc>
        <w:tc>
          <w:tcPr>
            <w:tcW w:w="284" w:type="dxa"/>
          </w:tcPr>
          <w:p w14:paraId="0000038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39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425" w:type="dxa"/>
          </w:tcPr>
          <w:p w14:paraId="0000039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3A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NO</w:t>
            </w:r>
          </w:p>
        </w:tc>
        <w:tc>
          <w:tcPr>
            <w:tcW w:w="284" w:type="dxa"/>
          </w:tcPr>
          <w:p w14:paraId="000003A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3A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firma del contrato</w:t>
            </w:r>
          </w:p>
        </w:tc>
        <w:tc>
          <w:tcPr>
            <w:tcW w:w="567" w:type="dxa"/>
          </w:tcPr>
          <w:p w14:paraId="000003A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3A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la selección hasta la firma del contrato</w:t>
            </w:r>
          </w:p>
        </w:tc>
      </w:tr>
      <w:tr w:rsidR="001F324B" w:rsidRPr="00992A0B" w14:paraId="0607636F" w14:textId="77777777" w:rsidTr="00F62D09">
        <w:trPr>
          <w:cantSplit/>
          <w:trHeight w:val="1134"/>
          <w:jc w:val="center"/>
        </w:trPr>
        <w:tc>
          <w:tcPr>
            <w:tcW w:w="404" w:type="dxa"/>
          </w:tcPr>
          <w:p w14:paraId="000003A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A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8</w:t>
            </w:r>
          </w:p>
          <w:p w14:paraId="000003B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B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C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C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C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C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C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C5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  <w:p w14:paraId="000003C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3C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GENERAL </w:t>
            </w:r>
          </w:p>
        </w:tc>
        <w:tc>
          <w:tcPr>
            <w:tcW w:w="430" w:type="dxa"/>
          </w:tcPr>
          <w:p w14:paraId="000003C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3C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CONTRATACIIÓN</w:t>
            </w:r>
          </w:p>
        </w:tc>
        <w:tc>
          <w:tcPr>
            <w:tcW w:w="430" w:type="dxa"/>
          </w:tcPr>
          <w:p w14:paraId="000003C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3CB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Demoras en el desarrollo del cronograma del proceso de contratación</w:t>
            </w:r>
          </w:p>
          <w:p w14:paraId="000003CC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No presentación de las garantías exigidas, o que </w:t>
            </w:r>
            <w:r w:rsidRPr="00992A0B">
              <w:rPr>
                <w:rFonts w:ascii="Arial Narrow" w:eastAsia="Arial" w:hAnsi="Arial Narrow" w:cs="Arial"/>
              </w:rPr>
              <w:lastRenderedPageBreak/>
              <w:t xml:space="preserve">se presenten tardías </w:t>
            </w:r>
          </w:p>
          <w:p w14:paraId="000003CD" w14:textId="77777777" w:rsidR="001F324B" w:rsidRPr="00992A0B" w:rsidRDefault="001F324B">
            <w:pPr>
              <w:ind w:left="113" w:right="113"/>
              <w:rPr>
                <w:rFonts w:ascii="Arial Narrow" w:eastAsia="Arial" w:hAnsi="Arial Narrow" w:cs="Arial"/>
              </w:rPr>
            </w:pPr>
          </w:p>
        </w:tc>
        <w:tc>
          <w:tcPr>
            <w:tcW w:w="992" w:type="dxa"/>
          </w:tcPr>
          <w:p w14:paraId="000003C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 xml:space="preserve">Demora en la ejecución del contrato e </w:t>
            </w:r>
            <w:r w:rsidRPr="00992A0B">
              <w:rPr>
                <w:rFonts w:ascii="Arial Narrow" w:eastAsia="Arial" w:hAnsi="Arial Narrow" w:cs="Arial"/>
              </w:rPr>
              <w:t>incumplimiento</w:t>
            </w:r>
          </w:p>
        </w:tc>
        <w:tc>
          <w:tcPr>
            <w:tcW w:w="283" w:type="dxa"/>
          </w:tcPr>
          <w:p w14:paraId="000003C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DF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2</w:t>
            </w:r>
          </w:p>
        </w:tc>
        <w:tc>
          <w:tcPr>
            <w:tcW w:w="426" w:type="dxa"/>
          </w:tcPr>
          <w:p w14:paraId="000003E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E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3F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3F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0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01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7</w:t>
            </w:r>
          </w:p>
        </w:tc>
        <w:tc>
          <w:tcPr>
            <w:tcW w:w="284" w:type="dxa"/>
          </w:tcPr>
          <w:p w14:paraId="0000040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ALTO</w:t>
            </w:r>
          </w:p>
        </w:tc>
        <w:tc>
          <w:tcPr>
            <w:tcW w:w="283" w:type="dxa"/>
          </w:tcPr>
          <w:p w14:paraId="0000040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MUNICIPIO</w:t>
            </w:r>
          </w:p>
        </w:tc>
        <w:tc>
          <w:tcPr>
            <w:tcW w:w="1134" w:type="dxa"/>
          </w:tcPr>
          <w:p w14:paraId="00000404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83" w:right="33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(b) Transferir el Riesgo haciendo responsable a otra entidad quien asume las consecuencias de la materialización del Riesgo, típicamente se transfiere el Riesgo a través de las garantías previstas el Proceso de Contratación o en las condiciones del 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contrat</w:t>
            </w:r>
            <w:r w:rsidRPr="00992A0B">
              <w:rPr>
                <w:rFonts w:ascii="Arial Narrow" w:eastAsia="Arial" w:hAnsi="Arial Narrow" w:cs="Arial"/>
                <w:color w:val="000000"/>
              </w:rPr>
              <w:t>o estableciendo con claridad quien es el responsable.</w:t>
            </w:r>
          </w:p>
        </w:tc>
        <w:tc>
          <w:tcPr>
            <w:tcW w:w="284" w:type="dxa"/>
          </w:tcPr>
          <w:p w14:paraId="0000040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0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41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1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6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2</w:t>
            </w:r>
          </w:p>
        </w:tc>
        <w:tc>
          <w:tcPr>
            <w:tcW w:w="284" w:type="dxa"/>
          </w:tcPr>
          <w:p w14:paraId="0000042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2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3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3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3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3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3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3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3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</w:p>
          <w:p w14:paraId="00000437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425" w:type="dxa"/>
          </w:tcPr>
          <w:p w14:paraId="0000043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43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NO</w:t>
            </w:r>
          </w:p>
        </w:tc>
        <w:tc>
          <w:tcPr>
            <w:tcW w:w="284" w:type="dxa"/>
          </w:tcPr>
          <w:p w14:paraId="0000043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43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firma del contrato</w:t>
            </w:r>
          </w:p>
        </w:tc>
        <w:tc>
          <w:tcPr>
            <w:tcW w:w="567" w:type="dxa"/>
          </w:tcPr>
          <w:p w14:paraId="0000043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43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la selección hasta la firma del contrato</w:t>
            </w:r>
          </w:p>
        </w:tc>
      </w:tr>
      <w:tr w:rsidR="001F324B" w:rsidRPr="00992A0B" w14:paraId="647E5ABC" w14:textId="77777777" w:rsidTr="00F62D09">
        <w:trPr>
          <w:cantSplit/>
          <w:trHeight w:val="1134"/>
          <w:jc w:val="center"/>
        </w:trPr>
        <w:tc>
          <w:tcPr>
            <w:tcW w:w="404" w:type="dxa"/>
          </w:tcPr>
          <w:p w14:paraId="0000043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3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9</w:t>
            </w:r>
          </w:p>
          <w:p w14:paraId="0000044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4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5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45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45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45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45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FINANCIEROS</w:t>
            </w:r>
          </w:p>
        </w:tc>
        <w:tc>
          <w:tcPr>
            <w:tcW w:w="1131" w:type="dxa"/>
          </w:tcPr>
          <w:p w14:paraId="00000460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Deterioro de los estados financieros del contratista</w:t>
            </w:r>
          </w:p>
          <w:p w14:paraId="00000461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*Pérdida de la capacidad económica y patrimonial del contratista</w:t>
            </w:r>
          </w:p>
        </w:tc>
        <w:tc>
          <w:tcPr>
            <w:tcW w:w="992" w:type="dxa"/>
          </w:tcPr>
          <w:p w14:paraId="0000046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Dificultades o demoras para cumplir con el </w:t>
            </w:r>
            <w:proofErr w:type="gramStart"/>
            <w:r w:rsidRPr="00992A0B">
              <w:rPr>
                <w:rFonts w:ascii="Arial Narrow" w:eastAsia="Arial" w:hAnsi="Arial Narrow" w:cs="Arial"/>
              </w:rPr>
              <w:t>objeto  del</w:t>
            </w:r>
            <w:proofErr w:type="gramEnd"/>
            <w:r w:rsidRPr="00992A0B">
              <w:rPr>
                <w:rFonts w:ascii="Arial Narrow" w:eastAsia="Arial" w:hAnsi="Arial Narrow" w:cs="Arial"/>
              </w:rPr>
              <w:t xml:space="preserve"> contrato</w:t>
            </w:r>
          </w:p>
        </w:tc>
        <w:tc>
          <w:tcPr>
            <w:tcW w:w="283" w:type="dxa"/>
          </w:tcPr>
          <w:p w14:paraId="0000046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</w:t>
            </w:r>
          </w:p>
        </w:tc>
        <w:tc>
          <w:tcPr>
            <w:tcW w:w="426" w:type="dxa"/>
          </w:tcPr>
          <w:p w14:paraId="00000464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283" w:type="dxa"/>
          </w:tcPr>
          <w:p w14:paraId="0000046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284" w:type="dxa"/>
          </w:tcPr>
          <w:p w14:paraId="0000046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BAJO</w:t>
            </w:r>
          </w:p>
        </w:tc>
        <w:tc>
          <w:tcPr>
            <w:tcW w:w="283" w:type="dxa"/>
          </w:tcPr>
          <w:p w14:paraId="0000046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46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(c) Aceptar el Riesgo cuando no puede ser evitado ni ser transferido o el costo de evitarlo o transferirlo es muy alto.</w:t>
            </w:r>
          </w:p>
        </w:tc>
        <w:tc>
          <w:tcPr>
            <w:tcW w:w="284" w:type="dxa"/>
          </w:tcPr>
          <w:p w14:paraId="00000469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46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46B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425" w:type="dxa"/>
          </w:tcPr>
          <w:p w14:paraId="0000046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46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46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46F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78"/>
              <w:jc w:val="center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Hasta la terminación del plazo del contrato</w:t>
            </w:r>
          </w:p>
        </w:tc>
        <w:tc>
          <w:tcPr>
            <w:tcW w:w="567" w:type="dxa"/>
          </w:tcPr>
          <w:p w14:paraId="0000047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47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Desde el inicio del </w:t>
            </w:r>
            <w:r w:rsidRPr="00992A0B">
              <w:rPr>
                <w:rFonts w:ascii="Arial Narrow" w:eastAsia="Arial" w:hAnsi="Arial Narrow" w:cs="Arial"/>
              </w:rPr>
              <w:t>contrato hasta la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>ción del contrato</w:t>
            </w:r>
          </w:p>
        </w:tc>
      </w:tr>
      <w:tr w:rsidR="001F324B" w:rsidRPr="00992A0B" w14:paraId="5E6BCE17" w14:textId="77777777" w:rsidTr="00F62D09">
        <w:trPr>
          <w:cantSplit/>
          <w:trHeight w:val="6693"/>
          <w:jc w:val="center"/>
        </w:trPr>
        <w:tc>
          <w:tcPr>
            <w:tcW w:w="404" w:type="dxa"/>
          </w:tcPr>
          <w:p w14:paraId="0000047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7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10</w:t>
            </w:r>
          </w:p>
          <w:p w14:paraId="0000048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8F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49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ESPECÍFICO</w:t>
            </w:r>
          </w:p>
        </w:tc>
        <w:tc>
          <w:tcPr>
            <w:tcW w:w="430" w:type="dxa"/>
          </w:tcPr>
          <w:p w14:paraId="0000049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49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49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494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Fallas o errores en los conceptos que emita el contratista</w:t>
            </w:r>
          </w:p>
          <w:p w14:paraId="00000495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Uso de la información errada o desactualizada, u omisión de </w:t>
            </w:r>
            <w:r w:rsidRPr="00992A0B">
              <w:rPr>
                <w:rFonts w:ascii="Arial Narrow" w:eastAsia="Arial" w:hAnsi="Arial Narrow" w:cs="Arial"/>
              </w:rPr>
              <w:t>informació</w:t>
            </w:r>
            <w:r w:rsidRPr="00992A0B">
              <w:rPr>
                <w:rFonts w:ascii="Arial Narrow" w:eastAsia="Arial" w:hAnsi="Arial Narrow" w:cs="Arial"/>
              </w:rPr>
              <w:lastRenderedPageBreak/>
              <w:t>n por causas atribuibles al contratista</w:t>
            </w:r>
          </w:p>
        </w:tc>
        <w:tc>
          <w:tcPr>
            <w:tcW w:w="992" w:type="dxa"/>
          </w:tcPr>
          <w:p w14:paraId="00000496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Errores en toma de decisiones por parte de la entidad</w:t>
            </w:r>
          </w:p>
        </w:tc>
        <w:tc>
          <w:tcPr>
            <w:tcW w:w="283" w:type="dxa"/>
          </w:tcPr>
          <w:p w14:paraId="00000497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2</w:t>
            </w:r>
          </w:p>
        </w:tc>
        <w:tc>
          <w:tcPr>
            <w:tcW w:w="426" w:type="dxa"/>
          </w:tcPr>
          <w:p w14:paraId="00000498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499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7</w:t>
            </w:r>
          </w:p>
        </w:tc>
        <w:tc>
          <w:tcPr>
            <w:tcW w:w="284" w:type="dxa"/>
          </w:tcPr>
          <w:p w14:paraId="0000049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ALTO</w:t>
            </w:r>
          </w:p>
        </w:tc>
        <w:tc>
          <w:tcPr>
            <w:tcW w:w="283" w:type="dxa"/>
          </w:tcPr>
          <w:p w14:paraId="0000049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49C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(e) Reducir las consecuencias o el impacto del Riesgo a través de planes de contingencia</w:t>
            </w:r>
          </w:p>
        </w:tc>
        <w:tc>
          <w:tcPr>
            <w:tcW w:w="284" w:type="dxa"/>
          </w:tcPr>
          <w:p w14:paraId="0000049D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49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49F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425" w:type="dxa"/>
          </w:tcPr>
          <w:p w14:paraId="000004A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4A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NO</w:t>
            </w:r>
          </w:p>
        </w:tc>
        <w:tc>
          <w:tcPr>
            <w:tcW w:w="284" w:type="dxa"/>
          </w:tcPr>
          <w:p w14:paraId="000004A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4A3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6" w:lineRule="auto"/>
              <w:ind w:left="78" w:right="113"/>
              <w:jc w:val="center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Hasta la </w:t>
            </w:r>
            <w:r w:rsidRPr="00992A0B">
              <w:rPr>
                <w:rFonts w:ascii="Arial Narrow" w:eastAsia="Arial" w:hAnsi="Arial Narrow" w:cs="Arial"/>
                <w:color w:val="000000"/>
              </w:rPr>
              <w:t>terminación del plazo del</w:t>
            </w:r>
          </w:p>
          <w:p w14:paraId="000004A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amparo de calidad de los servicios prestados</w:t>
            </w:r>
          </w:p>
        </w:tc>
        <w:tc>
          <w:tcPr>
            <w:tcW w:w="567" w:type="dxa"/>
          </w:tcPr>
          <w:p w14:paraId="000004A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4A6" w14:textId="77777777" w:rsidR="001F324B" w:rsidRPr="00992A0B" w:rsidRDefault="00E92D62">
            <w:pPr>
              <w:ind w:left="113"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el inicio del contrato hasta la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>ción del plazo del amparo de calidad de los ser</w:t>
            </w:r>
            <w:r w:rsidRPr="00992A0B">
              <w:rPr>
                <w:rFonts w:ascii="Arial Narrow" w:eastAsia="Arial" w:hAnsi="Arial Narrow" w:cs="Arial"/>
              </w:rPr>
              <w:lastRenderedPageBreak/>
              <w:t>vicios prestados</w:t>
            </w:r>
          </w:p>
        </w:tc>
      </w:tr>
      <w:tr w:rsidR="001F324B" w:rsidRPr="00992A0B" w14:paraId="68CE227E" w14:textId="77777777" w:rsidTr="00F62D09">
        <w:trPr>
          <w:cantSplit/>
          <w:trHeight w:val="1134"/>
          <w:jc w:val="center"/>
        </w:trPr>
        <w:tc>
          <w:tcPr>
            <w:tcW w:w="404" w:type="dxa"/>
          </w:tcPr>
          <w:p w14:paraId="000004A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A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A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A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A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A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A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A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A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6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11</w:t>
            </w:r>
          </w:p>
          <w:p w14:paraId="000004B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B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C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C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C2" w14:textId="77777777" w:rsidR="001F324B" w:rsidRPr="00992A0B" w:rsidRDefault="001F324B">
            <w:pPr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4C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4C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4C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4C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ECONÓMICO</w:t>
            </w:r>
          </w:p>
        </w:tc>
        <w:tc>
          <w:tcPr>
            <w:tcW w:w="1131" w:type="dxa"/>
          </w:tcPr>
          <w:p w14:paraId="000004C7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Mayores costos en servicios y en el recurso humano necesarios para ejecutar la obra</w:t>
            </w:r>
          </w:p>
          <w:p w14:paraId="000004C8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Aumento de la inflación o </w:t>
            </w:r>
            <w:r w:rsidRPr="00992A0B">
              <w:rPr>
                <w:rFonts w:ascii="Arial Narrow" w:eastAsia="Arial" w:hAnsi="Arial Narrow" w:cs="Arial"/>
              </w:rPr>
              <w:lastRenderedPageBreak/>
              <w:t>en factores económicos que incidan en los salarios y servicios requeridos en ejecución del contrato</w:t>
            </w:r>
          </w:p>
        </w:tc>
        <w:tc>
          <w:tcPr>
            <w:tcW w:w="992" w:type="dxa"/>
          </w:tcPr>
          <w:p w14:paraId="000004C9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86"/>
              <w:jc w:val="left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 xml:space="preserve">Mayores </w:t>
            </w:r>
            <w:r w:rsidRPr="00992A0B">
              <w:rPr>
                <w:rFonts w:ascii="Arial Narrow" w:eastAsia="Arial" w:hAnsi="Arial Narrow" w:cs="Arial"/>
                <w:color w:val="000000"/>
              </w:rPr>
              <w:t>costos en servicios y recurso humano necesarios para ejecutar la obra</w:t>
            </w:r>
          </w:p>
        </w:tc>
        <w:tc>
          <w:tcPr>
            <w:tcW w:w="283" w:type="dxa"/>
          </w:tcPr>
          <w:p w14:paraId="000004C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426" w:type="dxa"/>
          </w:tcPr>
          <w:p w14:paraId="000004CB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2</w:t>
            </w:r>
          </w:p>
        </w:tc>
        <w:tc>
          <w:tcPr>
            <w:tcW w:w="283" w:type="dxa"/>
          </w:tcPr>
          <w:p w14:paraId="000004C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4" w:type="dxa"/>
          </w:tcPr>
          <w:p w14:paraId="000004C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MEDIO</w:t>
            </w:r>
          </w:p>
        </w:tc>
        <w:tc>
          <w:tcPr>
            <w:tcW w:w="283" w:type="dxa"/>
          </w:tcPr>
          <w:p w14:paraId="000004C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4C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(e) Reducir las consecuencias o el impacto del Riesgo a través de planes de contingencia.</w:t>
            </w:r>
          </w:p>
        </w:tc>
        <w:tc>
          <w:tcPr>
            <w:tcW w:w="284" w:type="dxa"/>
          </w:tcPr>
          <w:p w14:paraId="000004D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2</w:t>
            </w:r>
          </w:p>
        </w:tc>
        <w:tc>
          <w:tcPr>
            <w:tcW w:w="283" w:type="dxa"/>
          </w:tcPr>
          <w:p w14:paraId="000004D1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4" w:type="dxa"/>
          </w:tcPr>
          <w:p w14:paraId="000004D2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425" w:type="dxa"/>
          </w:tcPr>
          <w:p w14:paraId="000004D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4D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4D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4D6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78"/>
              <w:jc w:val="center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Hasta la terminación del plazo del </w:t>
            </w:r>
            <w:r w:rsidRPr="00992A0B">
              <w:rPr>
                <w:rFonts w:ascii="Arial Narrow" w:eastAsia="Arial" w:hAnsi="Arial Narrow" w:cs="Arial"/>
                <w:color w:val="000000"/>
              </w:rPr>
              <w:t>contrato</w:t>
            </w:r>
          </w:p>
        </w:tc>
        <w:tc>
          <w:tcPr>
            <w:tcW w:w="567" w:type="dxa"/>
          </w:tcPr>
          <w:p w14:paraId="000004D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4D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el inicio del contrato hasta la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>ción del plazo del contrato</w:t>
            </w:r>
          </w:p>
        </w:tc>
      </w:tr>
      <w:tr w:rsidR="001F324B" w:rsidRPr="00992A0B" w14:paraId="470E2952" w14:textId="77777777" w:rsidTr="00F62D09">
        <w:trPr>
          <w:cantSplit/>
          <w:trHeight w:val="5417"/>
          <w:jc w:val="center"/>
        </w:trPr>
        <w:tc>
          <w:tcPr>
            <w:tcW w:w="404" w:type="dxa"/>
          </w:tcPr>
          <w:p w14:paraId="000004D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D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D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D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D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D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D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12</w:t>
            </w:r>
          </w:p>
          <w:p w14:paraId="000004E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E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F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F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F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4F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4F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4F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4F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4F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REGULATORIOS</w:t>
            </w:r>
          </w:p>
        </w:tc>
        <w:tc>
          <w:tcPr>
            <w:tcW w:w="1131" w:type="dxa"/>
          </w:tcPr>
          <w:p w14:paraId="000004F8" w14:textId="77777777" w:rsidR="001F324B" w:rsidRPr="00992A0B" w:rsidRDefault="00E92D62">
            <w:pPr>
              <w:numPr>
                <w:ilvl w:val="0"/>
                <w:numId w:val="1"/>
              </w:numPr>
              <w:spacing w:line="273" w:lineRule="auto"/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Reducción del flujo de caja del contratista.</w:t>
            </w:r>
          </w:p>
          <w:p w14:paraId="000004F9" w14:textId="77777777" w:rsidR="001F324B" w:rsidRPr="00992A0B" w:rsidRDefault="00E92D62">
            <w:pPr>
              <w:numPr>
                <w:ilvl w:val="0"/>
                <w:numId w:val="1"/>
              </w:numPr>
              <w:spacing w:line="273" w:lineRule="auto"/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No considerar dentro del presupuesto del contrato los valores </w:t>
            </w:r>
            <w:r w:rsidRPr="00992A0B">
              <w:rPr>
                <w:rFonts w:ascii="Arial Narrow" w:eastAsia="Arial" w:hAnsi="Arial Narrow" w:cs="Arial"/>
              </w:rPr>
              <w:lastRenderedPageBreak/>
              <w:t>derivados de las obligaciones con cargo al contratista</w:t>
            </w:r>
          </w:p>
        </w:tc>
        <w:tc>
          <w:tcPr>
            <w:tcW w:w="992" w:type="dxa"/>
          </w:tcPr>
          <w:p w14:paraId="000004F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Expectativas</w:t>
            </w:r>
            <w:r w:rsidRPr="00992A0B">
              <w:rPr>
                <w:rFonts w:ascii="Arial Narrow" w:eastAsia="Arial" w:hAnsi="Arial Narrow" w:cs="Arial"/>
              </w:rPr>
              <w:tab/>
              <w:t>de</w:t>
            </w:r>
            <w:r w:rsidRPr="00992A0B">
              <w:rPr>
                <w:rFonts w:ascii="Arial Narrow" w:eastAsia="Arial" w:hAnsi="Arial Narrow" w:cs="Arial"/>
              </w:rPr>
              <w:tab/>
              <w:t>ingresos diferentes</w:t>
            </w:r>
          </w:p>
        </w:tc>
        <w:tc>
          <w:tcPr>
            <w:tcW w:w="283" w:type="dxa"/>
          </w:tcPr>
          <w:p w14:paraId="000004FB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2</w:t>
            </w:r>
          </w:p>
        </w:tc>
        <w:tc>
          <w:tcPr>
            <w:tcW w:w="426" w:type="dxa"/>
          </w:tcPr>
          <w:p w14:paraId="000004F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</w:t>
            </w:r>
          </w:p>
        </w:tc>
        <w:tc>
          <w:tcPr>
            <w:tcW w:w="283" w:type="dxa"/>
          </w:tcPr>
          <w:p w14:paraId="000004FD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284" w:type="dxa"/>
          </w:tcPr>
          <w:p w14:paraId="000004F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BAJO</w:t>
            </w:r>
          </w:p>
        </w:tc>
        <w:tc>
          <w:tcPr>
            <w:tcW w:w="283" w:type="dxa"/>
          </w:tcPr>
          <w:p w14:paraId="000004F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50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(e) Reducir las consecuencias</w:t>
            </w:r>
          </w:p>
        </w:tc>
        <w:tc>
          <w:tcPr>
            <w:tcW w:w="284" w:type="dxa"/>
          </w:tcPr>
          <w:p w14:paraId="00000501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2</w:t>
            </w:r>
          </w:p>
        </w:tc>
        <w:tc>
          <w:tcPr>
            <w:tcW w:w="283" w:type="dxa"/>
          </w:tcPr>
          <w:p w14:paraId="00000502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4" w:type="dxa"/>
          </w:tcPr>
          <w:p w14:paraId="0000050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425" w:type="dxa"/>
          </w:tcPr>
          <w:p w14:paraId="0000050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50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50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50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Antes de la </w:t>
            </w:r>
            <w:r w:rsidRPr="00992A0B">
              <w:rPr>
                <w:rFonts w:ascii="Arial Narrow" w:eastAsia="Arial" w:hAnsi="Arial Narrow" w:cs="Arial"/>
              </w:rPr>
              <w:t>suscripción</w:t>
            </w:r>
          </w:p>
        </w:tc>
        <w:tc>
          <w:tcPr>
            <w:tcW w:w="567" w:type="dxa"/>
          </w:tcPr>
          <w:p w14:paraId="0000050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N/A</w:t>
            </w:r>
          </w:p>
        </w:tc>
        <w:tc>
          <w:tcPr>
            <w:tcW w:w="567" w:type="dxa"/>
          </w:tcPr>
          <w:p w14:paraId="0000050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Estudio previo antes de la suscripción</w:t>
            </w:r>
          </w:p>
        </w:tc>
      </w:tr>
      <w:tr w:rsidR="001F324B" w:rsidRPr="00992A0B" w14:paraId="0553F7B3" w14:textId="77777777" w:rsidTr="00F62D09">
        <w:trPr>
          <w:cantSplit/>
          <w:trHeight w:val="6075"/>
          <w:jc w:val="center"/>
        </w:trPr>
        <w:tc>
          <w:tcPr>
            <w:tcW w:w="404" w:type="dxa"/>
          </w:tcPr>
          <w:p w14:paraId="0000050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0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0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0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0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0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7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13</w:t>
            </w:r>
          </w:p>
          <w:p w14:paraId="0000051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1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2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2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2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2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2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2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2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2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52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ESPECÍFICO</w:t>
            </w:r>
          </w:p>
        </w:tc>
        <w:tc>
          <w:tcPr>
            <w:tcW w:w="430" w:type="dxa"/>
          </w:tcPr>
          <w:p w14:paraId="0000052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52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52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52C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Dificultades para acceder al municipio</w:t>
            </w:r>
          </w:p>
          <w:p w14:paraId="0000052D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Escasa o no disponibilidad de medios de transporte necesarios para atender los </w:t>
            </w:r>
            <w:r w:rsidRPr="00992A0B">
              <w:rPr>
                <w:rFonts w:ascii="Arial Narrow" w:eastAsia="Arial" w:hAnsi="Arial Narrow" w:cs="Arial"/>
              </w:rPr>
              <w:t>requeri</w:t>
            </w:r>
            <w:r w:rsidRPr="00992A0B">
              <w:rPr>
                <w:rFonts w:ascii="Arial Narrow" w:eastAsia="Arial" w:hAnsi="Arial Narrow" w:cs="Arial"/>
              </w:rPr>
              <w:lastRenderedPageBreak/>
              <w:t>mientos de materiales y personal necesarios para cumplir con el objeto del contrato</w:t>
            </w:r>
          </w:p>
        </w:tc>
        <w:tc>
          <w:tcPr>
            <w:tcW w:w="992" w:type="dxa"/>
          </w:tcPr>
          <w:p w14:paraId="0000052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Retrasos en la ejecución del cronograma de la obra</w:t>
            </w:r>
          </w:p>
        </w:tc>
        <w:tc>
          <w:tcPr>
            <w:tcW w:w="283" w:type="dxa"/>
          </w:tcPr>
          <w:p w14:paraId="0000052F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426" w:type="dxa"/>
          </w:tcPr>
          <w:p w14:paraId="0000053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531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9</w:t>
            </w:r>
          </w:p>
        </w:tc>
        <w:tc>
          <w:tcPr>
            <w:tcW w:w="284" w:type="dxa"/>
          </w:tcPr>
          <w:p w14:paraId="00000532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EXTREMO</w:t>
            </w:r>
          </w:p>
        </w:tc>
        <w:tc>
          <w:tcPr>
            <w:tcW w:w="283" w:type="dxa"/>
          </w:tcPr>
          <w:p w14:paraId="0000053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53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</w:rPr>
              <w:t>(e) Reducir las consecuencias</w:t>
            </w:r>
          </w:p>
        </w:tc>
        <w:tc>
          <w:tcPr>
            <w:tcW w:w="284" w:type="dxa"/>
          </w:tcPr>
          <w:p w14:paraId="0000053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2</w:t>
            </w:r>
          </w:p>
        </w:tc>
        <w:tc>
          <w:tcPr>
            <w:tcW w:w="283" w:type="dxa"/>
          </w:tcPr>
          <w:p w14:paraId="00000536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284" w:type="dxa"/>
          </w:tcPr>
          <w:p w14:paraId="00000537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6</w:t>
            </w:r>
          </w:p>
        </w:tc>
        <w:tc>
          <w:tcPr>
            <w:tcW w:w="425" w:type="dxa"/>
          </w:tcPr>
          <w:p w14:paraId="0000053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ALTO</w:t>
            </w:r>
          </w:p>
        </w:tc>
        <w:tc>
          <w:tcPr>
            <w:tcW w:w="425" w:type="dxa"/>
          </w:tcPr>
          <w:p w14:paraId="0000053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NO</w:t>
            </w:r>
          </w:p>
        </w:tc>
        <w:tc>
          <w:tcPr>
            <w:tcW w:w="284" w:type="dxa"/>
          </w:tcPr>
          <w:p w14:paraId="0000053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53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el inicio del contrato</w:t>
            </w:r>
          </w:p>
        </w:tc>
        <w:tc>
          <w:tcPr>
            <w:tcW w:w="567" w:type="dxa"/>
          </w:tcPr>
          <w:p w14:paraId="0000053C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53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su inicio hasta la terminación del pla</w:t>
            </w:r>
            <w:r w:rsidRPr="00992A0B">
              <w:rPr>
                <w:rFonts w:ascii="Arial Narrow" w:eastAsia="Arial" w:hAnsi="Arial Narrow" w:cs="Arial"/>
              </w:rPr>
              <w:lastRenderedPageBreak/>
              <w:t>zo del contrato</w:t>
            </w:r>
          </w:p>
        </w:tc>
      </w:tr>
      <w:tr w:rsidR="001F324B" w:rsidRPr="00992A0B" w14:paraId="01523764" w14:textId="77777777" w:rsidTr="00F62D09">
        <w:trPr>
          <w:cantSplit/>
          <w:trHeight w:val="6693"/>
          <w:jc w:val="center"/>
        </w:trPr>
        <w:tc>
          <w:tcPr>
            <w:tcW w:w="404" w:type="dxa"/>
          </w:tcPr>
          <w:p w14:paraId="0000053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3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8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14</w:t>
            </w:r>
          </w:p>
          <w:p w14:paraId="0000054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4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5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5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5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5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5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55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ESPECÍFICO</w:t>
            </w:r>
          </w:p>
        </w:tc>
        <w:tc>
          <w:tcPr>
            <w:tcW w:w="430" w:type="dxa"/>
          </w:tcPr>
          <w:p w14:paraId="0000055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55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55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559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Responsabilidad civil por accidentes - daños y lesiones o muerte de terceros </w:t>
            </w:r>
          </w:p>
          <w:p w14:paraId="0000055A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Accidentes laborales</w:t>
            </w:r>
          </w:p>
        </w:tc>
        <w:tc>
          <w:tcPr>
            <w:tcW w:w="992" w:type="dxa"/>
          </w:tcPr>
          <w:p w14:paraId="0000055B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76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Cubrir el daño emergente, lucro cesante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y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daños</w:t>
            </w:r>
            <w:r w:rsidRPr="00992A0B">
              <w:rPr>
                <w:rFonts w:ascii="Arial Narrow" w:eastAsia="Arial" w:hAnsi="Arial Narrow" w:cs="Arial"/>
                <w:color w:val="000000"/>
              </w:rPr>
              <w:tab/>
              <w:t>extra patrimoniales</w:t>
            </w:r>
          </w:p>
        </w:tc>
        <w:tc>
          <w:tcPr>
            <w:tcW w:w="283" w:type="dxa"/>
          </w:tcPr>
          <w:p w14:paraId="0000055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426" w:type="dxa"/>
          </w:tcPr>
          <w:p w14:paraId="0000055D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55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8</w:t>
            </w:r>
          </w:p>
        </w:tc>
        <w:tc>
          <w:tcPr>
            <w:tcW w:w="284" w:type="dxa"/>
          </w:tcPr>
          <w:p w14:paraId="0000055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EXTREMO</w:t>
            </w:r>
          </w:p>
        </w:tc>
        <w:tc>
          <w:tcPr>
            <w:tcW w:w="283" w:type="dxa"/>
          </w:tcPr>
          <w:p w14:paraId="0000056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561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9" w:right="45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(b) Transferir el Riesgo haciendo responsable a otra entidad quien asume las consecuencias de la materialización del Riesgo, típicamente se transfiere el Riesgo a través de las garantías previstas el Proceso de Contratación o en las condiciones del 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contrat</w:t>
            </w:r>
            <w:r w:rsidRPr="00992A0B">
              <w:rPr>
                <w:rFonts w:ascii="Arial Narrow" w:eastAsia="Arial" w:hAnsi="Arial Narrow" w:cs="Arial"/>
                <w:color w:val="000000"/>
              </w:rPr>
              <w:t>o estableciendo con claridad quien es el responsable.</w:t>
            </w:r>
          </w:p>
        </w:tc>
        <w:tc>
          <w:tcPr>
            <w:tcW w:w="284" w:type="dxa"/>
          </w:tcPr>
          <w:p w14:paraId="00000562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2</w:t>
            </w:r>
          </w:p>
        </w:tc>
        <w:tc>
          <w:tcPr>
            <w:tcW w:w="283" w:type="dxa"/>
          </w:tcPr>
          <w:p w14:paraId="0000056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564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5</w:t>
            </w:r>
          </w:p>
        </w:tc>
        <w:tc>
          <w:tcPr>
            <w:tcW w:w="425" w:type="dxa"/>
          </w:tcPr>
          <w:p w14:paraId="0000056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MEDIO</w:t>
            </w:r>
          </w:p>
        </w:tc>
        <w:tc>
          <w:tcPr>
            <w:tcW w:w="425" w:type="dxa"/>
          </w:tcPr>
          <w:p w14:paraId="0000056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NO</w:t>
            </w:r>
          </w:p>
        </w:tc>
        <w:tc>
          <w:tcPr>
            <w:tcW w:w="284" w:type="dxa"/>
          </w:tcPr>
          <w:p w14:paraId="0000056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56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terminación del plazo del contrato</w:t>
            </w:r>
          </w:p>
        </w:tc>
        <w:tc>
          <w:tcPr>
            <w:tcW w:w="567" w:type="dxa"/>
          </w:tcPr>
          <w:p w14:paraId="0000056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56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el inicio del contrato hasta la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>ción del plazo del contrato</w:t>
            </w:r>
          </w:p>
        </w:tc>
      </w:tr>
      <w:tr w:rsidR="001F324B" w:rsidRPr="00992A0B" w14:paraId="4A23B4FE" w14:textId="77777777" w:rsidTr="00F62D09">
        <w:trPr>
          <w:cantSplit/>
          <w:trHeight w:val="1134"/>
          <w:jc w:val="center"/>
        </w:trPr>
        <w:tc>
          <w:tcPr>
            <w:tcW w:w="404" w:type="dxa"/>
          </w:tcPr>
          <w:p w14:paraId="0000056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6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6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6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6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4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15</w:t>
            </w:r>
          </w:p>
          <w:p w14:paraId="0000057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7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8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8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8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8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8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58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ESPECÍFICO</w:t>
            </w:r>
          </w:p>
        </w:tc>
        <w:tc>
          <w:tcPr>
            <w:tcW w:w="430" w:type="dxa"/>
          </w:tcPr>
          <w:p w14:paraId="0000058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INTERNA</w:t>
            </w:r>
          </w:p>
        </w:tc>
        <w:tc>
          <w:tcPr>
            <w:tcW w:w="430" w:type="dxa"/>
          </w:tcPr>
          <w:p w14:paraId="0000058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58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589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Responsabilidad civil por daños y perjuicios a terceros</w:t>
            </w:r>
          </w:p>
          <w:p w14:paraId="0000058A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Eventos derivados de las actividades que ejecuta el contratista</w:t>
            </w:r>
          </w:p>
        </w:tc>
        <w:tc>
          <w:tcPr>
            <w:tcW w:w="992" w:type="dxa"/>
          </w:tcPr>
          <w:p w14:paraId="0000058B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86"/>
              <w:jc w:val="left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Daños a equipos y bienes de terceros</w:t>
            </w:r>
          </w:p>
        </w:tc>
        <w:tc>
          <w:tcPr>
            <w:tcW w:w="283" w:type="dxa"/>
          </w:tcPr>
          <w:p w14:paraId="0000058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2</w:t>
            </w:r>
          </w:p>
        </w:tc>
        <w:tc>
          <w:tcPr>
            <w:tcW w:w="426" w:type="dxa"/>
          </w:tcPr>
          <w:p w14:paraId="0000058D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58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7</w:t>
            </w:r>
          </w:p>
        </w:tc>
        <w:tc>
          <w:tcPr>
            <w:tcW w:w="284" w:type="dxa"/>
          </w:tcPr>
          <w:p w14:paraId="0000058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ALTO</w:t>
            </w:r>
          </w:p>
        </w:tc>
        <w:tc>
          <w:tcPr>
            <w:tcW w:w="283" w:type="dxa"/>
          </w:tcPr>
          <w:p w14:paraId="0000059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591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83" w:right="34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(b) Transferir el Riesgo haciendo responsable a otra entidad quien asume las consecuencias de la materialización del Riesgo, típicamente se transfiere el Riesgo a través de las garantías previstas el Proceso de Contratación o en las condiciones del 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contrat</w:t>
            </w:r>
            <w:r w:rsidRPr="00992A0B">
              <w:rPr>
                <w:rFonts w:ascii="Arial Narrow" w:eastAsia="Arial" w:hAnsi="Arial Narrow" w:cs="Arial"/>
                <w:color w:val="000000"/>
              </w:rPr>
              <w:t>o estableciendo con claridad quien es el responsable.</w:t>
            </w:r>
          </w:p>
        </w:tc>
        <w:tc>
          <w:tcPr>
            <w:tcW w:w="284" w:type="dxa"/>
          </w:tcPr>
          <w:p w14:paraId="00000592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2</w:t>
            </w:r>
          </w:p>
        </w:tc>
        <w:tc>
          <w:tcPr>
            <w:tcW w:w="283" w:type="dxa"/>
          </w:tcPr>
          <w:p w14:paraId="0000059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594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5</w:t>
            </w:r>
          </w:p>
        </w:tc>
        <w:tc>
          <w:tcPr>
            <w:tcW w:w="425" w:type="dxa"/>
          </w:tcPr>
          <w:p w14:paraId="0000059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MEDIO</w:t>
            </w:r>
          </w:p>
        </w:tc>
        <w:tc>
          <w:tcPr>
            <w:tcW w:w="425" w:type="dxa"/>
          </w:tcPr>
          <w:p w14:paraId="0000059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NO</w:t>
            </w:r>
          </w:p>
        </w:tc>
        <w:tc>
          <w:tcPr>
            <w:tcW w:w="284" w:type="dxa"/>
          </w:tcPr>
          <w:p w14:paraId="0000059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59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terminación del plazo del contrato</w:t>
            </w:r>
          </w:p>
        </w:tc>
        <w:tc>
          <w:tcPr>
            <w:tcW w:w="567" w:type="dxa"/>
          </w:tcPr>
          <w:p w14:paraId="0000059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59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el inicio del contrato hasta la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>ción del plazo del contrato</w:t>
            </w:r>
          </w:p>
        </w:tc>
      </w:tr>
      <w:tr w:rsidR="001F324B" w:rsidRPr="00992A0B" w14:paraId="56E360EB" w14:textId="77777777" w:rsidTr="00F62D09">
        <w:trPr>
          <w:cantSplit/>
          <w:trHeight w:val="6268"/>
          <w:jc w:val="center"/>
        </w:trPr>
        <w:tc>
          <w:tcPr>
            <w:tcW w:w="404" w:type="dxa"/>
          </w:tcPr>
          <w:p w14:paraId="0000059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9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9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9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9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6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16</w:t>
            </w:r>
          </w:p>
          <w:p w14:paraId="000005A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A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B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B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B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5B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GENERAL</w:t>
            </w:r>
          </w:p>
        </w:tc>
        <w:tc>
          <w:tcPr>
            <w:tcW w:w="430" w:type="dxa"/>
          </w:tcPr>
          <w:p w14:paraId="000005B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5B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5B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5B7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Accidentes laborales menor</w:t>
            </w:r>
          </w:p>
          <w:p w14:paraId="000005B8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Eventos derivados de las actividades que ejecuta el contratista</w:t>
            </w:r>
          </w:p>
        </w:tc>
        <w:tc>
          <w:tcPr>
            <w:tcW w:w="992" w:type="dxa"/>
          </w:tcPr>
          <w:p w14:paraId="000005B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Lesiones de terceros o personal del contratista</w:t>
            </w:r>
          </w:p>
        </w:tc>
        <w:tc>
          <w:tcPr>
            <w:tcW w:w="283" w:type="dxa"/>
          </w:tcPr>
          <w:p w14:paraId="000005B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426" w:type="dxa"/>
          </w:tcPr>
          <w:p w14:paraId="000005BB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283" w:type="dxa"/>
          </w:tcPr>
          <w:p w14:paraId="000005B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7</w:t>
            </w:r>
          </w:p>
        </w:tc>
        <w:tc>
          <w:tcPr>
            <w:tcW w:w="284" w:type="dxa"/>
          </w:tcPr>
          <w:p w14:paraId="000005B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ALTO</w:t>
            </w:r>
          </w:p>
        </w:tc>
        <w:tc>
          <w:tcPr>
            <w:tcW w:w="283" w:type="dxa"/>
          </w:tcPr>
          <w:p w14:paraId="000005B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CONTRAISTA</w:t>
            </w:r>
          </w:p>
        </w:tc>
        <w:tc>
          <w:tcPr>
            <w:tcW w:w="1134" w:type="dxa"/>
          </w:tcPr>
          <w:p w14:paraId="000005BF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83" w:right="31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b) Transferir el Riesgo haciendo responsable a otra entidad quien asume las consecuencias de la materialización del Riesgo, típicamente se transfiere el Riesgo a través de las garantías previstas el Proceso de Contratación o en las condiciones del 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contrato</w:t>
            </w:r>
            <w:r w:rsidRPr="00992A0B">
              <w:rPr>
                <w:rFonts w:ascii="Arial Narrow" w:eastAsia="Arial" w:hAnsi="Arial Narrow" w:cs="Arial"/>
                <w:color w:val="000000"/>
              </w:rPr>
              <w:t xml:space="preserve"> estableciendo con claridad quien es el responsable.</w:t>
            </w:r>
          </w:p>
        </w:tc>
        <w:tc>
          <w:tcPr>
            <w:tcW w:w="284" w:type="dxa"/>
          </w:tcPr>
          <w:p w14:paraId="000005C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lastRenderedPageBreak/>
              <w:t>2</w:t>
            </w:r>
          </w:p>
        </w:tc>
        <w:tc>
          <w:tcPr>
            <w:tcW w:w="283" w:type="dxa"/>
          </w:tcPr>
          <w:p w14:paraId="000005C1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284" w:type="dxa"/>
          </w:tcPr>
          <w:p w14:paraId="000005C2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6</w:t>
            </w:r>
          </w:p>
        </w:tc>
        <w:tc>
          <w:tcPr>
            <w:tcW w:w="425" w:type="dxa"/>
          </w:tcPr>
          <w:p w14:paraId="000005C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ALTO</w:t>
            </w:r>
          </w:p>
        </w:tc>
        <w:tc>
          <w:tcPr>
            <w:tcW w:w="425" w:type="dxa"/>
          </w:tcPr>
          <w:p w14:paraId="000005C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5C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5C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terminación del plazo del seguimiento</w:t>
            </w:r>
          </w:p>
        </w:tc>
        <w:tc>
          <w:tcPr>
            <w:tcW w:w="567" w:type="dxa"/>
          </w:tcPr>
          <w:p w14:paraId="000005C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5C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el inicio del contrato hasta la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 xml:space="preserve">ción </w:t>
            </w:r>
            <w:proofErr w:type="gramStart"/>
            <w:r w:rsidRPr="00992A0B">
              <w:rPr>
                <w:rFonts w:ascii="Arial Narrow" w:eastAsia="Arial" w:hAnsi="Arial Narrow" w:cs="Arial"/>
              </w:rPr>
              <w:t>del  plazo</w:t>
            </w:r>
            <w:proofErr w:type="gramEnd"/>
            <w:r w:rsidRPr="00992A0B">
              <w:rPr>
                <w:rFonts w:ascii="Arial Narrow" w:eastAsia="Arial" w:hAnsi="Arial Narrow" w:cs="Arial"/>
              </w:rPr>
              <w:t xml:space="preserve"> del contrato</w:t>
            </w:r>
          </w:p>
        </w:tc>
      </w:tr>
      <w:tr w:rsidR="001F324B" w:rsidRPr="00992A0B" w14:paraId="6C0A0B35" w14:textId="77777777" w:rsidTr="00F62D09">
        <w:trPr>
          <w:cantSplit/>
          <w:trHeight w:val="5506"/>
          <w:jc w:val="center"/>
        </w:trPr>
        <w:tc>
          <w:tcPr>
            <w:tcW w:w="404" w:type="dxa"/>
          </w:tcPr>
          <w:p w14:paraId="000005C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C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C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C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C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C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C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17</w:t>
            </w:r>
          </w:p>
          <w:p w14:paraId="000005D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D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E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E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E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5E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GENERAL </w:t>
            </w:r>
          </w:p>
        </w:tc>
        <w:tc>
          <w:tcPr>
            <w:tcW w:w="430" w:type="dxa"/>
          </w:tcPr>
          <w:p w14:paraId="000005E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5E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5E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5E7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Accidentes laborales</w:t>
            </w:r>
          </w:p>
          <w:p w14:paraId="000005E8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Eventos derivados de las actividades que ejecuta el contratista</w:t>
            </w:r>
          </w:p>
        </w:tc>
        <w:tc>
          <w:tcPr>
            <w:tcW w:w="992" w:type="dxa"/>
          </w:tcPr>
          <w:p w14:paraId="000005E9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76" w:right="113"/>
              <w:jc w:val="center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Lesiones o muerte de terceros o personal del contratista</w:t>
            </w:r>
          </w:p>
        </w:tc>
        <w:tc>
          <w:tcPr>
            <w:tcW w:w="283" w:type="dxa"/>
          </w:tcPr>
          <w:p w14:paraId="000005EA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426" w:type="dxa"/>
          </w:tcPr>
          <w:p w14:paraId="000005EB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5</w:t>
            </w:r>
          </w:p>
        </w:tc>
        <w:tc>
          <w:tcPr>
            <w:tcW w:w="283" w:type="dxa"/>
          </w:tcPr>
          <w:p w14:paraId="000005E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8</w:t>
            </w:r>
          </w:p>
        </w:tc>
        <w:tc>
          <w:tcPr>
            <w:tcW w:w="284" w:type="dxa"/>
          </w:tcPr>
          <w:p w14:paraId="000005ED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EXTREMO</w:t>
            </w:r>
          </w:p>
        </w:tc>
        <w:tc>
          <w:tcPr>
            <w:tcW w:w="283" w:type="dxa"/>
          </w:tcPr>
          <w:p w14:paraId="000005EE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5EF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9" w:right="45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(b) Transferir el Riesgo haciendo responsable a otra entidad quien asume las consecuencias de la materialización del Riesgo, típicamente se transfiere el Riesgo a través de las garantías previstas el Proceso de Contratación o en las condiciones del </w:t>
            </w:r>
            <w:r w:rsidRPr="00992A0B">
              <w:rPr>
                <w:rFonts w:ascii="Arial Narrow" w:eastAsia="Arial" w:hAnsi="Arial Narrow" w:cs="Arial"/>
                <w:color w:val="000000"/>
              </w:rPr>
              <w:lastRenderedPageBreak/>
              <w:t>contrat</w:t>
            </w:r>
            <w:r w:rsidRPr="00992A0B">
              <w:rPr>
                <w:rFonts w:ascii="Arial Narrow" w:eastAsia="Arial" w:hAnsi="Arial Narrow" w:cs="Arial"/>
                <w:color w:val="000000"/>
              </w:rPr>
              <w:t>o estableciendo con claridad quien es el responsable.</w:t>
            </w:r>
          </w:p>
        </w:tc>
        <w:tc>
          <w:tcPr>
            <w:tcW w:w="284" w:type="dxa"/>
          </w:tcPr>
          <w:p w14:paraId="000005F0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lastRenderedPageBreak/>
              <w:t>1</w:t>
            </w:r>
          </w:p>
        </w:tc>
        <w:tc>
          <w:tcPr>
            <w:tcW w:w="283" w:type="dxa"/>
          </w:tcPr>
          <w:p w14:paraId="000005F1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284" w:type="dxa"/>
          </w:tcPr>
          <w:p w14:paraId="000005F2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5</w:t>
            </w:r>
          </w:p>
        </w:tc>
        <w:tc>
          <w:tcPr>
            <w:tcW w:w="425" w:type="dxa"/>
          </w:tcPr>
          <w:p w14:paraId="000005F3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MEDIO</w:t>
            </w:r>
          </w:p>
        </w:tc>
        <w:tc>
          <w:tcPr>
            <w:tcW w:w="425" w:type="dxa"/>
          </w:tcPr>
          <w:p w14:paraId="000005F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5F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5F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terminación del plazo del contrato</w:t>
            </w:r>
          </w:p>
        </w:tc>
        <w:tc>
          <w:tcPr>
            <w:tcW w:w="567" w:type="dxa"/>
          </w:tcPr>
          <w:p w14:paraId="000005F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5F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Desde el inicio del contrato </w:t>
            </w:r>
            <w:proofErr w:type="gramStart"/>
            <w:r w:rsidRPr="00992A0B">
              <w:rPr>
                <w:rFonts w:ascii="Arial Narrow" w:eastAsia="Arial" w:hAnsi="Arial Narrow" w:cs="Arial"/>
              </w:rPr>
              <w:t>hasta  la</w:t>
            </w:r>
            <w:proofErr w:type="gramEnd"/>
            <w:r w:rsidRPr="00992A0B">
              <w:rPr>
                <w:rFonts w:ascii="Arial Narrow" w:eastAsia="Arial" w:hAnsi="Arial Narrow" w:cs="Arial"/>
              </w:rPr>
              <w:t xml:space="preserve">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>ción del plazo del contrato</w:t>
            </w:r>
          </w:p>
        </w:tc>
      </w:tr>
      <w:tr w:rsidR="001F324B" w:rsidRPr="00992A0B" w14:paraId="585CE969" w14:textId="77777777" w:rsidTr="00F62D09">
        <w:trPr>
          <w:cantSplit/>
          <w:trHeight w:val="5275"/>
          <w:jc w:val="center"/>
        </w:trPr>
        <w:tc>
          <w:tcPr>
            <w:tcW w:w="404" w:type="dxa"/>
          </w:tcPr>
          <w:p w14:paraId="000005F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F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F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F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F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F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5F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18</w:t>
            </w:r>
          </w:p>
          <w:p w14:paraId="00000606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7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8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9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A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E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0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1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1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1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1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614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ESPEC´FICO</w:t>
            </w:r>
          </w:p>
        </w:tc>
        <w:tc>
          <w:tcPr>
            <w:tcW w:w="430" w:type="dxa"/>
          </w:tcPr>
          <w:p w14:paraId="0000061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61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61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618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Terminación anormal del contrato de obra</w:t>
            </w:r>
          </w:p>
          <w:p w14:paraId="00000619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 xml:space="preserve">Caducidad o </w:t>
            </w:r>
            <w:proofErr w:type="spellStart"/>
            <w:r w:rsidRPr="00992A0B">
              <w:rPr>
                <w:rFonts w:ascii="Arial Narrow" w:eastAsia="Arial" w:hAnsi="Arial Narrow" w:cs="Arial"/>
              </w:rPr>
              <w:t>terminacion</w:t>
            </w:r>
            <w:proofErr w:type="spellEnd"/>
            <w:r w:rsidRPr="00992A0B">
              <w:rPr>
                <w:rFonts w:ascii="Arial Narrow" w:eastAsia="Arial" w:hAnsi="Arial Narrow" w:cs="Arial"/>
              </w:rPr>
              <w:t xml:space="preserve">  </w:t>
            </w:r>
          </w:p>
          <w:p w14:paraId="0000061A" w14:textId="77777777" w:rsidR="001F324B" w:rsidRPr="00992A0B" w:rsidRDefault="001F324B">
            <w:pPr>
              <w:ind w:left="473" w:right="113"/>
              <w:rPr>
                <w:rFonts w:ascii="Arial Narrow" w:eastAsia="Arial" w:hAnsi="Arial Narrow" w:cs="Arial"/>
              </w:rPr>
            </w:pPr>
          </w:p>
        </w:tc>
        <w:tc>
          <w:tcPr>
            <w:tcW w:w="992" w:type="dxa"/>
          </w:tcPr>
          <w:p w14:paraId="0000061B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76" w:right="113"/>
              <w:jc w:val="center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Disminución o terminación del contrato de obra por cualquier </w:t>
            </w:r>
            <w:proofErr w:type="spellStart"/>
            <w:r w:rsidRPr="00992A0B">
              <w:rPr>
                <w:rFonts w:ascii="Arial Narrow" w:eastAsia="Arial" w:hAnsi="Arial Narrow" w:cs="Arial"/>
                <w:color w:val="000000"/>
              </w:rPr>
              <w:t>razon</w:t>
            </w:r>
            <w:proofErr w:type="spellEnd"/>
          </w:p>
        </w:tc>
        <w:tc>
          <w:tcPr>
            <w:tcW w:w="283" w:type="dxa"/>
          </w:tcPr>
          <w:p w14:paraId="0000061C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</w:t>
            </w:r>
          </w:p>
        </w:tc>
        <w:tc>
          <w:tcPr>
            <w:tcW w:w="426" w:type="dxa"/>
          </w:tcPr>
          <w:p w14:paraId="0000061D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283" w:type="dxa"/>
          </w:tcPr>
          <w:p w14:paraId="0000061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284" w:type="dxa"/>
          </w:tcPr>
          <w:p w14:paraId="0000061F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BAJO</w:t>
            </w:r>
          </w:p>
        </w:tc>
        <w:tc>
          <w:tcPr>
            <w:tcW w:w="283" w:type="dxa"/>
          </w:tcPr>
          <w:p w14:paraId="0000062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CONTRATISTAS</w:t>
            </w:r>
          </w:p>
        </w:tc>
        <w:tc>
          <w:tcPr>
            <w:tcW w:w="1134" w:type="dxa"/>
          </w:tcPr>
          <w:p w14:paraId="00000621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83" w:right="34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(c) Aceptar el Riesgo cuando no puede ser </w:t>
            </w:r>
            <w:r w:rsidRPr="00992A0B">
              <w:rPr>
                <w:rFonts w:ascii="Arial Narrow" w:eastAsia="Arial" w:hAnsi="Arial Narrow" w:cs="Arial"/>
                <w:color w:val="000000"/>
              </w:rPr>
              <w:t>evitado ni ser transferido o el costo de evitarlo o transferirlo es muy alto.</w:t>
            </w:r>
          </w:p>
        </w:tc>
        <w:tc>
          <w:tcPr>
            <w:tcW w:w="284" w:type="dxa"/>
          </w:tcPr>
          <w:p w14:paraId="00000622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62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624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425" w:type="dxa"/>
          </w:tcPr>
          <w:p w14:paraId="00000625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62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62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62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terminación del plazo del contrato</w:t>
            </w:r>
          </w:p>
        </w:tc>
        <w:tc>
          <w:tcPr>
            <w:tcW w:w="567" w:type="dxa"/>
          </w:tcPr>
          <w:p w14:paraId="0000062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62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el inicio del contrato hasta la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>ción del plazo del contrato</w:t>
            </w:r>
          </w:p>
        </w:tc>
      </w:tr>
      <w:tr w:rsidR="001F324B" w:rsidRPr="00992A0B" w14:paraId="7F735667" w14:textId="77777777" w:rsidTr="00F62D09">
        <w:trPr>
          <w:cantSplit/>
          <w:trHeight w:val="6111"/>
          <w:jc w:val="center"/>
        </w:trPr>
        <w:tc>
          <w:tcPr>
            <w:tcW w:w="404" w:type="dxa"/>
          </w:tcPr>
          <w:p w14:paraId="0000062B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2C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2D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2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19</w:t>
            </w:r>
          </w:p>
          <w:p w14:paraId="0000062F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30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31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32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33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34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  <w:p w14:paraId="00000635" w14:textId="77777777" w:rsidR="001F324B" w:rsidRPr="00992A0B" w:rsidRDefault="001F324B">
            <w:pPr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430" w:type="dxa"/>
          </w:tcPr>
          <w:p w14:paraId="0000063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ESPECÍFICO</w:t>
            </w:r>
          </w:p>
        </w:tc>
        <w:tc>
          <w:tcPr>
            <w:tcW w:w="430" w:type="dxa"/>
          </w:tcPr>
          <w:p w14:paraId="0000063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EXTERNA</w:t>
            </w:r>
          </w:p>
        </w:tc>
        <w:tc>
          <w:tcPr>
            <w:tcW w:w="430" w:type="dxa"/>
          </w:tcPr>
          <w:p w14:paraId="0000063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EJECUCIÓN</w:t>
            </w:r>
          </w:p>
        </w:tc>
        <w:tc>
          <w:tcPr>
            <w:tcW w:w="430" w:type="dxa"/>
          </w:tcPr>
          <w:p w14:paraId="0000063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OPERACIONALES</w:t>
            </w:r>
          </w:p>
        </w:tc>
        <w:tc>
          <w:tcPr>
            <w:tcW w:w="1131" w:type="dxa"/>
          </w:tcPr>
          <w:p w14:paraId="0000063A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Terminación anormal del contrato de obra</w:t>
            </w:r>
          </w:p>
          <w:p w14:paraId="0000063B" w14:textId="77777777" w:rsidR="001F324B" w:rsidRPr="00992A0B" w:rsidRDefault="00E92D62">
            <w:pPr>
              <w:numPr>
                <w:ilvl w:val="0"/>
                <w:numId w:val="1"/>
              </w:numPr>
              <w:ind w:right="113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Caducidad o terminación del contrato de obra por cualquier razón.</w:t>
            </w:r>
          </w:p>
        </w:tc>
        <w:tc>
          <w:tcPr>
            <w:tcW w:w="992" w:type="dxa"/>
          </w:tcPr>
          <w:p w14:paraId="0000063C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76" w:right="113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 xml:space="preserve">Riesgo de corrupción, financiero, legal y reputacional, es la posibilidad de </w:t>
            </w:r>
            <w:proofErr w:type="spellStart"/>
            <w:r w:rsidRPr="00992A0B">
              <w:rPr>
                <w:rFonts w:ascii="Arial Narrow" w:eastAsia="Arial" w:hAnsi="Arial Narrow" w:cs="Arial"/>
                <w:color w:val="000000"/>
              </w:rPr>
              <w:t>perdida</w:t>
            </w:r>
            <w:proofErr w:type="spellEnd"/>
            <w:r w:rsidRPr="00992A0B">
              <w:rPr>
                <w:rFonts w:ascii="Arial Narrow" w:eastAsia="Arial" w:hAnsi="Arial Narrow" w:cs="Arial"/>
                <w:color w:val="000000"/>
              </w:rPr>
              <w:t xml:space="preserve"> por ser sanciona</w:t>
            </w:r>
            <w:r w:rsidRPr="00992A0B">
              <w:rPr>
                <w:rFonts w:ascii="Arial Narrow" w:eastAsia="Arial" w:hAnsi="Arial Narrow" w:cs="Arial"/>
                <w:color w:val="000000"/>
              </w:rPr>
              <w:t>do, multado u obligado a pagar daños cómo resultados del incumplimiento de normas o regulaciones</w:t>
            </w:r>
          </w:p>
        </w:tc>
        <w:tc>
          <w:tcPr>
            <w:tcW w:w="283" w:type="dxa"/>
          </w:tcPr>
          <w:p w14:paraId="0000063D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1</w:t>
            </w:r>
          </w:p>
        </w:tc>
        <w:tc>
          <w:tcPr>
            <w:tcW w:w="426" w:type="dxa"/>
          </w:tcPr>
          <w:p w14:paraId="0000063E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3</w:t>
            </w:r>
          </w:p>
        </w:tc>
        <w:tc>
          <w:tcPr>
            <w:tcW w:w="283" w:type="dxa"/>
          </w:tcPr>
          <w:p w14:paraId="0000063F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4</w:t>
            </w:r>
          </w:p>
        </w:tc>
        <w:tc>
          <w:tcPr>
            <w:tcW w:w="284" w:type="dxa"/>
          </w:tcPr>
          <w:p w14:paraId="00000640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BAJO</w:t>
            </w:r>
          </w:p>
        </w:tc>
        <w:tc>
          <w:tcPr>
            <w:tcW w:w="283" w:type="dxa"/>
          </w:tcPr>
          <w:p w14:paraId="00000641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1134" w:type="dxa"/>
          </w:tcPr>
          <w:p w14:paraId="00000642" w14:textId="77777777" w:rsidR="001F324B" w:rsidRPr="00992A0B" w:rsidRDefault="00E92D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9" w:right="45"/>
              <w:rPr>
                <w:rFonts w:ascii="Arial Narrow" w:eastAsia="Arial" w:hAnsi="Arial Narrow" w:cs="Arial"/>
                <w:color w:val="000000"/>
              </w:rPr>
            </w:pPr>
            <w:r w:rsidRPr="00992A0B">
              <w:rPr>
                <w:rFonts w:ascii="Arial Narrow" w:eastAsia="Arial" w:hAnsi="Arial Narrow" w:cs="Arial"/>
                <w:color w:val="000000"/>
              </w:rPr>
              <w:t>(c) Aceptar el Riesgo cuando no puede ser evitado ni ser transferido o el costo de evitarlo o transferirlo es muy alto.</w:t>
            </w:r>
          </w:p>
        </w:tc>
        <w:tc>
          <w:tcPr>
            <w:tcW w:w="284" w:type="dxa"/>
          </w:tcPr>
          <w:p w14:paraId="00000643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1</w:t>
            </w:r>
          </w:p>
        </w:tc>
        <w:tc>
          <w:tcPr>
            <w:tcW w:w="283" w:type="dxa"/>
          </w:tcPr>
          <w:p w14:paraId="00000644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3</w:t>
            </w:r>
          </w:p>
        </w:tc>
        <w:tc>
          <w:tcPr>
            <w:tcW w:w="284" w:type="dxa"/>
          </w:tcPr>
          <w:p w14:paraId="00000645" w14:textId="77777777" w:rsidR="001F324B" w:rsidRPr="00992A0B" w:rsidRDefault="00E92D62">
            <w:pPr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4</w:t>
            </w:r>
          </w:p>
        </w:tc>
        <w:tc>
          <w:tcPr>
            <w:tcW w:w="425" w:type="dxa"/>
          </w:tcPr>
          <w:p w14:paraId="00000646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BAJO</w:t>
            </w:r>
          </w:p>
        </w:tc>
        <w:tc>
          <w:tcPr>
            <w:tcW w:w="425" w:type="dxa"/>
          </w:tcPr>
          <w:p w14:paraId="00000647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SI</w:t>
            </w:r>
          </w:p>
        </w:tc>
        <w:tc>
          <w:tcPr>
            <w:tcW w:w="284" w:type="dxa"/>
          </w:tcPr>
          <w:p w14:paraId="00000648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  <w:b/>
                <w:bCs/>
              </w:rPr>
            </w:pPr>
            <w:r w:rsidRPr="00992A0B">
              <w:rPr>
                <w:rFonts w:ascii="Arial Narrow" w:eastAsia="Arial" w:hAnsi="Arial Narrow" w:cs="Arial"/>
                <w:b/>
                <w:bCs/>
              </w:rPr>
              <w:t>CONTRATISTA</w:t>
            </w:r>
          </w:p>
        </w:tc>
        <w:tc>
          <w:tcPr>
            <w:tcW w:w="708" w:type="dxa"/>
          </w:tcPr>
          <w:p w14:paraId="00000649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Hasta la terminación del plazo del contrato</w:t>
            </w:r>
          </w:p>
        </w:tc>
        <w:tc>
          <w:tcPr>
            <w:tcW w:w="567" w:type="dxa"/>
          </w:tcPr>
          <w:p w14:paraId="0000064A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Seguimiento del contrato</w:t>
            </w:r>
          </w:p>
        </w:tc>
        <w:tc>
          <w:tcPr>
            <w:tcW w:w="567" w:type="dxa"/>
          </w:tcPr>
          <w:p w14:paraId="0000064B" w14:textId="77777777" w:rsidR="001F324B" w:rsidRPr="00992A0B" w:rsidRDefault="00E92D62">
            <w:pPr>
              <w:ind w:left="113" w:right="113"/>
              <w:jc w:val="center"/>
              <w:rPr>
                <w:rFonts w:ascii="Arial Narrow" w:eastAsia="Arial" w:hAnsi="Arial Narrow" w:cs="Arial"/>
              </w:rPr>
            </w:pPr>
            <w:r w:rsidRPr="00992A0B">
              <w:rPr>
                <w:rFonts w:ascii="Arial Narrow" w:eastAsia="Arial" w:hAnsi="Arial Narrow" w:cs="Arial"/>
              </w:rPr>
              <w:t>Desde el inicio del contrato hasta la termina</w:t>
            </w:r>
            <w:r w:rsidRPr="00992A0B">
              <w:rPr>
                <w:rFonts w:ascii="Arial Narrow" w:eastAsia="Arial" w:hAnsi="Arial Narrow" w:cs="Arial"/>
              </w:rPr>
              <w:lastRenderedPageBreak/>
              <w:t>ción del plazo del contrato</w:t>
            </w:r>
          </w:p>
        </w:tc>
      </w:tr>
    </w:tbl>
    <w:p w14:paraId="0000064C" w14:textId="77777777" w:rsidR="001F324B" w:rsidRPr="00992A0B" w:rsidRDefault="001F324B">
      <w:pPr>
        <w:jc w:val="center"/>
        <w:rPr>
          <w:rFonts w:ascii="Arial Narrow" w:eastAsia="Arial" w:hAnsi="Arial Narrow" w:cs="Arial"/>
        </w:rPr>
      </w:pPr>
    </w:p>
    <w:p w14:paraId="0000064D" w14:textId="77777777" w:rsidR="001F324B" w:rsidRPr="00992A0B" w:rsidRDefault="001F324B">
      <w:pPr>
        <w:rPr>
          <w:rFonts w:ascii="Arial Narrow" w:eastAsia="Arial" w:hAnsi="Arial Narrow" w:cs="Arial"/>
        </w:rPr>
      </w:pPr>
    </w:p>
    <w:sectPr w:rsidR="001F324B" w:rsidRPr="00992A0B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A5C76" w14:textId="77777777" w:rsidR="00E92D62" w:rsidRDefault="00E92D62">
      <w:pPr>
        <w:spacing w:line="240" w:lineRule="auto"/>
      </w:pPr>
      <w:r>
        <w:separator/>
      </w:r>
    </w:p>
  </w:endnote>
  <w:endnote w:type="continuationSeparator" w:id="0">
    <w:p w14:paraId="6E9B022C" w14:textId="77777777" w:rsidR="00E92D62" w:rsidRDefault="00E92D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  <w:embedRegular r:id="rId1" w:fontKey="{1252C203-4F6D-4ECF-BA67-1DB2AD4E9BB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E7B6E14-8DFA-418D-AE70-11185462694D}"/>
    <w:embedBold r:id="rId3" w:fontKey="{B5E7396F-C3CD-4C50-80DB-411359B965B3}"/>
    <w:embedItalic r:id="rId4" w:fontKey="{C9CC1239-6CFF-4B19-BAA6-8C8376D3056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4757765-A0BE-4EC6-AC0F-05B70587A6BF}"/>
    <w:embedItalic r:id="rId6" w:fontKey="{0E6390D9-D071-4D88-996A-37250EC244C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205B994E-045C-43C3-9C2E-4CB1ADDDFE28}"/>
    <w:embedBold r:id="rId8" w:fontKey="{7634FD32-ECC2-4837-BCE6-07EBF1BB43D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CAD9" w14:textId="77777777" w:rsidR="00CB307D" w:rsidRDefault="00CB30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</w:p>
  <w:p w14:paraId="0A045BB1" w14:textId="77777777" w:rsidR="00CB307D" w:rsidRDefault="00CB307D" w:rsidP="00CB307D">
    <w:pPr>
      <w:spacing w:line="259" w:lineRule="auto"/>
      <w:ind w:left="20"/>
      <w:jc w:val="center"/>
      <w:rPr>
        <w:b/>
        <w:bCs/>
        <w:color w:val="000000"/>
        <w:sz w:val="20"/>
        <w:szCs w:val="20"/>
      </w:rPr>
    </w:pPr>
    <w:r>
      <w:rPr>
        <w:color w:val="000000"/>
        <w:sz w:val="20"/>
        <w:szCs w:val="20"/>
      </w:rPr>
      <w:t>Alcaldía Municipal</w:t>
    </w:r>
  </w:p>
  <w:p w14:paraId="643E45ED" w14:textId="77777777" w:rsidR="00CB307D" w:rsidRDefault="00CB307D" w:rsidP="00CB307D">
    <w:pPr>
      <w:spacing w:line="259" w:lineRule="auto"/>
      <w:ind w:right="18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Correo:</w:t>
    </w:r>
    <w:r>
      <w:rPr>
        <w:b/>
        <w:bCs/>
        <w:color w:val="000000"/>
        <w:sz w:val="20"/>
        <w:szCs w:val="20"/>
      </w:rPr>
      <w:t xml:space="preserve"> </w:t>
    </w:r>
    <w:r>
      <w:rPr>
        <w:color w:val="000000"/>
        <w:sz w:val="20"/>
        <w:szCs w:val="20"/>
      </w:rPr>
      <w:t>obras@guaduas-cundinamarca.gov.co</w:t>
    </w:r>
  </w:p>
  <w:p w14:paraId="440D90E1" w14:textId="77777777" w:rsidR="00CB307D" w:rsidRDefault="00CB307D" w:rsidP="00CB307D">
    <w:pPr>
      <w:spacing w:line="259" w:lineRule="auto"/>
      <w:ind w:left="2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Carrera 5 No 12-04 Sur - sede CERES.</w:t>
    </w:r>
  </w:p>
  <w:p w14:paraId="577BE446" w14:textId="77777777" w:rsidR="00CB307D" w:rsidRDefault="00CB307D" w:rsidP="00CB30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color w:val="000000"/>
        <w:sz w:val="20"/>
        <w:szCs w:val="20"/>
      </w:rPr>
      <w:t>Guaduas Cundinamarca</w:t>
    </w:r>
  </w:p>
  <w:p w14:paraId="0000065D" w14:textId="0AAB0CBC" w:rsidR="001F324B" w:rsidRDefault="00E92D6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A461B">
      <w:rPr>
        <w:noProof/>
        <w:color w:val="000000"/>
      </w:rPr>
      <w:t>1</w:t>
    </w:r>
    <w:r>
      <w:rPr>
        <w:color w:val="000000"/>
      </w:rPr>
      <w:fldChar w:fldCharType="end"/>
    </w:r>
  </w:p>
  <w:tbl>
    <w:tblPr>
      <w:tblStyle w:val="a1"/>
      <w:tblW w:w="4308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834"/>
      <w:gridCol w:w="2089"/>
      <w:gridCol w:w="1077"/>
      <w:gridCol w:w="308"/>
    </w:tblGrid>
    <w:tr w:rsidR="001F324B" w14:paraId="0E8DB169" w14:textId="77777777">
      <w:trPr>
        <w:trHeight w:val="220"/>
      </w:trPr>
      <w:tc>
        <w:tcPr>
          <w:tcW w:w="834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0000065E" w14:textId="77777777" w:rsidR="001F324B" w:rsidRDefault="00E92D62">
          <w:pPr>
            <w:spacing w:after="4" w:line="246" w:lineRule="auto"/>
            <w:ind w:left="10" w:hanging="10"/>
            <w:rPr>
              <w:rFonts w:ascii="Arial" w:eastAsia="Arial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2089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0000065F" w14:textId="77777777" w:rsidR="001F324B" w:rsidRDefault="00E92D62">
          <w:pPr>
            <w:spacing w:after="4" w:line="246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CCE-EICP-FM-13</w:t>
          </w:r>
        </w:p>
      </w:tc>
      <w:tc>
        <w:tcPr>
          <w:tcW w:w="1077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00000660" w14:textId="77777777" w:rsidR="001F324B" w:rsidRDefault="00E92D62">
          <w:pPr>
            <w:spacing w:after="4" w:line="246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sz w:val="16"/>
              <w:szCs w:val="16"/>
            </w:rPr>
            <w:t>Versión</w:t>
          </w:r>
        </w:p>
      </w:tc>
      <w:tc>
        <w:tcPr>
          <w:tcW w:w="308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00000661" w14:textId="77777777" w:rsidR="001F324B" w:rsidRDefault="00E92D62">
          <w:pPr>
            <w:spacing w:after="4" w:line="246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00000662" w14:textId="77777777" w:rsidR="001F324B" w:rsidRDefault="001F324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ACA4B" w14:textId="77777777" w:rsidR="00E92D62" w:rsidRDefault="00E92D62">
      <w:pPr>
        <w:spacing w:line="240" w:lineRule="auto"/>
      </w:pPr>
      <w:r>
        <w:separator/>
      </w:r>
    </w:p>
  </w:footnote>
  <w:footnote w:type="continuationSeparator" w:id="0">
    <w:p w14:paraId="3EC2DAAF" w14:textId="77777777" w:rsidR="00E92D62" w:rsidRDefault="00E92D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54DC4" w14:textId="0C1400BF" w:rsidR="0018538D" w:rsidRDefault="00CB30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405"/>
      </w:tabs>
      <w:spacing w:line="240" w:lineRule="auto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6516CA47" wp14:editId="630D821B">
              <wp:simplePos x="0" y="0"/>
              <wp:positionH relativeFrom="page">
                <wp:posOffset>2407920</wp:posOffset>
              </wp:positionH>
              <wp:positionV relativeFrom="page">
                <wp:posOffset>579120</wp:posOffset>
              </wp:positionV>
              <wp:extent cx="3406140" cy="716280"/>
              <wp:effectExtent l="0" t="0" r="3810" b="7620"/>
              <wp:wrapNone/>
              <wp:docPr id="1960478904" name="Rectángulo 19604789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06140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015C1F" w14:textId="77777777" w:rsidR="0018538D" w:rsidRDefault="0018538D" w:rsidP="0018538D">
                          <w:pPr>
                            <w:spacing w:before="8"/>
                            <w:ind w:left="20" w:right="17" w:firstLine="158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REPÚBLICA DE COLOMBIA DEPARTAMENTO DE CUNDINAMARCA MUNICIPIO DE GUADUAS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16CA47" id="Rectángulo 1960478904" o:spid="_x0000_s1026" style="position:absolute;left:0;text-align:left;margin-left:189.6pt;margin-top:45.6pt;width:268.2pt;height:56.4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" filled="f" stroked="f">
              <v:textbox inset="0,0,0,0">
                <w:txbxContent>
                  <w:p w14:paraId="78015C1F" w14:textId="77777777" w:rsidR="0018538D" w:rsidRDefault="0018538D" w:rsidP="0018538D">
                    <w:pPr>
                      <w:spacing w:before="8"/>
                      <w:ind w:left="20" w:right="17" w:firstLine="158"/>
                      <w:jc w:val="center"/>
                      <w:textDirection w:val="btLr"/>
                    </w:pPr>
                    <w:r>
                      <w:rPr>
                        <w:b/>
                        <w:color w:val="000000"/>
                        <w:sz w:val="28"/>
                      </w:rPr>
                      <w:t>REPÚBLICA DE COLOMBIA DEPARTAMENTO DE CUNDINAMARCA MUNICIPIO DE GUADUAS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color w:val="000000"/>
      </w:rPr>
      <w:tab/>
    </w:r>
  </w:p>
  <w:p w14:paraId="2BDC5417" w14:textId="77777777" w:rsidR="0018538D" w:rsidRDefault="001853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405"/>
      </w:tabs>
      <w:spacing w:line="240" w:lineRule="auto"/>
      <w:rPr>
        <w:color w:val="000000"/>
      </w:rPr>
    </w:pPr>
  </w:p>
  <w:p w14:paraId="1E923F23" w14:textId="77777777" w:rsidR="0018538D" w:rsidRDefault="001853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405"/>
      </w:tabs>
      <w:spacing w:line="240" w:lineRule="auto"/>
      <w:rPr>
        <w:color w:val="000000"/>
      </w:rPr>
    </w:pPr>
  </w:p>
  <w:p w14:paraId="14C48B83" w14:textId="77777777" w:rsidR="0018538D" w:rsidRDefault="001853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405"/>
      </w:tabs>
      <w:spacing w:line="240" w:lineRule="auto"/>
      <w:rPr>
        <w:color w:val="000000"/>
      </w:rPr>
    </w:pPr>
  </w:p>
  <w:p w14:paraId="5F81EBAD" w14:textId="77777777" w:rsidR="0018538D" w:rsidRDefault="001853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405"/>
      </w:tabs>
      <w:spacing w:line="240" w:lineRule="auto"/>
      <w:rPr>
        <w:color w:val="000000"/>
      </w:rPr>
    </w:pPr>
  </w:p>
  <w:p w14:paraId="0000064E" w14:textId="2B057987" w:rsidR="001F324B" w:rsidRDefault="001853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405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9264" behindDoc="1" locked="0" layoutInCell="1" hidden="0" allowOverlap="1" wp14:anchorId="12E04A49" wp14:editId="418E834C">
          <wp:simplePos x="0" y="0"/>
          <wp:positionH relativeFrom="page">
            <wp:posOffset>6664960</wp:posOffset>
          </wp:positionH>
          <wp:positionV relativeFrom="page">
            <wp:posOffset>457200</wp:posOffset>
          </wp:positionV>
          <wp:extent cx="434340" cy="774065"/>
          <wp:effectExtent l="0" t="0" r="0" b="0"/>
          <wp:wrapNone/>
          <wp:docPr id="1284817739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4340" cy="774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134FDDF8" wp14:editId="59F574A0">
          <wp:simplePos x="0" y="0"/>
          <wp:positionH relativeFrom="page">
            <wp:posOffset>828040</wp:posOffset>
          </wp:positionH>
          <wp:positionV relativeFrom="page">
            <wp:posOffset>586740</wp:posOffset>
          </wp:positionV>
          <wp:extent cx="815828" cy="670961"/>
          <wp:effectExtent l="0" t="0" r="0" b="0"/>
          <wp:wrapNone/>
          <wp:docPr id="60381104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828" cy="6709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0"/>
      <w:tblW w:w="9598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1294"/>
      <w:gridCol w:w="5060"/>
      <w:gridCol w:w="1035"/>
      <w:gridCol w:w="2209"/>
    </w:tblGrid>
    <w:tr w:rsidR="001F324B" w14:paraId="266B92ED" w14:textId="77777777">
      <w:trPr>
        <w:trHeight w:val="146"/>
        <w:jc w:val="center"/>
      </w:trPr>
      <w:tc>
        <w:tcPr>
          <w:tcW w:w="9598" w:type="dxa"/>
          <w:gridSpan w:val="4"/>
          <w:vAlign w:val="center"/>
        </w:tcPr>
        <w:p w14:paraId="0000064F" w14:textId="77777777" w:rsidR="001F324B" w:rsidRDefault="00E92D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6"/>
              <w:szCs w:val="16"/>
            </w:rPr>
            <w:t xml:space="preserve">MATRIZ 3 - </w:t>
          </w:r>
          <w:r>
            <w:rPr>
              <w:rFonts w:ascii="Arial" w:eastAsia="Arial" w:hAnsi="Arial" w:cs="Arial"/>
              <w:b/>
              <w:bCs/>
              <w:color w:val="000000"/>
              <w:sz w:val="16"/>
              <w:szCs w:val="16"/>
            </w:rPr>
            <w:t>RIESGOS</w:t>
          </w:r>
        </w:p>
        <w:p w14:paraId="00000650" w14:textId="77777777" w:rsidR="001F324B" w:rsidRDefault="00E92D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1F324B" w14:paraId="07F05582" w14:textId="77777777">
      <w:trPr>
        <w:trHeight w:val="234"/>
        <w:jc w:val="center"/>
      </w:trPr>
      <w:tc>
        <w:tcPr>
          <w:tcW w:w="1294" w:type="dxa"/>
          <w:vAlign w:val="center"/>
        </w:tcPr>
        <w:p w14:paraId="00000654" w14:textId="77777777" w:rsidR="001F324B" w:rsidRDefault="00E92D6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5060" w:type="dxa"/>
          <w:vAlign w:val="center"/>
        </w:tcPr>
        <w:p w14:paraId="00000655" w14:textId="77777777" w:rsidR="001F324B" w:rsidRDefault="00E92D6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CCE-EICP-FM-13</w:t>
          </w:r>
        </w:p>
      </w:tc>
      <w:tc>
        <w:tcPr>
          <w:tcW w:w="1035" w:type="dxa"/>
          <w:vAlign w:val="center"/>
        </w:tcPr>
        <w:p w14:paraId="00000656" w14:textId="77777777" w:rsidR="001F324B" w:rsidRDefault="00E92D6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sz w:val="16"/>
              <w:szCs w:val="16"/>
            </w:rPr>
            <w:t>Página</w:t>
          </w:r>
        </w:p>
      </w:tc>
      <w:tc>
        <w:tcPr>
          <w:tcW w:w="2209" w:type="dxa"/>
          <w:vAlign w:val="center"/>
        </w:tcPr>
        <w:p w14:paraId="00000657" w14:textId="77AB9902" w:rsidR="001F324B" w:rsidRDefault="00E92D6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</w:rPr>
            <w:instrText>PAGE</w:instrText>
          </w:r>
          <w:r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A461B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>
            <w:rPr>
              <w:rFonts w:ascii="Arial" w:eastAsia="Arial" w:hAnsi="Arial" w:cs="Arial"/>
              <w:sz w:val="16"/>
              <w:szCs w:val="16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</w:rPr>
            <w:instrText>NUMPAGES</w:instrText>
          </w:r>
          <w:r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A461B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F324B" w14:paraId="2A0D13AD" w14:textId="77777777">
      <w:trPr>
        <w:trHeight w:val="73"/>
        <w:jc w:val="center"/>
      </w:trPr>
      <w:tc>
        <w:tcPr>
          <w:tcW w:w="1294" w:type="dxa"/>
          <w:vAlign w:val="center"/>
        </w:tcPr>
        <w:p w14:paraId="00000658" w14:textId="77777777" w:rsidR="001F324B" w:rsidRDefault="00E92D6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sz w:val="16"/>
              <w:szCs w:val="16"/>
            </w:rPr>
            <w:t>Versión No.</w:t>
          </w:r>
        </w:p>
      </w:tc>
      <w:tc>
        <w:tcPr>
          <w:tcW w:w="8304" w:type="dxa"/>
          <w:gridSpan w:val="3"/>
          <w:vAlign w:val="center"/>
        </w:tcPr>
        <w:p w14:paraId="00000659" w14:textId="77777777" w:rsidR="001F324B" w:rsidRDefault="00E92D6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0000065C" w14:textId="77777777" w:rsidR="001F324B" w:rsidRDefault="001F324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405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F7306"/>
    <w:multiLevelType w:val="multilevel"/>
    <w:tmpl w:val="2F46FD20"/>
    <w:lvl w:ilvl="0">
      <w:numFmt w:val="bullet"/>
      <w:lvlText w:val="●"/>
      <w:lvlJc w:val="left"/>
      <w:pPr>
        <w:ind w:left="47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19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1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3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5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7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9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1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33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24B"/>
    <w:rsid w:val="00033290"/>
    <w:rsid w:val="0018538D"/>
    <w:rsid w:val="001F324B"/>
    <w:rsid w:val="003D7B95"/>
    <w:rsid w:val="00446BB0"/>
    <w:rsid w:val="00516D39"/>
    <w:rsid w:val="00523BAC"/>
    <w:rsid w:val="00724BDC"/>
    <w:rsid w:val="00876B3A"/>
    <w:rsid w:val="00992A0B"/>
    <w:rsid w:val="00AE270F"/>
    <w:rsid w:val="00B21281"/>
    <w:rsid w:val="00BF07A8"/>
    <w:rsid w:val="00C1609B"/>
    <w:rsid w:val="00CB307D"/>
    <w:rsid w:val="00CD4B2F"/>
    <w:rsid w:val="00DA461B"/>
    <w:rsid w:val="00E24C30"/>
    <w:rsid w:val="00E92D62"/>
    <w:rsid w:val="00F62D09"/>
    <w:rsid w:val="00F7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3ADC71"/>
  <w15:docId w15:val="{8748E5A0-9056-422B-B3BF-9448D957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419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ind w:left="511" w:hanging="454"/>
      <w:outlineLvl w:val="0"/>
    </w:pPr>
    <w:rPr>
      <w:b/>
      <w:bCs/>
      <w:color w:val="17365D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after="240"/>
      <w:outlineLvl w:val="1"/>
    </w:pPr>
    <w:rPr>
      <w:i/>
      <w:iCs/>
      <w:color w:val="17365D"/>
      <w:sz w:val="24"/>
      <w:szCs w:val="24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after="240"/>
      <w:ind w:left="851" w:hanging="397"/>
      <w:outlineLvl w:val="2"/>
    </w:pPr>
    <w:rPr>
      <w:color w:val="17365D"/>
      <w:sz w:val="26"/>
      <w:szCs w:val="26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after="240"/>
      <w:ind w:left="794"/>
      <w:outlineLvl w:val="3"/>
    </w:pPr>
    <w:rPr>
      <w:i/>
      <w:iCs/>
      <w:color w:val="17365D"/>
      <w:sz w:val="24"/>
      <w:szCs w:val="24"/>
      <w:u w:val="single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240"/>
      <w:ind w:left="567" w:hanging="510"/>
      <w:outlineLvl w:val="4"/>
    </w:pPr>
    <w:rPr>
      <w:color w:val="243F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ind w:left="851" w:hanging="397"/>
      <w:outlineLvl w:val="5"/>
    </w:pPr>
    <w:rPr>
      <w:i/>
      <w:iCs/>
      <w:color w:val="243F6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12" w:space="4" w:color="17365D"/>
      </w:pBdr>
      <w:spacing w:after="300" w:line="240" w:lineRule="auto"/>
    </w:pPr>
    <w:rPr>
      <w:b/>
      <w:bCs/>
      <w:color w:val="17365D"/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8538D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538D"/>
  </w:style>
  <w:style w:type="paragraph" w:styleId="Piedepgina">
    <w:name w:val="footer"/>
    <w:basedOn w:val="Normal"/>
    <w:link w:val="PiedepginaCar"/>
    <w:uiPriority w:val="99"/>
    <w:unhideWhenUsed/>
    <w:rsid w:val="0018538D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38D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30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30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DWHcIvYOpqs6sjvQRrrmZH2UZw==">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2178</Words>
  <Characters>11985</Characters>
  <Application>Microsoft Office Word</Application>
  <DocSecurity>0</DocSecurity>
  <Lines>99</Lines>
  <Paragraphs>28</Paragraphs>
  <ScaleCrop>false</ScaleCrop>
  <Company/>
  <LinksUpToDate>false</LinksUpToDate>
  <CharactersWithSpaces>14135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4</cp:revision>
  <dcterms:created xsi:type="dcterms:W3CDTF">2026-05-29T20:55:00Z</dcterms:created>
  <dcterms:modified xsi:type="dcterms:W3CDTF">2026-06-01T16:51:00Z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22923900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MediaServiceImageTags">
    <vt:lpwstr>MediaServiceImageTags</vt:lpwstr>
  </property>
</Properties>
</file>