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5D2C7F" w14:textId="4B72705E" w:rsidR="001601E8" w:rsidRDefault="00B114DA">
      <w:r w:rsidRPr="00B114DA">
        <w:drawing>
          <wp:inline distT="0" distB="0" distL="0" distR="0" wp14:anchorId="004DAED4" wp14:editId="73C131A0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601E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4DA"/>
    <w:rsid w:val="001601E8"/>
    <w:rsid w:val="00B11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8534D"/>
  <w15:chartTrackingRefBased/>
  <w15:docId w15:val="{4172A94B-80E8-41D9-AE7C-5320525FA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Andres Camargo Bedoya</dc:creator>
  <cp:keywords/>
  <dc:description/>
  <cp:lastModifiedBy>Carlos Andres Camargo Bedoya</cp:lastModifiedBy>
  <cp:revision>1</cp:revision>
  <dcterms:created xsi:type="dcterms:W3CDTF">2021-01-20T21:01:00Z</dcterms:created>
  <dcterms:modified xsi:type="dcterms:W3CDTF">2021-01-20T21:05:00Z</dcterms:modified>
</cp:coreProperties>
</file>