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EFD85" w14:textId="0550F440" w:rsidR="00D907F3" w:rsidRPr="00043171" w:rsidRDefault="00A72DA2" w:rsidP="00D907F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/>
        </w:rPr>
      </w:pPr>
      <w:r w:rsidRPr="00043171">
        <w:rPr>
          <w:rFonts w:ascii="Arial" w:hAnsi="Arial" w:cs="Arial"/>
          <w:b/>
          <w:lang w:val="es-MX" w:eastAsia="es-CO"/>
        </w:rPr>
        <w:t xml:space="preserve">OBJETO: </w:t>
      </w:r>
      <w:r w:rsidR="00D907F3" w:rsidRPr="00043171">
        <w:rPr>
          <w:rFonts w:ascii="Arial" w:hAnsi="Arial" w:cs="Arial"/>
          <w:b/>
          <w:bCs/>
          <w:lang w:val="es-ES_tradnl"/>
        </w:rPr>
        <w:t>“</w:t>
      </w:r>
      <w:r w:rsidR="00742104" w:rsidRPr="00742104">
        <w:rPr>
          <w:rFonts w:ascii="Arial" w:hAnsi="Arial" w:cs="Arial"/>
          <w:b/>
          <w:bCs/>
        </w:rPr>
        <w:t>SUMINISTRO, SOCIALIZACION Y PUESTA EN FUNCIONAMIENTO DE UN SISTEMA INTEGRADO DE MONITOREO INDICATIVO DE CALIDAD ACÚSTICA Y CALIDAD DEL AIRE, EN LOS MUNICIPIOS DE MARINILLA Y LA CEJA, ANTIOQUIA, EN EL MARCO DE LOS CONVENIOS INTERADMINISTRATIVOS S-CI-708-2025 Y S-CI 736 -2025</w:t>
      </w:r>
      <w:r w:rsidR="00D907F3" w:rsidRPr="00043171">
        <w:rPr>
          <w:rFonts w:ascii="Arial" w:hAnsi="Arial" w:cs="Arial"/>
          <w:b/>
          <w:bCs/>
          <w:lang w:val="es-ES_tradnl"/>
        </w:rPr>
        <w:t>”.</w:t>
      </w:r>
    </w:p>
    <w:p w14:paraId="44565059" w14:textId="40E0A458" w:rsidR="00A72DA2" w:rsidRPr="00043171" w:rsidRDefault="00A72DA2" w:rsidP="00D907F3">
      <w:pPr>
        <w:autoSpaceDE w:val="0"/>
        <w:autoSpaceDN w:val="0"/>
        <w:adjustRightInd w:val="0"/>
        <w:jc w:val="both"/>
        <w:rPr>
          <w:rFonts w:ascii="Arial" w:hAnsi="Arial" w:cs="Arial"/>
          <w:kern w:val="1"/>
        </w:rPr>
      </w:pPr>
      <w:r w:rsidRPr="00043171">
        <w:rPr>
          <w:rFonts w:ascii="Arial" w:hAnsi="Arial" w:cs="Arial"/>
          <w:kern w:val="1"/>
        </w:rPr>
        <w:t xml:space="preserve">Según el clasificador de bienes y servicio de Naciones Unidas, los bienes y/o servicios que requiere </w:t>
      </w:r>
      <w:proofErr w:type="spellStart"/>
      <w:r w:rsidRPr="00043171">
        <w:rPr>
          <w:rFonts w:ascii="Arial" w:hAnsi="Arial" w:cs="Arial"/>
          <w:b/>
          <w:kern w:val="1"/>
        </w:rPr>
        <w:t>Cornare</w:t>
      </w:r>
      <w:proofErr w:type="spellEnd"/>
      <w:r w:rsidRPr="00043171">
        <w:rPr>
          <w:rFonts w:ascii="Arial" w:hAnsi="Arial" w:cs="Arial"/>
          <w:kern w:val="1"/>
        </w:rPr>
        <w:t xml:space="preserve"> se encuentran clasificados en:</w:t>
      </w:r>
    </w:p>
    <w:tbl>
      <w:tblPr>
        <w:tblStyle w:val="Tablaconcuadrcula"/>
        <w:tblW w:w="9071" w:type="dxa"/>
        <w:tblLook w:val="04A0" w:firstRow="1" w:lastRow="0" w:firstColumn="1" w:lastColumn="0" w:noHBand="0" w:noVBand="1"/>
      </w:tblPr>
      <w:tblGrid>
        <w:gridCol w:w="2411"/>
        <w:gridCol w:w="6660"/>
      </w:tblGrid>
      <w:tr w:rsidR="000B11C0" w:rsidRPr="00DB0495" w14:paraId="35E03E87" w14:textId="77777777" w:rsidTr="00AC5E57">
        <w:trPr>
          <w:trHeight w:val="189"/>
        </w:trPr>
        <w:tc>
          <w:tcPr>
            <w:tcW w:w="2411" w:type="dxa"/>
            <w:shd w:val="clear" w:color="auto" w:fill="AEAAAA" w:themeFill="background2" w:themeFillShade="BF"/>
            <w:vAlign w:val="center"/>
          </w:tcPr>
          <w:p w14:paraId="54179F4F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B0495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6660" w:type="dxa"/>
            <w:shd w:val="clear" w:color="auto" w:fill="AEAAAA" w:themeFill="background2" w:themeFillShade="BF"/>
            <w:vAlign w:val="center"/>
          </w:tcPr>
          <w:p w14:paraId="29477856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B0495">
              <w:rPr>
                <w:rFonts w:ascii="Arial" w:hAnsi="Arial" w:cs="Arial"/>
                <w:b/>
                <w:bCs/>
              </w:rPr>
              <w:t>ACTIVIDAD</w:t>
            </w:r>
          </w:p>
        </w:tc>
      </w:tr>
      <w:tr w:rsidR="000B11C0" w:rsidRPr="00DB0495" w14:paraId="619BFFFA" w14:textId="77777777" w:rsidTr="00AC5E57">
        <w:trPr>
          <w:trHeight w:val="580"/>
        </w:trPr>
        <w:tc>
          <w:tcPr>
            <w:tcW w:w="2411" w:type="dxa"/>
            <w:vAlign w:val="center"/>
          </w:tcPr>
          <w:p w14:paraId="76CB9F3A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B0495">
              <w:rPr>
                <w:rFonts w:ascii="Arial" w:hAnsi="Arial" w:cs="Arial"/>
              </w:rPr>
              <w:t>77131600</w:t>
            </w:r>
          </w:p>
        </w:tc>
        <w:tc>
          <w:tcPr>
            <w:tcW w:w="6660" w:type="dxa"/>
            <w:vAlign w:val="center"/>
          </w:tcPr>
          <w:p w14:paraId="7CA85A45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B0495">
              <w:rPr>
                <w:rFonts w:ascii="Arial" w:hAnsi="Arial" w:cs="Arial"/>
              </w:rPr>
              <w:t>Servicios de protección contra la contaminación acústica / Contaminación auditiva</w:t>
            </w:r>
          </w:p>
        </w:tc>
      </w:tr>
      <w:tr w:rsidR="000B11C0" w:rsidRPr="00DB0495" w14:paraId="5AA5E2B2" w14:textId="77777777" w:rsidTr="00AC5E57">
        <w:trPr>
          <w:trHeight w:val="198"/>
        </w:trPr>
        <w:tc>
          <w:tcPr>
            <w:tcW w:w="2411" w:type="dxa"/>
            <w:vAlign w:val="center"/>
          </w:tcPr>
          <w:p w14:paraId="38B7FDDA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highlight w:val="yellow"/>
              </w:rPr>
            </w:pPr>
            <w:r w:rsidRPr="00DB0495">
              <w:rPr>
                <w:rFonts w:ascii="Arial" w:hAnsi="Arial" w:cs="Arial"/>
              </w:rPr>
              <w:t>41115500</w:t>
            </w:r>
          </w:p>
        </w:tc>
        <w:tc>
          <w:tcPr>
            <w:tcW w:w="6660" w:type="dxa"/>
            <w:vAlign w:val="center"/>
          </w:tcPr>
          <w:p w14:paraId="05925A7B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FF0000"/>
              </w:rPr>
            </w:pPr>
            <w:r w:rsidRPr="00DB0495">
              <w:rPr>
                <w:rFonts w:ascii="Arial" w:hAnsi="Arial" w:cs="Arial"/>
              </w:rPr>
              <w:t xml:space="preserve">Equipo de generación y medición del </w:t>
            </w:r>
            <w:r w:rsidRPr="00A42DC3">
              <w:rPr>
                <w:rFonts w:ascii="Arial" w:hAnsi="Arial" w:cs="Arial"/>
              </w:rPr>
              <w:t xml:space="preserve">sonido. </w:t>
            </w:r>
          </w:p>
        </w:tc>
      </w:tr>
      <w:tr w:rsidR="000B11C0" w:rsidRPr="00DB0495" w14:paraId="72CA2FBC" w14:textId="77777777" w:rsidTr="00AC5E57">
        <w:trPr>
          <w:trHeight w:val="189"/>
        </w:trPr>
        <w:tc>
          <w:tcPr>
            <w:tcW w:w="2411" w:type="dxa"/>
            <w:vAlign w:val="center"/>
          </w:tcPr>
          <w:p w14:paraId="28F6A17B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B0495">
              <w:rPr>
                <w:rFonts w:ascii="Arial" w:hAnsi="Arial" w:cs="Arial"/>
              </w:rPr>
              <w:t>77121500</w:t>
            </w:r>
          </w:p>
        </w:tc>
        <w:tc>
          <w:tcPr>
            <w:tcW w:w="6660" w:type="dxa"/>
            <w:vAlign w:val="center"/>
          </w:tcPr>
          <w:p w14:paraId="189DA4DB" w14:textId="77777777" w:rsidR="000B11C0" w:rsidRPr="00DB0495" w:rsidRDefault="000B11C0" w:rsidP="00AC5E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B0495">
              <w:rPr>
                <w:rFonts w:ascii="Arial" w:hAnsi="Arial" w:cs="Arial"/>
              </w:rPr>
              <w:t>Contaminación del aire</w:t>
            </w:r>
          </w:p>
        </w:tc>
      </w:tr>
    </w:tbl>
    <w:p w14:paraId="58114174" w14:textId="77777777" w:rsidR="00A72DA2" w:rsidRPr="00294F81" w:rsidRDefault="00A72DA2" w:rsidP="00A72DA2">
      <w:pPr>
        <w:widowControl w:val="0"/>
        <w:tabs>
          <w:tab w:val="left" w:pos="5957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28771B8" w14:textId="097CFF37" w:rsidR="00A72DA2" w:rsidRPr="00294F81" w:rsidRDefault="00A72DA2" w:rsidP="00A72DA2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94F81">
        <w:rPr>
          <w:rFonts w:ascii="Arial" w:hAnsi="Arial" w:cs="Arial"/>
          <w:b/>
          <w:kern w:val="1"/>
        </w:rPr>
        <w:t>ESPECIFICA</w:t>
      </w:r>
      <w:r w:rsidRPr="00294F81">
        <w:rPr>
          <w:rFonts w:ascii="Arial" w:hAnsi="Arial" w:cs="Arial"/>
          <w:b/>
          <w:bCs/>
        </w:rPr>
        <w:t>CIONES TECNICAS EXIGIDAS</w:t>
      </w:r>
    </w:p>
    <w:p w14:paraId="20CB3BF0" w14:textId="77777777" w:rsidR="00247A6C" w:rsidRPr="00DB0495" w:rsidRDefault="00247A6C" w:rsidP="00247A6C">
      <w:pPr>
        <w:widowControl w:val="0"/>
        <w:tabs>
          <w:tab w:val="left" w:pos="851"/>
          <w:tab w:val="left" w:pos="595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B0495">
        <w:rPr>
          <w:rFonts w:ascii="Arial" w:hAnsi="Arial" w:cs="Arial"/>
          <w:b/>
          <w:bCs/>
        </w:rPr>
        <w:t>CONDICIONES TECNICAS EXIGIDAS</w:t>
      </w:r>
    </w:p>
    <w:p w14:paraId="2FC72068" w14:textId="77777777" w:rsidR="00247A6C" w:rsidRDefault="00247A6C" w:rsidP="00247A6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0000"/>
        </w:rPr>
      </w:pPr>
    </w:p>
    <w:p w14:paraId="053314CB" w14:textId="619C9B87" w:rsidR="00247A6C" w:rsidRDefault="00247A6C" w:rsidP="00247A6C">
      <w:pPr>
        <w:jc w:val="both"/>
        <w:rPr>
          <w:rFonts w:ascii="Arial" w:hAnsi="Arial" w:cs="Arial"/>
          <w:b/>
          <w:bCs/>
        </w:rPr>
      </w:pPr>
      <w:r w:rsidRPr="00876581">
        <w:rPr>
          <w:rFonts w:ascii="Arial" w:hAnsi="Arial" w:cs="Arial"/>
          <w:b/>
          <w:bCs/>
        </w:rPr>
        <w:t xml:space="preserve">1. </w:t>
      </w:r>
      <w:r w:rsidRPr="00876581">
        <w:rPr>
          <w:rFonts w:ascii="Arial" w:hAnsi="Arial" w:cs="Arial"/>
        </w:rPr>
        <w:t xml:space="preserve">En </w:t>
      </w:r>
      <w:r w:rsidRPr="00876581">
        <w:rPr>
          <w:rFonts w:ascii="Arial" w:hAnsi="Arial" w:cs="Arial"/>
          <w:b/>
          <w:bCs/>
        </w:rPr>
        <w:t xml:space="preserve">EL MUNICIPIO DE MARINILLA, </w:t>
      </w:r>
      <w:r w:rsidRPr="00876581">
        <w:rPr>
          <w:rFonts w:ascii="Arial" w:hAnsi="Arial" w:cs="Arial"/>
        </w:rPr>
        <w:t>Antioquia y en el marco del convenio interadministrativo S-CI-708-2025:</w:t>
      </w:r>
    </w:p>
    <w:p w14:paraId="13B16F83" w14:textId="77777777" w:rsidR="00247A6C" w:rsidRPr="00DB0495" w:rsidRDefault="00247A6C" w:rsidP="00247A6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0000"/>
        </w:rPr>
      </w:pPr>
    </w:p>
    <w:tbl>
      <w:tblPr>
        <w:tblStyle w:val="Tablaconcuadrcula"/>
        <w:tblW w:w="9089" w:type="dxa"/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3969"/>
        <w:gridCol w:w="1701"/>
        <w:gridCol w:w="1014"/>
      </w:tblGrid>
      <w:tr w:rsidR="00247A6C" w:rsidRPr="00247A6C" w14:paraId="17511D60" w14:textId="77777777" w:rsidTr="00AC5E57">
        <w:trPr>
          <w:trHeight w:val="316"/>
        </w:trPr>
        <w:tc>
          <w:tcPr>
            <w:tcW w:w="846" w:type="dxa"/>
            <w:shd w:val="clear" w:color="auto" w:fill="AEAAAA" w:themeFill="background2" w:themeFillShade="BF"/>
            <w:noWrap/>
            <w:vAlign w:val="center"/>
          </w:tcPr>
          <w:p w14:paraId="190FBE2C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1559" w:type="dxa"/>
            <w:shd w:val="clear" w:color="auto" w:fill="AEAAAA" w:themeFill="background2" w:themeFillShade="BF"/>
            <w:vAlign w:val="center"/>
          </w:tcPr>
          <w:p w14:paraId="0BFF5FB3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UNSPSC</w:t>
            </w:r>
          </w:p>
          <w:p w14:paraId="5F0714F7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(Código</w:t>
            </w:r>
          </w:p>
          <w:p w14:paraId="2DBC37C0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clasificador</w:t>
            </w:r>
          </w:p>
          <w:p w14:paraId="28B3896F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de bienes y</w:t>
            </w:r>
          </w:p>
          <w:p w14:paraId="0AAC2226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servicios)</w:t>
            </w:r>
          </w:p>
        </w:tc>
        <w:tc>
          <w:tcPr>
            <w:tcW w:w="3969" w:type="dxa"/>
            <w:shd w:val="clear" w:color="auto" w:fill="AEAAAA" w:themeFill="background2" w:themeFillShade="BF"/>
            <w:vAlign w:val="center"/>
          </w:tcPr>
          <w:p w14:paraId="08A6AF79" w14:textId="77777777" w:rsidR="00247A6C" w:rsidRPr="00247A6C" w:rsidRDefault="00247A6C" w:rsidP="00AC5E5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ACTIVIDAD A DESARROLLAR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14:paraId="7DA67A1D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1014" w:type="dxa"/>
            <w:shd w:val="clear" w:color="auto" w:fill="AEAAAA" w:themeFill="background2" w:themeFillShade="BF"/>
            <w:vAlign w:val="center"/>
          </w:tcPr>
          <w:p w14:paraId="76A79D79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CANT</w:t>
            </w:r>
          </w:p>
        </w:tc>
      </w:tr>
      <w:tr w:rsidR="00247A6C" w:rsidRPr="00247A6C" w14:paraId="4F9AB5BC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1DE0AD71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vAlign w:val="center"/>
          </w:tcPr>
          <w:p w14:paraId="4F6A790E" w14:textId="77777777" w:rsidR="00247A6C" w:rsidRPr="00247A6C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247A6C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42B2DFFC" w14:textId="77777777" w:rsidR="00247A6C" w:rsidRPr="00247A6C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A6C">
              <w:rPr>
                <w:rFonts w:ascii="Arial" w:hAnsi="Arial" w:cs="Arial"/>
                <w:sz w:val="20"/>
                <w:szCs w:val="20"/>
              </w:rPr>
              <w:t>Realizar Una [1] capacitación para funcionarios de la alcaldía en competencias y gestión del ruido y la calidad acústica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1701" w:type="dxa"/>
            <w:noWrap/>
            <w:vAlign w:val="center"/>
          </w:tcPr>
          <w:p w14:paraId="63478E7A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sz w:val="20"/>
                <w:szCs w:val="20"/>
                <w:lang w:eastAsia="es-CO"/>
              </w:rPr>
              <w:t>capacitación</w:t>
            </w:r>
          </w:p>
        </w:tc>
        <w:tc>
          <w:tcPr>
            <w:tcW w:w="1014" w:type="dxa"/>
            <w:noWrap/>
            <w:vAlign w:val="center"/>
          </w:tcPr>
          <w:p w14:paraId="4B31C68C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247A6C" w14:paraId="4E2060BF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7D3AD512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vAlign w:val="center"/>
          </w:tcPr>
          <w:p w14:paraId="550D0355" w14:textId="77777777" w:rsidR="00247A6C" w:rsidRPr="00247A6C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247A6C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6F45AE04" w14:textId="77777777" w:rsidR="00247A6C" w:rsidRPr="00247A6C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A6C">
              <w:rPr>
                <w:rFonts w:ascii="Arial" w:hAnsi="Arial" w:cs="Arial"/>
                <w:sz w:val="20"/>
                <w:szCs w:val="20"/>
              </w:rPr>
              <w:t>Realizar Una [1] capacitación para los comerciantes en control del ruido y buenas prácticas de operación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1701" w:type="dxa"/>
            <w:noWrap/>
            <w:vAlign w:val="center"/>
          </w:tcPr>
          <w:p w14:paraId="5F31BCFF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sz w:val="20"/>
                <w:szCs w:val="20"/>
                <w:lang w:eastAsia="es-CO"/>
              </w:rPr>
              <w:t>capacitación</w:t>
            </w:r>
          </w:p>
        </w:tc>
        <w:tc>
          <w:tcPr>
            <w:tcW w:w="1014" w:type="dxa"/>
            <w:noWrap/>
            <w:vAlign w:val="center"/>
          </w:tcPr>
          <w:p w14:paraId="122C720F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247A6C" w14:paraId="2F0668A9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4B2C5B2C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559" w:type="dxa"/>
            <w:vAlign w:val="center"/>
          </w:tcPr>
          <w:p w14:paraId="7FB29460" w14:textId="77777777" w:rsidR="00247A6C" w:rsidRPr="00247A6C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247A6C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00F32E93" w14:textId="77777777" w:rsidR="00247A6C" w:rsidRPr="00247A6C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A6C">
              <w:rPr>
                <w:rFonts w:ascii="Arial" w:hAnsi="Arial" w:cs="Arial"/>
                <w:sz w:val="20"/>
                <w:szCs w:val="20"/>
              </w:rPr>
              <w:t>Realizar Un [1] boletín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(documento digital)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 en donde se hable de los sensores, ruido y calidad acústica y la gestión que se avanzó.</w:t>
            </w:r>
          </w:p>
        </w:tc>
        <w:tc>
          <w:tcPr>
            <w:tcW w:w="1701" w:type="dxa"/>
            <w:noWrap/>
            <w:vAlign w:val="center"/>
          </w:tcPr>
          <w:p w14:paraId="0C4E6F15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Boletín digital</w:t>
            </w:r>
          </w:p>
        </w:tc>
        <w:tc>
          <w:tcPr>
            <w:tcW w:w="1014" w:type="dxa"/>
            <w:noWrap/>
            <w:vAlign w:val="center"/>
          </w:tcPr>
          <w:p w14:paraId="38083C84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247A6C" w14:paraId="004567F2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23E9EF51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559" w:type="dxa"/>
            <w:vAlign w:val="center"/>
          </w:tcPr>
          <w:p w14:paraId="608EBAAF" w14:textId="77777777" w:rsidR="00247A6C" w:rsidRPr="00247A6C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247A6C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5E9CB79F" w14:textId="77777777" w:rsidR="00247A6C" w:rsidRPr="00247A6C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sz w:val="20"/>
                <w:szCs w:val="20"/>
              </w:rPr>
              <w:t>Realizar Una [1] guía para gestores de convivencia sobre la gestión del ruido y la calidad acústica entorno al marco normativo.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(documento digital).</w:t>
            </w:r>
          </w:p>
        </w:tc>
        <w:tc>
          <w:tcPr>
            <w:tcW w:w="1701" w:type="dxa"/>
            <w:noWrap/>
            <w:vAlign w:val="center"/>
          </w:tcPr>
          <w:p w14:paraId="3D3D25C1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guía</w:t>
            </w:r>
          </w:p>
        </w:tc>
        <w:tc>
          <w:tcPr>
            <w:tcW w:w="1014" w:type="dxa"/>
            <w:noWrap/>
            <w:vAlign w:val="center"/>
          </w:tcPr>
          <w:p w14:paraId="6DDE3287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247A6C" w14:paraId="0DA038C2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01B16EFB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vAlign w:val="center"/>
          </w:tcPr>
          <w:p w14:paraId="0EFB5247" w14:textId="77777777" w:rsidR="00247A6C" w:rsidRPr="00247A6C" w:rsidRDefault="00247A6C" w:rsidP="00AC5E57">
            <w:pPr>
              <w:pStyle w:val="p1"/>
              <w:jc w:val="center"/>
              <w:rPr>
                <w:sz w:val="20"/>
                <w:szCs w:val="20"/>
              </w:rPr>
            </w:pPr>
            <w:r w:rsidRPr="00247A6C">
              <w:rPr>
                <w:sz w:val="20"/>
                <w:szCs w:val="20"/>
              </w:rPr>
              <w:t>41115500</w:t>
            </w:r>
          </w:p>
        </w:tc>
        <w:tc>
          <w:tcPr>
            <w:tcW w:w="3969" w:type="dxa"/>
            <w:vAlign w:val="center"/>
          </w:tcPr>
          <w:p w14:paraId="5A902D65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247A6C">
              <w:rPr>
                <w:sz w:val="20"/>
                <w:szCs w:val="20"/>
              </w:rPr>
              <w:t xml:space="preserve">SUMINISTRO, Y PUESTA EN FUNCIONAMIENTO EN EL MUNICIPIO DE MARINILLA, ANTIOQUIA, DE </w:t>
            </w:r>
            <w:r w:rsidRPr="00247A6C">
              <w:rPr>
                <w:b/>
                <w:bCs/>
                <w:sz w:val="20"/>
                <w:szCs w:val="20"/>
              </w:rPr>
              <w:t xml:space="preserve">SENSORES DE CALIDAD ACÚSTICA (RUIDO AMBIENTAL) </w:t>
            </w:r>
            <w:r w:rsidRPr="00247A6C">
              <w:rPr>
                <w:sz w:val="20"/>
                <w:szCs w:val="20"/>
              </w:rPr>
              <w:t>CON INTEGRACIÓN DEL MONITOREO DE VARIABLES METEOROLÓGICAS (VELOCIDAD DEL VIENTO, DIRECCIÓN DEL VIENTO, TEMPERATURA, HUMEDAD, PRESIÓN) KIT SOLAR Y TRANSMISIÓN DE DATOS A LA PLATAFORMA DE CORNARE.</w:t>
            </w:r>
          </w:p>
          <w:p w14:paraId="682A5DCF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3C5DB5C0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u w:val="single"/>
              </w:rPr>
            </w:pPr>
            <w:r w:rsidRPr="00247A6C">
              <w:rPr>
                <w:sz w:val="20"/>
                <w:szCs w:val="20"/>
                <w:u w:val="single"/>
              </w:rPr>
              <w:t>Cada punto deberá estar compuesto por:</w:t>
            </w:r>
          </w:p>
          <w:p w14:paraId="721261A3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463890B7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247A6C">
              <w:rPr>
                <w:b/>
                <w:sz w:val="20"/>
                <w:szCs w:val="20"/>
              </w:rPr>
              <w:t>Modulo Hardware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para Ruido Ambiental</w:t>
            </w:r>
            <w:r w:rsidRPr="00247A6C">
              <w:rPr>
                <w:sz w:val="20"/>
                <w:szCs w:val="20"/>
              </w:rPr>
              <w:t xml:space="preserve"> y software de procesamiento de datos para la determinación de indicadores Acústicos (Ponderación temporal: </w:t>
            </w:r>
            <w:proofErr w:type="spellStart"/>
            <w:r w:rsidRPr="00247A6C">
              <w:rPr>
                <w:sz w:val="20"/>
                <w:szCs w:val="20"/>
              </w:rPr>
              <w:t>Slow</w:t>
            </w:r>
            <w:proofErr w:type="spellEnd"/>
            <w:r w:rsidRPr="00247A6C">
              <w:rPr>
                <w:sz w:val="20"/>
                <w:szCs w:val="20"/>
              </w:rPr>
              <w:t xml:space="preserve">, </w:t>
            </w:r>
            <w:proofErr w:type="spellStart"/>
            <w:r w:rsidRPr="00247A6C">
              <w:rPr>
                <w:sz w:val="20"/>
                <w:szCs w:val="20"/>
              </w:rPr>
              <w:t>Fast</w:t>
            </w:r>
            <w:proofErr w:type="spellEnd"/>
            <w:r w:rsidRPr="00247A6C">
              <w:rPr>
                <w:sz w:val="20"/>
                <w:szCs w:val="20"/>
              </w:rPr>
              <w:t xml:space="preserve">, Impulse, </w:t>
            </w:r>
            <w:proofErr w:type="spellStart"/>
            <w:r w:rsidRPr="00247A6C">
              <w:rPr>
                <w:sz w:val="20"/>
                <w:szCs w:val="20"/>
              </w:rPr>
              <w:t>Peak</w:t>
            </w:r>
            <w:proofErr w:type="spellEnd"/>
            <w:r w:rsidRPr="00247A6C">
              <w:rPr>
                <w:sz w:val="20"/>
                <w:szCs w:val="20"/>
              </w:rPr>
              <w:t>; Ponderación en Frecuencia: Z, A y C; Espectro de frecuencia 1/1 y 1/3 de octava; Estadísticos para periodos configurables de medición) Incluye soporte a poste o muro en acero inoxidable y techo en acrílico de protección, con micrófono de alta precisión,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almacenamiento local,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  <w:lang w:val="es-MX"/>
              </w:rPr>
              <w:t>Sensor de ruido ambiental:</w:t>
            </w:r>
            <w:r w:rsidRPr="00247A6C">
              <w:rPr>
                <w:sz w:val="20"/>
                <w:szCs w:val="20"/>
                <w:lang w:val="es-MX"/>
              </w:rPr>
              <w:t xml:space="preserve"> Dispositivo para monitoreo de niveles sonoros en exteriores. Integra adquisición digital, cálculo de indicadores (LAeq, Lmax, Lmin, percentiles, 1/3 de octava), almacenamiento local y telemetría LTE/4G con publicación MQTT/JSON. Diseñado para montaje en poste/infraestructura disponible, con carcasa IP65 y cableado UV. </w:t>
            </w:r>
            <w:r w:rsidRPr="00247A6C">
              <w:rPr>
                <w:b/>
                <w:sz w:val="20"/>
                <w:szCs w:val="20"/>
                <w:lang w:val="es-MX"/>
              </w:rPr>
              <w:t>Sensor:</w:t>
            </w:r>
            <w:r w:rsidRPr="00247A6C">
              <w:rPr>
                <w:sz w:val="20"/>
                <w:szCs w:val="20"/>
                <w:lang w:val="es-MX"/>
              </w:rPr>
              <w:t xml:space="preserve"> Micrófono de medición (electret/omni) protegido para intemperie, rango 20 Hz–20 kHz, SPL máx. ≥ 130 dB, caperuza antiviento. </w:t>
            </w:r>
            <w:r w:rsidRPr="00247A6C">
              <w:rPr>
                <w:b/>
                <w:sz w:val="20"/>
                <w:szCs w:val="20"/>
                <w:lang w:val="es-MX"/>
              </w:rPr>
              <w:t>Adquisición y cómputo:</w:t>
            </w:r>
            <w:r w:rsidRPr="00247A6C">
              <w:rPr>
                <w:sz w:val="20"/>
                <w:szCs w:val="20"/>
                <w:lang w:val="es-MX"/>
              </w:rPr>
              <w:t xml:space="preserve"> Session Border Controller - SBC. ADC 24 bit/48 kHz. Cálculo de LAeq, Lmax, Lmin, Ln, 1/3 octava (A/C/Z). </w:t>
            </w:r>
            <w:r w:rsidRPr="00247A6C">
              <w:rPr>
                <w:b/>
                <w:sz w:val="20"/>
                <w:szCs w:val="20"/>
                <w:lang w:val="es-MX"/>
              </w:rPr>
              <w:t>Almacenamiento local:</w:t>
            </w:r>
            <w:r w:rsidRPr="00247A6C">
              <w:rPr>
                <w:sz w:val="20"/>
                <w:szCs w:val="20"/>
                <w:lang w:val="es-MX"/>
              </w:rPr>
              <w:t xml:space="preserve"> Buffer en disco/SD para continuidad ante caídas de red (retención configurable). </w:t>
            </w:r>
            <w:r w:rsidRPr="00247A6C">
              <w:rPr>
                <w:b/>
                <w:sz w:val="20"/>
                <w:szCs w:val="20"/>
                <w:lang w:val="es-MX"/>
              </w:rPr>
              <w:t>Conectividad:</w:t>
            </w:r>
            <w:r w:rsidRPr="00247A6C">
              <w:rPr>
                <w:sz w:val="20"/>
                <w:szCs w:val="20"/>
                <w:lang w:val="es-MX"/>
              </w:rPr>
              <w:t xml:space="preserve"> LTE/4G (SIM) + Ethernet (cuando exista). </w:t>
            </w:r>
            <w:r w:rsidRPr="00247A6C">
              <w:rPr>
                <w:sz w:val="20"/>
                <w:szCs w:val="20"/>
              </w:rPr>
              <w:t xml:space="preserve">MQTT/JSON con TLS. </w:t>
            </w:r>
            <w:proofErr w:type="spellStart"/>
            <w:r w:rsidRPr="00247A6C">
              <w:rPr>
                <w:sz w:val="20"/>
                <w:szCs w:val="20"/>
              </w:rPr>
              <w:t>Keep</w:t>
            </w:r>
            <w:proofErr w:type="spellEnd"/>
            <w:r w:rsidRPr="00247A6C">
              <w:rPr>
                <w:sz w:val="20"/>
                <w:szCs w:val="20"/>
              </w:rPr>
              <w:t>-</w:t>
            </w:r>
            <w:r w:rsidRPr="00247A6C">
              <w:rPr>
                <w:sz w:val="20"/>
                <w:szCs w:val="20"/>
                <w:lang w:val="es-MX"/>
              </w:rPr>
              <w:t xml:space="preserve">alive y reintentos. </w:t>
            </w:r>
            <w:r w:rsidRPr="00247A6C">
              <w:rPr>
                <w:b/>
                <w:sz w:val="20"/>
                <w:szCs w:val="20"/>
                <w:lang w:val="es-MX"/>
              </w:rPr>
              <w:t>Alimentación:</w:t>
            </w:r>
            <w:r w:rsidRPr="00247A6C">
              <w:rPr>
                <w:sz w:val="20"/>
                <w:szCs w:val="20"/>
                <w:lang w:val="es-MX"/>
              </w:rPr>
              <w:t xml:space="preserve"> 12 V DC, compatible con kit solar o red existente. Consumo típico 5–10 W. </w:t>
            </w:r>
            <w:r w:rsidRPr="00247A6C">
              <w:rPr>
                <w:b/>
                <w:sz w:val="20"/>
                <w:szCs w:val="20"/>
                <w:lang w:val="es-MX"/>
              </w:rPr>
              <w:t>Gabinete y montaje:</w:t>
            </w:r>
            <w:r w:rsidRPr="00247A6C">
              <w:rPr>
                <w:sz w:val="20"/>
                <w:szCs w:val="20"/>
                <w:lang w:val="es-MX"/>
              </w:rPr>
              <w:t xml:space="preserve"> Caja IP65, soporte metálico a poste, prensaestopas y cableado UV-resistente. Frecuencia de envío Cada 5 min (configurable). </w:t>
            </w:r>
            <w:r w:rsidRPr="00247A6C">
              <w:rPr>
                <w:b/>
                <w:sz w:val="20"/>
                <w:szCs w:val="20"/>
                <w:lang w:val="es-MX"/>
              </w:rPr>
              <w:t>Integración meteorológica:</w:t>
            </w:r>
            <w:r w:rsidRPr="00247A6C">
              <w:rPr>
                <w:sz w:val="20"/>
                <w:szCs w:val="20"/>
                <w:lang w:val="es-MX"/>
              </w:rPr>
              <w:t xml:space="preserve"> Toma de datos de estación meteorológica vía UART/I2C hacia el controlador.</w:t>
            </w:r>
          </w:p>
          <w:p w14:paraId="0314A8E8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247A6C">
              <w:rPr>
                <w:sz w:val="20"/>
                <w:szCs w:val="20"/>
              </w:rPr>
              <w:t xml:space="preserve">Cada sensor </w:t>
            </w:r>
            <w:r w:rsidRPr="00247A6C">
              <w:rPr>
                <w:sz w:val="20"/>
                <w:szCs w:val="20"/>
                <w:lang w:val="es-MX"/>
              </w:rPr>
              <w:t>de debe ser</w:t>
            </w:r>
            <w:r w:rsidRPr="00247A6C">
              <w:rPr>
                <w:sz w:val="20"/>
                <w:szCs w:val="20"/>
              </w:rPr>
              <w:t xml:space="preserve"> sometido a un proceso de verificación y ajuste mediante la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comparación contra un equipo patrón asegurando trazabilidad y confiabilidad de la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medición.</w:t>
            </w:r>
            <w:r w:rsidRPr="00247A6C">
              <w:rPr>
                <w:sz w:val="20"/>
                <w:szCs w:val="20"/>
                <w:lang w:val="es-MX"/>
              </w:rPr>
              <w:t xml:space="preserve"> Se debe entregar un informe técnico con los resultados de la verificación y las curvas de ajuste aplicadas.</w:t>
            </w:r>
          </w:p>
          <w:p w14:paraId="4AA07963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095DB226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247A6C">
              <w:rPr>
                <w:b/>
                <w:sz w:val="20"/>
                <w:szCs w:val="20"/>
              </w:rPr>
              <w:t>Sistema integrado para el monitoreo de variables meteorológicas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(</w:t>
            </w:r>
            <w:r w:rsidRPr="00247A6C">
              <w:rPr>
                <w:b/>
                <w:sz w:val="20"/>
                <w:szCs w:val="20"/>
              </w:rPr>
              <w:t>estación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Meteorológica</w:t>
            </w:r>
            <w:r w:rsidRPr="00247A6C">
              <w:rPr>
                <w:b/>
                <w:sz w:val="20"/>
                <w:szCs w:val="20"/>
                <w:lang w:val="es-MX"/>
              </w:rPr>
              <w:t>)</w:t>
            </w:r>
            <w:r w:rsidRPr="00247A6C">
              <w:rPr>
                <w:b/>
                <w:sz w:val="20"/>
                <w:szCs w:val="20"/>
              </w:rPr>
              <w:t xml:space="preserve">: </w:t>
            </w:r>
            <w:r w:rsidRPr="00247A6C">
              <w:rPr>
                <w:sz w:val="20"/>
                <w:szCs w:val="20"/>
              </w:rPr>
              <w:t xml:space="preserve">Velocidad del viento, dirección del viento, Temperatura, humedad, Presión atmosférica, 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en formato físico estándar, con salida UART/I2C y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almacenamiento interno 16 MB (CSV). Operación 3,3–5,5 V, consumo bajo; cuerpo metálico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y diseño compacto (montaje en trípode/soporte).</w:t>
            </w:r>
          </w:p>
          <w:p w14:paraId="6A88047D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7F212173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247A6C">
              <w:rPr>
                <w:b/>
                <w:sz w:val="20"/>
                <w:szCs w:val="20"/>
              </w:rPr>
              <w:t>Kit solar para funcionamiento sin interrupciones: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 xml:space="preserve">para autonomía de 24 horas (654 </w:t>
            </w:r>
            <w:proofErr w:type="spellStart"/>
            <w:r w:rsidRPr="00247A6C">
              <w:rPr>
                <w:sz w:val="20"/>
                <w:szCs w:val="20"/>
              </w:rPr>
              <w:t>Wh</w:t>
            </w:r>
            <w:proofErr w:type="spellEnd"/>
            <w:r w:rsidRPr="00247A6C">
              <w:rPr>
                <w:sz w:val="20"/>
                <w:szCs w:val="20"/>
              </w:rPr>
              <w:t>/día) (panel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fotovoltaico, controlador MPPT, baterías, estructuras de montaje antivandálicas).*Panel solar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*Controlador de carga MPPT</w:t>
            </w:r>
          </w:p>
          <w:p w14:paraId="350D2427" w14:textId="77777777" w:rsidR="00247A6C" w:rsidRPr="00247A6C" w:rsidRDefault="00247A6C" w:rsidP="00AC5E57">
            <w:pPr>
              <w:pStyle w:val="p1"/>
              <w:jc w:val="both"/>
              <w:rPr>
                <w:b/>
                <w:sz w:val="20"/>
                <w:szCs w:val="20"/>
              </w:rPr>
            </w:pPr>
            <w:r w:rsidRPr="00247A6C">
              <w:rPr>
                <w:sz w:val="20"/>
                <w:szCs w:val="20"/>
              </w:rPr>
              <w:t xml:space="preserve">*Batería *Convertidor DC </w:t>
            </w:r>
            <w:proofErr w:type="spellStart"/>
            <w:r w:rsidRPr="00247A6C">
              <w:rPr>
                <w:sz w:val="20"/>
                <w:szCs w:val="20"/>
              </w:rPr>
              <w:t>DC</w:t>
            </w:r>
            <w:proofErr w:type="spellEnd"/>
            <w:r w:rsidRPr="00247A6C">
              <w:rPr>
                <w:sz w:val="20"/>
                <w:szCs w:val="20"/>
              </w:rPr>
              <w:t xml:space="preserve"> *Cableado, protecciones, caja y herrajes. *Estructura para montaje y mano de obra </w:t>
            </w:r>
            <w:proofErr w:type="spellStart"/>
            <w:r w:rsidRPr="00247A6C">
              <w:rPr>
                <w:sz w:val="20"/>
                <w:szCs w:val="20"/>
              </w:rPr>
              <w:t>de el</w:t>
            </w:r>
            <w:proofErr w:type="spellEnd"/>
            <w:r w:rsidRPr="00247A6C">
              <w:rPr>
                <w:sz w:val="20"/>
                <w:szCs w:val="20"/>
              </w:rPr>
              <w:t xml:space="preserve"> emplazamiento, </w:t>
            </w:r>
            <w:r w:rsidRPr="00247A6C">
              <w:rPr>
                <w:b/>
                <w:sz w:val="20"/>
                <w:szCs w:val="20"/>
              </w:rPr>
              <w:t>Componente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 xml:space="preserve">Paneles solares Paneles monocristalinos de alta eficiencia (total 600 </w:t>
            </w:r>
            <w:proofErr w:type="spellStart"/>
            <w:r w:rsidRPr="00247A6C">
              <w:rPr>
                <w:sz w:val="20"/>
                <w:szCs w:val="20"/>
              </w:rPr>
              <w:t>Wp</w:t>
            </w:r>
            <w:proofErr w:type="spellEnd"/>
            <w:r w:rsidRPr="00247A6C">
              <w:rPr>
                <w:sz w:val="20"/>
                <w:szCs w:val="20"/>
              </w:rPr>
              <w:t>).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Regulador de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carga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Controlador para sistema aislado, optimiza la captación y protege contra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sobrecargas/sobretensiones.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Batería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</w:rPr>
              <w:t xml:space="preserve"> Batería de 12 V con capacidad de almacenamiento de hasta 670 </w:t>
            </w:r>
            <w:proofErr w:type="spellStart"/>
            <w:r w:rsidRPr="00247A6C">
              <w:rPr>
                <w:sz w:val="20"/>
                <w:szCs w:val="20"/>
              </w:rPr>
              <w:t>Wh</w:t>
            </w:r>
            <w:proofErr w:type="spellEnd"/>
            <w:r w:rsidRPr="00247A6C">
              <w:rPr>
                <w:sz w:val="20"/>
                <w:szCs w:val="20"/>
              </w:rPr>
              <w:t>/día,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autonomía suficiente para operación nocturna y días nublados.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Diseño y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montaje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Sistema modular, de fácil emplazamiento, con estructura metálica y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protecciones eléctricas integradas.</w:t>
            </w:r>
          </w:p>
          <w:p w14:paraId="5430AAE2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6A187B36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247A6C">
              <w:rPr>
                <w:b/>
                <w:sz w:val="20"/>
                <w:szCs w:val="20"/>
                <w:lang w:val="es-MX"/>
              </w:rPr>
              <w:t>Transmisión de datos:</w:t>
            </w:r>
            <w:r w:rsidRPr="00247A6C">
              <w:rPr>
                <w:b/>
                <w:sz w:val="20"/>
                <w:szCs w:val="20"/>
              </w:rPr>
              <w:t xml:space="preserve"> </w:t>
            </w:r>
            <w:r w:rsidRPr="00247A6C">
              <w:rPr>
                <w:sz w:val="20"/>
                <w:szCs w:val="20"/>
                <w:lang w:val="es-MX"/>
              </w:rPr>
              <w:t xml:space="preserve">Transmisión segura mediante red LTE/4G con redundancia de almacenamiento local para evitar pérdida de datos. Integración directa y validada con la plataforma MARCO, </w:t>
            </w:r>
            <w:r w:rsidRPr="00247A6C">
              <w:rPr>
                <w:sz w:val="20"/>
                <w:szCs w:val="20"/>
              </w:rPr>
              <w:t>Trasmisión de datos empresarial hacia la plataforma de CORNARE (bajo protocolo MQTT).</w:t>
            </w:r>
            <w:r w:rsidRPr="00247A6C">
              <w:rPr>
                <w:sz w:val="20"/>
                <w:szCs w:val="20"/>
                <w:lang w:val="es-MX"/>
              </w:rPr>
              <w:t xml:space="preserve"> Configuración de protocolos (MQTT/JSON) para envío de información en intervalos de 5 minutos (la tasa de remisión puede ser modificada y acordada al inicio del contrato).</w:t>
            </w:r>
          </w:p>
        </w:tc>
        <w:tc>
          <w:tcPr>
            <w:tcW w:w="1701" w:type="dxa"/>
            <w:noWrap/>
            <w:vAlign w:val="center"/>
          </w:tcPr>
          <w:p w14:paraId="483BC206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014" w:type="dxa"/>
            <w:noWrap/>
            <w:vAlign w:val="center"/>
          </w:tcPr>
          <w:p w14:paraId="378F403D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</w:tr>
      <w:tr w:rsidR="00247A6C" w:rsidRPr="00247A6C" w14:paraId="06C2553D" w14:textId="77777777" w:rsidTr="00247A6C">
        <w:trPr>
          <w:trHeight w:val="557"/>
        </w:trPr>
        <w:tc>
          <w:tcPr>
            <w:tcW w:w="846" w:type="dxa"/>
            <w:noWrap/>
            <w:vAlign w:val="center"/>
          </w:tcPr>
          <w:p w14:paraId="56AE20B9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559" w:type="dxa"/>
            <w:vAlign w:val="center"/>
          </w:tcPr>
          <w:p w14:paraId="712A4686" w14:textId="77777777" w:rsidR="00247A6C" w:rsidRPr="00247A6C" w:rsidRDefault="00247A6C" w:rsidP="00AC5E57">
            <w:pPr>
              <w:pStyle w:val="p1"/>
              <w:jc w:val="center"/>
              <w:rPr>
                <w:sz w:val="20"/>
                <w:szCs w:val="20"/>
              </w:rPr>
            </w:pPr>
            <w:r w:rsidRPr="00247A6C">
              <w:rPr>
                <w:sz w:val="20"/>
                <w:szCs w:val="20"/>
              </w:rPr>
              <w:t>77121500</w:t>
            </w:r>
          </w:p>
          <w:p w14:paraId="7DE08367" w14:textId="77777777" w:rsidR="00247A6C" w:rsidRPr="00247A6C" w:rsidRDefault="00247A6C" w:rsidP="00AC5E57">
            <w:pPr>
              <w:pStyle w:val="p1"/>
              <w:rPr>
                <w:sz w:val="20"/>
                <w:szCs w:val="20"/>
              </w:rPr>
            </w:pPr>
          </w:p>
          <w:p w14:paraId="291E0905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04CCF60" w14:textId="77777777" w:rsidR="00247A6C" w:rsidRPr="00247A6C" w:rsidRDefault="00247A6C" w:rsidP="00AC5E5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</w:rPr>
              <w:t xml:space="preserve">SUMINISTRO, </w:t>
            </w:r>
            <w:r w:rsidRPr="00247A6C">
              <w:rPr>
                <w:rFonts w:ascii="Arial" w:hAnsi="Arial" w:cs="Arial"/>
                <w:bCs/>
                <w:sz w:val="20"/>
                <w:szCs w:val="20"/>
              </w:rPr>
              <w:t>EMPLAZAMIENTO</w:t>
            </w:r>
            <w:r w:rsidRPr="00247A6C">
              <w:rPr>
                <w:rFonts w:ascii="Arial" w:hAnsi="Arial" w:cs="Arial"/>
                <w:color w:val="000000"/>
                <w:sz w:val="20"/>
                <w:szCs w:val="20"/>
              </w:rPr>
              <w:t xml:space="preserve"> Y PUESTA EN FUNCIONAMIENTO EN EL MUNICIPIO DE MARINILLA, ANTIOQUIA, DE </w:t>
            </w:r>
            <w:r w:rsidRPr="00247A6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SENSORES DE MATERIAL PARTICULADO (PM</w:t>
            </w:r>
            <w:r w:rsidRPr="00247A6C">
              <w:rPr>
                <w:rFonts w:ascii="Cambria Math" w:hAnsi="Cambria Math" w:cs="Cambria Math"/>
                <w:b/>
                <w:bCs/>
                <w:color w:val="000000"/>
                <w:sz w:val="20"/>
                <w:szCs w:val="20"/>
              </w:rPr>
              <w:t>₂</w:t>
            </w:r>
            <w:r w:rsidRPr="00247A6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247A6C">
              <w:rPr>
                <w:rFonts w:ascii="Cambria Math" w:hAnsi="Cambria Math" w:cs="Cambria Math"/>
                <w:b/>
                <w:bCs/>
                <w:color w:val="000000"/>
                <w:sz w:val="20"/>
                <w:szCs w:val="20"/>
              </w:rPr>
              <w:t>₅</w:t>
            </w:r>
            <w:r w:rsidRPr="00247A6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 Y (PM</w:t>
            </w:r>
            <w:r w:rsidRPr="00247A6C">
              <w:rPr>
                <w:rFonts w:ascii="Cambria Math" w:hAnsi="Cambria Math" w:cs="Cambria Math"/>
                <w:b/>
                <w:bCs/>
                <w:color w:val="000000"/>
                <w:sz w:val="20"/>
                <w:szCs w:val="20"/>
              </w:rPr>
              <w:t>₁₀</w:t>
            </w:r>
            <w:r w:rsidRPr="00247A6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),</w:t>
            </w:r>
            <w:r w:rsidRPr="00247A6C">
              <w:rPr>
                <w:rFonts w:ascii="Arial" w:hAnsi="Arial" w:cs="Arial"/>
                <w:color w:val="000000"/>
                <w:sz w:val="20"/>
                <w:szCs w:val="20"/>
              </w:rPr>
              <w:t xml:space="preserve"> CON INTEGRACIÓN DEL MONITOREO DE VARIABLES METEOROLÓGICAS (VELOCIDAD DEL VIENTO, DIRECCIÓN DEL VIENTO, TEMPERATURA, HUMEDAD, PRESIÓN) KIT SOLAR Y TRANSMISIÓN DE DATOS A LA PLATAFORMA DE CORNARE</w:t>
            </w:r>
          </w:p>
          <w:p w14:paraId="1DBC3F17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9CD0516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u w:val="single"/>
              </w:rPr>
            </w:pPr>
            <w:r w:rsidRPr="00247A6C">
              <w:rPr>
                <w:sz w:val="20"/>
                <w:szCs w:val="20"/>
                <w:u w:val="single"/>
              </w:rPr>
              <w:t>Cada punto deberá estar compuesto por:</w:t>
            </w:r>
          </w:p>
          <w:p w14:paraId="2948F9E8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  <w:u w:val="single"/>
              </w:rPr>
            </w:pPr>
          </w:p>
          <w:p w14:paraId="6FA7F5BF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47A6C">
              <w:rPr>
                <w:rFonts w:ascii="Arial" w:hAnsi="Arial" w:cs="Arial"/>
                <w:b/>
                <w:sz w:val="20"/>
                <w:szCs w:val="20"/>
              </w:rPr>
              <w:t>Sensor de calidad del aire (PM2.5 / PM10)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Nodo para MP con módulo basado en dispersión láser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 (óptica láser de alta precisión)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, adecuado para redes urbanas de referencia operativa. Incluye procesamiento, almacenamiento local y telemetría LTE/4G MQTT/JSON. 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Módulo de partículas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Principio: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dispersión láser. Rango de concentración 0–1000 μg/m3; precisión ±15 %; tiempo de respuesta &lt; 6 s; UART 9600-8-N-1; 5 V ±0,2 V, &lt; 80 mA (pico de arranque elevado).</w:t>
            </w:r>
          </w:p>
          <w:p w14:paraId="198B90A2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Adquisición y cómputo: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Controlador (SBC/MCU) con manejo de colas, promedios móviles (1–5–15 min), validaciones básicas.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Almacenamiento local: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Buffer en disco/SD para continuidad ante caídas de red (retención configurable). 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Conectividad: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LTE/4G (SIM) y MQTT/JSON con TLS hacia plataforma MARCO.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Conectividad: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LTE/4G (SIM) + Ethernet (cuando exista). 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MQTT/JSON con TLS. </w:t>
            </w:r>
            <w:proofErr w:type="spellStart"/>
            <w:r w:rsidRPr="00247A6C">
              <w:rPr>
                <w:rFonts w:ascii="Arial" w:hAnsi="Arial" w:cs="Arial"/>
                <w:sz w:val="20"/>
                <w:szCs w:val="20"/>
              </w:rPr>
              <w:t>Keep</w:t>
            </w:r>
            <w:proofErr w:type="spellEnd"/>
            <w:r w:rsidRPr="00247A6C">
              <w:rPr>
                <w:rFonts w:ascii="Arial" w:hAnsi="Arial" w:cs="Arial"/>
                <w:sz w:val="20"/>
                <w:szCs w:val="20"/>
              </w:rPr>
              <w:t>-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alive y reintentos. 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Alimentación: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12 V DC, compatible con kit solar. </w:t>
            </w: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Gabinete y montaje: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IP65, ventilación controlada para flujo del aire, soporte antivandálico a poste. 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Cada sensor 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deberá ser </w:t>
            </w:r>
            <w:r w:rsidRPr="00247A6C">
              <w:rPr>
                <w:rFonts w:ascii="Arial" w:hAnsi="Arial" w:cs="Arial"/>
                <w:sz w:val="20"/>
                <w:szCs w:val="20"/>
              </w:rPr>
              <w:t>sometido a un proceso de verificación y ajuste mediante la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rFonts w:ascii="Arial" w:hAnsi="Arial" w:cs="Arial"/>
                <w:sz w:val="20"/>
                <w:szCs w:val="20"/>
              </w:rPr>
              <w:t>comparación contra un equipo patrón asegurando trazabilidad y confiabilidad de la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medición. Se 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debe </w:t>
            </w:r>
            <w:proofErr w:type="spellStart"/>
            <w:r w:rsidRPr="00247A6C">
              <w:rPr>
                <w:rFonts w:ascii="Arial" w:hAnsi="Arial" w:cs="Arial"/>
                <w:sz w:val="20"/>
                <w:szCs w:val="20"/>
              </w:rPr>
              <w:t>elabor</w:t>
            </w:r>
            <w:proofErr w:type="spellEnd"/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>ar</w:t>
            </w:r>
            <w:r w:rsidRPr="00247A6C">
              <w:rPr>
                <w:rFonts w:ascii="Arial" w:hAnsi="Arial" w:cs="Arial"/>
                <w:sz w:val="20"/>
                <w:szCs w:val="20"/>
              </w:rPr>
              <w:t xml:space="preserve"> un informe técnico con los resultados de la verificación y las curvas de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rFonts w:ascii="Arial" w:hAnsi="Arial" w:cs="Arial"/>
                <w:sz w:val="20"/>
                <w:szCs w:val="20"/>
              </w:rPr>
              <w:t>ajuste aplicadas.</w:t>
            </w:r>
          </w:p>
          <w:p w14:paraId="1A384E3A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D1DC376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247A6C">
              <w:rPr>
                <w:b/>
                <w:sz w:val="20"/>
                <w:szCs w:val="20"/>
              </w:rPr>
              <w:t>Sistema integrado para el monitoreo de variables meteorológicas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(</w:t>
            </w:r>
            <w:r w:rsidRPr="00247A6C">
              <w:rPr>
                <w:b/>
                <w:sz w:val="20"/>
                <w:szCs w:val="20"/>
              </w:rPr>
              <w:t>estación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Meteorológica</w:t>
            </w:r>
            <w:r w:rsidRPr="00247A6C">
              <w:rPr>
                <w:b/>
                <w:sz w:val="20"/>
                <w:szCs w:val="20"/>
                <w:lang w:val="es-MX"/>
              </w:rPr>
              <w:t>)</w:t>
            </w:r>
            <w:r w:rsidRPr="00247A6C">
              <w:rPr>
                <w:b/>
                <w:sz w:val="20"/>
                <w:szCs w:val="20"/>
              </w:rPr>
              <w:t xml:space="preserve">: </w:t>
            </w:r>
            <w:r w:rsidRPr="00247A6C">
              <w:rPr>
                <w:sz w:val="20"/>
                <w:szCs w:val="20"/>
              </w:rPr>
              <w:t>Velocidad del viento, dirección del viento, Temperatura, humedad, Presión atmosférica, en formato físico estándar, con salida UART/I2C y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almacenamiento interno 16 MB (CSV). Operación 3,3–5,5 V, consumo bajo; cuerpo metálico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y diseño compacto (montaje en trípode/soporte).</w:t>
            </w:r>
          </w:p>
          <w:p w14:paraId="79E06F23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321499DC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247A6C">
              <w:rPr>
                <w:b/>
                <w:sz w:val="20"/>
                <w:szCs w:val="20"/>
              </w:rPr>
              <w:t>Kit solar para funcionamiento sin interrupciones: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 xml:space="preserve">para autonomía de 24 horas (654 </w:t>
            </w:r>
            <w:proofErr w:type="spellStart"/>
            <w:r w:rsidRPr="00247A6C">
              <w:rPr>
                <w:sz w:val="20"/>
                <w:szCs w:val="20"/>
              </w:rPr>
              <w:t>Wh</w:t>
            </w:r>
            <w:proofErr w:type="spellEnd"/>
            <w:r w:rsidRPr="00247A6C">
              <w:rPr>
                <w:sz w:val="20"/>
                <w:szCs w:val="20"/>
              </w:rPr>
              <w:t>/día) (panel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fotovoltaico, controlador MPPT, baterías, estructuras de montaje antivandálicas). *Panel solar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*Controlador de carga MPPT</w:t>
            </w:r>
          </w:p>
          <w:p w14:paraId="5B5F6868" w14:textId="77777777" w:rsidR="00247A6C" w:rsidRPr="00247A6C" w:rsidRDefault="00247A6C" w:rsidP="00AC5E57">
            <w:pPr>
              <w:pStyle w:val="p1"/>
              <w:jc w:val="both"/>
              <w:rPr>
                <w:b/>
                <w:sz w:val="20"/>
                <w:szCs w:val="20"/>
              </w:rPr>
            </w:pPr>
            <w:r w:rsidRPr="00247A6C">
              <w:rPr>
                <w:sz w:val="20"/>
                <w:szCs w:val="20"/>
              </w:rPr>
              <w:t xml:space="preserve">*Batería *Convertidor DC </w:t>
            </w:r>
            <w:proofErr w:type="spellStart"/>
            <w:r w:rsidRPr="00247A6C">
              <w:rPr>
                <w:sz w:val="20"/>
                <w:szCs w:val="20"/>
              </w:rPr>
              <w:t>DC</w:t>
            </w:r>
            <w:proofErr w:type="spellEnd"/>
            <w:r w:rsidRPr="00247A6C">
              <w:rPr>
                <w:sz w:val="20"/>
                <w:szCs w:val="20"/>
              </w:rPr>
              <w:t xml:space="preserve"> *Cableado, protecciones, caja y herrajes. *Estructura para montaje y mano de obra del emplazamiento, </w:t>
            </w:r>
            <w:r w:rsidRPr="00247A6C">
              <w:rPr>
                <w:b/>
                <w:sz w:val="20"/>
                <w:szCs w:val="20"/>
              </w:rPr>
              <w:t>Componente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 xml:space="preserve">Paneles solares Paneles monocristalinos de alta eficiencia (total 600 </w:t>
            </w:r>
            <w:proofErr w:type="spellStart"/>
            <w:r w:rsidRPr="00247A6C">
              <w:rPr>
                <w:sz w:val="20"/>
                <w:szCs w:val="20"/>
              </w:rPr>
              <w:t>Wp</w:t>
            </w:r>
            <w:proofErr w:type="spellEnd"/>
            <w:r w:rsidRPr="00247A6C">
              <w:rPr>
                <w:sz w:val="20"/>
                <w:szCs w:val="20"/>
              </w:rPr>
              <w:t>).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Regulador de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carga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Controlador para sistema aislado, optimiza la captación y protege contra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sobrecargas/sobretensiones.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Batería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</w:rPr>
              <w:t xml:space="preserve"> Batería de 12 V con capacidad de almacenamiento de hasta 670 </w:t>
            </w:r>
            <w:proofErr w:type="spellStart"/>
            <w:r w:rsidRPr="00247A6C">
              <w:rPr>
                <w:sz w:val="20"/>
                <w:szCs w:val="20"/>
              </w:rPr>
              <w:t>Wh</w:t>
            </w:r>
            <w:proofErr w:type="spellEnd"/>
            <w:r w:rsidRPr="00247A6C">
              <w:rPr>
                <w:sz w:val="20"/>
                <w:szCs w:val="20"/>
              </w:rPr>
              <w:t>/día,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autonomía suficiente para operación nocturna y días nublados.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Diseño y</w:t>
            </w:r>
            <w:r w:rsidRPr="00247A6C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b/>
                <w:sz w:val="20"/>
                <w:szCs w:val="20"/>
              </w:rPr>
              <w:t>montaje</w:t>
            </w:r>
            <w:r w:rsidRPr="00247A6C">
              <w:rPr>
                <w:b/>
                <w:sz w:val="20"/>
                <w:szCs w:val="20"/>
                <w:lang w:val="es-MX"/>
              </w:rPr>
              <w:t>: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Sistema modular, de fácil emplazamiento, con estructura metálica y</w:t>
            </w:r>
            <w:r w:rsidRPr="00247A6C">
              <w:rPr>
                <w:sz w:val="20"/>
                <w:szCs w:val="20"/>
                <w:lang w:val="es-MX"/>
              </w:rPr>
              <w:t xml:space="preserve"> </w:t>
            </w:r>
            <w:r w:rsidRPr="00247A6C">
              <w:rPr>
                <w:sz w:val="20"/>
                <w:szCs w:val="20"/>
              </w:rPr>
              <w:t>protecciones eléctricas integradas.</w:t>
            </w:r>
          </w:p>
          <w:p w14:paraId="763555AA" w14:textId="77777777" w:rsidR="00247A6C" w:rsidRPr="00247A6C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77244C92" w14:textId="77777777" w:rsidR="00247A6C" w:rsidRPr="00247A6C" w:rsidRDefault="00247A6C" w:rsidP="00AC5E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47A6C">
              <w:rPr>
                <w:rFonts w:ascii="Arial" w:hAnsi="Arial" w:cs="Arial"/>
                <w:b/>
                <w:sz w:val="20"/>
                <w:szCs w:val="20"/>
                <w:lang w:val="es-MX"/>
              </w:rPr>
              <w:t>Transmisión de datos:</w:t>
            </w:r>
            <w:r w:rsidRPr="00247A6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Transmisión segura mediante red LTE/4G con redundancia de almacenamiento local para evitar pérdida de datos. Integración directa y validada con la plataforma MARCO, </w:t>
            </w:r>
            <w:r w:rsidRPr="00247A6C">
              <w:rPr>
                <w:rFonts w:ascii="Arial" w:hAnsi="Arial" w:cs="Arial"/>
                <w:sz w:val="20"/>
                <w:szCs w:val="20"/>
              </w:rPr>
              <w:t>Trasmisión de datos empresarial hacia la plataforma de CORNARE (bajo protocolo MQTT).</w:t>
            </w:r>
            <w:r w:rsidRPr="00247A6C">
              <w:rPr>
                <w:rFonts w:ascii="Arial" w:hAnsi="Arial" w:cs="Arial"/>
                <w:sz w:val="20"/>
                <w:szCs w:val="20"/>
                <w:lang w:val="es-MX"/>
              </w:rPr>
              <w:t xml:space="preserve"> Configuración de protocolos (MQTT/JSON) para envío de información en intervalos de 5 minutos (la tasa de remisión puede ser modificada y acordada al inicio del contrato).</w:t>
            </w:r>
          </w:p>
        </w:tc>
        <w:tc>
          <w:tcPr>
            <w:tcW w:w="1701" w:type="dxa"/>
            <w:noWrap/>
            <w:vAlign w:val="center"/>
          </w:tcPr>
          <w:p w14:paraId="469A79F2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014" w:type="dxa"/>
            <w:noWrap/>
            <w:vAlign w:val="center"/>
          </w:tcPr>
          <w:p w14:paraId="2F450AF6" w14:textId="77777777" w:rsidR="00247A6C" w:rsidRPr="00247A6C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247A6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684CBEC7" w14:textId="77777777" w:rsidR="00247A6C" w:rsidRPr="00876581" w:rsidRDefault="00247A6C" w:rsidP="00247A6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33FCC48" w14:textId="34DE9644" w:rsidR="00247A6C" w:rsidRPr="00876581" w:rsidRDefault="00247A6C" w:rsidP="00247A6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76581">
        <w:rPr>
          <w:rFonts w:ascii="Arial" w:hAnsi="Arial" w:cs="Arial"/>
          <w:b/>
          <w:bCs/>
        </w:rPr>
        <w:t xml:space="preserve">2. </w:t>
      </w:r>
      <w:r w:rsidRPr="00201BBC">
        <w:rPr>
          <w:rFonts w:ascii="Arial" w:hAnsi="Arial" w:cs="Arial"/>
        </w:rPr>
        <w:t>En</w:t>
      </w:r>
      <w:r w:rsidRPr="00876581">
        <w:rPr>
          <w:rFonts w:ascii="Arial" w:hAnsi="Arial" w:cs="Arial"/>
          <w:b/>
          <w:bCs/>
        </w:rPr>
        <w:t xml:space="preserve"> EL MUNICIPIO DE LA CEJA DEL TAMBO, </w:t>
      </w:r>
      <w:r w:rsidRPr="00201BBC">
        <w:rPr>
          <w:rFonts w:ascii="Arial" w:hAnsi="Arial" w:cs="Arial"/>
        </w:rPr>
        <w:t>Antioquia</w:t>
      </w:r>
      <w:r>
        <w:rPr>
          <w:rFonts w:ascii="Arial" w:hAnsi="Arial" w:cs="Arial"/>
        </w:rPr>
        <w:t xml:space="preserve"> y en el marco del convenio interadministrativo </w:t>
      </w:r>
      <w:r w:rsidRPr="00DB0495">
        <w:rPr>
          <w:rFonts w:ascii="Arial" w:hAnsi="Arial" w:cs="Arial"/>
          <w:color w:val="000000"/>
        </w:rPr>
        <w:t>S-CI-7</w:t>
      </w:r>
      <w:r w:rsidRPr="00DB0495">
        <w:rPr>
          <w:rFonts w:ascii="Arial" w:hAnsi="Arial" w:cs="Arial"/>
          <w:color w:val="000000"/>
          <w:lang w:val="es-MX"/>
        </w:rPr>
        <w:t>36</w:t>
      </w:r>
      <w:r w:rsidRPr="00DB0495">
        <w:rPr>
          <w:rFonts w:ascii="Arial" w:hAnsi="Arial" w:cs="Arial"/>
          <w:color w:val="000000"/>
        </w:rPr>
        <w:t>-2025</w:t>
      </w:r>
      <w:r w:rsidRPr="00876581">
        <w:rPr>
          <w:rFonts w:ascii="Arial" w:hAnsi="Arial" w:cs="Arial"/>
          <w:b/>
          <w:bCs/>
        </w:rPr>
        <w:t>:</w:t>
      </w:r>
    </w:p>
    <w:p w14:paraId="218CC6E4" w14:textId="77777777" w:rsidR="00247A6C" w:rsidRPr="00876581" w:rsidRDefault="00247A6C" w:rsidP="00247A6C">
      <w:pPr>
        <w:widowControl w:val="0"/>
        <w:tabs>
          <w:tab w:val="left" w:pos="851"/>
          <w:tab w:val="left" w:pos="5957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W w:w="9089" w:type="dxa"/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3969"/>
        <w:gridCol w:w="1701"/>
        <w:gridCol w:w="1014"/>
      </w:tblGrid>
      <w:tr w:rsidR="00247A6C" w:rsidRPr="007B5485" w14:paraId="02479684" w14:textId="77777777" w:rsidTr="00AC5E57">
        <w:trPr>
          <w:trHeight w:val="316"/>
        </w:trPr>
        <w:tc>
          <w:tcPr>
            <w:tcW w:w="846" w:type="dxa"/>
            <w:shd w:val="clear" w:color="auto" w:fill="AEAAAA" w:themeFill="background2" w:themeFillShade="BF"/>
            <w:noWrap/>
            <w:vAlign w:val="center"/>
          </w:tcPr>
          <w:p w14:paraId="30B6DF69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1559" w:type="dxa"/>
            <w:shd w:val="clear" w:color="auto" w:fill="AEAAAA" w:themeFill="background2" w:themeFillShade="BF"/>
            <w:vAlign w:val="center"/>
          </w:tcPr>
          <w:p w14:paraId="72A59D07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UNSPSC</w:t>
            </w:r>
          </w:p>
          <w:p w14:paraId="5686063C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(Código</w:t>
            </w:r>
          </w:p>
          <w:p w14:paraId="6EAA0CD4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clasificador</w:t>
            </w:r>
          </w:p>
          <w:p w14:paraId="0CBB037A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de bienes y</w:t>
            </w:r>
          </w:p>
          <w:p w14:paraId="7D810681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servicios)</w:t>
            </w:r>
          </w:p>
        </w:tc>
        <w:tc>
          <w:tcPr>
            <w:tcW w:w="3969" w:type="dxa"/>
            <w:shd w:val="clear" w:color="auto" w:fill="AEAAAA" w:themeFill="background2" w:themeFillShade="BF"/>
            <w:vAlign w:val="center"/>
          </w:tcPr>
          <w:p w14:paraId="59E382FD" w14:textId="77777777" w:rsidR="00247A6C" w:rsidRPr="007B5485" w:rsidRDefault="00247A6C" w:rsidP="00AC5E5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ACTIVIDAD A DESARROLLAR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14:paraId="08251521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1014" w:type="dxa"/>
            <w:shd w:val="clear" w:color="auto" w:fill="AEAAAA" w:themeFill="background2" w:themeFillShade="BF"/>
            <w:vAlign w:val="center"/>
          </w:tcPr>
          <w:p w14:paraId="11A85813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CANT</w:t>
            </w:r>
          </w:p>
        </w:tc>
      </w:tr>
      <w:tr w:rsidR="00247A6C" w:rsidRPr="007B5485" w14:paraId="60E49958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0F65EF9E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vAlign w:val="center"/>
          </w:tcPr>
          <w:p w14:paraId="54A63393" w14:textId="77777777" w:rsidR="00247A6C" w:rsidRPr="007B5485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7B5485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07158192" w14:textId="77777777" w:rsidR="00247A6C" w:rsidRPr="007B5485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5485">
              <w:rPr>
                <w:rFonts w:ascii="Arial" w:hAnsi="Arial" w:cs="Arial"/>
                <w:sz w:val="20"/>
                <w:szCs w:val="20"/>
              </w:rPr>
              <w:t>Realizar Una [1] capacitación para funcionarios de la alcaldía en competencias y gestión del ruido y la calidad acústica</w:t>
            </w:r>
            <w:r w:rsidRPr="007B5485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1701" w:type="dxa"/>
            <w:noWrap/>
            <w:vAlign w:val="center"/>
          </w:tcPr>
          <w:p w14:paraId="5F18787B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sz w:val="20"/>
                <w:szCs w:val="20"/>
                <w:lang w:eastAsia="es-CO"/>
              </w:rPr>
              <w:t>capacitación</w:t>
            </w:r>
          </w:p>
        </w:tc>
        <w:tc>
          <w:tcPr>
            <w:tcW w:w="1014" w:type="dxa"/>
            <w:noWrap/>
            <w:vAlign w:val="center"/>
          </w:tcPr>
          <w:p w14:paraId="48D2FA99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7B5485" w14:paraId="28D503A4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3CDBB609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vAlign w:val="center"/>
          </w:tcPr>
          <w:p w14:paraId="53E354C7" w14:textId="77777777" w:rsidR="00247A6C" w:rsidRPr="007B5485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7B5485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53384A82" w14:textId="77777777" w:rsidR="00247A6C" w:rsidRPr="007B5485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5485">
              <w:rPr>
                <w:rFonts w:ascii="Arial" w:hAnsi="Arial" w:cs="Arial"/>
                <w:sz w:val="20"/>
                <w:szCs w:val="20"/>
              </w:rPr>
              <w:t>Realizar Una [1] capacitación para los comerciantes en control del ruido y buenas prácticas de operación</w:t>
            </w:r>
            <w:r w:rsidRPr="007B5485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1701" w:type="dxa"/>
            <w:noWrap/>
            <w:vAlign w:val="center"/>
          </w:tcPr>
          <w:p w14:paraId="318F2C80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sz w:val="20"/>
                <w:szCs w:val="20"/>
                <w:lang w:eastAsia="es-CO"/>
              </w:rPr>
              <w:t>capacitación</w:t>
            </w:r>
          </w:p>
        </w:tc>
        <w:tc>
          <w:tcPr>
            <w:tcW w:w="1014" w:type="dxa"/>
            <w:noWrap/>
            <w:vAlign w:val="center"/>
          </w:tcPr>
          <w:p w14:paraId="5CAB0B15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7B5485" w14:paraId="38512C9F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0EF96A58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559" w:type="dxa"/>
            <w:vAlign w:val="center"/>
          </w:tcPr>
          <w:p w14:paraId="11717B8D" w14:textId="77777777" w:rsidR="00247A6C" w:rsidRPr="007B5485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7B5485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499D91EF" w14:textId="77777777" w:rsidR="00247A6C" w:rsidRPr="007B5485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5485">
              <w:rPr>
                <w:rFonts w:ascii="Arial" w:hAnsi="Arial" w:cs="Arial"/>
                <w:sz w:val="20"/>
                <w:szCs w:val="20"/>
              </w:rPr>
              <w:t>Realizar Un [1] boletín</w:t>
            </w:r>
            <w:r w:rsidRPr="007B5485">
              <w:rPr>
                <w:rFonts w:ascii="Arial" w:hAnsi="Arial" w:cs="Arial"/>
                <w:sz w:val="20"/>
                <w:szCs w:val="20"/>
                <w:lang w:val="es-MX"/>
              </w:rPr>
              <w:t xml:space="preserve"> (documento digital)</w:t>
            </w:r>
            <w:r w:rsidRPr="007B5485">
              <w:rPr>
                <w:rFonts w:ascii="Arial" w:hAnsi="Arial" w:cs="Arial"/>
                <w:sz w:val="20"/>
                <w:szCs w:val="20"/>
              </w:rPr>
              <w:t xml:space="preserve"> en donde se hable de los sensores, ruido y calidad acústica y la gestión que se avanzó.</w:t>
            </w:r>
          </w:p>
        </w:tc>
        <w:tc>
          <w:tcPr>
            <w:tcW w:w="1701" w:type="dxa"/>
            <w:noWrap/>
            <w:vAlign w:val="center"/>
          </w:tcPr>
          <w:p w14:paraId="3CF46321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Boletín digital</w:t>
            </w:r>
          </w:p>
        </w:tc>
        <w:tc>
          <w:tcPr>
            <w:tcW w:w="1014" w:type="dxa"/>
            <w:noWrap/>
            <w:vAlign w:val="center"/>
          </w:tcPr>
          <w:p w14:paraId="068BB2A6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7B5485" w14:paraId="0D4CAD69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1D29B0F2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559" w:type="dxa"/>
            <w:vAlign w:val="center"/>
          </w:tcPr>
          <w:p w14:paraId="6375FDF1" w14:textId="77777777" w:rsidR="00247A6C" w:rsidRPr="007B5485" w:rsidRDefault="00247A6C" w:rsidP="00AC5E57">
            <w:pPr>
              <w:pStyle w:val="p1"/>
              <w:jc w:val="center"/>
              <w:rPr>
                <w:color w:val="1A1A1A"/>
                <w:sz w:val="20"/>
                <w:szCs w:val="20"/>
              </w:rPr>
            </w:pPr>
            <w:r w:rsidRPr="007B5485">
              <w:rPr>
                <w:color w:val="1A1A1A"/>
                <w:sz w:val="20"/>
                <w:szCs w:val="20"/>
              </w:rPr>
              <w:t>77131600</w:t>
            </w:r>
          </w:p>
        </w:tc>
        <w:tc>
          <w:tcPr>
            <w:tcW w:w="3969" w:type="dxa"/>
            <w:vAlign w:val="center"/>
          </w:tcPr>
          <w:p w14:paraId="409BF213" w14:textId="77777777" w:rsidR="00247A6C" w:rsidRPr="007B5485" w:rsidRDefault="00247A6C" w:rsidP="00AC5E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sz w:val="20"/>
                <w:szCs w:val="20"/>
              </w:rPr>
              <w:t>Realizar Una [1] guía para gestores de convivencia sobre la gestión del ruido y la calidad acústica entorno al marco normativo.</w:t>
            </w:r>
            <w:r w:rsidRPr="007B5485">
              <w:rPr>
                <w:rFonts w:ascii="Arial" w:hAnsi="Arial" w:cs="Arial"/>
                <w:sz w:val="20"/>
                <w:szCs w:val="20"/>
                <w:lang w:val="es-MX"/>
              </w:rPr>
              <w:t xml:space="preserve"> (documento digital).</w:t>
            </w:r>
          </w:p>
        </w:tc>
        <w:tc>
          <w:tcPr>
            <w:tcW w:w="1701" w:type="dxa"/>
            <w:noWrap/>
            <w:vAlign w:val="center"/>
          </w:tcPr>
          <w:p w14:paraId="39A28F7B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guía</w:t>
            </w:r>
          </w:p>
        </w:tc>
        <w:tc>
          <w:tcPr>
            <w:tcW w:w="1014" w:type="dxa"/>
            <w:noWrap/>
            <w:vAlign w:val="center"/>
          </w:tcPr>
          <w:p w14:paraId="2C672D96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47A6C" w:rsidRPr="007B5485" w14:paraId="0E3C0DF4" w14:textId="77777777" w:rsidTr="00AC5E57">
        <w:trPr>
          <w:trHeight w:val="316"/>
        </w:trPr>
        <w:tc>
          <w:tcPr>
            <w:tcW w:w="846" w:type="dxa"/>
            <w:noWrap/>
            <w:vAlign w:val="center"/>
          </w:tcPr>
          <w:p w14:paraId="51A5476C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vAlign w:val="center"/>
          </w:tcPr>
          <w:p w14:paraId="4CB1CF81" w14:textId="77777777" w:rsidR="00247A6C" w:rsidRPr="007B5485" w:rsidRDefault="00247A6C" w:rsidP="00AC5E57">
            <w:pPr>
              <w:pStyle w:val="p1"/>
              <w:jc w:val="center"/>
              <w:rPr>
                <w:sz w:val="20"/>
                <w:szCs w:val="20"/>
              </w:rPr>
            </w:pPr>
            <w:r w:rsidRPr="007B5485">
              <w:rPr>
                <w:sz w:val="20"/>
                <w:szCs w:val="20"/>
              </w:rPr>
              <w:t>41115500</w:t>
            </w:r>
          </w:p>
        </w:tc>
        <w:tc>
          <w:tcPr>
            <w:tcW w:w="3969" w:type="dxa"/>
            <w:vAlign w:val="center"/>
          </w:tcPr>
          <w:p w14:paraId="5C725676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7B5485">
              <w:rPr>
                <w:sz w:val="20"/>
                <w:szCs w:val="20"/>
              </w:rPr>
              <w:t xml:space="preserve">SUMINISTRO Y PUESTA EN FUNCIONAMIENTO EN EL MUNICIPIO DE LA CEJA DEL TAMBO, ANTIOQUIA, DE </w:t>
            </w:r>
            <w:r w:rsidRPr="007B5485">
              <w:rPr>
                <w:b/>
                <w:bCs/>
                <w:sz w:val="20"/>
                <w:szCs w:val="20"/>
              </w:rPr>
              <w:t xml:space="preserve">SENSORES DE CALIDAD ACÚSTICA (RUIDO AMBIENTAL) </w:t>
            </w:r>
            <w:r w:rsidRPr="007B5485">
              <w:rPr>
                <w:sz w:val="20"/>
                <w:szCs w:val="20"/>
              </w:rPr>
              <w:t>CON INTEGRACIÓN DEL MONITOREO DE VARIABLES METEOROLÓGICAS (VELOCIDAD DEL VIENTO, DIRECCIÓN DEL VIENTO, TEMPERATURA, HUMEDAD, PRESIÓN) KIT SOLAR Y TRANSMISIÓN DE DATOS A LA PLATAFORMA DE CORNARE.</w:t>
            </w:r>
          </w:p>
          <w:p w14:paraId="296BDB77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29CF1B9B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  <w:u w:val="single"/>
              </w:rPr>
            </w:pPr>
            <w:r w:rsidRPr="007B5485">
              <w:rPr>
                <w:sz w:val="20"/>
                <w:szCs w:val="20"/>
                <w:u w:val="single"/>
              </w:rPr>
              <w:t>Cada punto deberá estar compuesto por:</w:t>
            </w:r>
          </w:p>
          <w:p w14:paraId="0962C5B4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2D474D4E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7B5485">
              <w:rPr>
                <w:b/>
                <w:sz w:val="20"/>
                <w:szCs w:val="20"/>
              </w:rPr>
              <w:t>Modulo Hardware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para Ruido Ambiental</w:t>
            </w:r>
            <w:r w:rsidRPr="007B5485">
              <w:rPr>
                <w:sz w:val="20"/>
                <w:szCs w:val="20"/>
              </w:rPr>
              <w:t xml:space="preserve"> y software de procesamiento de datos para la determinación de indicadores Acústicos (Ponderación temporal: </w:t>
            </w:r>
            <w:proofErr w:type="spellStart"/>
            <w:r w:rsidRPr="007B5485">
              <w:rPr>
                <w:sz w:val="20"/>
                <w:szCs w:val="20"/>
              </w:rPr>
              <w:t>Slow</w:t>
            </w:r>
            <w:proofErr w:type="spellEnd"/>
            <w:r w:rsidRPr="007B5485">
              <w:rPr>
                <w:sz w:val="20"/>
                <w:szCs w:val="20"/>
              </w:rPr>
              <w:t xml:space="preserve">, </w:t>
            </w:r>
            <w:proofErr w:type="spellStart"/>
            <w:r w:rsidRPr="007B5485">
              <w:rPr>
                <w:sz w:val="20"/>
                <w:szCs w:val="20"/>
              </w:rPr>
              <w:t>Fast</w:t>
            </w:r>
            <w:proofErr w:type="spellEnd"/>
            <w:r w:rsidRPr="007B5485">
              <w:rPr>
                <w:sz w:val="20"/>
                <w:szCs w:val="20"/>
              </w:rPr>
              <w:t xml:space="preserve">, Impulse, </w:t>
            </w:r>
            <w:proofErr w:type="spellStart"/>
            <w:r w:rsidRPr="007B5485">
              <w:rPr>
                <w:sz w:val="20"/>
                <w:szCs w:val="20"/>
              </w:rPr>
              <w:t>Peak</w:t>
            </w:r>
            <w:proofErr w:type="spellEnd"/>
            <w:r w:rsidRPr="007B5485">
              <w:rPr>
                <w:sz w:val="20"/>
                <w:szCs w:val="20"/>
              </w:rPr>
              <w:t>; Ponderación en Frecuencia: Z, A y C; Espectro de frecuencia 1/1 y 1/3 de octava; Estadísticos para periodos configurables de medición) Incluye soporte a poste o muro en acero inoxidable y techo en acrílico de protección, con micrófono de alta precisión,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almacenamiento local,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  <w:lang w:val="es-MX"/>
              </w:rPr>
              <w:t>Sensor de ruido ambiental:</w:t>
            </w:r>
            <w:r w:rsidRPr="007B5485">
              <w:rPr>
                <w:sz w:val="20"/>
                <w:szCs w:val="20"/>
                <w:lang w:val="es-MX"/>
              </w:rPr>
              <w:t xml:space="preserve"> Dispositivo para monitoreo de niveles sonoros en exteriores. Integra adquisición digital, cálculo de indicadores (LAeq, Lmax, Lmin, percentiles, 1/3 de octava), almacenamiento local y telemetría LTE/4G con publicación MQTT/JSON. Diseñado para montaje en poste/infraestructura disponible, con carcasa IP65 y cableado UV. </w:t>
            </w:r>
            <w:r w:rsidRPr="007B5485">
              <w:rPr>
                <w:b/>
                <w:sz w:val="20"/>
                <w:szCs w:val="20"/>
                <w:lang w:val="es-MX"/>
              </w:rPr>
              <w:t>Sensor:</w:t>
            </w:r>
            <w:r w:rsidRPr="007B5485">
              <w:rPr>
                <w:sz w:val="20"/>
                <w:szCs w:val="20"/>
                <w:lang w:val="es-MX"/>
              </w:rPr>
              <w:t xml:space="preserve"> Micrófono de medición (electret/omni) protegido para intemperie, rango 20 Hz–20 kHz, SPL máx. ≥ 130 dB, caperuza antiviento. </w:t>
            </w:r>
            <w:r w:rsidRPr="007B5485">
              <w:rPr>
                <w:b/>
                <w:sz w:val="20"/>
                <w:szCs w:val="20"/>
                <w:lang w:val="es-MX"/>
              </w:rPr>
              <w:t>Adquisición y cómputo:</w:t>
            </w:r>
            <w:r w:rsidRPr="007B5485">
              <w:rPr>
                <w:sz w:val="20"/>
                <w:szCs w:val="20"/>
                <w:lang w:val="es-MX"/>
              </w:rPr>
              <w:t xml:space="preserve"> Session Border Controller - SBC. ADC 24 bit/48 kHz. Cálculo de LAeq, Lmax, Lmin, Ln, 1/3 octava (A/C/Z). </w:t>
            </w:r>
            <w:r w:rsidRPr="007B5485">
              <w:rPr>
                <w:b/>
                <w:sz w:val="20"/>
                <w:szCs w:val="20"/>
                <w:lang w:val="es-MX"/>
              </w:rPr>
              <w:t>Almacenamiento local:</w:t>
            </w:r>
            <w:r w:rsidRPr="007B5485">
              <w:rPr>
                <w:sz w:val="20"/>
                <w:szCs w:val="20"/>
                <w:lang w:val="es-MX"/>
              </w:rPr>
              <w:t xml:space="preserve"> Buffer en disco/SD para continuidad ante caídas de red (retención configurable). </w:t>
            </w:r>
            <w:r w:rsidRPr="007B5485">
              <w:rPr>
                <w:b/>
                <w:sz w:val="20"/>
                <w:szCs w:val="20"/>
                <w:lang w:val="es-MX"/>
              </w:rPr>
              <w:t>Conectividad:</w:t>
            </w:r>
            <w:r w:rsidRPr="007B5485">
              <w:rPr>
                <w:sz w:val="20"/>
                <w:szCs w:val="20"/>
                <w:lang w:val="es-MX"/>
              </w:rPr>
              <w:t xml:space="preserve"> LTE/4G (SIM) + Ethernet (cuando exista). </w:t>
            </w:r>
            <w:r w:rsidRPr="007B5485">
              <w:rPr>
                <w:sz w:val="20"/>
                <w:szCs w:val="20"/>
              </w:rPr>
              <w:t xml:space="preserve">MQTT/JSON con TLS. </w:t>
            </w:r>
            <w:proofErr w:type="spellStart"/>
            <w:r w:rsidRPr="007B5485">
              <w:rPr>
                <w:sz w:val="20"/>
                <w:szCs w:val="20"/>
              </w:rPr>
              <w:t>Keep</w:t>
            </w:r>
            <w:proofErr w:type="spellEnd"/>
            <w:r w:rsidRPr="007B5485">
              <w:rPr>
                <w:sz w:val="20"/>
                <w:szCs w:val="20"/>
              </w:rPr>
              <w:t>-</w:t>
            </w:r>
            <w:r w:rsidRPr="007B5485">
              <w:rPr>
                <w:sz w:val="20"/>
                <w:szCs w:val="20"/>
                <w:lang w:val="es-MX"/>
              </w:rPr>
              <w:t xml:space="preserve">alive y reintentos. </w:t>
            </w:r>
            <w:r w:rsidRPr="007B5485">
              <w:rPr>
                <w:b/>
                <w:sz w:val="20"/>
                <w:szCs w:val="20"/>
                <w:lang w:val="es-MX"/>
              </w:rPr>
              <w:t>Alimentación:</w:t>
            </w:r>
            <w:r w:rsidRPr="007B5485">
              <w:rPr>
                <w:sz w:val="20"/>
                <w:szCs w:val="20"/>
                <w:lang w:val="es-MX"/>
              </w:rPr>
              <w:t xml:space="preserve"> 12 V DC, compatible con kit solar o red existente. Consumo típico 5–10 W. </w:t>
            </w:r>
            <w:r w:rsidRPr="007B5485">
              <w:rPr>
                <w:b/>
                <w:sz w:val="20"/>
                <w:szCs w:val="20"/>
                <w:lang w:val="es-MX"/>
              </w:rPr>
              <w:t>Gabinete y montaje:</w:t>
            </w:r>
            <w:r w:rsidRPr="007B5485">
              <w:rPr>
                <w:sz w:val="20"/>
                <w:szCs w:val="20"/>
                <w:lang w:val="es-MX"/>
              </w:rPr>
              <w:t xml:space="preserve"> Caja IP65, soporte metálico a poste, prensaestopas y cableado UV-resistente. Frecuencia de envío Cada 5 min (configurable). </w:t>
            </w:r>
            <w:r w:rsidRPr="007B5485">
              <w:rPr>
                <w:b/>
                <w:sz w:val="20"/>
                <w:szCs w:val="20"/>
                <w:lang w:val="es-MX"/>
              </w:rPr>
              <w:t>Integración meteorológica:</w:t>
            </w:r>
            <w:r w:rsidRPr="007B5485">
              <w:rPr>
                <w:sz w:val="20"/>
                <w:szCs w:val="20"/>
                <w:lang w:val="es-MX"/>
              </w:rPr>
              <w:t xml:space="preserve"> Toma de datos de estación meteorológica vía UART/I2C hacia el controlador.</w:t>
            </w:r>
          </w:p>
          <w:p w14:paraId="236D64AE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7B5485">
              <w:rPr>
                <w:sz w:val="20"/>
                <w:szCs w:val="20"/>
              </w:rPr>
              <w:t xml:space="preserve">Cada sensor </w:t>
            </w:r>
            <w:r w:rsidRPr="007B5485">
              <w:rPr>
                <w:sz w:val="20"/>
                <w:szCs w:val="20"/>
                <w:lang w:val="es-MX"/>
              </w:rPr>
              <w:t>de debe ser</w:t>
            </w:r>
            <w:r w:rsidRPr="007B5485">
              <w:rPr>
                <w:sz w:val="20"/>
                <w:szCs w:val="20"/>
              </w:rPr>
              <w:t xml:space="preserve"> sometido a un proceso de verificación y ajuste mediante la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comparación contra un equipo patrón asegurando trazabilidad y confiabilidad de la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medición.</w:t>
            </w:r>
            <w:r w:rsidRPr="007B5485">
              <w:rPr>
                <w:sz w:val="20"/>
                <w:szCs w:val="20"/>
                <w:lang w:val="es-MX"/>
              </w:rPr>
              <w:t xml:space="preserve"> Se debe entregar un informe técnico con los resultados de la verificación y las curvas de ajuste aplicadas.</w:t>
            </w:r>
          </w:p>
          <w:p w14:paraId="36BC3BA8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6E496AB4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7B5485">
              <w:rPr>
                <w:b/>
                <w:sz w:val="20"/>
                <w:szCs w:val="20"/>
              </w:rPr>
              <w:t>Sistema integrado para el monitoreo de variables meteorológicas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(</w:t>
            </w:r>
            <w:r w:rsidRPr="007B5485">
              <w:rPr>
                <w:b/>
                <w:sz w:val="20"/>
                <w:szCs w:val="20"/>
              </w:rPr>
              <w:t>estación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Meteorológica</w:t>
            </w:r>
            <w:r w:rsidRPr="007B5485">
              <w:rPr>
                <w:b/>
                <w:sz w:val="20"/>
                <w:szCs w:val="20"/>
                <w:lang w:val="es-MX"/>
              </w:rPr>
              <w:t>)</w:t>
            </w:r>
            <w:r w:rsidRPr="007B5485">
              <w:rPr>
                <w:b/>
                <w:sz w:val="20"/>
                <w:szCs w:val="20"/>
              </w:rPr>
              <w:t xml:space="preserve">: </w:t>
            </w:r>
            <w:r w:rsidRPr="007B5485">
              <w:rPr>
                <w:sz w:val="20"/>
                <w:szCs w:val="20"/>
              </w:rPr>
              <w:t xml:space="preserve">Velocidad del viento, dirección del viento, Temperatura, humedad, Presión atmosférica, 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en formato físico estándar, con salida UART/I2C y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almacenamiento interno 16 MB (CSV). Operación 3,3–5,5 V, consumo bajo; cuerpo metálico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y diseño compacto (montaje en trípode/soporte).</w:t>
            </w:r>
          </w:p>
          <w:p w14:paraId="118F70F5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46ED1A54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  <w:r w:rsidRPr="007B5485">
              <w:rPr>
                <w:b/>
                <w:sz w:val="20"/>
                <w:szCs w:val="20"/>
              </w:rPr>
              <w:t>Kit solar para funcionamiento sin interrupciones: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 xml:space="preserve">para autonomía de 24 horas (654 </w:t>
            </w:r>
            <w:proofErr w:type="spellStart"/>
            <w:r w:rsidRPr="007B5485">
              <w:rPr>
                <w:sz w:val="20"/>
                <w:szCs w:val="20"/>
              </w:rPr>
              <w:t>Wh</w:t>
            </w:r>
            <w:proofErr w:type="spellEnd"/>
            <w:r w:rsidRPr="007B5485">
              <w:rPr>
                <w:sz w:val="20"/>
                <w:szCs w:val="20"/>
              </w:rPr>
              <w:t>/día) (panel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fotovoltaico, controlador MPPT, baterías, estructuras de montaje antivandálicas).*Panel solar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*Controlador de carga MPPT</w:t>
            </w:r>
          </w:p>
          <w:p w14:paraId="1117F29E" w14:textId="77777777" w:rsidR="00247A6C" w:rsidRPr="007B5485" w:rsidRDefault="00247A6C" w:rsidP="00AC5E57">
            <w:pPr>
              <w:pStyle w:val="p1"/>
              <w:jc w:val="both"/>
              <w:rPr>
                <w:b/>
                <w:sz w:val="20"/>
                <w:szCs w:val="20"/>
              </w:rPr>
            </w:pPr>
            <w:r w:rsidRPr="007B5485">
              <w:rPr>
                <w:sz w:val="20"/>
                <w:szCs w:val="20"/>
              </w:rPr>
              <w:t xml:space="preserve">*Batería *Convertidor DC </w:t>
            </w:r>
            <w:proofErr w:type="spellStart"/>
            <w:r w:rsidRPr="007B5485">
              <w:rPr>
                <w:sz w:val="20"/>
                <w:szCs w:val="20"/>
              </w:rPr>
              <w:t>DC</w:t>
            </w:r>
            <w:proofErr w:type="spellEnd"/>
            <w:r w:rsidRPr="007B5485">
              <w:rPr>
                <w:sz w:val="20"/>
                <w:szCs w:val="20"/>
              </w:rPr>
              <w:t xml:space="preserve"> *Cableado, protecciones, caja y herrajes. *Estructura para montaje y mano de obra del emplazamiento, </w:t>
            </w:r>
            <w:r w:rsidRPr="007B5485">
              <w:rPr>
                <w:b/>
                <w:sz w:val="20"/>
                <w:szCs w:val="20"/>
              </w:rPr>
              <w:t>Componente</w:t>
            </w:r>
            <w:r w:rsidRPr="007B5485">
              <w:rPr>
                <w:b/>
                <w:sz w:val="20"/>
                <w:szCs w:val="20"/>
                <w:lang w:val="es-MX"/>
              </w:rPr>
              <w:t>: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 xml:space="preserve">Paneles solares Paneles monocristalinos de alta eficiencia (total 600 </w:t>
            </w:r>
            <w:proofErr w:type="spellStart"/>
            <w:r w:rsidRPr="007B5485">
              <w:rPr>
                <w:sz w:val="20"/>
                <w:szCs w:val="20"/>
              </w:rPr>
              <w:t>Wp</w:t>
            </w:r>
            <w:proofErr w:type="spellEnd"/>
            <w:r w:rsidRPr="007B5485">
              <w:rPr>
                <w:sz w:val="20"/>
                <w:szCs w:val="20"/>
              </w:rPr>
              <w:t>).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Regulador de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carga</w:t>
            </w:r>
            <w:r w:rsidRPr="007B5485">
              <w:rPr>
                <w:b/>
                <w:sz w:val="20"/>
                <w:szCs w:val="20"/>
                <w:lang w:val="es-MX"/>
              </w:rPr>
              <w:t>: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Controlador para sistema aislado, optimiza la captación y protege contra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sobrecargas/sobretensiones.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Batería</w:t>
            </w:r>
            <w:r w:rsidRPr="007B5485">
              <w:rPr>
                <w:b/>
                <w:sz w:val="20"/>
                <w:szCs w:val="20"/>
                <w:lang w:val="es-MX"/>
              </w:rPr>
              <w:t>:</w:t>
            </w:r>
            <w:r w:rsidRPr="007B5485">
              <w:rPr>
                <w:sz w:val="20"/>
                <w:szCs w:val="20"/>
              </w:rPr>
              <w:t xml:space="preserve"> Batería de 12 V con capacidad de almacenamiento de hasta 670 </w:t>
            </w:r>
            <w:proofErr w:type="spellStart"/>
            <w:r w:rsidRPr="007B5485">
              <w:rPr>
                <w:sz w:val="20"/>
                <w:szCs w:val="20"/>
              </w:rPr>
              <w:t>Wh</w:t>
            </w:r>
            <w:proofErr w:type="spellEnd"/>
            <w:r w:rsidRPr="007B5485">
              <w:rPr>
                <w:sz w:val="20"/>
                <w:szCs w:val="20"/>
              </w:rPr>
              <w:t>/día,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autonomía suficiente para operación nocturna y días nublados.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Diseño y</w:t>
            </w:r>
            <w:r w:rsidRPr="007B5485">
              <w:rPr>
                <w:b/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b/>
                <w:sz w:val="20"/>
                <w:szCs w:val="20"/>
              </w:rPr>
              <w:t>montaje</w:t>
            </w:r>
            <w:r w:rsidRPr="007B5485">
              <w:rPr>
                <w:b/>
                <w:sz w:val="20"/>
                <w:szCs w:val="20"/>
                <w:lang w:val="es-MX"/>
              </w:rPr>
              <w:t>: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Sistema modular, de fácil emplazamiento, con estructura metálica y</w:t>
            </w:r>
            <w:r w:rsidRPr="007B5485">
              <w:rPr>
                <w:sz w:val="20"/>
                <w:szCs w:val="20"/>
                <w:lang w:val="es-MX"/>
              </w:rPr>
              <w:t xml:space="preserve"> </w:t>
            </w:r>
            <w:r w:rsidRPr="007B5485">
              <w:rPr>
                <w:sz w:val="20"/>
                <w:szCs w:val="20"/>
              </w:rPr>
              <w:t>protecciones eléctricas integradas.</w:t>
            </w:r>
          </w:p>
          <w:p w14:paraId="5EC352AA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</w:rPr>
            </w:pPr>
          </w:p>
          <w:p w14:paraId="0647379A" w14:textId="77777777" w:rsidR="00247A6C" w:rsidRPr="007B5485" w:rsidRDefault="00247A6C" w:rsidP="00AC5E57">
            <w:pPr>
              <w:pStyle w:val="p1"/>
              <w:jc w:val="both"/>
              <w:rPr>
                <w:sz w:val="20"/>
                <w:szCs w:val="20"/>
                <w:lang w:val="es-MX"/>
              </w:rPr>
            </w:pPr>
            <w:r w:rsidRPr="007B5485">
              <w:rPr>
                <w:b/>
                <w:sz w:val="20"/>
                <w:szCs w:val="20"/>
                <w:lang w:val="es-MX"/>
              </w:rPr>
              <w:t>Transmisión de datos:</w:t>
            </w:r>
            <w:r w:rsidRPr="007B5485">
              <w:rPr>
                <w:b/>
                <w:sz w:val="20"/>
                <w:szCs w:val="20"/>
              </w:rPr>
              <w:t xml:space="preserve"> </w:t>
            </w:r>
            <w:r w:rsidRPr="007B5485">
              <w:rPr>
                <w:sz w:val="20"/>
                <w:szCs w:val="20"/>
                <w:lang w:val="es-MX"/>
              </w:rPr>
              <w:t xml:space="preserve">Transmisión segura mediante red LTE/4G con redundancia de almacenamiento local para evitar pérdida de datos. Integración directa y validada con la plataforma MARCO, </w:t>
            </w:r>
            <w:r w:rsidRPr="007B5485">
              <w:rPr>
                <w:sz w:val="20"/>
                <w:szCs w:val="20"/>
              </w:rPr>
              <w:t>Trasmisión de datos empresarial hacia la plataforma de CORNARE (bajo protocolo MQTT).</w:t>
            </w:r>
            <w:r w:rsidRPr="007B5485">
              <w:rPr>
                <w:sz w:val="20"/>
                <w:szCs w:val="20"/>
                <w:lang w:val="es-MX"/>
              </w:rPr>
              <w:t xml:space="preserve"> Configuración de protocolos (MQTT/JSON) para envío de información en intervalos de 5 minutos (la tasa de remisión puede ser modificada y acordada al inicio del contrato).</w:t>
            </w:r>
          </w:p>
        </w:tc>
        <w:tc>
          <w:tcPr>
            <w:tcW w:w="1701" w:type="dxa"/>
            <w:noWrap/>
            <w:vAlign w:val="center"/>
          </w:tcPr>
          <w:p w14:paraId="752CBB60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014" w:type="dxa"/>
            <w:noWrap/>
            <w:vAlign w:val="center"/>
          </w:tcPr>
          <w:p w14:paraId="501D4710" w14:textId="77777777" w:rsidR="00247A6C" w:rsidRPr="007B5485" w:rsidRDefault="00247A6C" w:rsidP="00AC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MX" w:eastAsia="es-CO"/>
              </w:rPr>
            </w:pPr>
            <w:r w:rsidRPr="007B5485">
              <w:rPr>
                <w:rFonts w:ascii="Arial" w:hAnsi="Arial" w:cs="Arial"/>
                <w:color w:val="000000"/>
                <w:sz w:val="20"/>
                <w:szCs w:val="20"/>
                <w:lang w:val="es-MX" w:eastAsia="es-CO"/>
              </w:rPr>
              <w:t>2</w:t>
            </w:r>
          </w:p>
        </w:tc>
      </w:tr>
    </w:tbl>
    <w:p w14:paraId="66600100" w14:textId="77777777" w:rsidR="00A72DA2" w:rsidRPr="00294F81" w:rsidRDefault="00A72DA2" w:rsidP="00A72DA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C134AD9" w14:textId="4B7A8BB0" w:rsidR="00A72DA2" w:rsidRPr="00294F81" w:rsidRDefault="00A72DA2" w:rsidP="00A72DA2">
      <w:pPr>
        <w:widowControl w:val="0"/>
        <w:tabs>
          <w:tab w:val="left" w:pos="0"/>
        </w:tabs>
        <w:autoSpaceDE w:val="0"/>
        <w:autoSpaceDN w:val="0"/>
        <w:adjustRightInd w:val="0"/>
        <w:spacing w:line="246" w:lineRule="atLeast"/>
        <w:jc w:val="both"/>
        <w:rPr>
          <w:rFonts w:ascii="Arial" w:hAnsi="Arial" w:cs="Arial"/>
          <w:color w:val="000000"/>
        </w:rPr>
      </w:pPr>
      <w:r w:rsidRPr="00294F81">
        <w:rPr>
          <w:rFonts w:ascii="Arial" w:hAnsi="Arial" w:cs="Arial"/>
          <w:b/>
          <w:bCs/>
          <w:color w:val="000000"/>
        </w:rPr>
        <w:t xml:space="preserve">NOTA: _________________ </w:t>
      </w:r>
      <w:r w:rsidRPr="00294F81">
        <w:rPr>
          <w:rFonts w:ascii="Arial" w:hAnsi="Arial" w:cs="Arial"/>
          <w:color w:val="000000"/>
        </w:rPr>
        <w:t>(Nombre del proponente), me comprometo a cumplir con las especificaciones técnicas y las obligaciones establecidas en los pliegos de condiciones y estudios y documentos previos</w:t>
      </w:r>
      <w:r w:rsidR="008116A3" w:rsidRPr="00294F81">
        <w:rPr>
          <w:rFonts w:ascii="Arial" w:hAnsi="Arial" w:cs="Arial"/>
          <w:color w:val="000000"/>
        </w:rPr>
        <w:t>, así como las previstas en la normatividad que regula la materia.</w:t>
      </w:r>
    </w:p>
    <w:p w14:paraId="5B2B253F" w14:textId="77777777" w:rsidR="00A72DA2" w:rsidRPr="00294F81" w:rsidRDefault="00A72DA2" w:rsidP="00A72DA2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31EBF0" w14:textId="77777777" w:rsidR="00A72DA2" w:rsidRPr="00294F81" w:rsidRDefault="00A72DA2" w:rsidP="00A72DA2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F3534C0" w14:textId="77777777" w:rsidR="00A72DA2" w:rsidRPr="00294F81" w:rsidRDefault="00A72DA2" w:rsidP="00A72DA2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94F81">
        <w:rPr>
          <w:rFonts w:ascii="Arial" w:hAnsi="Arial" w:cs="Arial"/>
        </w:rPr>
        <w:t>______________________</w:t>
      </w:r>
    </w:p>
    <w:p w14:paraId="07356612" w14:textId="77777777" w:rsidR="00A72DA2" w:rsidRPr="00294F81" w:rsidRDefault="00A72DA2" w:rsidP="00A72DA2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94F81">
        <w:rPr>
          <w:rFonts w:ascii="Arial" w:hAnsi="Arial" w:cs="Arial"/>
        </w:rPr>
        <w:t>Firma del proponente</w:t>
      </w:r>
    </w:p>
    <w:p w14:paraId="3187A9BD" w14:textId="05AFDDA8" w:rsidR="00947A3C" w:rsidRPr="00294F81" w:rsidRDefault="00947A3C" w:rsidP="00A72DA2">
      <w:pPr>
        <w:rPr>
          <w:rFonts w:ascii="Arial" w:hAnsi="Arial" w:cs="Arial"/>
        </w:rPr>
      </w:pPr>
    </w:p>
    <w:sectPr w:rsidR="00947A3C" w:rsidRPr="00294F81" w:rsidSect="00727BBB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2268" w:right="1418" w:bottom="2268" w:left="1418" w:header="851" w:footer="1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CAF03" w14:textId="77777777" w:rsidR="00B53828" w:rsidRDefault="00B53828" w:rsidP="00840BDF">
      <w:pPr>
        <w:spacing w:after="0" w:line="240" w:lineRule="auto"/>
      </w:pPr>
      <w:r>
        <w:separator/>
      </w:r>
    </w:p>
  </w:endnote>
  <w:endnote w:type="continuationSeparator" w:id="0">
    <w:p w14:paraId="32BFFB75" w14:textId="77777777" w:rsidR="00B53828" w:rsidRDefault="00B53828" w:rsidP="0084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A861D" w14:textId="6F4F4DED" w:rsidR="00840BDF" w:rsidRDefault="00727BBB">
    <w:pPr>
      <w:pStyle w:val="Piedepgina"/>
      <w:rPr>
        <w:rFonts w:ascii="Arial" w:hAnsi="Arial" w:cs="Arial"/>
        <w:sz w:val="16"/>
        <w:szCs w:val="16"/>
      </w:rPr>
    </w:pPr>
    <w:r w:rsidRPr="00727BBB">
      <w:rPr>
        <w:rFonts w:ascii="Arial" w:hAnsi="Arial" w:cs="Arial"/>
        <w:sz w:val="16"/>
        <w:szCs w:val="16"/>
      </w:rPr>
      <w:t xml:space="preserve">                                                                                  </w:t>
    </w:r>
    <w:r>
      <w:rPr>
        <w:rFonts w:ascii="Arial" w:hAnsi="Arial" w:cs="Arial"/>
        <w:sz w:val="16"/>
        <w:szCs w:val="16"/>
      </w:rPr>
      <w:t xml:space="preserve">                   </w:t>
    </w:r>
    <w:r w:rsidRPr="00727BBB">
      <w:rPr>
        <w:rFonts w:ascii="Arial" w:hAnsi="Arial" w:cs="Arial"/>
        <w:sz w:val="16"/>
        <w:szCs w:val="16"/>
      </w:rPr>
      <w:t xml:space="preserve">Vigente desde:                      </w:t>
    </w:r>
    <w:r>
      <w:rPr>
        <w:rFonts w:ascii="Arial" w:hAnsi="Arial" w:cs="Arial"/>
        <w:sz w:val="16"/>
        <w:szCs w:val="16"/>
      </w:rPr>
      <w:t xml:space="preserve">      </w:t>
    </w:r>
    <w:r w:rsidRPr="00727BBB">
      <w:rPr>
        <w:rFonts w:ascii="Arial" w:hAnsi="Arial" w:cs="Arial"/>
        <w:sz w:val="16"/>
        <w:szCs w:val="16"/>
      </w:rPr>
      <w:t xml:space="preserve">                                  F-GJ-27</w:t>
    </w:r>
    <w:r w:rsidR="00A72DA2">
      <w:rPr>
        <w:rFonts w:ascii="Arial" w:hAnsi="Arial" w:cs="Arial"/>
        <w:sz w:val="16"/>
        <w:szCs w:val="16"/>
      </w:rPr>
      <w:t>5</w:t>
    </w:r>
    <w:r w:rsidRPr="00727BBB">
      <w:rPr>
        <w:rFonts w:ascii="Arial" w:hAnsi="Arial" w:cs="Arial"/>
        <w:sz w:val="16"/>
        <w:szCs w:val="16"/>
      </w:rPr>
      <w:t xml:space="preserve"> V.01</w:t>
    </w:r>
  </w:p>
  <w:p w14:paraId="0AC637EF" w14:textId="27285F78" w:rsidR="00727BBB" w:rsidRPr="00727BBB" w:rsidRDefault="00727BBB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                       </w:t>
    </w:r>
    <w:r w:rsidR="00B73783">
      <w:rPr>
        <w:rFonts w:ascii="Arial" w:hAnsi="Arial" w:cs="Arial"/>
        <w:sz w:val="16"/>
        <w:szCs w:val="16"/>
      </w:rPr>
      <w:t>16</w:t>
    </w:r>
    <w:r>
      <w:rPr>
        <w:rFonts w:ascii="Arial" w:hAnsi="Arial" w:cs="Arial"/>
        <w:sz w:val="16"/>
        <w:szCs w:val="16"/>
      </w:rPr>
      <w:t>-ago-22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D6B2C" w14:textId="77777777" w:rsidR="00B53828" w:rsidRDefault="00B53828" w:rsidP="00840BDF">
      <w:pPr>
        <w:spacing w:after="0" w:line="240" w:lineRule="auto"/>
      </w:pPr>
      <w:r>
        <w:separator/>
      </w:r>
    </w:p>
  </w:footnote>
  <w:footnote w:type="continuationSeparator" w:id="0">
    <w:p w14:paraId="406B08FC" w14:textId="77777777" w:rsidR="00B53828" w:rsidRDefault="00B53828" w:rsidP="0084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C242C" w14:textId="7C2EE4FF" w:rsidR="00BD31BC" w:rsidRDefault="00E2141D">
    <w:pPr>
      <w:pStyle w:val="Encabezado"/>
    </w:pPr>
    <w:r>
      <w:rPr>
        <w:noProof/>
      </w:rPr>
    </w:r>
    <w:r w:rsidR="00E2141D">
      <w:rPr>
        <w:noProof/>
      </w:rPr>
      <w:pict w14:anchorId="2E140A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172001" o:spid="_x0000_s1027" type="#_x0000_t75" alt="" style="position:absolute;margin-left:0;margin-top:0;width:612.05pt;height:792.05pt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-carta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8EC0C" w14:textId="4104B95F" w:rsidR="00840BDF" w:rsidRDefault="009B0315" w:rsidP="00043171">
    <w:pPr>
      <w:suppressAutoHyphens/>
      <w:adjustRightInd w:val="0"/>
      <w:spacing w:after="268" w:line="271" w:lineRule="atLeast"/>
      <w:ind w:left="1440"/>
      <w:rPr>
        <w:rFonts w:ascii="Arial" w:hAnsi="Arial" w:cs="Arial"/>
        <w:b/>
        <w:sz w:val="24"/>
      </w:rPr>
    </w:pPr>
    <w:r>
      <w:rPr>
        <w:noProof/>
      </w:rPr>
      <w:drawing>
        <wp:anchor distT="0" distB="0" distL="114300" distR="114300" simplePos="0" relativeHeight="251670528" behindDoc="1" locked="0" layoutInCell="1" hidden="0" allowOverlap="1" wp14:anchorId="118457E8" wp14:editId="19D1883C">
          <wp:simplePos x="0" y="0"/>
          <wp:positionH relativeFrom="column">
            <wp:posOffset>-881380</wp:posOffset>
          </wp:positionH>
          <wp:positionV relativeFrom="paragraph">
            <wp:posOffset>-549910</wp:posOffset>
          </wp:positionV>
          <wp:extent cx="7777168" cy="1006457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7168" cy="100645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2141D">
      <w:rPr>
        <w:rFonts w:ascii="Arial" w:hAnsi="Arial" w:cs="Arial"/>
        <w:b/>
        <w:noProof/>
      </w:rPr>
    </w:r>
    <w:r w:rsidR="00E2141D">
      <w:rPr>
        <w:rFonts w:ascii="Arial" w:hAnsi="Arial" w:cs="Arial"/>
        <w:b/>
        <w:noProof/>
      </w:rPr>
      <w:pict w14:anchorId="758A7E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172002" o:spid="_x0000_s1026" type="#_x0000_t75" alt="" style="position:absolute;left:0;text-align:left;margin-left:-76.7pt;margin-top:17.85pt;width:612.05pt;height:479.85pt;z-index:-251648000;mso-wrap-edited:f;mso-width-percent:0;mso-height-percent:0;mso-position-horizontal-relative:margin;mso-position-vertical-relative:margin;mso-width-percent:0;mso-height-percent:0" o:allowincell="f">
          <v:imagedata r:id="rId2" o:title="marca-carta_Mesa de trabajo 1" croptop="9106f" cropbottom="16726f"/>
          <w10:wrap anchorx="margin" anchory="margin"/>
        </v:shape>
      </w:pict>
    </w:r>
    <w:r w:rsidR="00043171">
      <w:rPr>
        <w:rFonts w:cs="Arial"/>
        <w:b/>
      </w:rPr>
      <w:t xml:space="preserve">    </w:t>
    </w:r>
    <w:r w:rsidR="00043171">
      <w:rPr>
        <w:rFonts w:cs="Arial"/>
        <w:b/>
      </w:rPr>
      <w:tab/>
    </w:r>
    <w:r w:rsidR="00043171">
      <w:rPr>
        <w:rFonts w:cs="Arial"/>
        <w:b/>
      </w:rPr>
      <w:tab/>
    </w:r>
    <w:r w:rsidR="00043171">
      <w:rPr>
        <w:rFonts w:cs="Arial"/>
        <w:b/>
      </w:rPr>
      <w:tab/>
      <w:t xml:space="preserve">   </w:t>
    </w:r>
    <w:r w:rsidR="00424606" w:rsidRPr="00424606">
      <w:rPr>
        <w:rFonts w:cs="Arial"/>
        <w:b/>
      </w:rPr>
      <w:t xml:space="preserve"> </w:t>
    </w:r>
  </w:p>
  <w:p w14:paraId="6E2A8616" w14:textId="66574DDA" w:rsidR="00A72DA2" w:rsidRPr="00424606" w:rsidRDefault="00043171" w:rsidP="00043171">
    <w:pPr>
      <w:suppressAutoHyphens/>
      <w:adjustRightInd w:val="0"/>
      <w:spacing w:after="268" w:line="271" w:lineRule="atLeast"/>
      <w:ind w:left="2880"/>
      <w:rPr>
        <w:rFonts w:ascii="Arial" w:hAnsi="Arial" w:cs="Arial"/>
        <w:b/>
        <w:sz w:val="24"/>
      </w:rPr>
    </w:pPr>
    <w:r>
      <w:rPr>
        <w:rFonts w:ascii="Arial" w:hAnsi="Arial" w:cs="Arial"/>
        <w:b/>
        <w:sz w:val="24"/>
      </w:rPr>
      <w:t xml:space="preserve">            </w:t>
    </w:r>
    <w:r w:rsidR="00A72DA2">
      <w:rPr>
        <w:rFonts w:ascii="Arial" w:hAnsi="Arial" w:cs="Arial"/>
        <w:b/>
        <w:sz w:val="24"/>
      </w:rPr>
      <w:t>FICHA TÉCNICA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7E205" w14:textId="323EE8A3" w:rsidR="00BD31BC" w:rsidRDefault="00E2141D">
    <w:pPr>
      <w:pStyle w:val="Encabezado"/>
    </w:pPr>
    <w:r>
      <w:rPr>
        <w:noProof/>
      </w:rPr>
    </w:r>
    <w:r w:rsidR="00E2141D">
      <w:rPr>
        <w:noProof/>
      </w:rPr>
      <w:pict w14:anchorId="326F8A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172000" o:spid="_x0000_s1025" type="#_x0000_t75" alt="" style="position:absolute;margin-left:0;margin-top:0;width:612.05pt;height:792.0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-carta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bCs/>
      </w:rPr>
    </w:lvl>
  </w:abstractNum>
  <w:abstractNum w:abstractNumId="2" w15:restartNumberingAfterBreak="0">
    <w:nsid w:val="00000003"/>
    <w:multiLevelType w:val="multilevel"/>
    <w:tmpl w:val="8A50B3F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Courier New" w:hAnsi="Courier New" w:cs="Courier Ne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Courier New" w:hAnsi="Courier New" w:cs="Courier Ne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Courier New" w:hAnsi="Courier New" w:cs="Courier Ne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Courier New" w:hAnsi="Courier New" w:cs="Courier Ne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Courier New" w:hAnsi="Courier New" w:cs="Courier Ne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Courier New" w:hAnsi="Courier New" w:cs="Courier Ne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Courier New" w:hAnsi="Courier New" w:cs="Courier New"/>
      </w:rPr>
    </w:lvl>
  </w:abstractNum>
  <w:abstractNum w:abstractNumId="3" w15:restartNumberingAfterBreak="0">
    <w:nsid w:val="08CC3DF2"/>
    <w:multiLevelType w:val="multilevel"/>
    <w:tmpl w:val="686A1A8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4C6AD0"/>
    <w:multiLevelType w:val="hybridMultilevel"/>
    <w:tmpl w:val="F86619DE"/>
    <w:lvl w:ilvl="0" w:tplc="9B3487D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67943"/>
    <w:multiLevelType w:val="hybridMultilevel"/>
    <w:tmpl w:val="92344B06"/>
    <w:lvl w:ilvl="0" w:tplc="B8ECCBA0">
      <w:start w:val="1"/>
      <w:numFmt w:val="lowerLetter"/>
      <w:lvlText w:val="%1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3320FD8">
      <w:numFmt w:val="bullet"/>
      <w:lvlText w:val="•"/>
      <w:lvlJc w:val="left"/>
      <w:pPr>
        <w:ind w:left="1928" w:hanging="360"/>
      </w:pPr>
      <w:rPr>
        <w:rFonts w:hint="default"/>
        <w:lang w:val="es-ES" w:eastAsia="en-US" w:bidi="ar-SA"/>
      </w:rPr>
    </w:lvl>
    <w:lvl w:ilvl="2" w:tplc="51E88D22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3" w:tplc="D77AEA38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0032BDE6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C126569C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F44CAC88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7B5CEA9C">
      <w:numFmt w:val="bullet"/>
      <w:lvlText w:val="•"/>
      <w:lvlJc w:val="left"/>
      <w:pPr>
        <w:ind w:left="7376" w:hanging="360"/>
      </w:pPr>
      <w:rPr>
        <w:rFonts w:hint="default"/>
        <w:lang w:val="es-ES" w:eastAsia="en-US" w:bidi="ar-SA"/>
      </w:rPr>
    </w:lvl>
    <w:lvl w:ilvl="8" w:tplc="271CC596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B3D511D"/>
    <w:multiLevelType w:val="hybridMultilevel"/>
    <w:tmpl w:val="CBC4B5F4"/>
    <w:lvl w:ilvl="0" w:tplc="E10AF0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8525C0"/>
    <w:multiLevelType w:val="hybridMultilevel"/>
    <w:tmpl w:val="FFE219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4E0FA1"/>
    <w:multiLevelType w:val="hybridMultilevel"/>
    <w:tmpl w:val="306878E2"/>
    <w:lvl w:ilvl="0" w:tplc="958CC7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B43458"/>
    <w:multiLevelType w:val="multilevel"/>
    <w:tmpl w:val="0F70A9BC"/>
    <w:lvl w:ilvl="0">
      <w:start w:val="5"/>
      <w:numFmt w:val="decimal"/>
      <w:lvlText w:val="%1"/>
      <w:lvlJc w:val="left"/>
      <w:pPr>
        <w:ind w:left="302" w:hanging="37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" w:hanging="372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60" w:hanging="37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40" w:hanging="3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0" w:hanging="3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00" w:hanging="3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80" w:hanging="3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0" w:hanging="3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0" w:hanging="372"/>
      </w:pPr>
      <w:rPr>
        <w:rFonts w:hint="default"/>
        <w:lang w:val="es-ES" w:eastAsia="en-US" w:bidi="ar-SA"/>
      </w:rPr>
    </w:lvl>
  </w:abstractNum>
  <w:abstractNum w:abstractNumId="10" w15:restartNumberingAfterBreak="0">
    <w:nsid w:val="10AC37F8"/>
    <w:multiLevelType w:val="hybridMultilevel"/>
    <w:tmpl w:val="B5FE75E0"/>
    <w:lvl w:ilvl="0" w:tplc="240A000F">
      <w:start w:val="1"/>
      <w:numFmt w:val="decimal"/>
      <w:lvlText w:val="%1."/>
      <w:lvlJc w:val="left"/>
      <w:pPr>
        <w:ind w:left="747" w:hanging="360"/>
      </w:pPr>
    </w:lvl>
    <w:lvl w:ilvl="1" w:tplc="240A0019">
      <w:start w:val="1"/>
      <w:numFmt w:val="lowerLetter"/>
      <w:lvlText w:val="%2."/>
      <w:lvlJc w:val="left"/>
      <w:pPr>
        <w:ind w:left="1467" w:hanging="360"/>
      </w:pPr>
    </w:lvl>
    <w:lvl w:ilvl="2" w:tplc="240A001B">
      <w:start w:val="1"/>
      <w:numFmt w:val="lowerRoman"/>
      <w:lvlText w:val="%3."/>
      <w:lvlJc w:val="right"/>
      <w:pPr>
        <w:ind w:left="2187" w:hanging="180"/>
      </w:pPr>
    </w:lvl>
    <w:lvl w:ilvl="3" w:tplc="240A000F">
      <w:start w:val="1"/>
      <w:numFmt w:val="decimal"/>
      <w:lvlText w:val="%4."/>
      <w:lvlJc w:val="left"/>
      <w:pPr>
        <w:ind w:left="2907" w:hanging="360"/>
      </w:pPr>
    </w:lvl>
    <w:lvl w:ilvl="4" w:tplc="240A0019">
      <w:start w:val="1"/>
      <w:numFmt w:val="lowerLetter"/>
      <w:lvlText w:val="%5."/>
      <w:lvlJc w:val="left"/>
      <w:pPr>
        <w:ind w:left="3627" w:hanging="360"/>
      </w:pPr>
    </w:lvl>
    <w:lvl w:ilvl="5" w:tplc="240A001B">
      <w:start w:val="1"/>
      <w:numFmt w:val="lowerRoman"/>
      <w:lvlText w:val="%6."/>
      <w:lvlJc w:val="right"/>
      <w:pPr>
        <w:ind w:left="4347" w:hanging="180"/>
      </w:pPr>
    </w:lvl>
    <w:lvl w:ilvl="6" w:tplc="240A000F">
      <w:start w:val="1"/>
      <w:numFmt w:val="decimal"/>
      <w:lvlText w:val="%7."/>
      <w:lvlJc w:val="left"/>
      <w:pPr>
        <w:ind w:left="5067" w:hanging="360"/>
      </w:pPr>
    </w:lvl>
    <w:lvl w:ilvl="7" w:tplc="240A0019">
      <w:start w:val="1"/>
      <w:numFmt w:val="lowerLetter"/>
      <w:lvlText w:val="%8."/>
      <w:lvlJc w:val="left"/>
      <w:pPr>
        <w:ind w:left="5787" w:hanging="360"/>
      </w:pPr>
    </w:lvl>
    <w:lvl w:ilvl="8" w:tplc="240A001B">
      <w:start w:val="1"/>
      <w:numFmt w:val="lowerRoman"/>
      <w:lvlText w:val="%9."/>
      <w:lvlJc w:val="right"/>
      <w:pPr>
        <w:ind w:left="6507" w:hanging="180"/>
      </w:pPr>
    </w:lvl>
  </w:abstractNum>
  <w:abstractNum w:abstractNumId="11" w15:restartNumberingAfterBreak="0">
    <w:nsid w:val="114960A3"/>
    <w:multiLevelType w:val="hybridMultilevel"/>
    <w:tmpl w:val="F580DEF6"/>
    <w:lvl w:ilvl="0" w:tplc="A9C21E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FA640B"/>
    <w:multiLevelType w:val="hybridMultilevel"/>
    <w:tmpl w:val="BE38F978"/>
    <w:lvl w:ilvl="0" w:tplc="B66E130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7B53F3"/>
    <w:multiLevelType w:val="hybridMultilevel"/>
    <w:tmpl w:val="0A3E6B7A"/>
    <w:lvl w:ilvl="0" w:tplc="1988C80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E536E8"/>
    <w:multiLevelType w:val="hybridMultilevel"/>
    <w:tmpl w:val="5434A1AC"/>
    <w:lvl w:ilvl="0" w:tplc="3F0E7D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494B8E"/>
    <w:multiLevelType w:val="hybridMultilevel"/>
    <w:tmpl w:val="B20874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8C3805"/>
    <w:multiLevelType w:val="hybridMultilevel"/>
    <w:tmpl w:val="92D0B0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6034A7"/>
    <w:multiLevelType w:val="hybridMultilevel"/>
    <w:tmpl w:val="AF48EF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056E02"/>
    <w:multiLevelType w:val="hybridMultilevel"/>
    <w:tmpl w:val="1EC489D8"/>
    <w:lvl w:ilvl="0" w:tplc="B92C46F8">
      <w:start w:val="1"/>
      <w:numFmt w:val="decimal"/>
      <w:lvlText w:val="%1."/>
      <w:lvlJc w:val="left"/>
      <w:pPr>
        <w:ind w:left="107" w:hanging="23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AB8399A">
      <w:numFmt w:val="bullet"/>
      <w:lvlText w:val="•"/>
      <w:lvlJc w:val="left"/>
      <w:pPr>
        <w:ind w:left="336" w:hanging="236"/>
      </w:pPr>
      <w:rPr>
        <w:rFonts w:hint="default"/>
        <w:lang w:val="es-ES" w:eastAsia="en-US" w:bidi="ar-SA"/>
      </w:rPr>
    </w:lvl>
    <w:lvl w:ilvl="2" w:tplc="238CF34A">
      <w:numFmt w:val="bullet"/>
      <w:lvlText w:val="•"/>
      <w:lvlJc w:val="left"/>
      <w:pPr>
        <w:ind w:left="572" w:hanging="236"/>
      </w:pPr>
      <w:rPr>
        <w:rFonts w:hint="default"/>
        <w:lang w:val="es-ES" w:eastAsia="en-US" w:bidi="ar-SA"/>
      </w:rPr>
    </w:lvl>
    <w:lvl w:ilvl="3" w:tplc="EAE299C0">
      <w:numFmt w:val="bullet"/>
      <w:lvlText w:val="•"/>
      <w:lvlJc w:val="left"/>
      <w:pPr>
        <w:ind w:left="808" w:hanging="236"/>
      </w:pPr>
      <w:rPr>
        <w:rFonts w:hint="default"/>
        <w:lang w:val="es-ES" w:eastAsia="en-US" w:bidi="ar-SA"/>
      </w:rPr>
    </w:lvl>
    <w:lvl w:ilvl="4" w:tplc="CCE4EC6A">
      <w:numFmt w:val="bullet"/>
      <w:lvlText w:val="•"/>
      <w:lvlJc w:val="left"/>
      <w:pPr>
        <w:ind w:left="1045" w:hanging="236"/>
      </w:pPr>
      <w:rPr>
        <w:rFonts w:hint="default"/>
        <w:lang w:val="es-ES" w:eastAsia="en-US" w:bidi="ar-SA"/>
      </w:rPr>
    </w:lvl>
    <w:lvl w:ilvl="5" w:tplc="61102F3A">
      <w:numFmt w:val="bullet"/>
      <w:lvlText w:val="•"/>
      <w:lvlJc w:val="left"/>
      <w:pPr>
        <w:ind w:left="1281" w:hanging="236"/>
      </w:pPr>
      <w:rPr>
        <w:rFonts w:hint="default"/>
        <w:lang w:val="es-ES" w:eastAsia="en-US" w:bidi="ar-SA"/>
      </w:rPr>
    </w:lvl>
    <w:lvl w:ilvl="6" w:tplc="1ED2A6F6">
      <w:numFmt w:val="bullet"/>
      <w:lvlText w:val="•"/>
      <w:lvlJc w:val="left"/>
      <w:pPr>
        <w:ind w:left="1517" w:hanging="236"/>
      </w:pPr>
      <w:rPr>
        <w:rFonts w:hint="default"/>
        <w:lang w:val="es-ES" w:eastAsia="en-US" w:bidi="ar-SA"/>
      </w:rPr>
    </w:lvl>
    <w:lvl w:ilvl="7" w:tplc="CEDC741C">
      <w:numFmt w:val="bullet"/>
      <w:lvlText w:val="•"/>
      <w:lvlJc w:val="left"/>
      <w:pPr>
        <w:ind w:left="1754" w:hanging="236"/>
      </w:pPr>
      <w:rPr>
        <w:rFonts w:hint="default"/>
        <w:lang w:val="es-ES" w:eastAsia="en-US" w:bidi="ar-SA"/>
      </w:rPr>
    </w:lvl>
    <w:lvl w:ilvl="8" w:tplc="F24CE0C2">
      <w:numFmt w:val="bullet"/>
      <w:lvlText w:val="•"/>
      <w:lvlJc w:val="left"/>
      <w:pPr>
        <w:ind w:left="1990" w:hanging="236"/>
      </w:pPr>
      <w:rPr>
        <w:rFonts w:hint="default"/>
        <w:lang w:val="es-ES" w:eastAsia="en-US" w:bidi="ar-SA"/>
      </w:rPr>
    </w:lvl>
  </w:abstractNum>
  <w:abstractNum w:abstractNumId="19" w15:restartNumberingAfterBreak="0">
    <w:nsid w:val="274F4AD7"/>
    <w:multiLevelType w:val="hybridMultilevel"/>
    <w:tmpl w:val="BC20BA40"/>
    <w:lvl w:ilvl="0" w:tplc="EB1A093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9E86169"/>
    <w:multiLevelType w:val="multilevel"/>
    <w:tmpl w:val="62E0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3920F0"/>
    <w:multiLevelType w:val="hybridMultilevel"/>
    <w:tmpl w:val="686435A0"/>
    <w:lvl w:ilvl="0" w:tplc="ED929840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77583A"/>
    <w:multiLevelType w:val="multilevel"/>
    <w:tmpl w:val="1D362992"/>
    <w:lvl w:ilvl="0">
      <w:start w:val="5"/>
      <w:numFmt w:val="decimal"/>
      <w:lvlText w:val="%1"/>
      <w:lvlJc w:val="left"/>
      <w:pPr>
        <w:ind w:left="302" w:hanging="46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" w:hanging="468"/>
        <w:jc w:val="right"/>
      </w:pPr>
      <w:rPr>
        <w:rFonts w:ascii="Arial" w:eastAsia="Arial" w:hAnsi="Arial" w:cs="Arial" w:hint="default"/>
        <w:i/>
        <w:iCs/>
        <w:spacing w:val="-3"/>
        <w:w w:val="100"/>
        <w:sz w:val="22"/>
        <w:szCs w:val="22"/>
        <w:lang w:val="es-ES" w:eastAsia="en-US" w:bidi="ar-SA"/>
      </w:rPr>
    </w:lvl>
    <w:lvl w:ilvl="2">
      <w:start w:val="1"/>
      <w:numFmt w:val="lowerRoman"/>
      <w:lvlText w:val="%3)"/>
      <w:lvlJc w:val="left"/>
      <w:pPr>
        <w:ind w:left="1382" w:hanging="72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5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24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62" w:hanging="720"/>
      </w:pPr>
      <w:rPr>
        <w:rFonts w:hint="default"/>
        <w:lang w:val="es-ES" w:eastAsia="en-US" w:bidi="ar-SA"/>
      </w:rPr>
    </w:lvl>
  </w:abstractNum>
  <w:abstractNum w:abstractNumId="23" w15:restartNumberingAfterBreak="0">
    <w:nsid w:val="34A845BB"/>
    <w:multiLevelType w:val="hybridMultilevel"/>
    <w:tmpl w:val="FBBE318C"/>
    <w:lvl w:ilvl="0" w:tplc="F8AA4CAC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531741"/>
    <w:multiLevelType w:val="multilevel"/>
    <w:tmpl w:val="128035E8"/>
    <w:lvl w:ilvl="0">
      <w:start w:val="1"/>
      <w:numFmt w:val="decimal"/>
      <w:lvlText w:val="%1."/>
      <w:lvlJc w:val="left"/>
      <w:pPr>
        <w:ind w:left="66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4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5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2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A632244"/>
    <w:multiLevelType w:val="multilevel"/>
    <w:tmpl w:val="654EB99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B4F0257"/>
    <w:multiLevelType w:val="hybridMultilevel"/>
    <w:tmpl w:val="C37626AA"/>
    <w:lvl w:ilvl="0" w:tplc="8F74CF6E">
      <w:numFmt w:val="bullet"/>
      <w:lvlText w:val=""/>
      <w:lvlJc w:val="left"/>
      <w:pPr>
        <w:ind w:left="102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924CA88">
      <w:numFmt w:val="bullet"/>
      <w:lvlText w:val="•"/>
      <w:lvlJc w:val="left"/>
      <w:pPr>
        <w:ind w:left="1928" w:hanging="360"/>
      </w:pPr>
      <w:rPr>
        <w:rFonts w:hint="default"/>
        <w:lang w:val="es-ES" w:eastAsia="en-US" w:bidi="ar-SA"/>
      </w:rPr>
    </w:lvl>
    <w:lvl w:ilvl="2" w:tplc="4F34DB50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3" w:tplc="37F8A07E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7302A632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7D1E505E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AEFA4396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2DDE0E30">
      <w:numFmt w:val="bullet"/>
      <w:lvlText w:val="•"/>
      <w:lvlJc w:val="left"/>
      <w:pPr>
        <w:ind w:left="7376" w:hanging="360"/>
      </w:pPr>
      <w:rPr>
        <w:rFonts w:hint="default"/>
        <w:lang w:val="es-ES" w:eastAsia="en-US" w:bidi="ar-SA"/>
      </w:rPr>
    </w:lvl>
    <w:lvl w:ilvl="8" w:tplc="CBF4CB14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DF47833"/>
    <w:multiLevelType w:val="hybridMultilevel"/>
    <w:tmpl w:val="425E8014"/>
    <w:lvl w:ilvl="0" w:tplc="EF74B718">
      <w:start w:val="1"/>
      <w:numFmt w:val="decimal"/>
      <w:lvlText w:val="%1."/>
      <w:lvlJc w:val="left"/>
      <w:pPr>
        <w:ind w:left="1022" w:hanging="360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AA32C37A">
      <w:start w:val="1"/>
      <w:numFmt w:val="lowerLetter"/>
      <w:lvlText w:val="%2)"/>
      <w:lvlJc w:val="left"/>
      <w:pPr>
        <w:ind w:left="868" w:hanging="32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DB7EF086">
      <w:numFmt w:val="bullet"/>
      <w:lvlText w:val="•"/>
      <w:lvlJc w:val="left"/>
      <w:pPr>
        <w:ind w:left="2028" w:hanging="320"/>
      </w:pPr>
      <w:rPr>
        <w:rFonts w:hint="default"/>
        <w:lang w:val="es-ES" w:eastAsia="en-US" w:bidi="ar-SA"/>
      </w:rPr>
    </w:lvl>
    <w:lvl w:ilvl="3" w:tplc="F962EEF4">
      <w:numFmt w:val="bullet"/>
      <w:lvlText w:val="•"/>
      <w:lvlJc w:val="left"/>
      <w:pPr>
        <w:ind w:left="3037" w:hanging="320"/>
      </w:pPr>
      <w:rPr>
        <w:rFonts w:hint="default"/>
        <w:lang w:val="es-ES" w:eastAsia="en-US" w:bidi="ar-SA"/>
      </w:rPr>
    </w:lvl>
    <w:lvl w:ilvl="4" w:tplc="B1A8FC88">
      <w:numFmt w:val="bullet"/>
      <w:lvlText w:val="•"/>
      <w:lvlJc w:val="left"/>
      <w:pPr>
        <w:ind w:left="4046" w:hanging="320"/>
      </w:pPr>
      <w:rPr>
        <w:rFonts w:hint="default"/>
        <w:lang w:val="es-ES" w:eastAsia="en-US" w:bidi="ar-SA"/>
      </w:rPr>
    </w:lvl>
    <w:lvl w:ilvl="5" w:tplc="8CF4014C">
      <w:numFmt w:val="bullet"/>
      <w:lvlText w:val="•"/>
      <w:lvlJc w:val="left"/>
      <w:pPr>
        <w:ind w:left="5055" w:hanging="320"/>
      </w:pPr>
      <w:rPr>
        <w:rFonts w:hint="default"/>
        <w:lang w:val="es-ES" w:eastAsia="en-US" w:bidi="ar-SA"/>
      </w:rPr>
    </w:lvl>
    <w:lvl w:ilvl="6" w:tplc="381E2D3C">
      <w:numFmt w:val="bullet"/>
      <w:lvlText w:val="•"/>
      <w:lvlJc w:val="left"/>
      <w:pPr>
        <w:ind w:left="6064" w:hanging="320"/>
      </w:pPr>
      <w:rPr>
        <w:rFonts w:hint="default"/>
        <w:lang w:val="es-ES" w:eastAsia="en-US" w:bidi="ar-SA"/>
      </w:rPr>
    </w:lvl>
    <w:lvl w:ilvl="7" w:tplc="B1B61F5E">
      <w:numFmt w:val="bullet"/>
      <w:lvlText w:val="•"/>
      <w:lvlJc w:val="left"/>
      <w:pPr>
        <w:ind w:left="7073" w:hanging="320"/>
      </w:pPr>
      <w:rPr>
        <w:rFonts w:hint="default"/>
        <w:lang w:val="es-ES" w:eastAsia="en-US" w:bidi="ar-SA"/>
      </w:rPr>
    </w:lvl>
    <w:lvl w:ilvl="8" w:tplc="B37E5D00">
      <w:numFmt w:val="bullet"/>
      <w:lvlText w:val="•"/>
      <w:lvlJc w:val="left"/>
      <w:pPr>
        <w:ind w:left="8082" w:hanging="320"/>
      </w:pPr>
      <w:rPr>
        <w:rFonts w:hint="default"/>
        <w:lang w:val="es-ES" w:eastAsia="en-US" w:bidi="ar-SA"/>
      </w:rPr>
    </w:lvl>
  </w:abstractNum>
  <w:abstractNum w:abstractNumId="28" w15:restartNumberingAfterBreak="0">
    <w:nsid w:val="3F8D480F"/>
    <w:multiLevelType w:val="hybridMultilevel"/>
    <w:tmpl w:val="64E03F1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7626E1"/>
    <w:multiLevelType w:val="hybridMultilevel"/>
    <w:tmpl w:val="27680DC0"/>
    <w:lvl w:ilvl="0" w:tplc="8354AA06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9F2015"/>
    <w:multiLevelType w:val="multilevel"/>
    <w:tmpl w:val="E63C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4E738A"/>
    <w:multiLevelType w:val="hybridMultilevel"/>
    <w:tmpl w:val="88FEE0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3348C6"/>
    <w:multiLevelType w:val="singleLevel"/>
    <w:tmpl w:val="2CB0AB56"/>
    <w:lvl w:ilvl="0">
      <w:start w:val="4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3" w15:restartNumberingAfterBreak="0">
    <w:nsid w:val="4CE3562A"/>
    <w:multiLevelType w:val="hybridMultilevel"/>
    <w:tmpl w:val="4AE492DA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D841854"/>
    <w:multiLevelType w:val="hybridMultilevel"/>
    <w:tmpl w:val="148449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2E536A"/>
    <w:multiLevelType w:val="hybridMultilevel"/>
    <w:tmpl w:val="C354F1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9B337C"/>
    <w:multiLevelType w:val="hybridMultilevel"/>
    <w:tmpl w:val="7F566ED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004DA9"/>
    <w:multiLevelType w:val="hybridMultilevel"/>
    <w:tmpl w:val="689EEA8C"/>
    <w:lvl w:ilvl="0" w:tplc="3B2C5C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77ABA"/>
    <w:multiLevelType w:val="hybridMultilevel"/>
    <w:tmpl w:val="2DE65774"/>
    <w:lvl w:ilvl="0" w:tplc="1854C3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1E08E4"/>
    <w:multiLevelType w:val="hybridMultilevel"/>
    <w:tmpl w:val="6BF4EB3E"/>
    <w:lvl w:ilvl="0" w:tplc="27705372">
      <w:start w:val="6"/>
      <w:numFmt w:val="decimal"/>
      <w:lvlText w:val="%1."/>
      <w:lvlJc w:val="left"/>
      <w:pPr>
        <w:ind w:left="729" w:hanging="428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BB927652">
      <w:start w:val="1"/>
      <w:numFmt w:val="lowerLetter"/>
      <w:lvlText w:val="%2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CBC0FA1E">
      <w:numFmt w:val="bullet"/>
      <w:lvlText w:val="•"/>
      <w:lvlJc w:val="left"/>
      <w:pPr>
        <w:ind w:left="2028" w:hanging="360"/>
      </w:pPr>
      <w:rPr>
        <w:rFonts w:hint="default"/>
        <w:lang w:val="es-ES" w:eastAsia="en-US" w:bidi="ar-SA"/>
      </w:rPr>
    </w:lvl>
    <w:lvl w:ilvl="3" w:tplc="DCCC2CDC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4" w:tplc="5B6A4A9E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189429FA">
      <w:numFmt w:val="bullet"/>
      <w:lvlText w:val="•"/>
      <w:lvlJc w:val="left"/>
      <w:pPr>
        <w:ind w:left="5055" w:hanging="360"/>
      </w:pPr>
      <w:rPr>
        <w:rFonts w:hint="default"/>
        <w:lang w:val="es-ES" w:eastAsia="en-US" w:bidi="ar-SA"/>
      </w:rPr>
    </w:lvl>
    <w:lvl w:ilvl="6" w:tplc="D026E668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AC4C819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8" w:tplc="86D4F3A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FD831D5"/>
    <w:multiLevelType w:val="hybridMultilevel"/>
    <w:tmpl w:val="E01E79E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046C20"/>
    <w:multiLevelType w:val="hybridMultilevel"/>
    <w:tmpl w:val="9288E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3C41D7"/>
    <w:multiLevelType w:val="multilevel"/>
    <w:tmpl w:val="7B7481B8"/>
    <w:lvl w:ilvl="0">
      <w:start w:val="2"/>
      <w:numFmt w:val="decimal"/>
      <w:lvlText w:val="%1"/>
      <w:lvlJc w:val="left"/>
      <w:pPr>
        <w:ind w:left="662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2" w:hanging="360"/>
      </w:pPr>
      <w:rPr>
        <w:rFonts w:hint="default"/>
        <w:b/>
        <w:bCs/>
        <w:w w:val="10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5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6F1727CA"/>
    <w:multiLevelType w:val="hybridMultilevel"/>
    <w:tmpl w:val="D1F0A170"/>
    <w:lvl w:ilvl="0" w:tplc="C4047C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D6E9B"/>
    <w:multiLevelType w:val="hybridMultilevel"/>
    <w:tmpl w:val="F57AD076"/>
    <w:lvl w:ilvl="0" w:tplc="D07A728C">
      <w:start w:val="1"/>
      <w:numFmt w:val="decimal"/>
      <w:lvlText w:val="%1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696E4C6">
      <w:numFmt w:val="bullet"/>
      <w:lvlText w:val="•"/>
      <w:lvlJc w:val="left"/>
      <w:pPr>
        <w:ind w:left="1928" w:hanging="360"/>
      </w:pPr>
      <w:rPr>
        <w:rFonts w:hint="default"/>
        <w:lang w:val="es-ES" w:eastAsia="en-US" w:bidi="ar-SA"/>
      </w:rPr>
    </w:lvl>
    <w:lvl w:ilvl="2" w:tplc="FBB027FA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3" w:tplc="1DFA8520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B8D68398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D64CCA6E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60E826AE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3E2C90F2">
      <w:numFmt w:val="bullet"/>
      <w:lvlText w:val="•"/>
      <w:lvlJc w:val="left"/>
      <w:pPr>
        <w:ind w:left="7376" w:hanging="360"/>
      </w:pPr>
      <w:rPr>
        <w:rFonts w:hint="default"/>
        <w:lang w:val="es-ES" w:eastAsia="en-US" w:bidi="ar-SA"/>
      </w:rPr>
    </w:lvl>
    <w:lvl w:ilvl="8" w:tplc="34E224B8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718153D"/>
    <w:multiLevelType w:val="hybridMultilevel"/>
    <w:tmpl w:val="FCEEDBE6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4D6F67"/>
    <w:multiLevelType w:val="multilevel"/>
    <w:tmpl w:val="E2243658"/>
    <w:lvl w:ilvl="0">
      <w:start w:val="4"/>
      <w:numFmt w:val="decimal"/>
      <w:lvlText w:val="%1"/>
      <w:lvlJc w:val="left"/>
      <w:pPr>
        <w:ind w:left="731" w:hanging="430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31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10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5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0" w:hanging="360"/>
      </w:pPr>
      <w:rPr>
        <w:rFonts w:hint="default"/>
        <w:lang w:val="es-ES" w:eastAsia="en-US" w:bidi="ar-SA"/>
      </w:rPr>
    </w:lvl>
  </w:abstractNum>
  <w:abstractNum w:abstractNumId="47" w15:restartNumberingAfterBreak="0">
    <w:nsid w:val="7F511DD0"/>
    <w:multiLevelType w:val="multilevel"/>
    <w:tmpl w:val="53B84B4C"/>
    <w:lvl w:ilvl="0">
      <w:start w:val="3"/>
      <w:numFmt w:val="decimal"/>
      <w:lvlText w:val="%1"/>
      <w:lvlJc w:val="left"/>
      <w:pPr>
        <w:ind w:left="669" w:hanging="36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9" w:hanging="36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964" w:hanging="360"/>
      </w:pPr>
      <w:rPr>
        <w:rFonts w:hint="default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99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num w:numId="1" w16cid:durableId="1250390584">
    <w:abstractNumId w:val="6"/>
  </w:num>
  <w:num w:numId="2" w16cid:durableId="563684510">
    <w:abstractNumId w:val="30"/>
  </w:num>
  <w:num w:numId="3" w16cid:durableId="1152718774">
    <w:abstractNumId w:val="20"/>
  </w:num>
  <w:num w:numId="4" w16cid:durableId="580797794">
    <w:abstractNumId w:val="8"/>
  </w:num>
  <w:num w:numId="5" w16cid:durableId="1282029182">
    <w:abstractNumId w:val="17"/>
  </w:num>
  <w:num w:numId="6" w16cid:durableId="1582829136">
    <w:abstractNumId w:val="41"/>
  </w:num>
  <w:num w:numId="7" w16cid:durableId="660697788">
    <w:abstractNumId w:val="31"/>
  </w:num>
  <w:num w:numId="8" w16cid:durableId="663359590">
    <w:abstractNumId w:val="15"/>
  </w:num>
  <w:num w:numId="9" w16cid:durableId="1439911769">
    <w:abstractNumId w:val="35"/>
  </w:num>
  <w:num w:numId="10" w16cid:durableId="1493525150">
    <w:abstractNumId w:val="14"/>
  </w:num>
  <w:num w:numId="11" w16cid:durableId="149490092">
    <w:abstractNumId w:val="23"/>
  </w:num>
  <w:num w:numId="12" w16cid:durableId="479081641">
    <w:abstractNumId w:val="4"/>
  </w:num>
  <w:num w:numId="13" w16cid:durableId="332295944">
    <w:abstractNumId w:val="19"/>
  </w:num>
  <w:num w:numId="14" w16cid:durableId="1463621358">
    <w:abstractNumId w:val="37"/>
  </w:num>
  <w:num w:numId="15" w16cid:durableId="1717317156">
    <w:abstractNumId w:val="43"/>
  </w:num>
  <w:num w:numId="16" w16cid:durableId="2025862934">
    <w:abstractNumId w:val="0"/>
  </w:num>
  <w:num w:numId="17" w16cid:durableId="389231436">
    <w:abstractNumId w:val="1"/>
  </w:num>
  <w:num w:numId="18" w16cid:durableId="693651325">
    <w:abstractNumId w:val="2"/>
  </w:num>
  <w:num w:numId="19" w16cid:durableId="710686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24980324">
    <w:abstractNumId w:val="45"/>
  </w:num>
  <w:num w:numId="21" w16cid:durableId="1520662795">
    <w:abstractNumId w:val="33"/>
  </w:num>
  <w:num w:numId="22" w16cid:durableId="948899863">
    <w:abstractNumId w:val="40"/>
  </w:num>
  <w:num w:numId="23" w16cid:durableId="1003632648">
    <w:abstractNumId w:val="12"/>
  </w:num>
  <w:num w:numId="24" w16cid:durableId="82804701">
    <w:abstractNumId w:val="16"/>
  </w:num>
  <w:num w:numId="25" w16cid:durableId="505747212">
    <w:abstractNumId w:val="13"/>
  </w:num>
  <w:num w:numId="26" w16cid:durableId="1466241820">
    <w:abstractNumId w:val="25"/>
  </w:num>
  <w:num w:numId="27" w16cid:durableId="948045153">
    <w:abstractNumId w:val="11"/>
  </w:num>
  <w:num w:numId="28" w16cid:durableId="1647394379">
    <w:abstractNumId w:val="3"/>
  </w:num>
  <w:num w:numId="29" w16cid:durableId="397165990">
    <w:abstractNumId w:val="29"/>
  </w:num>
  <w:num w:numId="30" w16cid:durableId="1608846775">
    <w:abstractNumId w:val="44"/>
  </w:num>
  <w:num w:numId="31" w16cid:durableId="2015765637">
    <w:abstractNumId w:val="5"/>
  </w:num>
  <w:num w:numId="32" w16cid:durableId="1656956502">
    <w:abstractNumId w:val="39"/>
  </w:num>
  <w:num w:numId="33" w16cid:durableId="810900311">
    <w:abstractNumId w:val="46"/>
  </w:num>
  <w:num w:numId="34" w16cid:durableId="565073232">
    <w:abstractNumId w:val="24"/>
  </w:num>
  <w:num w:numId="35" w16cid:durableId="1924753957">
    <w:abstractNumId w:val="18"/>
  </w:num>
  <w:num w:numId="36" w16cid:durableId="185213435">
    <w:abstractNumId w:val="47"/>
  </w:num>
  <w:num w:numId="37" w16cid:durableId="1074469297">
    <w:abstractNumId w:val="42"/>
  </w:num>
  <w:num w:numId="38" w16cid:durableId="1996182219">
    <w:abstractNumId w:val="26"/>
  </w:num>
  <w:num w:numId="39" w16cid:durableId="1871918933">
    <w:abstractNumId w:val="22"/>
  </w:num>
  <w:num w:numId="40" w16cid:durableId="1264146925">
    <w:abstractNumId w:val="9"/>
  </w:num>
  <w:num w:numId="41" w16cid:durableId="1087463969">
    <w:abstractNumId w:val="27"/>
  </w:num>
  <w:num w:numId="42" w16cid:durableId="1461148159">
    <w:abstractNumId w:val="28"/>
  </w:num>
  <w:num w:numId="43" w16cid:durableId="1172333927">
    <w:abstractNumId w:val="7"/>
  </w:num>
  <w:num w:numId="44" w16cid:durableId="820081528">
    <w:abstractNumId w:val="21"/>
  </w:num>
  <w:num w:numId="45" w16cid:durableId="464200626">
    <w:abstractNumId w:val="36"/>
  </w:num>
  <w:num w:numId="46" w16cid:durableId="118482746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471737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9878459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3105226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DF"/>
    <w:rsid w:val="00003C26"/>
    <w:rsid w:val="000143E7"/>
    <w:rsid w:val="00027AF0"/>
    <w:rsid w:val="00031106"/>
    <w:rsid w:val="00043171"/>
    <w:rsid w:val="000A141D"/>
    <w:rsid w:val="000A60E4"/>
    <w:rsid w:val="000B11C0"/>
    <w:rsid w:val="000B6379"/>
    <w:rsid w:val="000C2837"/>
    <w:rsid w:val="000D0DFB"/>
    <w:rsid w:val="000E5F39"/>
    <w:rsid w:val="0011033C"/>
    <w:rsid w:val="00120FE7"/>
    <w:rsid w:val="0014559A"/>
    <w:rsid w:val="00167969"/>
    <w:rsid w:val="001A0150"/>
    <w:rsid w:val="001A35B1"/>
    <w:rsid w:val="001C5EC8"/>
    <w:rsid w:val="001D06C7"/>
    <w:rsid w:val="001F57CC"/>
    <w:rsid w:val="00247A6C"/>
    <w:rsid w:val="00294F81"/>
    <w:rsid w:val="002C0EBB"/>
    <w:rsid w:val="002D44EE"/>
    <w:rsid w:val="00305B5F"/>
    <w:rsid w:val="0031268A"/>
    <w:rsid w:val="003143EC"/>
    <w:rsid w:val="00323F6D"/>
    <w:rsid w:val="003260C4"/>
    <w:rsid w:val="00342122"/>
    <w:rsid w:val="00350EBA"/>
    <w:rsid w:val="00357C3F"/>
    <w:rsid w:val="00382172"/>
    <w:rsid w:val="0038327D"/>
    <w:rsid w:val="00394658"/>
    <w:rsid w:val="003A3D03"/>
    <w:rsid w:val="003E10B4"/>
    <w:rsid w:val="00413B32"/>
    <w:rsid w:val="00424606"/>
    <w:rsid w:val="004355F9"/>
    <w:rsid w:val="00437508"/>
    <w:rsid w:val="00471E9D"/>
    <w:rsid w:val="004758A3"/>
    <w:rsid w:val="004E5D66"/>
    <w:rsid w:val="004F1429"/>
    <w:rsid w:val="0056648E"/>
    <w:rsid w:val="00574B06"/>
    <w:rsid w:val="005944D7"/>
    <w:rsid w:val="005B3FC6"/>
    <w:rsid w:val="005B4A19"/>
    <w:rsid w:val="005D7C5A"/>
    <w:rsid w:val="00622C07"/>
    <w:rsid w:val="006278F5"/>
    <w:rsid w:val="0064276D"/>
    <w:rsid w:val="00650E61"/>
    <w:rsid w:val="00651BAB"/>
    <w:rsid w:val="00657B69"/>
    <w:rsid w:val="006643B7"/>
    <w:rsid w:val="0067191E"/>
    <w:rsid w:val="006A2FDB"/>
    <w:rsid w:val="006E0BB5"/>
    <w:rsid w:val="006E74D7"/>
    <w:rsid w:val="00722C20"/>
    <w:rsid w:val="00727BBB"/>
    <w:rsid w:val="0074064F"/>
    <w:rsid w:val="00742104"/>
    <w:rsid w:val="0074779D"/>
    <w:rsid w:val="007A5C2A"/>
    <w:rsid w:val="007B5485"/>
    <w:rsid w:val="007B6B24"/>
    <w:rsid w:val="008116A3"/>
    <w:rsid w:val="00811D53"/>
    <w:rsid w:val="008237A9"/>
    <w:rsid w:val="00830930"/>
    <w:rsid w:val="00840BDF"/>
    <w:rsid w:val="008878EA"/>
    <w:rsid w:val="008917BF"/>
    <w:rsid w:val="008A1FA2"/>
    <w:rsid w:val="008A600F"/>
    <w:rsid w:val="008D4AA7"/>
    <w:rsid w:val="009176F1"/>
    <w:rsid w:val="009305FB"/>
    <w:rsid w:val="00947A3C"/>
    <w:rsid w:val="00952937"/>
    <w:rsid w:val="009B0315"/>
    <w:rsid w:val="009D1189"/>
    <w:rsid w:val="009D2627"/>
    <w:rsid w:val="009E1E6D"/>
    <w:rsid w:val="009E67DF"/>
    <w:rsid w:val="00A26E3B"/>
    <w:rsid w:val="00A41F89"/>
    <w:rsid w:val="00A45295"/>
    <w:rsid w:val="00A54843"/>
    <w:rsid w:val="00A72DA2"/>
    <w:rsid w:val="00AE3E66"/>
    <w:rsid w:val="00B06F7C"/>
    <w:rsid w:val="00B14F8C"/>
    <w:rsid w:val="00B25535"/>
    <w:rsid w:val="00B30038"/>
    <w:rsid w:val="00B53828"/>
    <w:rsid w:val="00B73783"/>
    <w:rsid w:val="00B80463"/>
    <w:rsid w:val="00B85554"/>
    <w:rsid w:val="00B87C2D"/>
    <w:rsid w:val="00BA2A40"/>
    <w:rsid w:val="00BB0A19"/>
    <w:rsid w:val="00BD31BC"/>
    <w:rsid w:val="00C01ED5"/>
    <w:rsid w:val="00C03EC8"/>
    <w:rsid w:val="00C21F0F"/>
    <w:rsid w:val="00C318F3"/>
    <w:rsid w:val="00C34F30"/>
    <w:rsid w:val="00C50E96"/>
    <w:rsid w:val="00C80EE7"/>
    <w:rsid w:val="00CD619F"/>
    <w:rsid w:val="00CE105F"/>
    <w:rsid w:val="00D0466E"/>
    <w:rsid w:val="00D5763F"/>
    <w:rsid w:val="00D72EF5"/>
    <w:rsid w:val="00D82E76"/>
    <w:rsid w:val="00D85F72"/>
    <w:rsid w:val="00D907F3"/>
    <w:rsid w:val="00DA18E4"/>
    <w:rsid w:val="00DA289E"/>
    <w:rsid w:val="00DA3D35"/>
    <w:rsid w:val="00DD45D1"/>
    <w:rsid w:val="00DE7E01"/>
    <w:rsid w:val="00E14F84"/>
    <w:rsid w:val="00E167E0"/>
    <w:rsid w:val="00E2141D"/>
    <w:rsid w:val="00E56E25"/>
    <w:rsid w:val="00E80692"/>
    <w:rsid w:val="00ED21F4"/>
    <w:rsid w:val="00F00CC8"/>
    <w:rsid w:val="00F77240"/>
    <w:rsid w:val="00F821AC"/>
    <w:rsid w:val="00FE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CB582A"/>
  <w15:chartTrackingRefBased/>
  <w15:docId w15:val="{62D68786-6C0F-4F6B-9167-2A6C52ED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27D"/>
    <w:pPr>
      <w:spacing w:after="200" w:line="276" w:lineRule="auto"/>
    </w:pPr>
    <w:rPr>
      <w:rFonts w:ascii="Calibri" w:eastAsia="Calibri" w:hAnsi="Calibri" w:cs="Times New Roma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947A3C"/>
    <w:pPr>
      <w:keepNext/>
      <w:numPr>
        <w:numId w:val="16"/>
      </w:numPr>
      <w:suppressAutoHyphens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s-ES" w:eastAsia="ar-SA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78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47A3C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0B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0BDF"/>
  </w:style>
  <w:style w:type="paragraph" w:styleId="Piedepgina">
    <w:name w:val="footer"/>
    <w:basedOn w:val="Normal"/>
    <w:link w:val="PiedepginaCar"/>
    <w:uiPriority w:val="99"/>
    <w:unhideWhenUsed/>
    <w:rsid w:val="00840B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0BDF"/>
  </w:style>
  <w:style w:type="character" w:styleId="Hipervnculo">
    <w:name w:val="Hyperlink"/>
    <w:basedOn w:val="Fuentedeprrafopredeter"/>
    <w:uiPriority w:val="99"/>
    <w:unhideWhenUsed/>
    <w:rsid w:val="006643B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643B7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C2837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1C5EC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167E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2C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722C20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8878E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/>
    </w:rPr>
  </w:style>
  <w:style w:type="character" w:customStyle="1" w:styleId="fontstyle01">
    <w:name w:val="fontstyle01"/>
    <w:basedOn w:val="Fuentedeprrafopredeter"/>
    <w:rsid w:val="000A60E4"/>
    <w:rPr>
      <w:rFonts w:ascii="ArialMT" w:hAnsi="ArialMT" w:hint="default"/>
      <w:b w:val="0"/>
      <w:bCs w:val="0"/>
      <w:i w:val="0"/>
      <w:iCs w:val="0"/>
      <w:color w:val="262626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0B637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F1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rsid w:val="004F1429"/>
    <w:pPr>
      <w:suppressAutoHyphens/>
      <w:spacing w:after="0" w:line="240" w:lineRule="auto"/>
    </w:pPr>
    <w:rPr>
      <w:rFonts w:ascii="Arial" w:eastAsia="SimSun" w:hAnsi="Arial" w:cs="Arial"/>
      <w:b/>
      <w:bCs/>
      <w:sz w:val="24"/>
      <w:szCs w:val="24"/>
      <w:lang w:eastAsia="ar-SA"/>
    </w:rPr>
  </w:style>
  <w:style w:type="character" w:styleId="Refdecomentario">
    <w:name w:val="annotation reference"/>
    <w:rsid w:val="004F142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F1429"/>
    <w:pPr>
      <w:suppressAutoHyphens/>
      <w:spacing w:after="0" w:line="240" w:lineRule="auto"/>
    </w:pPr>
    <w:rPr>
      <w:rFonts w:ascii="Times New Roman" w:eastAsia="SimSun" w:hAnsi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rsid w:val="004F1429"/>
    <w:rPr>
      <w:rFonts w:ascii="Times New Roman" w:eastAsia="SimSun" w:hAnsi="Times New Roman" w:cs="Times New Roman"/>
      <w:sz w:val="20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1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1429"/>
    <w:rPr>
      <w:rFonts w:ascii="Segoe UI" w:eastAsia="Calibri" w:hAnsi="Segoe UI" w:cs="Segoe UI"/>
      <w:sz w:val="18"/>
      <w:szCs w:val="18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947A3C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ar-SA"/>
    </w:rPr>
  </w:style>
  <w:style w:type="character" w:customStyle="1" w:styleId="Ttulo4Car">
    <w:name w:val="Título 4 Car"/>
    <w:basedOn w:val="Fuentedeprrafopredeter"/>
    <w:link w:val="Ttulo4"/>
    <w:uiPriority w:val="9"/>
    <w:rsid w:val="00947A3C"/>
    <w:rPr>
      <w:rFonts w:asciiTheme="majorHAnsi" w:eastAsiaTheme="majorEastAsia" w:hAnsiTheme="majorHAnsi" w:cstheme="majorBidi"/>
      <w:i/>
      <w:iCs/>
      <w:color w:val="2F5496" w:themeColor="accent1" w:themeShade="BF"/>
      <w:lang w:val="es-CO"/>
    </w:rPr>
  </w:style>
  <w:style w:type="character" w:customStyle="1" w:styleId="WW8Num2z0">
    <w:name w:val="WW8Num2z0"/>
    <w:uiPriority w:val="99"/>
    <w:rsid w:val="00947A3C"/>
    <w:rPr>
      <w:b/>
      <w:bCs/>
    </w:rPr>
  </w:style>
  <w:style w:type="character" w:customStyle="1" w:styleId="WW8Num3z1">
    <w:name w:val="WW8Num3z1"/>
    <w:uiPriority w:val="99"/>
    <w:rsid w:val="00947A3C"/>
    <w:rPr>
      <w:rFonts w:ascii="Courier New" w:hAnsi="Courier New" w:cs="Courier New"/>
    </w:rPr>
  </w:style>
  <w:style w:type="character" w:customStyle="1" w:styleId="Absatz-Standardschriftart">
    <w:name w:val="Absatz-Standardschriftart"/>
    <w:uiPriority w:val="99"/>
    <w:rsid w:val="00947A3C"/>
  </w:style>
  <w:style w:type="character" w:customStyle="1" w:styleId="WW8Num1z0">
    <w:name w:val="WW8Num1z0"/>
    <w:uiPriority w:val="99"/>
    <w:rsid w:val="00947A3C"/>
    <w:rPr>
      <w:rFonts w:ascii="Symbol" w:hAnsi="Symbol" w:cs="Symbol"/>
    </w:rPr>
  </w:style>
  <w:style w:type="character" w:customStyle="1" w:styleId="WW8Num1z1">
    <w:name w:val="WW8Num1z1"/>
    <w:uiPriority w:val="99"/>
    <w:rsid w:val="00947A3C"/>
    <w:rPr>
      <w:rFonts w:ascii="Courier New" w:hAnsi="Courier New" w:cs="Courier New"/>
    </w:rPr>
  </w:style>
  <w:style w:type="character" w:customStyle="1" w:styleId="WW8Num1z2">
    <w:name w:val="WW8Num1z2"/>
    <w:uiPriority w:val="99"/>
    <w:rsid w:val="00947A3C"/>
    <w:rPr>
      <w:rFonts w:ascii="Wingdings" w:hAnsi="Wingdings" w:cs="Wingdings"/>
    </w:rPr>
  </w:style>
  <w:style w:type="character" w:customStyle="1" w:styleId="WW8Num3z0">
    <w:name w:val="WW8Num3z0"/>
    <w:uiPriority w:val="99"/>
    <w:rsid w:val="00947A3C"/>
    <w:rPr>
      <w:rFonts w:ascii="Arial" w:eastAsia="SimSun" w:hAnsi="Arial" w:cs="Arial"/>
    </w:rPr>
  </w:style>
  <w:style w:type="character" w:customStyle="1" w:styleId="WW8Num3z2">
    <w:name w:val="WW8Num3z2"/>
    <w:uiPriority w:val="99"/>
    <w:rsid w:val="00947A3C"/>
    <w:rPr>
      <w:rFonts w:ascii="Wingdings" w:hAnsi="Wingdings" w:cs="Wingdings"/>
    </w:rPr>
  </w:style>
  <w:style w:type="character" w:customStyle="1" w:styleId="WW8Num3z3">
    <w:name w:val="WW8Num3z3"/>
    <w:uiPriority w:val="99"/>
    <w:rsid w:val="00947A3C"/>
    <w:rPr>
      <w:rFonts w:ascii="Symbol" w:hAnsi="Symbol" w:cs="Symbol"/>
    </w:rPr>
  </w:style>
  <w:style w:type="character" w:customStyle="1" w:styleId="WW8Num5z0">
    <w:name w:val="WW8Num5z0"/>
    <w:uiPriority w:val="99"/>
    <w:rsid w:val="00947A3C"/>
    <w:rPr>
      <w:b/>
      <w:bCs/>
    </w:rPr>
  </w:style>
  <w:style w:type="character" w:customStyle="1" w:styleId="WW8Num6z1">
    <w:name w:val="WW8Num6z1"/>
    <w:uiPriority w:val="99"/>
    <w:rsid w:val="00947A3C"/>
    <w:rPr>
      <w:b/>
      <w:bCs/>
      <w:u w:val="none"/>
    </w:rPr>
  </w:style>
  <w:style w:type="character" w:customStyle="1" w:styleId="WW8Num7z0">
    <w:name w:val="WW8Num7z0"/>
    <w:uiPriority w:val="99"/>
    <w:rsid w:val="00947A3C"/>
    <w:rPr>
      <w:rFonts w:ascii="Symbol" w:hAnsi="Symbol" w:cs="Symbol"/>
    </w:rPr>
  </w:style>
  <w:style w:type="character" w:customStyle="1" w:styleId="WW8Num7z1">
    <w:name w:val="WW8Num7z1"/>
    <w:uiPriority w:val="99"/>
    <w:rsid w:val="00947A3C"/>
    <w:rPr>
      <w:rFonts w:ascii="Courier New" w:hAnsi="Courier New" w:cs="Courier New"/>
    </w:rPr>
  </w:style>
  <w:style w:type="character" w:customStyle="1" w:styleId="WW8Num7z2">
    <w:name w:val="WW8Num7z2"/>
    <w:uiPriority w:val="99"/>
    <w:rsid w:val="00947A3C"/>
    <w:rPr>
      <w:rFonts w:ascii="Wingdings" w:hAnsi="Wingdings" w:cs="Wingdings"/>
    </w:rPr>
  </w:style>
  <w:style w:type="character" w:customStyle="1" w:styleId="WW8Num8z0">
    <w:name w:val="WW8Num8z0"/>
    <w:uiPriority w:val="99"/>
    <w:rsid w:val="00947A3C"/>
    <w:rPr>
      <w:rFonts w:ascii="Symbol" w:hAnsi="Symbol" w:cs="Symbol"/>
    </w:rPr>
  </w:style>
  <w:style w:type="character" w:customStyle="1" w:styleId="WW8Num8z1">
    <w:name w:val="WW8Num8z1"/>
    <w:uiPriority w:val="99"/>
    <w:rsid w:val="00947A3C"/>
    <w:rPr>
      <w:rFonts w:ascii="Courier New" w:hAnsi="Courier New" w:cs="Courier New"/>
    </w:rPr>
  </w:style>
  <w:style w:type="character" w:customStyle="1" w:styleId="WW8Num8z2">
    <w:name w:val="WW8Num8z2"/>
    <w:uiPriority w:val="99"/>
    <w:rsid w:val="00947A3C"/>
    <w:rPr>
      <w:rFonts w:ascii="Wingdings" w:hAnsi="Wingdings" w:cs="Wingdings"/>
    </w:rPr>
  </w:style>
  <w:style w:type="character" w:customStyle="1" w:styleId="WW8Num9z0">
    <w:name w:val="WW8Num9z0"/>
    <w:uiPriority w:val="99"/>
    <w:rsid w:val="00947A3C"/>
    <w:rPr>
      <w:rFonts w:ascii="Symbol" w:hAnsi="Symbol" w:cs="Symbol"/>
    </w:rPr>
  </w:style>
  <w:style w:type="character" w:customStyle="1" w:styleId="WW8Num9z1">
    <w:name w:val="WW8Num9z1"/>
    <w:uiPriority w:val="99"/>
    <w:rsid w:val="00947A3C"/>
    <w:rPr>
      <w:rFonts w:ascii="Courier New" w:hAnsi="Courier New" w:cs="Courier New"/>
    </w:rPr>
  </w:style>
  <w:style w:type="character" w:customStyle="1" w:styleId="WW8Num9z2">
    <w:name w:val="WW8Num9z2"/>
    <w:uiPriority w:val="99"/>
    <w:rsid w:val="00947A3C"/>
    <w:rPr>
      <w:rFonts w:ascii="Wingdings" w:hAnsi="Wingdings" w:cs="Wingdings"/>
    </w:rPr>
  </w:style>
  <w:style w:type="character" w:customStyle="1" w:styleId="WW8Num9z3">
    <w:name w:val="WW8Num9z3"/>
    <w:uiPriority w:val="99"/>
    <w:rsid w:val="00947A3C"/>
    <w:rPr>
      <w:rFonts w:ascii="Symbol" w:hAnsi="Symbol" w:cs="Symbol"/>
    </w:rPr>
  </w:style>
  <w:style w:type="character" w:customStyle="1" w:styleId="WW8Num10z0">
    <w:name w:val="WW8Num10z0"/>
    <w:uiPriority w:val="99"/>
    <w:rsid w:val="00947A3C"/>
    <w:rPr>
      <w:rFonts w:ascii="Wingdings" w:hAnsi="Wingdings" w:cs="Wingdings"/>
    </w:rPr>
  </w:style>
  <w:style w:type="character" w:customStyle="1" w:styleId="WW8Num10z1">
    <w:name w:val="WW8Num10z1"/>
    <w:uiPriority w:val="99"/>
    <w:rsid w:val="00947A3C"/>
    <w:rPr>
      <w:rFonts w:ascii="Courier New" w:hAnsi="Courier New" w:cs="Courier New"/>
    </w:rPr>
  </w:style>
  <w:style w:type="character" w:customStyle="1" w:styleId="WW8Num10z3">
    <w:name w:val="WW8Num10z3"/>
    <w:uiPriority w:val="99"/>
    <w:rsid w:val="00947A3C"/>
    <w:rPr>
      <w:rFonts w:ascii="Symbol" w:hAnsi="Symbol" w:cs="Symbol"/>
    </w:rPr>
  </w:style>
  <w:style w:type="character" w:customStyle="1" w:styleId="WW8Num11z0">
    <w:name w:val="WW8Num11z0"/>
    <w:uiPriority w:val="99"/>
    <w:rsid w:val="00947A3C"/>
    <w:rPr>
      <w:rFonts w:ascii="Arial" w:hAnsi="Arial" w:cs="Arial"/>
    </w:rPr>
  </w:style>
  <w:style w:type="character" w:customStyle="1" w:styleId="WW8Num11z1">
    <w:name w:val="WW8Num11z1"/>
    <w:uiPriority w:val="99"/>
    <w:rsid w:val="00947A3C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947A3C"/>
    <w:rPr>
      <w:rFonts w:ascii="Wingdings" w:hAnsi="Wingdings" w:cs="Wingdings"/>
    </w:rPr>
  </w:style>
  <w:style w:type="character" w:customStyle="1" w:styleId="WW8Num11z3">
    <w:name w:val="WW8Num11z3"/>
    <w:uiPriority w:val="99"/>
    <w:rsid w:val="00947A3C"/>
    <w:rPr>
      <w:rFonts w:ascii="Symbol" w:hAnsi="Symbol" w:cs="Symbol"/>
    </w:rPr>
  </w:style>
  <w:style w:type="character" w:customStyle="1" w:styleId="Fuentedeprrafopredeter1">
    <w:name w:val="Fuente de párrafo predeter.1"/>
    <w:uiPriority w:val="99"/>
    <w:rsid w:val="00947A3C"/>
  </w:style>
  <w:style w:type="paragraph" w:customStyle="1" w:styleId="Encabezado1">
    <w:name w:val="Encabezado1"/>
    <w:basedOn w:val="Normal"/>
    <w:next w:val="Textoindependiente"/>
    <w:uiPriority w:val="99"/>
    <w:rsid w:val="00947A3C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val="es-ES" w:eastAsia="ar-SA"/>
    </w:rPr>
  </w:style>
  <w:style w:type="paragraph" w:styleId="Textoindependiente">
    <w:name w:val="Body Text"/>
    <w:basedOn w:val="Normal"/>
    <w:link w:val="TextoindependienteCar"/>
    <w:uiPriority w:val="1"/>
    <w:qFormat/>
    <w:rsid w:val="00947A3C"/>
    <w:pPr>
      <w:suppressAutoHyphens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7A3C"/>
    <w:rPr>
      <w:rFonts w:ascii="Times New Roman" w:eastAsia="SimSun" w:hAnsi="Times New Roman" w:cs="Times New Roman"/>
      <w:sz w:val="24"/>
      <w:szCs w:val="24"/>
      <w:lang w:val="es-ES" w:eastAsia="ar-SA"/>
    </w:rPr>
  </w:style>
  <w:style w:type="paragraph" w:styleId="Lista">
    <w:name w:val="List"/>
    <w:basedOn w:val="Textoindependiente"/>
    <w:uiPriority w:val="99"/>
    <w:rsid w:val="00947A3C"/>
  </w:style>
  <w:style w:type="paragraph" w:customStyle="1" w:styleId="Etiqueta">
    <w:name w:val="Etiqueta"/>
    <w:basedOn w:val="Normal"/>
    <w:uiPriority w:val="99"/>
    <w:rsid w:val="00947A3C"/>
    <w:pPr>
      <w:suppressLineNumbers/>
      <w:suppressAutoHyphens/>
      <w:spacing w:before="120" w:after="120" w:line="240" w:lineRule="auto"/>
    </w:pPr>
    <w:rPr>
      <w:rFonts w:ascii="Times New Roman" w:eastAsia="SimSun" w:hAnsi="Times New Roman"/>
      <w:i/>
      <w:iCs/>
      <w:sz w:val="24"/>
      <w:szCs w:val="24"/>
      <w:lang w:val="es-ES" w:eastAsia="ar-SA"/>
    </w:rPr>
  </w:style>
  <w:style w:type="paragraph" w:customStyle="1" w:styleId="ndice">
    <w:name w:val="Índice"/>
    <w:basedOn w:val="Normal"/>
    <w:uiPriority w:val="99"/>
    <w:rsid w:val="00947A3C"/>
    <w:pPr>
      <w:suppressLineNumbers/>
      <w:suppressAutoHyphens/>
      <w:spacing w:after="0" w:line="240" w:lineRule="auto"/>
    </w:pPr>
    <w:rPr>
      <w:rFonts w:ascii="Times New Roman" w:eastAsia="SimSun" w:hAnsi="Times New Roman"/>
      <w:sz w:val="24"/>
      <w:szCs w:val="24"/>
      <w:lang w:val="es-ES" w:eastAsia="ar-SA"/>
    </w:rPr>
  </w:style>
  <w:style w:type="paragraph" w:customStyle="1" w:styleId="CM30">
    <w:name w:val="CM30"/>
    <w:basedOn w:val="Normal"/>
    <w:next w:val="Normal"/>
    <w:uiPriority w:val="99"/>
    <w:rsid w:val="00947A3C"/>
    <w:pPr>
      <w:widowControl w:val="0"/>
      <w:suppressAutoHyphens/>
      <w:autoSpaceDE w:val="0"/>
      <w:spacing w:after="240" w:line="240" w:lineRule="auto"/>
    </w:pPr>
    <w:rPr>
      <w:rFonts w:ascii="Arial" w:eastAsia="Times New Roman" w:hAnsi="Arial" w:cs="Arial"/>
      <w:sz w:val="24"/>
      <w:szCs w:val="24"/>
      <w:lang w:val="es-ES" w:eastAsia="ar-SA"/>
    </w:rPr>
  </w:style>
  <w:style w:type="paragraph" w:customStyle="1" w:styleId="CM4">
    <w:name w:val="CM4"/>
    <w:basedOn w:val="Normal"/>
    <w:next w:val="Normal"/>
    <w:uiPriority w:val="99"/>
    <w:rsid w:val="00947A3C"/>
    <w:pPr>
      <w:widowControl w:val="0"/>
      <w:suppressAutoHyphens/>
      <w:autoSpaceDE w:val="0"/>
      <w:spacing w:after="0" w:line="256" w:lineRule="atLeast"/>
    </w:pPr>
    <w:rPr>
      <w:rFonts w:ascii="Arial" w:eastAsia="Times New Roman" w:hAnsi="Arial" w:cs="Arial"/>
      <w:sz w:val="24"/>
      <w:szCs w:val="24"/>
      <w:lang w:val="es-ES" w:eastAsia="ar-SA"/>
    </w:rPr>
  </w:style>
  <w:style w:type="paragraph" w:customStyle="1" w:styleId="CM6">
    <w:name w:val="CM6"/>
    <w:basedOn w:val="Normal"/>
    <w:next w:val="Normal"/>
    <w:uiPriority w:val="99"/>
    <w:rsid w:val="00947A3C"/>
    <w:pPr>
      <w:widowControl w:val="0"/>
      <w:suppressAutoHyphens/>
      <w:spacing w:after="0" w:line="243" w:lineRule="atLeast"/>
    </w:pPr>
    <w:rPr>
      <w:rFonts w:ascii="Arial" w:eastAsia="Times New Roman" w:hAnsi="Arial" w:cs="Arial"/>
      <w:sz w:val="24"/>
      <w:szCs w:val="24"/>
      <w:lang w:val="es-ES" w:eastAsia="ar-SA"/>
    </w:rPr>
  </w:style>
  <w:style w:type="paragraph" w:customStyle="1" w:styleId="Estilo1">
    <w:name w:val="Estilo1"/>
    <w:basedOn w:val="Ttulo1"/>
    <w:uiPriority w:val="99"/>
    <w:rsid w:val="00947A3C"/>
    <w:pPr>
      <w:keepNext w:val="0"/>
      <w:numPr>
        <w:numId w:val="0"/>
      </w:numPr>
      <w:spacing w:before="0" w:after="0"/>
      <w:jc w:val="both"/>
    </w:pPr>
    <w:rPr>
      <w:b w:val="0"/>
      <w:bCs w:val="0"/>
      <w:sz w:val="22"/>
      <w:szCs w:val="22"/>
    </w:rPr>
  </w:style>
  <w:style w:type="paragraph" w:customStyle="1" w:styleId="Contenidodelatabla">
    <w:name w:val="Contenido de la tabla"/>
    <w:basedOn w:val="Normal"/>
    <w:uiPriority w:val="99"/>
    <w:rsid w:val="00947A3C"/>
    <w:pPr>
      <w:suppressLineNumbers/>
      <w:suppressAutoHyphens/>
      <w:spacing w:after="0" w:line="240" w:lineRule="auto"/>
    </w:pPr>
    <w:rPr>
      <w:rFonts w:ascii="Times New Roman" w:eastAsia="SimSun" w:hAnsi="Times New Roman"/>
      <w:sz w:val="24"/>
      <w:szCs w:val="24"/>
      <w:lang w:val="es-ES" w:eastAsia="ar-SA"/>
    </w:rPr>
  </w:style>
  <w:style w:type="paragraph" w:customStyle="1" w:styleId="Encabezadodelatabla">
    <w:name w:val="Encabezado de la tabla"/>
    <w:basedOn w:val="Contenidodelatabla"/>
    <w:uiPriority w:val="99"/>
    <w:rsid w:val="00947A3C"/>
    <w:pPr>
      <w:jc w:val="center"/>
    </w:pPr>
    <w:rPr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947A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7A3C"/>
    <w:rPr>
      <w:rFonts w:ascii="Times New Roman" w:eastAsia="SimSun" w:hAnsi="Times New Roman" w:cs="Times New Roman"/>
      <w:b/>
      <w:bCs/>
      <w:sz w:val="20"/>
      <w:szCs w:val="20"/>
      <w:lang w:val="es-ES" w:eastAsia="ar-SA"/>
    </w:rPr>
  </w:style>
  <w:style w:type="paragraph" w:customStyle="1" w:styleId="Default">
    <w:name w:val="Default"/>
    <w:uiPriority w:val="99"/>
    <w:rsid w:val="00947A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947A3C"/>
    <w:rPr>
      <w:color w:val="auto"/>
    </w:rPr>
  </w:style>
  <w:style w:type="paragraph" w:styleId="Textoindependiente2">
    <w:name w:val="Body Text 2"/>
    <w:basedOn w:val="Normal"/>
    <w:link w:val="Textoindependiente2Car"/>
    <w:uiPriority w:val="99"/>
    <w:rsid w:val="00947A3C"/>
    <w:pPr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s-ES" w:eastAsia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47A3C"/>
    <w:rPr>
      <w:rFonts w:ascii="Times New Roman" w:eastAsia="SimSun" w:hAnsi="Times New Roman" w:cs="Times New Roman"/>
      <w:sz w:val="24"/>
      <w:szCs w:val="24"/>
      <w:lang w:val="es-ES" w:eastAsia="ar-SA"/>
    </w:rPr>
  </w:style>
  <w:style w:type="table" w:customStyle="1" w:styleId="TableNormal">
    <w:name w:val="Table Normal"/>
    <w:uiPriority w:val="2"/>
    <w:semiHidden/>
    <w:unhideWhenUsed/>
    <w:qFormat/>
    <w:rsid w:val="00947A3C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7A3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comentarioCar1">
    <w:name w:val="Texto comentario Car1"/>
    <w:basedOn w:val="Fuentedeprrafopredeter"/>
    <w:rsid w:val="00947A3C"/>
    <w:rPr>
      <w:rFonts w:ascii="Times New Roman" w:eastAsia="SimSun" w:hAnsi="Times New Roman" w:cs="Times New Roman"/>
      <w:sz w:val="20"/>
      <w:szCs w:val="20"/>
      <w:lang w:val="es-ES" w:eastAsia="ar-SA"/>
    </w:rPr>
  </w:style>
  <w:style w:type="table" w:styleId="Tablanormal1">
    <w:name w:val="Plain Table 1"/>
    <w:basedOn w:val="Tablanormal"/>
    <w:uiPriority w:val="41"/>
    <w:rsid w:val="00947A3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tulo">
    <w:name w:val="Title"/>
    <w:basedOn w:val="Normal"/>
    <w:link w:val="TtuloCar"/>
    <w:uiPriority w:val="10"/>
    <w:qFormat/>
    <w:rsid w:val="009D1189"/>
    <w:pPr>
      <w:widowControl w:val="0"/>
      <w:autoSpaceDE w:val="0"/>
      <w:autoSpaceDN w:val="0"/>
      <w:spacing w:before="90" w:after="0" w:line="240" w:lineRule="auto"/>
      <w:ind w:left="1918" w:right="1940"/>
      <w:jc w:val="center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9D1189"/>
    <w:rPr>
      <w:rFonts w:ascii="Arial" w:eastAsia="Arial" w:hAnsi="Arial" w:cs="Arial"/>
      <w:b/>
      <w:bCs/>
      <w:lang w:val="es-ES"/>
    </w:rPr>
  </w:style>
  <w:style w:type="paragraph" w:customStyle="1" w:styleId="Textoindependiente31">
    <w:name w:val="Texto independiente 31"/>
    <w:basedOn w:val="Normal"/>
    <w:rsid w:val="009D1189"/>
    <w:pPr>
      <w:widowControl w:val="0"/>
      <w:suppressAutoHyphens/>
      <w:spacing w:after="0" w:line="240" w:lineRule="auto"/>
      <w:jc w:val="both"/>
    </w:pPr>
    <w:rPr>
      <w:rFonts w:ascii="Arial Narrow" w:eastAsia="Lucida Sans Unicode" w:hAnsi="Arial Narrow"/>
      <w:kern w:val="2"/>
      <w:sz w:val="24"/>
      <w:szCs w:val="24"/>
      <w:lang w:val="es-ES" w:eastAsia="es-ES"/>
    </w:rPr>
  </w:style>
  <w:style w:type="paragraph" w:customStyle="1" w:styleId="p1">
    <w:name w:val="p1"/>
    <w:basedOn w:val="Normal"/>
    <w:rsid w:val="00DA3D35"/>
    <w:pPr>
      <w:spacing w:after="0" w:line="240" w:lineRule="auto"/>
    </w:pPr>
    <w:rPr>
      <w:rFonts w:ascii="Arial" w:eastAsia="Times New Roman" w:hAnsi="Arial" w:cs="Arial"/>
      <w:color w:val="000000"/>
      <w:sz w:val="15"/>
      <w:szCs w:val="15"/>
      <w:lang w:eastAsia="es-CO"/>
    </w:rPr>
  </w:style>
  <w:style w:type="character" w:customStyle="1" w:styleId="s1">
    <w:name w:val="s1"/>
    <w:basedOn w:val="Fuentedeprrafopredeter"/>
    <w:rsid w:val="00DA3D35"/>
    <w:rPr>
      <w:color w:val="000000"/>
    </w:rPr>
  </w:style>
  <w:style w:type="character" w:customStyle="1" w:styleId="apple-converted-space">
    <w:name w:val="apple-converted-space"/>
    <w:basedOn w:val="Fuentedeprrafopredeter"/>
    <w:rsid w:val="00043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5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9166">
          <w:marLeft w:val="0"/>
          <w:marRight w:val="66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4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1479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7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1D06F3C70A3C418DDACDE73D65B491" ma:contentTypeVersion="13" ma:contentTypeDescription="Crear nuevo documento." ma:contentTypeScope="" ma:versionID="8dff2bb61ce093d63d333a8cee9c10b5">
  <xsd:schema xmlns:xsd="http://www.w3.org/2001/XMLSchema" xmlns:xs="http://www.w3.org/2001/XMLSchema" xmlns:p="http://schemas.microsoft.com/office/2006/metadata/properties" xmlns:ns3="81253f70-c3ef-4f8b-b679-8f3547793e6e" xmlns:ns4="218ea0b6-7b12-4b6b-9794-601afa4f82ae" targetNamespace="http://schemas.microsoft.com/office/2006/metadata/properties" ma:root="true" ma:fieldsID="9c310e57b8bf17e48a400767d08eca2d" ns3:_="" ns4:_="">
    <xsd:import namespace="81253f70-c3ef-4f8b-b679-8f3547793e6e"/>
    <xsd:import namespace="218ea0b6-7b12-4b6b-9794-601afa4f82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253f70-c3ef-4f8b-b679-8f3547793e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ea0b6-7b12-4b6b-9794-601afa4f82a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41CB33-46EC-4B17-B3A1-FC2F7867F6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7A166C-5D0D-431A-9018-873DBD771F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253f70-c3ef-4f8b-b679-8f3547793e6e"/>
    <ds:schemaRef ds:uri="218ea0b6-7b12-4b6b-9794-601afa4f82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C239E0-09FE-400B-807E-4F89BAA263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3CA85D-712C-4445-B93E-A5A46DD4AC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2111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presentación de la propuesta</vt:lpstr>
    </vt:vector>
  </TitlesOfParts>
  <Company/>
  <LinksUpToDate>false</LinksUpToDate>
  <CharactersWithSpaces>13696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técnica</dc:title>
  <dc:subject/>
  <dc:creator>Sistema integrado de planeación, gestión y control</dc:creator>
  <cp:keywords>F-GJ-275</cp:keywords>
  <dc:description/>
  <cp:lastModifiedBy>diego andres ocazionez osorio</cp:lastModifiedBy>
  <cp:revision>7</cp:revision>
  <cp:lastPrinted>2022-03-22T20:29:00Z</cp:lastPrinted>
  <dcterms:created xsi:type="dcterms:W3CDTF">2026-06-10T15:24:00Z</dcterms:created>
  <dcterms:modified xsi:type="dcterms:W3CDTF">2026-06-10T15:31:00Z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0x0101003D1D06F3C70A3C418DDACDE73D65B491</vt:lpwstr>
  </property>
</Properties>
</file>