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D40" w:rsidRDefault="00761D40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761D40" w:rsidRDefault="00761D40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761D40" w:rsidRDefault="00761D40" w:rsidP="00761D40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INV06-17 ADQUISICIÓN DE QUIMICOS E INSUMOS PARA EL MANTENIMIENTO DEL CENTRO VACIONAL DE APULO</w:t>
      </w:r>
    </w:p>
    <w:p w:rsidR="00761D40" w:rsidRDefault="00761D40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761D40" w:rsidRDefault="00761D40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BD3492" w:rsidRDefault="00F2232E" w:rsidP="00F2232E">
      <w:pPr>
        <w:jc w:val="center"/>
        <w:rPr>
          <w:rFonts w:ascii="Verdana" w:hAnsi="Verdana"/>
          <w:b/>
          <w:sz w:val="20"/>
          <w:szCs w:val="20"/>
        </w:rPr>
      </w:pPr>
      <w:r w:rsidRPr="00F2232E">
        <w:rPr>
          <w:rFonts w:ascii="Verdana" w:hAnsi="Verdana"/>
          <w:b/>
          <w:sz w:val="20"/>
          <w:szCs w:val="20"/>
        </w:rPr>
        <w:t xml:space="preserve">ANEXO </w:t>
      </w:r>
      <w:r w:rsidR="00761D40">
        <w:rPr>
          <w:rFonts w:ascii="Verdana" w:hAnsi="Verdana"/>
          <w:b/>
          <w:sz w:val="20"/>
          <w:szCs w:val="20"/>
        </w:rPr>
        <w:t>5</w:t>
      </w:r>
      <w:r w:rsidRPr="00F2232E">
        <w:rPr>
          <w:rFonts w:ascii="Verdana" w:hAnsi="Verdana"/>
          <w:b/>
          <w:sz w:val="20"/>
          <w:szCs w:val="20"/>
        </w:rPr>
        <w:t>. CRONOGRAMA DEL PROCESO</w:t>
      </w:r>
    </w:p>
    <w:p w:rsidR="00F2232E" w:rsidRDefault="00F2232E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F2232E" w:rsidRDefault="00F2232E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F2232E" w:rsidRDefault="00F2232E" w:rsidP="00F2232E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pPr w:leftFromText="141" w:rightFromText="141" w:vertAnchor="page" w:horzAnchor="margin" w:tblpY="39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4"/>
        <w:gridCol w:w="3112"/>
      </w:tblGrid>
      <w:tr w:rsidR="00761D40" w:rsidRPr="004D2B0D" w:rsidTr="00761D40">
        <w:tc>
          <w:tcPr>
            <w:tcW w:w="5834" w:type="dxa"/>
          </w:tcPr>
          <w:p w:rsidR="00761D40" w:rsidRPr="004D2B0D" w:rsidRDefault="00761D40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D2B0D">
              <w:rPr>
                <w:rFonts w:ascii="Verdana" w:hAnsi="Verdana" w:cs="Arial"/>
                <w:sz w:val="20"/>
                <w:szCs w:val="20"/>
              </w:rPr>
              <w:t>PUBLICACION DE LA INVITACIÓN</w:t>
            </w:r>
          </w:p>
        </w:tc>
        <w:tc>
          <w:tcPr>
            <w:tcW w:w="3112" w:type="dxa"/>
          </w:tcPr>
          <w:p w:rsidR="00761D40" w:rsidRPr="004D2B0D" w:rsidRDefault="00761D40" w:rsidP="009E1436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  <w:r w:rsidR="009E1436">
              <w:rPr>
                <w:rFonts w:ascii="Verdana" w:hAnsi="Verdana" w:cs="Arial"/>
                <w:sz w:val="20"/>
                <w:szCs w:val="20"/>
              </w:rPr>
              <w:t>8</w:t>
            </w:r>
            <w:r>
              <w:rPr>
                <w:rFonts w:ascii="Verdana" w:hAnsi="Verdana" w:cs="Arial"/>
                <w:sz w:val="20"/>
                <w:szCs w:val="20"/>
              </w:rPr>
              <w:t xml:space="preserve"> de abril</w:t>
            </w:r>
            <w:r w:rsidRPr="004D2B0D">
              <w:rPr>
                <w:rFonts w:ascii="Verdana" w:hAnsi="Verdana" w:cs="Arial"/>
                <w:sz w:val="20"/>
                <w:szCs w:val="20"/>
              </w:rPr>
              <w:t xml:space="preserve"> de 2017</w:t>
            </w:r>
          </w:p>
        </w:tc>
      </w:tr>
      <w:tr w:rsidR="00761D40" w:rsidRPr="004D2B0D" w:rsidTr="00761D40">
        <w:tc>
          <w:tcPr>
            <w:tcW w:w="5834" w:type="dxa"/>
          </w:tcPr>
          <w:p w:rsidR="00761D40" w:rsidRPr="004D2B0D" w:rsidRDefault="00761D40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D2B0D">
              <w:rPr>
                <w:rFonts w:ascii="Verdana" w:hAnsi="Verdana" w:cs="Arial"/>
                <w:sz w:val="20"/>
                <w:szCs w:val="20"/>
              </w:rPr>
              <w:t>PLAZO PARA PRESENTAR OBSERVACION</w:t>
            </w:r>
          </w:p>
        </w:tc>
        <w:tc>
          <w:tcPr>
            <w:tcW w:w="3112" w:type="dxa"/>
          </w:tcPr>
          <w:p w:rsidR="00761D40" w:rsidRPr="004D2B0D" w:rsidRDefault="009E1436" w:rsidP="009E1436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03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</w:t>
            </w:r>
            <w:r>
              <w:rPr>
                <w:rFonts w:ascii="Verdana" w:hAnsi="Verdana" w:cs="Arial"/>
                <w:sz w:val="20"/>
                <w:szCs w:val="20"/>
              </w:rPr>
              <w:t>mayo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2017</w:t>
            </w:r>
          </w:p>
        </w:tc>
      </w:tr>
      <w:tr w:rsidR="00761D40" w:rsidRPr="004D2B0D" w:rsidTr="00761D40">
        <w:trPr>
          <w:trHeight w:val="143"/>
        </w:trPr>
        <w:tc>
          <w:tcPr>
            <w:tcW w:w="5834" w:type="dxa"/>
          </w:tcPr>
          <w:p w:rsidR="00761D40" w:rsidRPr="004D2B0D" w:rsidRDefault="00761D40" w:rsidP="00761D40">
            <w:pPr>
              <w:pStyle w:val="Sangra2detindependiente"/>
              <w:spacing w:after="0" w:line="240" w:lineRule="auto"/>
              <w:ind w:left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D2B0D">
              <w:rPr>
                <w:rFonts w:ascii="Verdana" w:hAnsi="Verdana" w:cs="Arial"/>
                <w:sz w:val="20"/>
                <w:szCs w:val="20"/>
              </w:rPr>
              <w:t xml:space="preserve">PLAZO EXPEDICIÓN ADENDAS </w:t>
            </w:r>
          </w:p>
        </w:tc>
        <w:tc>
          <w:tcPr>
            <w:tcW w:w="3112" w:type="dxa"/>
          </w:tcPr>
          <w:p w:rsidR="00761D40" w:rsidRPr="004D2B0D" w:rsidRDefault="009E1436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04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</w:t>
            </w:r>
            <w:r w:rsidR="00761D40">
              <w:rPr>
                <w:rFonts w:ascii="Verdana" w:hAnsi="Verdana" w:cs="Arial"/>
                <w:sz w:val="20"/>
                <w:szCs w:val="20"/>
              </w:rPr>
              <w:t>mayo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2017</w:t>
            </w:r>
          </w:p>
        </w:tc>
      </w:tr>
      <w:tr w:rsidR="00761D40" w:rsidRPr="004D2B0D" w:rsidTr="00761D40">
        <w:tc>
          <w:tcPr>
            <w:tcW w:w="5834" w:type="dxa"/>
          </w:tcPr>
          <w:p w:rsidR="00761D40" w:rsidRPr="004D2B0D" w:rsidRDefault="00761D40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D2B0D">
              <w:rPr>
                <w:rFonts w:ascii="Verdana" w:hAnsi="Verdana" w:cs="Arial"/>
                <w:sz w:val="20"/>
                <w:szCs w:val="20"/>
              </w:rPr>
              <w:t xml:space="preserve">PLAZO PARA PRESENTAR   PROPUESTA </w:t>
            </w:r>
            <w:r w:rsidRPr="004D2B0D">
              <w:rPr>
                <w:rFonts w:ascii="Verdana" w:hAnsi="Verdana" w:cs="Arial"/>
                <w:i/>
                <w:color w:val="0000FF"/>
                <w:sz w:val="20"/>
                <w:szCs w:val="20"/>
                <w:u w:val="single"/>
              </w:rPr>
              <w:t>– (LAS OFERTAS SE DEBEN PRESENTAR DE MANERA DIGITAL A TRAVÉS DE LA PLATAFORMA SECOP II DE COLOMBIA COMPRA EFICIENTE)</w:t>
            </w:r>
          </w:p>
        </w:tc>
        <w:tc>
          <w:tcPr>
            <w:tcW w:w="3112" w:type="dxa"/>
            <w:vAlign w:val="center"/>
          </w:tcPr>
          <w:p w:rsidR="00761D40" w:rsidRPr="004D2B0D" w:rsidRDefault="009E1436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08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</w:t>
            </w:r>
            <w:r w:rsidR="00761D40">
              <w:rPr>
                <w:rFonts w:ascii="Verdana" w:hAnsi="Verdana" w:cs="Arial"/>
                <w:sz w:val="20"/>
                <w:szCs w:val="20"/>
              </w:rPr>
              <w:t>mayo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2017 a las </w:t>
            </w:r>
            <w:r w:rsidR="00761D40">
              <w:rPr>
                <w:rFonts w:ascii="Verdana" w:hAnsi="Verdana" w:cs="Arial"/>
                <w:sz w:val="20"/>
                <w:szCs w:val="20"/>
              </w:rPr>
              <w:t>04:00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pm</w:t>
            </w:r>
          </w:p>
        </w:tc>
      </w:tr>
      <w:tr w:rsidR="00761D40" w:rsidRPr="004D2B0D" w:rsidTr="00761D40">
        <w:tc>
          <w:tcPr>
            <w:tcW w:w="5834" w:type="dxa"/>
          </w:tcPr>
          <w:p w:rsidR="00761D40" w:rsidRPr="004D2B0D" w:rsidRDefault="00761D40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D2B0D">
              <w:rPr>
                <w:rFonts w:ascii="Verdana" w:hAnsi="Verdana" w:cs="Arial"/>
                <w:sz w:val="20"/>
                <w:szCs w:val="20"/>
              </w:rPr>
              <w:t>PUBLICACIÓN RESULTADO DE LA EVALUACIÓN</w:t>
            </w:r>
          </w:p>
        </w:tc>
        <w:tc>
          <w:tcPr>
            <w:tcW w:w="3112" w:type="dxa"/>
          </w:tcPr>
          <w:p w:rsidR="00761D40" w:rsidRPr="004D2B0D" w:rsidRDefault="009E1436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</w:t>
            </w:r>
            <w:r w:rsidR="00761D40">
              <w:rPr>
                <w:rFonts w:ascii="Verdana" w:hAnsi="Verdana" w:cs="Arial"/>
                <w:sz w:val="20"/>
                <w:szCs w:val="20"/>
              </w:rPr>
              <w:t>mayo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2017</w:t>
            </w:r>
          </w:p>
        </w:tc>
      </w:tr>
      <w:tr w:rsidR="00761D40" w:rsidRPr="004D2B0D" w:rsidTr="00761D40">
        <w:trPr>
          <w:trHeight w:val="192"/>
        </w:trPr>
        <w:tc>
          <w:tcPr>
            <w:tcW w:w="5834" w:type="dxa"/>
          </w:tcPr>
          <w:p w:rsidR="00761D40" w:rsidRPr="004D2B0D" w:rsidRDefault="00761D40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D2B0D">
              <w:rPr>
                <w:rFonts w:ascii="Verdana" w:hAnsi="Verdana" w:cs="Arial"/>
                <w:sz w:val="20"/>
                <w:szCs w:val="20"/>
              </w:rPr>
              <w:t>OBSERVACIONES A LA EVALUACIÓN</w:t>
            </w:r>
          </w:p>
        </w:tc>
        <w:tc>
          <w:tcPr>
            <w:tcW w:w="3112" w:type="dxa"/>
          </w:tcPr>
          <w:p w:rsidR="00761D40" w:rsidRPr="004D2B0D" w:rsidRDefault="009E1436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11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</w:t>
            </w:r>
            <w:r w:rsidR="00761D40">
              <w:rPr>
                <w:rFonts w:ascii="Verdana" w:hAnsi="Verdana" w:cs="Arial"/>
                <w:sz w:val="20"/>
                <w:szCs w:val="20"/>
              </w:rPr>
              <w:t>mayo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 2017</w:t>
            </w:r>
          </w:p>
        </w:tc>
      </w:tr>
      <w:tr w:rsidR="00761D40" w:rsidRPr="004D2B0D" w:rsidTr="00761D40">
        <w:tc>
          <w:tcPr>
            <w:tcW w:w="5834" w:type="dxa"/>
          </w:tcPr>
          <w:p w:rsidR="00761D40" w:rsidRPr="004D2B0D" w:rsidRDefault="00761D40" w:rsidP="00761D4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4D2B0D">
              <w:rPr>
                <w:rFonts w:ascii="Verdana" w:hAnsi="Verdana" w:cs="Arial"/>
                <w:sz w:val="20"/>
                <w:szCs w:val="20"/>
              </w:rPr>
              <w:t>PUBLICACIÓN COMUNICACIÓN DE ACEPTACIÓN/CONTRATO</w:t>
            </w:r>
          </w:p>
        </w:tc>
        <w:tc>
          <w:tcPr>
            <w:tcW w:w="3112" w:type="dxa"/>
            <w:vAlign w:val="center"/>
          </w:tcPr>
          <w:p w:rsidR="00761D40" w:rsidRPr="004D2B0D" w:rsidRDefault="009E1436" w:rsidP="00761D40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12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de</w:t>
            </w:r>
            <w:r w:rsidR="00761D40">
              <w:rPr>
                <w:rFonts w:ascii="Verdana" w:hAnsi="Verdana" w:cs="Arial"/>
                <w:sz w:val="20"/>
                <w:szCs w:val="20"/>
              </w:rPr>
              <w:t xml:space="preserve"> mayo de</w:t>
            </w:r>
            <w:r w:rsidR="00761D40" w:rsidRPr="004D2B0D">
              <w:rPr>
                <w:rFonts w:ascii="Verdana" w:hAnsi="Verdana" w:cs="Arial"/>
                <w:sz w:val="20"/>
                <w:szCs w:val="20"/>
              </w:rPr>
              <w:t xml:space="preserve"> 2017</w:t>
            </w:r>
          </w:p>
        </w:tc>
      </w:tr>
    </w:tbl>
    <w:p w:rsidR="00F2232E" w:rsidRDefault="00F2232E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F2232E" w:rsidRDefault="00F2232E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761D40" w:rsidRDefault="00761D40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761D40" w:rsidRDefault="00761D40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761D40" w:rsidRDefault="00761D40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761D40" w:rsidRDefault="00761D40" w:rsidP="00F2232E">
      <w:pPr>
        <w:jc w:val="center"/>
        <w:rPr>
          <w:rFonts w:ascii="Verdana" w:hAnsi="Verdana"/>
          <w:b/>
          <w:sz w:val="20"/>
          <w:szCs w:val="20"/>
        </w:rPr>
      </w:pPr>
    </w:p>
    <w:p w:rsidR="00761D40" w:rsidRPr="009E1436" w:rsidRDefault="009E1436" w:rsidP="009E1436">
      <w:pPr>
        <w:jc w:val="both"/>
        <w:rPr>
          <w:rFonts w:ascii="Verdana" w:hAnsi="Verdana"/>
          <w:b/>
          <w:color w:val="A6A6A6" w:themeColor="background1" w:themeShade="A6"/>
          <w:sz w:val="20"/>
          <w:szCs w:val="20"/>
        </w:rPr>
      </w:pPr>
      <w:bookmarkStart w:id="0" w:name="_GoBack"/>
      <w:r w:rsidRPr="009E1436">
        <w:rPr>
          <w:rFonts w:ascii="Verdana" w:hAnsi="Verdana"/>
          <w:b/>
          <w:color w:val="A6A6A6" w:themeColor="background1" w:themeShade="A6"/>
          <w:sz w:val="20"/>
          <w:szCs w:val="20"/>
        </w:rPr>
        <w:t>Original firmado</w:t>
      </w:r>
    </w:p>
    <w:bookmarkEnd w:id="0"/>
    <w:p w:rsidR="00F2232E" w:rsidRPr="00452A69" w:rsidRDefault="00F2232E" w:rsidP="00F2232E">
      <w:pPr>
        <w:jc w:val="both"/>
        <w:rPr>
          <w:rFonts w:ascii="Verdana" w:hAnsi="Verdana"/>
          <w:b/>
          <w:sz w:val="20"/>
          <w:szCs w:val="20"/>
        </w:rPr>
      </w:pPr>
      <w:r w:rsidRPr="00452A69">
        <w:rPr>
          <w:rFonts w:ascii="Verdana" w:hAnsi="Verdana"/>
          <w:b/>
          <w:sz w:val="20"/>
          <w:szCs w:val="20"/>
        </w:rPr>
        <w:t xml:space="preserve">ELIAS MORALES </w:t>
      </w:r>
      <w:proofErr w:type="spellStart"/>
      <w:r w:rsidRPr="00452A69">
        <w:rPr>
          <w:rFonts w:ascii="Verdana" w:hAnsi="Verdana"/>
          <w:b/>
          <w:sz w:val="20"/>
          <w:szCs w:val="20"/>
        </w:rPr>
        <w:t>MORALES</w:t>
      </w:r>
      <w:proofErr w:type="spellEnd"/>
    </w:p>
    <w:p w:rsidR="00F2232E" w:rsidRPr="00F2232E" w:rsidRDefault="00F2232E" w:rsidP="00F2232E">
      <w:pPr>
        <w:jc w:val="both"/>
        <w:rPr>
          <w:rFonts w:ascii="Verdana" w:hAnsi="Verdana"/>
          <w:sz w:val="20"/>
          <w:szCs w:val="20"/>
        </w:rPr>
      </w:pPr>
      <w:r w:rsidRPr="00F2232E">
        <w:rPr>
          <w:rFonts w:ascii="Verdana" w:hAnsi="Verdana"/>
          <w:sz w:val="20"/>
          <w:szCs w:val="20"/>
        </w:rPr>
        <w:t>Coordinador Grupo Adquisiciones y Contratos</w:t>
      </w:r>
    </w:p>
    <w:sectPr w:rsidR="00F2232E" w:rsidRPr="00F223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32E"/>
    <w:rsid w:val="00452A69"/>
    <w:rsid w:val="00761D40"/>
    <w:rsid w:val="009E1436"/>
    <w:rsid w:val="00BD3492"/>
    <w:rsid w:val="00C55707"/>
    <w:rsid w:val="00EC0282"/>
    <w:rsid w:val="00F2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link w:val="Sangra2detindependienteCar"/>
    <w:rsid w:val="00F2232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F2232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link w:val="Sangra2detindependienteCar"/>
    <w:rsid w:val="00F2232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F2232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MARIÑO PINZON</dc:creator>
  <cp:lastModifiedBy>JORGE MARIÑO PINZON</cp:lastModifiedBy>
  <cp:revision>15</cp:revision>
  <cp:lastPrinted>2017-04-21T16:02:00Z</cp:lastPrinted>
  <dcterms:created xsi:type="dcterms:W3CDTF">2017-04-20T20:23:00Z</dcterms:created>
  <dcterms:modified xsi:type="dcterms:W3CDTF">2017-04-28T15:13:00Z</dcterms:modified>
</cp:coreProperties>
</file>