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C6973" w14:textId="77777777" w:rsidR="00F432F3" w:rsidRDefault="00F432F3">
      <w:pPr>
        <w:rPr>
          <w:lang w:val="es-MX"/>
        </w:rPr>
      </w:pPr>
    </w:p>
    <w:p w14:paraId="6BF4778E" w14:textId="64A40BB3" w:rsidR="00FF1E25" w:rsidRPr="00FF1E25" w:rsidRDefault="00FF1E25" w:rsidP="00FF1E25">
      <w:pPr>
        <w:spacing w:after="0" w:line="259" w:lineRule="auto"/>
        <w:jc w:val="center"/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</w:pPr>
      <w:r w:rsidRPr="00FF1E25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>ANEXO No. 1</w:t>
      </w:r>
      <w:r w:rsidR="00AF4086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>1</w:t>
      </w:r>
    </w:p>
    <w:p w14:paraId="1C9B6711" w14:textId="77777777" w:rsidR="00FF1E25" w:rsidRPr="00FF1E25" w:rsidRDefault="00FF1E25" w:rsidP="00FF1E25">
      <w:pPr>
        <w:spacing w:after="0" w:line="259" w:lineRule="auto"/>
        <w:jc w:val="center"/>
        <w:rPr>
          <w:rFonts w:ascii="Arial" w:eastAsia="Arial" w:hAnsi="Arial" w:cs="Arial"/>
          <w:kern w:val="0"/>
          <w:sz w:val="22"/>
          <w:szCs w:val="22"/>
          <w:lang w:eastAsia="es-CO"/>
          <w14:ligatures w14:val="none"/>
        </w:rPr>
      </w:pPr>
      <w:r w:rsidRPr="00FF1E25">
        <w:rPr>
          <w:rFonts w:ascii="Arial" w:eastAsia="Arial" w:hAnsi="Arial" w:cs="Arial"/>
          <w:b/>
          <w:bCs/>
          <w:kern w:val="0"/>
          <w:sz w:val="22"/>
          <w:szCs w:val="22"/>
          <w:lang w:eastAsia="es-CO"/>
          <w14:ligatures w14:val="none"/>
        </w:rPr>
        <w:t xml:space="preserve"> CUMPLIMIENTO CARACTERÍSTICAS Y ASPECTOS TÉCNICOS EXIGIDOS</w:t>
      </w:r>
    </w:p>
    <w:p w14:paraId="10CDC0FC" w14:textId="77777777" w:rsidR="00FF1E25" w:rsidRPr="00FF1E25" w:rsidRDefault="00FF1E25" w:rsidP="00FF1E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bCs/>
          <w:color w:val="000000"/>
          <w:kern w:val="0"/>
          <w:sz w:val="22"/>
          <w:szCs w:val="22"/>
          <w:lang w:eastAsia="es-CO"/>
          <w14:ligatures w14:val="none"/>
        </w:rPr>
      </w:pPr>
    </w:p>
    <w:p w14:paraId="407133CD" w14:textId="77777777" w:rsidR="00FF1E25" w:rsidRPr="00FF1E25" w:rsidRDefault="00FF1E25" w:rsidP="00FF1E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kern w:val="0"/>
          <w:sz w:val="22"/>
          <w:szCs w:val="22"/>
          <w:lang w:eastAsia="es-CO"/>
          <w14:ligatures w14:val="none"/>
        </w:rPr>
      </w:pPr>
      <w:r w:rsidRPr="00FF1E25">
        <w:rPr>
          <w:rFonts w:ascii="Arial" w:eastAsia="Arial" w:hAnsi="Arial" w:cs="Arial"/>
          <w:color w:val="000000"/>
          <w:kern w:val="0"/>
          <w:sz w:val="22"/>
          <w:szCs w:val="22"/>
          <w:lang w:eastAsia="es-CO"/>
          <w14:ligatures w14:val="none"/>
        </w:rPr>
        <w:t xml:space="preserve">Para tal efecto, a continuación, se describen las condiciones técnicas mínimas requeridas: </w:t>
      </w:r>
    </w:p>
    <w:p w14:paraId="51DD1869" w14:textId="77777777" w:rsidR="00FF1E25" w:rsidRPr="00FF1E25" w:rsidRDefault="00FF1E25" w:rsidP="00FF1E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kern w:val="0"/>
          <w:sz w:val="22"/>
          <w:szCs w:val="22"/>
          <w:lang w:eastAsia="es-CO"/>
          <w14:ligatures w14:val="none"/>
        </w:rPr>
      </w:pPr>
    </w:p>
    <w:tbl>
      <w:tblPr>
        <w:tblW w:w="980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9"/>
        <w:gridCol w:w="5537"/>
        <w:gridCol w:w="1572"/>
        <w:gridCol w:w="1572"/>
      </w:tblGrid>
      <w:tr w:rsidR="00FF1E25" w:rsidRPr="00FF1E25" w14:paraId="25380131" w14:textId="77777777" w:rsidTr="00516BC9">
        <w:trPr>
          <w:trHeight w:val="600"/>
        </w:trPr>
        <w:tc>
          <w:tcPr>
            <w:tcW w:w="1119" w:type="dxa"/>
            <w:shd w:val="clear" w:color="auto" w:fill="BFBFBF"/>
            <w:vAlign w:val="center"/>
          </w:tcPr>
          <w:p w14:paraId="29FE654A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bookmarkStart w:id="0" w:name="_heading=h.pnqtx8wrnrc6" w:colFirst="0" w:colLast="0"/>
            <w:bookmarkEnd w:id="0"/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No.</w:t>
            </w:r>
          </w:p>
        </w:tc>
        <w:tc>
          <w:tcPr>
            <w:tcW w:w="5537" w:type="dxa"/>
            <w:shd w:val="clear" w:color="auto" w:fill="BFBFBF"/>
            <w:vAlign w:val="center"/>
          </w:tcPr>
          <w:p w14:paraId="1F808600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CRITERIO DE VERIFICACIÓN TÉCNICA</w:t>
            </w:r>
          </w:p>
        </w:tc>
        <w:tc>
          <w:tcPr>
            <w:tcW w:w="1572" w:type="dxa"/>
            <w:shd w:val="clear" w:color="auto" w:fill="BFBFBF"/>
            <w:vAlign w:val="center"/>
          </w:tcPr>
          <w:p w14:paraId="20A177BB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CUMPLE</w:t>
            </w:r>
          </w:p>
        </w:tc>
        <w:tc>
          <w:tcPr>
            <w:tcW w:w="1572" w:type="dxa"/>
            <w:shd w:val="clear" w:color="auto" w:fill="BFBFBF"/>
            <w:vAlign w:val="center"/>
          </w:tcPr>
          <w:p w14:paraId="6D7B1094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NO CUMPLE</w:t>
            </w:r>
          </w:p>
        </w:tc>
      </w:tr>
      <w:tr w:rsidR="00FF1E25" w:rsidRPr="00FF1E25" w14:paraId="1A3FF319" w14:textId="77777777" w:rsidTr="00516BC9">
        <w:trPr>
          <w:trHeight w:val="600"/>
        </w:trPr>
        <w:tc>
          <w:tcPr>
            <w:tcW w:w="1119" w:type="dxa"/>
            <w:vAlign w:val="center"/>
          </w:tcPr>
          <w:p w14:paraId="70927F5A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5537" w:type="dxa"/>
            <w:vAlign w:val="center"/>
          </w:tcPr>
          <w:p w14:paraId="3F2C95A2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presenta fichas técnicas de los productos ofertados.</w:t>
            </w:r>
          </w:p>
        </w:tc>
        <w:tc>
          <w:tcPr>
            <w:tcW w:w="1572" w:type="dxa"/>
            <w:vAlign w:val="center"/>
          </w:tcPr>
          <w:p w14:paraId="2C753E18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28DBFB2F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4D63DA9E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225DC254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5537" w:type="dxa"/>
            <w:vAlign w:val="center"/>
          </w:tcPr>
          <w:p w14:paraId="01F4C57E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Los productos ofertados cumplen con las especificaciones técnicas requeridas por la entidad.</w:t>
            </w:r>
          </w:p>
        </w:tc>
        <w:tc>
          <w:tcPr>
            <w:tcW w:w="1572" w:type="dxa"/>
            <w:vAlign w:val="center"/>
          </w:tcPr>
          <w:p w14:paraId="2649365C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61B73B1E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4D8A8766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0AC6CEBF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3</w:t>
            </w:r>
          </w:p>
        </w:tc>
        <w:tc>
          <w:tcPr>
            <w:tcW w:w="5537" w:type="dxa"/>
            <w:vAlign w:val="center"/>
          </w:tcPr>
          <w:p w14:paraId="07F625B8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Los productos ofertados son nuevos, originales y aptos para uso en laboratorio.</w:t>
            </w:r>
          </w:p>
        </w:tc>
        <w:tc>
          <w:tcPr>
            <w:tcW w:w="1572" w:type="dxa"/>
            <w:vAlign w:val="center"/>
          </w:tcPr>
          <w:p w14:paraId="0911BD64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089B6BFD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1AEC3BE8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567940A0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4</w:t>
            </w:r>
          </w:p>
        </w:tc>
        <w:tc>
          <w:tcPr>
            <w:tcW w:w="5537" w:type="dxa"/>
            <w:vAlign w:val="center"/>
          </w:tcPr>
          <w:p w14:paraId="04B11B89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garantiza condiciones adecuadas de almacenamiento y conservación de los productos.</w:t>
            </w:r>
          </w:p>
        </w:tc>
        <w:tc>
          <w:tcPr>
            <w:tcW w:w="1572" w:type="dxa"/>
            <w:vAlign w:val="center"/>
          </w:tcPr>
          <w:p w14:paraId="197A0F58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7AAB5BC3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47673BB7" w14:textId="77777777" w:rsidTr="00516BC9">
        <w:trPr>
          <w:trHeight w:val="600"/>
        </w:trPr>
        <w:tc>
          <w:tcPr>
            <w:tcW w:w="1119" w:type="dxa"/>
            <w:vAlign w:val="center"/>
          </w:tcPr>
          <w:p w14:paraId="73C2F4B1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5</w:t>
            </w:r>
          </w:p>
        </w:tc>
        <w:tc>
          <w:tcPr>
            <w:tcW w:w="5537" w:type="dxa"/>
            <w:vAlign w:val="center"/>
          </w:tcPr>
          <w:p w14:paraId="19321A19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garantiza condiciones adecuadas de transporte y entrega.</w:t>
            </w:r>
          </w:p>
        </w:tc>
        <w:tc>
          <w:tcPr>
            <w:tcW w:w="1572" w:type="dxa"/>
            <w:vAlign w:val="center"/>
          </w:tcPr>
          <w:p w14:paraId="321FE4DC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0C9B931B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28D4C1E8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5E6AAB34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6</w:t>
            </w:r>
          </w:p>
        </w:tc>
        <w:tc>
          <w:tcPr>
            <w:tcW w:w="5537" w:type="dxa"/>
            <w:vAlign w:val="center"/>
          </w:tcPr>
          <w:p w14:paraId="3D36CDEC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Los reactivos e insumos cuentan con vigencia útil adecuada al momento de la entrega.</w:t>
            </w:r>
          </w:p>
        </w:tc>
        <w:tc>
          <w:tcPr>
            <w:tcW w:w="1572" w:type="dxa"/>
            <w:vAlign w:val="center"/>
          </w:tcPr>
          <w:p w14:paraId="7A869D04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19428AD5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0D64FC72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051FA16C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7</w:t>
            </w:r>
          </w:p>
        </w:tc>
        <w:tc>
          <w:tcPr>
            <w:tcW w:w="5537" w:type="dxa"/>
            <w:vAlign w:val="center"/>
          </w:tcPr>
          <w:p w14:paraId="2980724B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acredita Registro Sanitario INVIMA vigente, cuando aplique.</w:t>
            </w:r>
          </w:p>
        </w:tc>
        <w:tc>
          <w:tcPr>
            <w:tcW w:w="1572" w:type="dxa"/>
            <w:vAlign w:val="center"/>
          </w:tcPr>
          <w:p w14:paraId="3FAD7AB7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7D49A5A7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1F5CD767" w14:textId="77777777" w:rsidTr="00516BC9">
        <w:trPr>
          <w:trHeight w:val="1200"/>
        </w:trPr>
        <w:tc>
          <w:tcPr>
            <w:tcW w:w="1119" w:type="dxa"/>
            <w:vAlign w:val="center"/>
          </w:tcPr>
          <w:p w14:paraId="76354FCB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8</w:t>
            </w:r>
          </w:p>
        </w:tc>
        <w:tc>
          <w:tcPr>
            <w:tcW w:w="5537" w:type="dxa"/>
            <w:vAlign w:val="center"/>
          </w:tcPr>
          <w:p w14:paraId="7643094B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acredita Certificación de Capacidad de Almacenamiento y Acondicionamiento – CCAA, cuando aplique.</w:t>
            </w:r>
          </w:p>
        </w:tc>
        <w:tc>
          <w:tcPr>
            <w:tcW w:w="1572" w:type="dxa"/>
            <w:vAlign w:val="center"/>
          </w:tcPr>
          <w:p w14:paraId="04C8677A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17367616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302DF1AE" w14:textId="77777777" w:rsidTr="00516BC9">
        <w:trPr>
          <w:trHeight w:val="600"/>
        </w:trPr>
        <w:tc>
          <w:tcPr>
            <w:tcW w:w="1119" w:type="dxa"/>
            <w:vAlign w:val="center"/>
          </w:tcPr>
          <w:p w14:paraId="47C040BE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9</w:t>
            </w:r>
          </w:p>
        </w:tc>
        <w:tc>
          <w:tcPr>
            <w:tcW w:w="5537" w:type="dxa"/>
            <w:vAlign w:val="center"/>
          </w:tcPr>
          <w:p w14:paraId="358086F3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presenta certificados de calidad del fabricante, cuando aplique.</w:t>
            </w:r>
          </w:p>
        </w:tc>
        <w:tc>
          <w:tcPr>
            <w:tcW w:w="1572" w:type="dxa"/>
            <w:vAlign w:val="center"/>
          </w:tcPr>
          <w:p w14:paraId="1EC5EE86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2A5C40C8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2E3A4973" w14:textId="77777777" w:rsidTr="00516BC9">
        <w:trPr>
          <w:trHeight w:val="600"/>
        </w:trPr>
        <w:tc>
          <w:tcPr>
            <w:tcW w:w="1119" w:type="dxa"/>
            <w:vAlign w:val="center"/>
          </w:tcPr>
          <w:p w14:paraId="6D9D5C73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10</w:t>
            </w:r>
          </w:p>
        </w:tc>
        <w:tc>
          <w:tcPr>
            <w:tcW w:w="5537" w:type="dxa"/>
            <w:vAlign w:val="center"/>
          </w:tcPr>
          <w:p w14:paraId="48F0A97A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garantiza mantenimiento de cadena de frío, cuando aplique.</w:t>
            </w:r>
          </w:p>
        </w:tc>
        <w:tc>
          <w:tcPr>
            <w:tcW w:w="1572" w:type="dxa"/>
            <w:vAlign w:val="center"/>
          </w:tcPr>
          <w:p w14:paraId="53A29758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1F94E5A2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58B4D229" w14:textId="77777777" w:rsidTr="00516BC9">
        <w:trPr>
          <w:trHeight w:val="793"/>
        </w:trPr>
        <w:tc>
          <w:tcPr>
            <w:tcW w:w="1119" w:type="dxa"/>
            <w:vAlign w:val="center"/>
          </w:tcPr>
          <w:p w14:paraId="0D209334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11</w:t>
            </w:r>
          </w:p>
        </w:tc>
        <w:tc>
          <w:tcPr>
            <w:tcW w:w="5537" w:type="dxa"/>
            <w:vAlign w:val="center"/>
          </w:tcPr>
          <w:p w14:paraId="35BBDDE0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garantiza compatibilidad técnica de los productos con las metodologías implementadas por el laboratorio.</w:t>
            </w:r>
          </w:p>
        </w:tc>
        <w:tc>
          <w:tcPr>
            <w:tcW w:w="1572" w:type="dxa"/>
            <w:vAlign w:val="center"/>
          </w:tcPr>
          <w:p w14:paraId="033BA5C2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2252AC9D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5103D70A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2BEF588C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12</w:t>
            </w:r>
          </w:p>
        </w:tc>
        <w:tc>
          <w:tcPr>
            <w:tcW w:w="5537" w:type="dxa"/>
            <w:vAlign w:val="center"/>
          </w:tcPr>
          <w:p w14:paraId="1824AAAF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ofrece capacitación técnica para el uso y manejo de los productos, cuando aplique.</w:t>
            </w:r>
          </w:p>
        </w:tc>
        <w:tc>
          <w:tcPr>
            <w:tcW w:w="1572" w:type="dxa"/>
            <w:vAlign w:val="center"/>
          </w:tcPr>
          <w:p w14:paraId="51B4BB6A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1D86A20F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4C64E0A8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1B5D8050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13</w:t>
            </w:r>
          </w:p>
        </w:tc>
        <w:tc>
          <w:tcPr>
            <w:tcW w:w="5537" w:type="dxa"/>
            <w:vAlign w:val="center"/>
          </w:tcPr>
          <w:p w14:paraId="6D104331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garantiza cumplimiento de los tiempos de entrega establecidos por la entidad.</w:t>
            </w:r>
          </w:p>
        </w:tc>
        <w:tc>
          <w:tcPr>
            <w:tcW w:w="1572" w:type="dxa"/>
            <w:vAlign w:val="center"/>
          </w:tcPr>
          <w:p w14:paraId="23EEAF9B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16D38A14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7197FF06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550B5A22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14</w:t>
            </w:r>
          </w:p>
        </w:tc>
        <w:tc>
          <w:tcPr>
            <w:tcW w:w="5537" w:type="dxa"/>
            <w:vAlign w:val="center"/>
          </w:tcPr>
          <w:p w14:paraId="2F8DA0AC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presenta carta de distribuidor autorizado, cuando aplique.</w:t>
            </w:r>
          </w:p>
        </w:tc>
        <w:tc>
          <w:tcPr>
            <w:tcW w:w="1572" w:type="dxa"/>
            <w:vAlign w:val="center"/>
          </w:tcPr>
          <w:p w14:paraId="6759A38D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74E4337B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  <w:tr w:rsidR="00FF1E25" w:rsidRPr="00FF1E25" w14:paraId="5BD6C034" w14:textId="77777777" w:rsidTr="00516BC9">
        <w:trPr>
          <w:trHeight w:val="900"/>
        </w:trPr>
        <w:tc>
          <w:tcPr>
            <w:tcW w:w="1119" w:type="dxa"/>
            <w:vAlign w:val="center"/>
          </w:tcPr>
          <w:p w14:paraId="6F1F876E" w14:textId="77777777" w:rsidR="00FF1E25" w:rsidRPr="00FF1E25" w:rsidRDefault="00FF1E25" w:rsidP="00FF1E25">
            <w:pPr>
              <w:spacing w:after="200" w:line="276" w:lineRule="auto"/>
              <w:jc w:val="center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15</w:t>
            </w:r>
          </w:p>
        </w:tc>
        <w:tc>
          <w:tcPr>
            <w:tcW w:w="5537" w:type="dxa"/>
            <w:vAlign w:val="center"/>
          </w:tcPr>
          <w:p w14:paraId="279B89B6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El proponente acepta y cumple integralmente las condiciones técnicas establecidas en el proceso contractual.</w:t>
            </w:r>
          </w:p>
        </w:tc>
        <w:tc>
          <w:tcPr>
            <w:tcW w:w="1572" w:type="dxa"/>
            <w:vAlign w:val="center"/>
          </w:tcPr>
          <w:p w14:paraId="14FEE39C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1572" w:type="dxa"/>
            <w:vAlign w:val="center"/>
          </w:tcPr>
          <w:p w14:paraId="116E9F02" w14:textId="77777777" w:rsidR="00FF1E25" w:rsidRPr="00FF1E25" w:rsidRDefault="00FF1E25" w:rsidP="00FF1E25">
            <w:pPr>
              <w:spacing w:after="200" w:line="276" w:lineRule="auto"/>
              <w:jc w:val="both"/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</w:pPr>
            <w:r w:rsidRPr="00FF1E25">
              <w:rPr>
                <w:rFonts w:ascii="Arial" w:eastAsia="Arial" w:hAnsi="Arial" w:cs="Arial"/>
                <w:b/>
                <w:bCs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</w:tr>
    </w:tbl>
    <w:p w14:paraId="589878BC" w14:textId="77777777" w:rsidR="00FF1E25" w:rsidRPr="00FF1E25" w:rsidRDefault="00FF1E25" w:rsidP="00FF1E25">
      <w:pPr>
        <w:spacing w:after="200" w:line="276" w:lineRule="auto"/>
        <w:jc w:val="both"/>
        <w:rPr>
          <w:rFonts w:ascii="Arial" w:eastAsia="Arial" w:hAnsi="Arial" w:cs="Arial"/>
          <w:b/>
          <w:bCs/>
          <w:kern w:val="0"/>
          <w:lang w:eastAsia="es-CO"/>
          <w14:ligatures w14:val="none"/>
        </w:rPr>
      </w:pPr>
    </w:p>
    <w:p w14:paraId="6C5CA913" w14:textId="77777777" w:rsidR="00FF1E25" w:rsidRPr="00FF1E25" w:rsidRDefault="00FF1E25" w:rsidP="00FF1E25">
      <w:pPr>
        <w:spacing w:after="200" w:line="276" w:lineRule="auto"/>
        <w:jc w:val="both"/>
        <w:rPr>
          <w:rFonts w:ascii="Arial" w:eastAsia="Arial" w:hAnsi="Arial" w:cs="Arial"/>
          <w:b/>
          <w:bCs/>
          <w:kern w:val="0"/>
          <w:lang w:eastAsia="es-CO"/>
          <w14:ligatures w14:val="none"/>
        </w:rPr>
      </w:pPr>
    </w:p>
    <w:p w14:paraId="39CF2381" w14:textId="77777777" w:rsidR="00FF1E25" w:rsidRPr="00FF1E25" w:rsidRDefault="00FF1E25" w:rsidP="00FF1E25">
      <w:pPr>
        <w:spacing w:after="200" w:line="276" w:lineRule="auto"/>
        <w:jc w:val="both"/>
        <w:rPr>
          <w:rFonts w:ascii="Arial" w:eastAsia="Arial" w:hAnsi="Arial" w:cs="Arial"/>
          <w:kern w:val="0"/>
          <w:lang w:eastAsia="es-CO"/>
          <w14:ligatures w14:val="none"/>
        </w:rPr>
      </w:pPr>
      <w:r w:rsidRPr="00FF1E25">
        <w:rPr>
          <w:rFonts w:ascii="Arial" w:eastAsia="Arial" w:hAnsi="Arial" w:cs="Arial"/>
          <w:kern w:val="0"/>
          <w:lang w:eastAsia="es-CO"/>
          <w14:ligatures w14:val="none"/>
        </w:rPr>
        <w:lastRenderedPageBreak/>
        <w:t>Nombre del proponente:</w:t>
      </w:r>
      <w:r w:rsidRPr="00FF1E25">
        <w:rPr>
          <w:rFonts w:ascii="Arial" w:eastAsia="Arial" w:hAnsi="Arial" w:cs="Arial"/>
          <w:kern w:val="0"/>
          <w:lang w:eastAsia="es-CO"/>
          <w14:ligatures w14:val="none"/>
        </w:rPr>
        <w:tab/>
      </w:r>
      <w:r w:rsidRPr="00FF1E25">
        <w:rPr>
          <w:rFonts w:ascii="Arial" w:eastAsia="Arial" w:hAnsi="Arial" w:cs="Arial"/>
          <w:kern w:val="0"/>
          <w:lang w:eastAsia="es-CO"/>
          <w14:ligatures w14:val="none"/>
        </w:rPr>
        <w:tab/>
        <w:t>___________________________________</w:t>
      </w:r>
    </w:p>
    <w:p w14:paraId="5A91F164" w14:textId="77777777" w:rsidR="00FF1E25" w:rsidRPr="00FF1E25" w:rsidRDefault="00FF1E25" w:rsidP="00FF1E25">
      <w:pPr>
        <w:spacing w:after="200" w:line="276" w:lineRule="auto"/>
        <w:jc w:val="both"/>
        <w:rPr>
          <w:rFonts w:ascii="Arial" w:eastAsia="Arial" w:hAnsi="Arial" w:cs="Arial"/>
          <w:kern w:val="0"/>
          <w:lang w:eastAsia="es-CO"/>
          <w14:ligatures w14:val="none"/>
        </w:rPr>
      </w:pPr>
      <w:r w:rsidRPr="00FF1E25">
        <w:rPr>
          <w:rFonts w:ascii="Arial" w:eastAsia="Arial" w:hAnsi="Arial" w:cs="Arial"/>
          <w:kern w:val="0"/>
          <w:lang w:eastAsia="es-CO"/>
          <w14:ligatures w14:val="none"/>
        </w:rPr>
        <w:t>Identificación / NIT</w:t>
      </w:r>
      <w:r w:rsidRPr="00FF1E25">
        <w:rPr>
          <w:rFonts w:ascii="Arial" w:eastAsia="Arial" w:hAnsi="Arial" w:cs="Arial"/>
          <w:kern w:val="0"/>
          <w:lang w:eastAsia="es-CO"/>
          <w14:ligatures w14:val="none"/>
        </w:rPr>
        <w:tab/>
      </w:r>
      <w:r w:rsidRPr="00FF1E25">
        <w:rPr>
          <w:rFonts w:ascii="Arial" w:eastAsia="Arial" w:hAnsi="Arial" w:cs="Arial"/>
          <w:kern w:val="0"/>
          <w:lang w:eastAsia="es-CO"/>
          <w14:ligatures w14:val="none"/>
        </w:rPr>
        <w:tab/>
        <w:t>___________________________________</w:t>
      </w:r>
    </w:p>
    <w:p w14:paraId="2BE667E4" w14:textId="77777777" w:rsidR="00FF1E25" w:rsidRPr="00FF1E25" w:rsidRDefault="00FF1E25" w:rsidP="00FF1E25">
      <w:pPr>
        <w:spacing w:after="200" w:line="276" w:lineRule="auto"/>
        <w:jc w:val="both"/>
        <w:rPr>
          <w:rFonts w:ascii="Arial" w:eastAsia="Arial" w:hAnsi="Arial" w:cs="Arial"/>
          <w:kern w:val="0"/>
          <w:lang w:eastAsia="es-CO"/>
          <w14:ligatures w14:val="none"/>
        </w:rPr>
      </w:pPr>
      <w:r w:rsidRPr="00FF1E25">
        <w:rPr>
          <w:rFonts w:ascii="Arial" w:eastAsia="Arial" w:hAnsi="Arial" w:cs="Arial"/>
          <w:kern w:val="0"/>
          <w:lang w:eastAsia="es-CO"/>
          <w14:ligatures w14:val="none"/>
        </w:rPr>
        <w:t>Dirección</w:t>
      </w:r>
      <w:r w:rsidRPr="00FF1E25">
        <w:rPr>
          <w:rFonts w:ascii="Arial" w:eastAsia="Arial" w:hAnsi="Arial" w:cs="Arial"/>
          <w:kern w:val="0"/>
          <w:lang w:eastAsia="es-CO"/>
          <w14:ligatures w14:val="none"/>
        </w:rPr>
        <w:tab/>
        <w:t xml:space="preserve">                             ___________________________________</w:t>
      </w:r>
    </w:p>
    <w:p w14:paraId="412C5225" w14:textId="77777777" w:rsidR="00FF1E25" w:rsidRPr="00FF1E25" w:rsidRDefault="00FF1E25" w:rsidP="00FF1E25">
      <w:pPr>
        <w:spacing w:after="200" w:line="276" w:lineRule="auto"/>
        <w:jc w:val="both"/>
        <w:rPr>
          <w:rFonts w:ascii="Arial" w:eastAsia="Arial" w:hAnsi="Arial" w:cs="Arial"/>
          <w:kern w:val="0"/>
          <w:lang w:eastAsia="es-CO"/>
          <w14:ligatures w14:val="none"/>
        </w:rPr>
      </w:pPr>
      <w:r w:rsidRPr="00FF1E25">
        <w:rPr>
          <w:rFonts w:ascii="Arial" w:eastAsia="Arial" w:hAnsi="Arial" w:cs="Arial"/>
          <w:kern w:val="0"/>
          <w:lang w:eastAsia="es-CO"/>
          <w14:ligatures w14:val="none"/>
        </w:rPr>
        <w:t>Tel / Celular</w:t>
      </w:r>
      <w:r w:rsidRPr="00FF1E25">
        <w:rPr>
          <w:rFonts w:ascii="Arial" w:eastAsia="Arial" w:hAnsi="Arial" w:cs="Arial"/>
          <w:kern w:val="0"/>
          <w:lang w:eastAsia="es-CO"/>
          <w14:ligatures w14:val="none"/>
        </w:rPr>
        <w:tab/>
      </w:r>
      <w:r w:rsidRPr="00FF1E25">
        <w:rPr>
          <w:rFonts w:ascii="Arial" w:eastAsia="Arial" w:hAnsi="Arial" w:cs="Arial"/>
          <w:kern w:val="0"/>
          <w:lang w:eastAsia="es-CO"/>
          <w14:ligatures w14:val="none"/>
        </w:rPr>
        <w:tab/>
      </w:r>
      <w:r w:rsidRPr="00FF1E25">
        <w:rPr>
          <w:rFonts w:ascii="Arial" w:eastAsia="Arial" w:hAnsi="Arial" w:cs="Arial"/>
          <w:kern w:val="0"/>
          <w:lang w:eastAsia="es-CO"/>
          <w14:ligatures w14:val="none"/>
        </w:rPr>
        <w:tab/>
        <w:t>__________________________________</w:t>
      </w:r>
    </w:p>
    <w:p w14:paraId="5C5837BF" w14:textId="77777777" w:rsidR="00FF1E25" w:rsidRPr="00FF1E25" w:rsidRDefault="00FF1E25" w:rsidP="00FF1E25">
      <w:pPr>
        <w:spacing w:after="200" w:line="276" w:lineRule="auto"/>
        <w:jc w:val="both"/>
        <w:rPr>
          <w:rFonts w:ascii="Arial" w:eastAsia="Arial" w:hAnsi="Arial" w:cs="Arial"/>
          <w:kern w:val="0"/>
          <w:lang w:eastAsia="es-CO"/>
          <w14:ligatures w14:val="none"/>
        </w:rPr>
      </w:pPr>
      <w:r w:rsidRPr="00FF1E25">
        <w:rPr>
          <w:rFonts w:ascii="Arial" w:eastAsia="Arial" w:hAnsi="Arial" w:cs="Arial"/>
          <w:kern w:val="0"/>
          <w:lang w:eastAsia="es-CO"/>
          <w14:ligatures w14:val="none"/>
        </w:rPr>
        <w:t>Firma ______________________________________</w:t>
      </w:r>
    </w:p>
    <w:p w14:paraId="385C363C" w14:textId="77777777" w:rsidR="00FF1E25" w:rsidRPr="00FF1E25" w:rsidRDefault="00FF1E25">
      <w:pPr>
        <w:rPr>
          <w:lang w:val="es-MX"/>
        </w:rPr>
      </w:pPr>
    </w:p>
    <w:sectPr w:rsidR="00FF1E25" w:rsidRPr="00FF1E25" w:rsidSect="001D4DED">
      <w:headerReference w:type="default" r:id="rId6"/>
      <w:pgSz w:w="12240" w:h="18720" w:code="14"/>
      <w:pgMar w:top="567" w:right="1417" w:bottom="567" w:left="141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537D1" w14:textId="77777777" w:rsidR="006943CD" w:rsidRDefault="006943CD" w:rsidP="00803877">
      <w:pPr>
        <w:spacing w:after="0" w:line="240" w:lineRule="auto"/>
      </w:pPr>
      <w:r>
        <w:separator/>
      </w:r>
    </w:p>
  </w:endnote>
  <w:endnote w:type="continuationSeparator" w:id="0">
    <w:p w14:paraId="6F919C6A" w14:textId="77777777" w:rsidR="006943CD" w:rsidRDefault="006943CD" w:rsidP="00803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06F17" w14:textId="77777777" w:rsidR="006943CD" w:rsidRDefault="006943CD" w:rsidP="00803877">
      <w:pPr>
        <w:spacing w:after="0" w:line="240" w:lineRule="auto"/>
      </w:pPr>
      <w:r>
        <w:separator/>
      </w:r>
    </w:p>
  </w:footnote>
  <w:footnote w:type="continuationSeparator" w:id="0">
    <w:p w14:paraId="28CB1E46" w14:textId="77777777" w:rsidR="006943CD" w:rsidRDefault="006943CD" w:rsidP="00803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99714" w14:textId="0DDCB20F" w:rsidR="00803877" w:rsidRDefault="00803877" w:rsidP="00803877">
    <w:pPr>
      <w:pStyle w:val="Encabezado"/>
      <w:jc w:val="center"/>
    </w:pPr>
    <w:r>
      <w:rPr>
        <w:noProof/>
      </w:rPr>
      <w:drawing>
        <wp:inline distT="0" distB="0" distL="0" distR="0" wp14:anchorId="320B863A" wp14:editId="723C4980">
          <wp:extent cx="3487420" cy="8782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74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E25"/>
    <w:rsid w:val="001D4DED"/>
    <w:rsid w:val="002721C9"/>
    <w:rsid w:val="0051287F"/>
    <w:rsid w:val="006943CD"/>
    <w:rsid w:val="00803877"/>
    <w:rsid w:val="008D11E5"/>
    <w:rsid w:val="00AF4086"/>
    <w:rsid w:val="00CF1280"/>
    <w:rsid w:val="00D07D4B"/>
    <w:rsid w:val="00E66E65"/>
    <w:rsid w:val="00F432F3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EAF9"/>
  <w15:chartTrackingRefBased/>
  <w15:docId w15:val="{0EB2550F-F26F-4127-896F-6CE9709F1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F1E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1E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1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1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1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1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1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1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1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F1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1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1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1E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1E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1E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1E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1E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1E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F1E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F1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F1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F1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F1E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F1E2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F1E2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F1E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1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1E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F1E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038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3877"/>
  </w:style>
  <w:style w:type="paragraph" w:styleId="Piedepgina">
    <w:name w:val="footer"/>
    <w:basedOn w:val="Normal"/>
    <w:link w:val="PiedepginaCar"/>
    <w:uiPriority w:val="99"/>
    <w:unhideWhenUsed/>
    <w:rsid w:val="008038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3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Saa Ortiz</dc:creator>
  <cp:keywords/>
  <dc:description/>
  <cp:lastModifiedBy>Daniela Saa Ortiz</cp:lastModifiedBy>
  <cp:revision>4</cp:revision>
  <dcterms:created xsi:type="dcterms:W3CDTF">2026-06-10T15:31:00Z</dcterms:created>
  <dcterms:modified xsi:type="dcterms:W3CDTF">2026-06-10T20:36:00Z</dcterms:modified>
</cp:coreProperties>
</file>