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D03A5" w14:textId="6858B7F2" w:rsidR="00F15419" w:rsidRDefault="006A0D8D" w:rsidP="006A0D8D">
      <w:pPr>
        <w:spacing w:after="0" w:line="240" w:lineRule="auto"/>
        <w:jc w:val="center"/>
        <w:rPr>
          <w:rFonts w:ascii="Aptos" w:eastAsia="Arial" w:hAnsi="Aptos" w:cs="Arial"/>
          <w:b/>
          <w:color w:val="222222"/>
          <w:lang w:val="es-MX"/>
        </w:rPr>
      </w:pPr>
      <w:r>
        <w:rPr>
          <w:rFonts w:ascii="Aptos" w:eastAsia="Arial" w:hAnsi="Aptos" w:cs="Arial"/>
          <w:b/>
          <w:color w:val="222222"/>
          <w:lang w:val="es-MX"/>
        </w:rPr>
        <w:t>INFORME TÉCNICO DE ESTADO DE AVANCE</w:t>
      </w:r>
    </w:p>
    <w:p w14:paraId="27377CC3" w14:textId="261BEA8C" w:rsidR="00C95D8A" w:rsidRDefault="00C95D8A" w:rsidP="006A0D8D">
      <w:pPr>
        <w:spacing w:after="0" w:line="240" w:lineRule="auto"/>
        <w:jc w:val="center"/>
        <w:rPr>
          <w:rFonts w:ascii="Aptos" w:eastAsia="Arial" w:hAnsi="Aptos" w:cs="Arial"/>
          <w:b/>
          <w:color w:val="222222"/>
          <w:lang w:val="es-MX"/>
        </w:rPr>
      </w:pPr>
      <w:r>
        <w:rPr>
          <w:rFonts w:ascii="Aptos" w:eastAsia="Arial" w:hAnsi="Aptos" w:cs="Arial"/>
          <w:b/>
          <w:color w:val="222222"/>
          <w:lang w:val="es-MX"/>
        </w:rPr>
        <w:t>JUNIO 2026</w:t>
      </w:r>
    </w:p>
    <w:p w14:paraId="41FCD1A1" w14:textId="77777777" w:rsidR="006A0D8D" w:rsidRDefault="006A0D8D" w:rsidP="006A0D8D">
      <w:pPr>
        <w:spacing w:after="0" w:line="240" w:lineRule="auto"/>
        <w:jc w:val="center"/>
        <w:rPr>
          <w:rFonts w:ascii="Aptos" w:eastAsia="Arial" w:hAnsi="Aptos" w:cs="Arial"/>
          <w:b/>
          <w:color w:val="222222"/>
          <w:lang w:val="es-MX"/>
        </w:rPr>
      </w:pPr>
    </w:p>
    <w:p w14:paraId="7B659706" w14:textId="7AEB5CFA" w:rsidR="006A0D8D" w:rsidRDefault="006A0D8D" w:rsidP="006A0D8D">
      <w:pPr>
        <w:spacing w:after="0" w:line="240" w:lineRule="auto"/>
        <w:jc w:val="both"/>
        <w:rPr>
          <w:rFonts w:ascii="Aptos" w:eastAsia="Arial" w:hAnsi="Aptos" w:cs="Arial"/>
          <w:b/>
          <w:color w:val="222222"/>
          <w:lang w:val="es-MX"/>
        </w:rPr>
      </w:pPr>
      <w:r>
        <w:rPr>
          <w:rFonts w:ascii="Aptos" w:eastAsia="Arial" w:hAnsi="Aptos" w:cs="Arial"/>
          <w:b/>
          <w:color w:val="222222"/>
          <w:lang w:val="es-MX"/>
        </w:rPr>
        <w:t>Número y objeto del contrato</w:t>
      </w:r>
    </w:p>
    <w:p w14:paraId="0B750F49" w14:textId="0B0F170A" w:rsidR="006A0D8D" w:rsidRDefault="006A0D8D" w:rsidP="006A0D8D">
      <w:pPr>
        <w:pStyle w:val="Prrafodelista"/>
        <w:numPr>
          <w:ilvl w:val="0"/>
          <w:numId w:val="35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>Contrato No.: 707-2026</w:t>
      </w:r>
    </w:p>
    <w:p w14:paraId="0540E9A0" w14:textId="0625D0DA" w:rsidR="006A0D8D" w:rsidRDefault="006A0D8D" w:rsidP="006A0D8D">
      <w:pPr>
        <w:pStyle w:val="Prrafodelista"/>
        <w:numPr>
          <w:ilvl w:val="0"/>
          <w:numId w:val="35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>Contratista: KASSEL GROUP S.A.S.</w:t>
      </w:r>
    </w:p>
    <w:p w14:paraId="27291363" w14:textId="6D9383E4" w:rsidR="006A0D8D" w:rsidRDefault="006A0D8D" w:rsidP="006A0D8D">
      <w:pPr>
        <w:pStyle w:val="Prrafodelista"/>
        <w:numPr>
          <w:ilvl w:val="0"/>
          <w:numId w:val="35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 xml:space="preserve">Objeto: </w:t>
      </w:r>
      <w:r w:rsidRPr="006A0D8D">
        <w:rPr>
          <w:rFonts w:ascii="Aptos" w:eastAsia="Arial" w:hAnsi="Aptos" w:cs="Arial"/>
          <w:lang w:val="es-MX"/>
        </w:rPr>
        <w:t>Adquisición, instalación y puesta en funcionamiento de un horno articulado de tubo horizontal con vacío, junto con sus equipos complementarios y accesorios para la Dirección de Laboratorios del Servicio Geológico Colombiano</w:t>
      </w:r>
      <w:r>
        <w:rPr>
          <w:rFonts w:ascii="Aptos" w:eastAsia="Arial" w:hAnsi="Aptos" w:cs="Arial"/>
          <w:lang w:val="es-MX"/>
        </w:rPr>
        <w:t>.</w:t>
      </w:r>
    </w:p>
    <w:p w14:paraId="5FBC0540" w14:textId="43E64E99" w:rsidR="0042799A" w:rsidRDefault="0042799A" w:rsidP="0042799A">
      <w:pPr>
        <w:pStyle w:val="Prrafodelista"/>
        <w:numPr>
          <w:ilvl w:val="0"/>
          <w:numId w:val="35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42799A">
        <w:rPr>
          <w:rFonts w:ascii="Aptos" w:eastAsia="Arial" w:hAnsi="Aptos" w:cs="Arial"/>
          <w:lang w:val="es-MX"/>
        </w:rPr>
        <w:t>Valor del contrato: $336.933.590,52 (incluido IVA y demás costos)</w:t>
      </w:r>
    </w:p>
    <w:p w14:paraId="4DD66383" w14:textId="77777777" w:rsidR="0042799A" w:rsidRDefault="0042799A" w:rsidP="0042799A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77E9A198" w14:textId="325AE7BF" w:rsidR="0042799A" w:rsidRDefault="0042799A" w:rsidP="00F50633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  <w:lang w:val="es-MX"/>
        </w:rPr>
      </w:pPr>
      <w:r>
        <w:rPr>
          <w:rFonts w:ascii="Aptos" w:eastAsia="Arial" w:hAnsi="Aptos" w:cs="Arial"/>
          <w:b/>
          <w:bCs/>
          <w:lang w:val="es-MX"/>
        </w:rPr>
        <w:t>Estado actual de ejecución</w:t>
      </w:r>
    </w:p>
    <w:p w14:paraId="05BC6E8A" w14:textId="6E55D68C" w:rsidR="0042799A" w:rsidRDefault="0042799A" w:rsidP="0042799A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 xml:space="preserve">La fechas registradas en el Acta de inicio son, la fecha de inicio fue el 14 de abril de 2026 y la fecha de terminación estipulada es el 13 de septiembre de 2026, contando con un plazo de ejecución de 5 meses. El contrato se encuentra actualmente en </w:t>
      </w:r>
      <w:r w:rsidRPr="001A4E50">
        <w:rPr>
          <w:rFonts w:ascii="Aptos" w:eastAsia="Arial" w:hAnsi="Aptos" w:cs="Arial"/>
          <w:b/>
          <w:bCs/>
          <w:lang w:val="es-MX"/>
        </w:rPr>
        <w:t>ejecución</w:t>
      </w:r>
      <w:r>
        <w:rPr>
          <w:rFonts w:ascii="Aptos" w:eastAsia="Arial" w:hAnsi="Aptos" w:cs="Arial"/>
          <w:lang w:val="es-MX"/>
        </w:rPr>
        <w:t>, transitando por su tercer mes a la fecha del 30 de junio de 2026.</w:t>
      </w:r>
    </w:p>
    <w:p w14:paraId="2BB63071" w14:textId="77777777" w:rsidR="0042799A" w:rsidRDefault="0042799A" w:rsidP="0042799A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1A01321A" w14:textId="647946DA" w:rsidR="000029A2" w:rsidRDefault="000029A2" w:rsidP="00F50633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  <w:lang w:val="es-MX"/>
        </w:rPr>
      </w:pPr>
      <w:r>
        <w:rPr>
          <w:rFonts w:ascii="Aptos" w:eastAsia="Arial" w:hAnsi="Aptos" w:cs="Arial"/>
          <w:b/>
          <w:bCs/>
          <w:lang w:val="es-MX"/>
        </w:rPr>
        <w:t>Porcentaje de avance técnico</w:t>
      </w:r>
    </w:p>
    <w:p w14:paraId="5AF19504" w14:textId="6DBDE2C4" w:rsidR="00D41D87" w:rsidRDefault="001A4E50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 xml:space="preserve">El porcentaje de avance técnico a la fecha es del </w:t>
      </w:r>
      <w:r w:rsidR="00C95D8A">
        <w:rPr>
          <w:rFonts w:ascii="Aptos" w:eastAsia="Arial" w:hAnsi="Aptos" w:cs="Arial"/>
          <w:b/>
          <w:bCs/>
          <w:lang w:val="es-MX"/>
        </w:rPr>
        <w:t xml:space="preserve">15 </w:t>
      </w:r>
      <w:r w:rsidRPr="00D41D87">
        <w:rPr>
          <w:rFonts w:ascii="Aptos" w:eastAsia="Arial" w:hAnsi="Aptos" w:cs="Arial"/>
          <w:b/>
          <w:bCs/>
          <w:lang w:val="es-MX"/>
        </w:rPr>
        <w:t>%</w:t>
      </w:r>
      <w:r w:rsidR="00C95D8A">
        <w:rPr>
          <w:rFonts w:ascii="Aptos" w:eastAsia="Arial" w:hAnsi="Aptos" w:cs="Arial"/>
          <w:lang w:val="es-MX"/>
        </w:rPr>
        <w:t xml:space="preserve">. </w:t>
      </w:r>
    </w:p>
    <w:p w14:paraId="5E78BB09" w14:textId="77777777" w:rsidR="00D41D87" w:rsidRDefault="00D41D87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562CFECE" w14:textId="1BA00971" w:rsidR="00D41D87" w:rsidRDefault="00D41D87" w:rsidP="00F50633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  <w:lang w:val="es-MX"/>
        </w:rPr>
      </w:pPr>
      <w:r w:rsidRPr="00D41D87">
        <w:rPr>
          <w:rFonts w:ascii="Aptos" w:eastAsia="Arial" w:hAnsi="Aptos" w:cs="Arial"/>
          <w:b/>
          <w:bCs/>
          <w:lang w:val="es-MX"/>
        </w:rPr>
        <w:t>Actividades ejecutadas a la fecha</w:t>
      </w:r>
    </w:p>
    <w:p w14:paraId="5B545775" w14:textId="2F216F31" w:rsidR="00D41D87" w:rsidRDefault="00D41D87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>Conforme al cronograma de ejecución propuesto por el contratista</w:t>
      </w:r>
      <w:r w:rsidR="0079057E">
        <w:rPr>
          <w:rFonts w:ascii="Aptos" w:eastAsia="Arial" w:hAnsi="Aptos" w:cs="Arial"/>
          <w:lang w:val="es-MX"/>
        </w:rPr>
        <w:t xml:space="preserve"> KASSEL GROUP S.A.S.</w:t>
      </w:r>
      <w:r>
        <w:rPr>
          <w:rFonts w:ascii="Aptos" w:eastAsia="Arial" w:hAnsi="Aptos" w:cs="Arial"/>
          <w:lang w:val="es-MX"/>
        </w:rPr>
        <w:t>, durante los meses transcurridos se</w:t>
      </w:r>
      <w:r w:rsidR="00C95D8A">
        <w:rPr>
          <w:rFonts w:ascii="Aptos" w:eastAsia="Arial" w:hAnsi="Aptos" w:cs="Arial"/>
          <w:lang w:val="es-MX"/>
        </w:rPr>
        <w:t xml:space="preserve"> han</w:t>
      </w:r>
      <w:r>
        <w:rPr>
          <w:rFonts w:ascii="Aptos" w:eastAsia="Arial" w:hAnsi="Aptos" w:cs="Arial"/>
          <w:lang w:val="es-MX"/>
        </w:rPr>
        <w:t xml:space="preserve"> ejecuta</w:t>
      </w:r>
      <w:r w:rsidR="00C95D8A">
        <w:rPr>
          <w:rFonts w:ascii="Aptos" w:eastAsia="Arial" w:hAnsi="Aptos" w:cs="Arial"/>
          <w:lang w:val="es-MX"/>
        </w:rPr>
        <w:t>do</w:t>
      </w:r>
      <w:r>
        <w:rPr>
          <w:rFonts w:ascii="Aptos" w:eastAsia="Arial" w:hAnsi="Aptos" w:cs="Arial"/>
          <w:lang w:val="es-MX"/>
        </w:rPr>
        <w:t xml:space="preserve"> las siguientes actividades</w:t>
      </w:r>
      <w:r w:rsidR="0079057E">
        <w:rPr>
          <w:rFonts w:ascii="Aptos" w:eastAsia="Arial" w:hAnsi="Aptos" w:cs="Arial"/>
          <w:lang w:val="es-MX"/>
        </w:rPr>
        <w:t xml:space="preserve"> correspondientes a los meses de abril, mayo y junio:</w:t>
      </w:r>
    </w:p>
    <w:p w14:paraId="24F87399" w14:textId="77777777" w:rsidR="00D41D87" w:rsidRDefault="00D41D87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0CE57BE7" w14:textId="5ACF100D" w:rsidR="0079057E" w:rsidRPr="0079057E" w:rsidRDefault="0079057E" w:rsidP="00D41D87">
      <w:pPr>
        <w:pStyle w:val="Prrafodelista"/>
        <w:numPr>
          <w:ilvl w:val="0"/>
          <w:numId w:val="36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79057E">
        <w:rPr>
          <w:rFonts w:ascii="Aptos" w:eastAsia="Arial" w:hAnsi="Aptos" w:cs="Arial"/>
        </w:rPr>
        <w:t>Gestión de compra e importación de equipos principales: Se cuenta con la confirmación de la orden de pedido del horno tubular y la bomba de vacío realizada directamente a la fábrica proveedora Nabertherm GmbH (Alemania) con fecha de mayo de 2026</w:t>
      </w:r>
      <w:r>
        <w:rPr>
          <w:rFonts w:ascii="Aptos" w:eastAsia="Arial" w:hAnsi="Aptos" w:cs="Arial"/>
        </w:rPr>
        <w:t>.</w:t>
      </w:r>
    </w:p>
    <w:p w14:paraId="19BC2436" w14:textId="2D5FC17D" w:rsidR="00D41D87" w:rsidRPr="0079057E" w:rsidRDefault="0079057E" w:rsidP="0079057E">
      <w:pPr>
        <w:pStyle w:val="Prrafodelista"/>
        <w:numPr>
          <w:ilvl w:val="0"/>
          <w:numId w:val="36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79057E">
        <w:rPr>
          <w:rFonts w:ascii="Aptos" w:eastAsia="Arial" w:hAnsi="Aptos" w:cs="Arial"/>
        </w:rPr>
        <w:t>Adquisición de consumibles (Crisoles): Se recibió la factura proforma del proveedor Shanghai Yunnuo Industrial Co., Ltd. por los 30 crisoles de óxido de magnesio requeridos</w:t>
      </w:r>
      <w:r>
        <w:rPr>
          <w:rFonts w:ascii="Aptos" w:eastAsia="Arial" w:hAnsi="Aptos" w:cs="Arial"/>
        </w:rPr>
        <w:t xml:space="preserve">. </w:t>
      </w:r>
      <w:r w:rsidRPr="0079057E">
        <w:rPr>
          <w:rFonts w:ascii="Aptos" w:eastAsia="Arial" w:hAnsi="Aptos" w:cs="Arial"/>
        </w:rPr>
        <w:t>Adicionalmente, el contratista aportó registro fotográfico evidenciando que los crisoles ya se encuentran físicamente en su empresa</w:t>
      </w:r>
      <w:r>
        <w:rPr>
          <w:rFonts w:ascii="Aptos" w:eastAsia="Arial" w:hAnsi="Aptos" w:cs="Arial"/>
        </w:rPr>
        <w:t>.</w:t>
      </w:r>
    </w:p>
    <w:p w14:paraId="5E8FDB8D" w14:textId="1FE96DD7" w:rsidR="008E3C66" w:rsidRDefault="0079057E" w:rsidP="0079057E">
      <w:pPr>
        <w:pStyle w:val="Prrafodelista"/>
        <w:numPr>
          <w:ilvl w:val="0"/>
          <w:numId w:val="36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79057E">
        <w:rPr>
          <w:rFonts w:ascii="Aptos" w:eastAsia="Arial" w:hAnsi="Aptos" w:cs="Arial"/>
        </w:rPr>
        <w:t>Gestión de adquisición de la UPS: El contratista suministró la Factura Electrónica de Venta expedida por ENERGEX (No. FVE03204) correspondiente a la compra de la UPS Excelsius II 3310 LV y su banco de baterías</w:t>
      </w:r>
      <w:r>
        <w:rPr>
          <w:rFonts w:ascii="Aptos" w:eastAsia="Arial" w:hAnsi="Aptos" w:cs="Arial"/>
        </w:rPr>
        <w:t>.</w:t>
      </w:r>
    </w:p>
    <w:p w14:paraId="370018A7" w14:textId="181E7C89" w:rsidR="0079057E" w:rsidRPr="0079057E" w:rsidRDefault="0079057E" w:rsidP="0079057E">
      <w:pPr>
        <w:pStyle w:val="Prrafodelista"/>
        <w:numPr>
          <w:ilvl w:val="0"/>
          <w:numId w:val="36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79057E">
        <w:rPr>
          <w:rFonts w:ascii="Aptos" w:eastAsia="Arial" w:hAnsi="Aptos" w:cs="Arial"/>
        </w:rPr>
        <w:t>Negociación de sistemas complementarios (Gases y Extracción):</w:t>
      </w:r>
      <w:r>
        <w:rPr>
          <w:rFonts w:ascii="Aptos" w:eastAsia="Arial" w:hAnsi="Aptos" w:cs="Arial"/>
        </w:rPr>
        <w:t xml:space="preserve"> </w:t>
      </w:r>
      <w:r w:rsidRPr="0079057E">
        <w:rPr>
          <w:rFonts w:ascii="Aptos" w:eastAsia="Arial" w:hAnsi="Aptos" w:cs="Arial"/>
        </w:rPr>
        <w:t>Se presentó la cotización formal por parte del proveedor AIREGASES S.A.S. para el suministro e instalación de la red de gases especiales (Argón y Nitrógeno).</w:t>
      </w:r>
      <w:r>
        <w:rPr>
          <w:rFonts w:ascii="Aptos" w:eastAsia="Arial" w:hAnsi="Aptos" w:cs="Arial"/>
        </w:rPr>
        <w:t xml:space="preserve"> </w:t>
      </w:r>
      <w:r w:rsidRPr="0079057E">
        <w:rPr>
          <w:rFonts w:ascii="Aptos" w:eastAsia="Arial" w:hAnsi="Aptos" w:cs="Arial"/>
        </w:rPr>
        <w:t>Se reporta que la campana de extracción ya se encuentra disponible en la bodega del contratista lista para instalación</w:t>
      </w:r>
      <w:r>
        <w:rPr>
          <w:rFonts w:ascii="Aptos" w:eastAsia="Arial" w:hAnsi="Aptos" w:cs="Arial"/>
        </w:rPr>
        <w:t>.</w:t>
      </w:r>
    </w:p>
    <w:p w14:paraId="60BF0421" w14:textId="3A091F01" w:rsidR="0079057E" w:rsidRDefault="00EC42B8" w:rsidP="0079057E">
      <w:pPr>
        <w:pStyle w:val="Prrafodelista"/>
        <w:numPr>
          <w:ilvl w:val="0"/>
          <w:numId w:val="36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EC42B8">
        <w:rPr>
          <w:rFonts w:ascii="Aptos" w:eastAsia="Arial" w:hAnsi="Aptos" w:cs="Arial"/>
        </w:rPr>
        <w:t>Negociación de adecuaciones eléctricas: Se aportó la oferta técnico-comercial por parte de ENERGEX para el suministro e instalación del tablero bypass y las adecuaciones eléctricas requeridas, trabajos proyectados para iniciar en los meses de julio y agosto</w:t>
      </w:r>
      <w:r>
        <w:rPr>
          <w:rFonts w:ascii="Aptos" w:eastAsia="Arial" w:hAnsi="Aptos" w:cs="Arial"/>
        </w:rPr>
        <w:t>.</w:t>
      </w:r>
    </w:p>
    <w:p w14:paraId="49AC2124" w14:textId="34315B65" w:rsidR="00EC42B8" w:rsidRPr="0079057E" w:rsidRDefault="00EC42B8" w:rsidP="0079057E">
      <w:pPr>
        <w:pStyle w:val="Prrafodelista"/>
        <w:numPr>
          <w:ilvl w:val="0"/>
          <w:numId w:val="36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EC42B8">
        <w:rPr>
          <w:rFonts w:ascii="Aptos" w:eastAsia="Arial" w:hAnsi="Aptos" w:cs="Arial"/>
        </w:rPr>
        <w:lastRenderedPageBreak/>
        <w:t>Coordinación y planeación técnica (</w:t>
      </w:r>
      <w:r w:rsidRPr="00EC42B8">
        <w:rPr>
          <w:rFonts w:ascii="Aptos" w:eastAsia="Arial" w:hAnsi="Aptos" w:cs="Arial"/>
        </w:rPr>
        <w:t>junio</w:t>
      </w:r>
      <w:r w:rsidRPr="00EC42B8">
        <w:rPr>
          <w:rFonts w:ascii="Aptos" w:eastAsia="Arial" w:hAnsi="Aptos" w:cs="Arial"/>
        </w:rPr>
        <w:t>): El contratista solicitó una visita técnica de pre-instalación programada para el día martes (30 de junio) a fin de validar los detalles de adecuación eléctrica, tendido de gases y sistema de extracción en las instalaciones del SGC</w:t>
      </w:r>
      <w:r w:rsidR="00EB7047">
        <w:rPr>
          <w:rFonts w:ascii="Aptos" w:eastAsia="Arial" w:hAnsi="Aptos" w:cs="Arial"/>
        </w:rPr>
        <w:t>.</w:t>
      </w:r>
    </w:p>
    <w:p w14:paraId="3D3FC3F4" w14:textId="77777777" w:rsidR="0079057E" w:rsidRPr="008E3C66" w:rsidRDefault="0079057E" w:rsidP="008E3C66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6B12C6A7" w14:textId="6596EB45" w:rsidR="008E3C66" w:rsidRPr="00F50633" w:rsidRDefault="008E3C66" w:rsidP="00F50633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  <w:lang w:val="es-MX"/>
        </w:rPr>
      </w:pPr>
      <w:r w:rsidRPr="008E3C66">
        <w:rPr>
          <w:rFonts w:ascii="Aptos" w:eastAsia="Arial" w:hAnsi="Aptos" w:cs="Arial"/>
          <w:b/>
          <w:bCs/>
          <w:lang w:val="es-MX"/>
        </w:rPr>
        <w:t>Actividades pendientes por ejecutar y cronograma de planeación</w:t>
      </w:r>
    </w:p>
    <w:p w14:paraId="43834F8E" w14:textId="4613A8F4" w:rsidR="008E3C66" w:rsidRDefault="008E3C66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>De acuerdo con el cronograma, restan las siguientes actividades:</w:t>
      </w:r>
    </w:p>
    <w:p w14:paraId="304041A3" w14:textId="77777777" w:rsidR="008E3C66" w:rsidRDefault="008E3C66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4DB6EB3F" w14:textId="0F715C28" w:rsidR="008E3C66" w:rsidRPr="00C95D8A" w:rsidRDefault="008E3C66" w:rsidP="00C95D8A">
      <w:pPr>
        <w:pStyle w:val="Prrafodelista"/>
        <w:numPr>
          <w:ilvl w:val="0"/>
          <w:numId w:val="37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8E3C66">
        <w:rPr>
          <w:rFonts w:ascii="Aptos" w:eastAsia="Arial" w:hAnsi="Aptos" w:cs="Arial"/>
        </w:rPr>
        <w:t xml:space="preserve">Julio 2026: </w:t>
      </w:r>
      <w:r w:rsidR="00C95D8A" w:rsidRPr="00C95D8A">
        <w:rPr>
          <w:rFonts w:ascii="Aptos" w:eastAsia="Arial" w:hAnsi="Aptos" w:cs="Arial"/>
        </w:rPr>
        <w:t>Ejecución de las adecuaciones eléctricas, instalación de las líneas de nitrógeno y argón, instalación del sistema de extracción y recepción de los equipos principales</w:t>
      </w:r>
      <w:r w:rsidR="00C95D8A">
        <w:rPr>
          <w:rFonts w:ascii="Aptos" w:eastAsia="Arial" w:hAnsi="Aptos" w:cs="Arial"/>
        </w:rPr>
        <w:t xml:space="preserve">. </w:t>
      </w:r>
      <w:r w:rsidR="00C95D8A" w:rsidRPr="00C95D8A">
        <w:rPr>
          <w:rFonts w:ascii="Aptos" w:eastAsia="Arial" w:hAnsi="Aptos" w:cs="Arial"/>
        </w:rPr>
        <w:t>Entrega de los 30 crisoles rectangulares con tapa (óxido de magnesio, capacidad mínima 20 mL)</w:t>
      </w:r>
      <w:r w:rsidR="00C95D8A">
        <w:rPr>
          <w:rFonts w:ascii="Aptos" w:eastAsia="Arial" w:hAnsi="Aptos" w:cs="Arial"/>
        </w:rPr>
        <w:t>.</w:t>
      </w:r>
    </w:p>
    <w:p w14:paraId="6C1E1C12" w14:textId="20393D6B" w:rsidR="00A33EA0" w:rsidRPr="00A33EA0" w:rsidRDefault="00A33EA0" w:rsidP="008E3C66">
      <w:pPr>
        <w:pStyle w:val="Prrafodelista"/>
        <w:numPr>
          <w:ilvl w:val="0"/>
          <w:numId w:val="37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A33EA0">
        <w:rPr>
          <w:rFonts w:ascii="Aptos" w:eastAsia="Arial" w:hAnsi="Aptos" w:cs="Arial"/>
        </w:rPr>
        <w:t xml:space="preserve">Agosto 2026: Instalación y puesta en marcha del horno articulado, bomba de vacío, UPS y sistemas asociados. </w:t>
      </w:r>
      <w:r w:rsidR="00C95D8A" w:rsidRPr="00C95D8A">
        <w:rPr>
          <w:rFonts w:ascii="Aptos" w:eastAsia="Arial" w:hAnsi="Aptos" w:cs="Arial"/>
        </w:rPr>
        <w:t>Realización de la configuración, pruebas funcionales, validaciones operacionales e inicio del entrenamiento en el puesto de trabajo</w:t>
      </w:r>
      <w:r w:rsidR="00C95D8A">
        <w:rPr>
          <w:rFonts w:ascii="Aptos" w:eastAsia="Arial" w:hAnsi="Aptos" w:cs="Arial"/>
        </w:rPr>
        <w:t xml:space="preserve"> para el personal SGC.</w:t>
      </w:r>
    </w:p>
    <w:p w14:paraId="431ABC07" w14:textId="7F698FAB" w:rsidR="00A33EA0" w:rsidRPr="00C95D8A" w:rsidRDefault="00A33EA0" w:rsidP="00C95D8A">
      <w:pPr>
        <w:pStyle w:val="Prrafodelista"/>
        <w:numPr>
          <w:ilvl w:val="0"/>
          <w:numId w:val="37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C95D8A">
        <w:rPr>
          <w:rFonts w:ascii="Aptos" w:eastAsia="Arial" w:hAnsi="Aptos" w:cs="Arial"/>
        </w:rPr>
        <w:t xml:space="preserve">Septiembre 2026: </w:t>
      </w:r>
      <w:r w:rsidR="00C95D8A" w:rsidRPr="00C95D8A">
        <w:rPr>
          <w:rFonts w:ascii="Aptos" w:eastAsia="Arial" w:hAnsi="Aptos" w:cs="Arial"/>
        </w:rPr>
        <w:t xml:space="preserve">Calificación inicial del sistema, continuación de la capacitación al personal </w:t>
      </w:r>
      <w:r w:rsidR="00C95D8A">
        <w:rPr>
          <w:rFonts w:ascii="Aptos" w:eastAsia="Arial" w:hAnsi="Aptos" w:cs="Arial"/>
        </w:rPr>
        <w:t>SGC</w:t>
      </w:r>
      <w:r w:rsidR="00C95D8A" w:rsidRPr="00C95D8A">
        <w:rPr>
          <w:rFonts w:ascii="Aptos" w:eastAsia="Arial" w:hAnsi="Aptos" w:cs="Arial"/>
        </w:rPr>
        <w:t>, entrega de documentación técnica (manuales, informes de instalación y calificación) y cierre técnico-administrativo</w:t>
      </w:r>
      <w:r w:rsidR="00C95D8A">
        <w:rPr>
          <w:rFonts w:ascii="Aptos" w:eastAsia="Arial" w:hAnsi="Aptos" w:cs="Arial"/>
        </w:rPr>
        <w:t>.</w:t>
      </w:r>
    </w:p>
    <w:p w14:paraId="4C994109" w14:textId="77777777" w:rsidR="00C95D8A" w:rsidRPr="00C95D8A" w:rsidRDefault="00C95D8A" w:rsidP="00C95D8A">
      <w:pPr>
        <w:pStyle w:val="Prrafodelista"/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</w:p>
    <w:p w14:paraId="5391CFFB" w14:textId="7A508644" w:rsidR="00A33EA0" w:rsidRDefault="00F85036" w:rsidP="00A33EA0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</w:rPr>
      </w:pPr>
      <w:r w:rsidRPr="00F85036">
        <w:rPr>
          <w:rFonts w:ascii="Aptos" w:eastAsia="Arial" w:hAnsi="Aptos" w:cs="Arial"/>
          <w:b/>
          <w:bCs/>
        </w:rPr>
        <w:t>Situaciones, riesgos o dificultades que puedan afectar el cumplimiento del objeto contractual</w:t>
      </w:r>
    </w:p>
    <w:p w14:paraId="67FFFD8E" w14:textId="77777777" w:rsidR="00F85036" w:rsidRDefault="00F85036" w:rsidP="00A33EA0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</w:rPr>
      </w:pPr>
    </w:p>
    <w:p w14:paraId="4D583159" w14:textId="59190F3D" w:rsidR="00F50633" w:rsidRPr="00F50633" w:rsidRDefault="00F50633" w:rsidP="00F50633">
      <w:pPr>
        <w:pStyle w:val="Prrafodelista"/>
        <w:numPr>
          <w:ilvl w:val="0"/>
          <w:numId w:val="39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F50633">
        <w:rPr>
          <w:rFonts w:ascii="Aptos" w:eastAsia="Arial" w:hAnsi="Aptos" w:cs="Arial"/>
          <w:b/>
          <w:bCs/>
        </w:rPr>
        <w:t>Riesgos en tránsito y aduanas:</w:t>
      </w:r>
      <w:r w:rsidRPr="00F50633">
        <w:rPr>
          <w:rFonts w:ascii="Aptos" w:eastAsia="Arial" w:hAnsi="Aptos" w:cs="Arial"/>
        </w:rPr>
        <w:t xml:space="preserve"> Dado que los equipos principales se encuentran en fase de tránsito y nacionalización, subsiste el riesgo de demoras logísticas o aduaneras que podrían ajustar las fechas de recepción física en las instalaciones del SGC previstas para julio.</w:t>
      </w:r>
    </w:p>
    <w:p w14:paraId="11355A5A" w14:textId="7E14F78E" w:rsidR="009340DE" w:rsidRPr="00F50633" w:rsidRDefault="00F50633" w:rsidP="00F50633">
      <w:pPr>
        <w:pStyle w:val="Prrafodelista"/>
        <w:numPr>
          <w:ilvl w:val="0"/>
          <w:numId w:val="39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F50633">
        <w:rPr>
          <w:rFonts w:ascii="Aptos" w:eastAsia="Arial" w:hAnsi="Aptos" w:cs="Arial"/>
          <w:b/>
          <w:bCs/>
        </w:rPr>
        <w:t>Cumplimiento Normativo (RETIE):</w:t>
      </w:r>
      <w:r w:rsidRPr="00F50633">
        <w:rPr>
          <w:rFonts w:ascii="Aptos" w:eastAsia="Arial" w:hAnsi="Aptos" w:cs="Arial"/>
        </w:rPr>
        <w:t xml:space="preserve"> </w:t>
      </w:r>
      <w:r w:rsidR="00EB7047" w:rsidRPr="00EB7047">
        <w:rPr>
          <w:rFonts w:ascii="Aptos" w:eastAsia="Arial" w:hAnsi="Aptos" w:cs="Arial"/>
        </w:rPr>
        <w:t>La adecuación eléctrica que será realizada por Energex a nombre de Kassel Group implica instalación de acometidas, tableros y breakers. Es indispensable asegurar la entrega del Certificado de Conformidad RETIE debidamente suscrito, ya que es un requisito de obligatorio cumplimiento para habilitar el pago final del contrato</w:t>
      </w:r>
      <w:r w:rsidR="00EB7047">
        <w:rPr>
          <w:rFonts w:ascii="Aptos" w:eastAsia="Arial" w:hAnsi="Aptos" w:cs="Arial"/>
        </w:rPr>
        <w:t>.</w:t>
      </w:r>
    </w:p>
    <w:p w14:paraId="4DBA08F1" w14:textId="3D7F4C69" w:rsidR="00F50633" w:rsidRPr="00F50633" w:rsidRDefault="00F50633" w:rsidP="00F50633">
      <w:pPr>
        <w:pStyle w:val="Prrafodelista"/>
        <w:numPr>
          <w:ilvl w:val="0"/>
          <w:numId w:val="39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F50633">
        <w:rPr>
          <w:rFonts w:ascii="Aptos" w:eastAsia="Arial" w:hAnsi="Aptos" w:cs="Arial"/>
          <w:b/>
          <w:bCs/>
        </w:rPr>
        <w:t>Certificaciones del personal técnico:</w:t>
      </w:r>
      <w:r w:rsidRPr="00F50633">
        <w:rPr>
          <w:rFonts w:ascii="Aptos" w:eastAsia="Arial" w:hAnsi="Aptos" w:cs="Arial"/>
        </w:rPr>
        <w:t xml:space="preserve"> El personal debe contar con certificación de trabajo en alturas para instalar el sistema de extracción y líneas de gases, y se debe presentar un documento emitido por la casa matriz que certifique la idoneidad del profesional responsable de instalar y capacitar sobre el horno</w:t>
      </w:r>
      <w:r>
        <w:rPr>
          <w:rFonts w:ascii="Aptos" w:eastAsia="Arial" w:hAnsi="Aptos" w:cs="Arial"/>
        </w:rPr>
        <w:t>.</w:t>
      </w:r>
    </w:p>
    <w:p w14:paraId="15A206DC" w14:textId="77777777" w:rsidR="00F50633" w:rsidRDefault="00F50633" w:rsidP="009340DE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p w14:paraId="17BA1ECD" w14:textId="2672247F" w:rsidR="009340DE" w:rsidRDefault="008C7819" w:rsidP="009340DE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</w:rPr>
      </w:pPr>
      <w:r w:rsidRPr="008C7819">
        <w:rPr>
          <w:rFonts w:ascii="Aptos" w:eastAsia="Arial" w:hAnsi="Aptos" w:cs="Arial"/>
          <w:b/>
          <w:bCs/>
        </w:rPr>
        <w:t>Observaciones y recomendaciones pertinentes</w:t>
      </w:r>
    </w:p>
    <w:p w14:paraId="6B993CFC" w14:textId="77777777" w:rsidR="008C7819" w:rsidRDefault="008C7819" w:rsidP="009340DE">
      <w:pPr>
        <w:spacing w:after="0" w:line="240" w:lineRule="auto"/>
        <w:ind w:left="66"/>
        <w:jc w:val="both"/>
        <w:rPr>
          <w:rFonts w:ascii="Aptos" w:eastAsia="Arial" w:hAnsi="Aptos" w:cs="Arial"/>
          <w:b/>
          <w:bCs/>
        </w:rPr>
      </w:pPr>
    </w:p>
    <w:p w14:paraId="46B1B264" w14:textId="3B99E507" w:rsidR="00F50633" w:rsidRPr="00F50633" w:rsidRDefault="00F50633" w:rsidP="00F50633">
      <w:pPr>
        <w:pStyle w:val="Prrafodelista"/>
        <w:numPr>
          <w:ilvl w:val="0"/>
          <w:numId w:val="40"/>
        </w:numPr>
        <w:spacing w:after="0" w:line="240" w:lineRule="auto"/>
        <w:ind w:left="426"/>
        <w:jc w:val="both"/>
        <w:rPr>
          <w:rFonts w:ascii="Aptos" w:eastAsia="Arial" w:hAnsi="Aptos" w:cs="Arial"/>
        </w:rPr>
      </w:pPr>
      <w:r w:rsidRPr="00F50633">
        <w:rPr>
          <w:rFonts w:ascii="Aptos" w:eastAsia="Arial" w:hAnsi="Aptos" w:cs="Arial"/>
          <w:b/>
          <w:bCs/>
        </w:rPr>
        <w:t>Acompañamiento a la visita de planeación:</w:t>
      </w:r>
      <w:r w:rsidRPr="00F50633">
        <w:rPr>
          <w:rFonts w:ascii="Aptos" w:eastAsia="Arial" w:hAnsi="Aptos" w:cs="Arial"/>
        </w:rPr>
        <w:t xml:space="preserve"> Se coordinará internamente con el área de infraestructura y/o mantenimiento del SGC para atender adecuadamente la visita de Kassel Group orientada a la planeación técnica de las adecuaciones eléctricas y locativas en el laboratorio 103 </w:t>
      </w:r>
      <w:r w:rsidR="00EB7047">
        <w:rPr>
          <w:rFonts w:ascii="Aptos" w:eastAsia="Arial" w:hAnsi="Aptos" w:cs="Arial"/>
        </w:rPr>
        <w:t>(Sede Principal) para validar la viabilidad y ruta de las instalaciones de red eléctrica, ducto de extracción y líneas de gases a 36 metros de distancia.</w:t>
      </w:r>
    </w:p>
    <w:p w14:paraId="61F25D26" w14:textId="3216677B" w:rsidR="00F50633" w:rsidRPr="00F50633" w:rsidRDefault="00F50633" w:rsidP="00F50633">
      <w:pPr>
        <w:pStyle w:val="Prrafodelista"/>
        <w:numPr>
          <w:ilvl w:val="0"/>
          <w:numId w:val="40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F50633">
        <w:rPr>
          <w:rFonts w:ascii="Aptos" w:eastAsia="Arial" w:hAnsi="Aptos" w:cs="Arial"/>
          <w:b/>
          <w:bCs/>
          <w:lang w:val="es-MX"/>
        </w:rPr>
        <w:lastRenderedPageBreak/>
        <w:t>Monitoreo del tránsito internacional:</w:t>
      </w:r>
      <w:r w:rsidRPr="00F50633">
        <w:rPr>
          <w:rFonts w:ascii="Aptos" w:eastAsia="Arial" w:hAnsi="Aptos" w:cs="Arial"/>
          <w:lang w:val="es-MX"/>
        </w:rPr>
        <w:t xml:space="preserve"> Solicitará de manera preventiva los documentos de embarque (BL/Guía Aérea) y el estatus del trámite aduanero para proyectar la fecha exacta de recepción de los equipos en el mes de julio</w:t>
      </w:r>
      <w:r w:rsidR="00EB7047">
        <w:rPr>
          <w:rFonts w:ascii="Aptos" w:eastAsia="Arial" w:hAnsi="Aptos" w:cs="Arial"/>
          <w:lang w:val="es-MX"/>
        </w:rPr>
        <w:t xml:space="preserve"> y coordinar los ingresos pertinentes al SGC.</w:t>
      </w:r>
    </w:p>
    <w:p w14:paraId="6EB0DEFC" w14:textId="5CBB0FDA" w:rsidR="00F50633" w:rsidRPr="00F50633" w:rsidRDefault="00F50633" w:rsidP="00F50633">
      <w:pPr>
        <w:pStyle w:val="Prrafodelista"/>
        <w:numPr>
          <w:ilvl w:val="0"/>
          <w:numId w:val="40"/>
        </w:numPr>
        <w:spacing w:after="0" w:line="240" w:lineRule="auto"/>
        <w:ind w:left="426"/>
        <w:jc w:val="both"/>
        <w:rPr>
          <w:rFonts w:ascii="Aptos" w:eastAsia="Arial" w:hAnsi="Aptos" w:cs="Arial"/>
          <w:lang w:val="es-MX"/>
        </w:rPr>
      </w:pPr>
      <w:r w:rsidRPr="00F50633">
        <w:rPr>
          <w:rFonts w:ascii="Aptos" w:eastAsia="Arial" w:hAnsi="Aptos" w:cs="Arial"/>
          <w:b/>
          <w:bCs/>
        </w:rPr>
        <w:t>Planificación de la capacitación:</w:t>
      </w:r>
      <w:r w:rsidRPr="00F50633">
        <w:rPr>
          <w:rFonts w:ascii="Aptos" w:eastAsia="Arial" w:hAnsi="Aptos" w:cs="Arial"/>
        </w:rPr>
        <w:t xml:space="preserve"> Requerirá al contratista ir acordando las fechas para las dos (2) jornadas de entrenamiento obligatorias (mínimo de 8 horas cada una), para garantizar la disponibilidad de al menos 6 integrantes del Grupo de Geoquímica Orgánica de la Dirección de Laboratorios.</w:t>
      </w:r>
    </w:p>
    <w:p w14:paraId="55B3572E" w14:textId="77777777" w:rsidR="006B4A80" w:rsidRDefault="006B4A80" w:rsidP="00EB7047">
      <w:pPr>
        <w:spacing w:after="0" w:line="240" w:lineRule="auto"/>
        <w:jc w:val="both"/>
        <w:rPr>
          <w:rFonts w:ascii="Aptos" w:eastAsia="Arial" w:hAnsi="Aptos" w:cs="Arial"/>
          <w:lang w:val="es-MX"/>
        </w:rPr>
      </w:pPr>
    </w:p>
    <w:p w14:paraId="51D86174" w14:textId="77777777" w:rsidR="00EB7047" w:rsidRDefault="00EB7047" w:rsidP="00EB7047">
      <w:pPr>
        <w:spacing w:after="0" w:line="240" w:lineRule="auto"/>
        <w:jc w:val="both"/>
        <w:rPr>
          <w:rFonts w:ascii="Aptos" w:eastAsia="Arial" w:hAnsi="Aptos" w:cs="Arial"/>
          <w:lang w:val="es-MX"/>
        </w:rPr>
      </w:pPr>
    </w:p>
    <w:p w14:paraId="540C3FDF" w14:textId="77777777" w:rsidR="00EB7047" w:rsidRPr="009340DE" w:rsidRDefault="00EB7047" w:rsidP="00EB7047">
      <w:pPr>
        <w:spacing w:after="0" w:line="240" w:lineRule="auto"/>
        <w:jc w:val="both"/>
        <w:rPr>
          <w:rFonts w:ascii="Aptos" w:eastAsia="Arial" w:hAnsi="Aptos" w:cs="Arial"/>
          <w:lang w:val="es-MX"/>
        </w:rPr>
      </w:pPr>
    </w:p>
    <w:p w14:paraId="730EA25B" w14:textId="00EE9199" w:rsidR="001A4E50" w:rsidRDefault="00D41D87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  <w:r>
        <w:rPr>
          <w:rFonts w:ascii="Aptos" w:eastAsia="Arial" w:hAnsi="Aptos" w:cs="Arial"/>
          <w:lang w:val="es-MX"/>
        </w:rPr>
        <w:t xml:space="preserve"> </w:t>
      </w:r>
    </w:p>
    <w:p w14:paraId="78127625" w14:textId="351241F3" w:rsidR="006B4A80" w:rsidRPr="00511DBD" w:rsidRDefault="006B4A80" w:rsidP="006B4A80">
      <w:pPr>
        <w:spacing w:after="0" w:line="240" w:lineRule="auto"/>
        <w:jc w:val="both"/>
        <w:rPr>
          <w:rFonts w:ascii="Aptos" w:eastAsia="Arial" w:hAnsi="Aptos" w:cs="Arial"/>
        </w:rPr>
      </w:pPr>
      <w:r w:rsidRPr="00511DBD">
        <w:rPr>
          <w:rFonts w:ascii="Aptos" w:eastAsia="Arial" w:hAnsi="Aptos" w:cs="Arial"/>
          <w:b/>
          <w:bCs/>
        </w:rPr>
        <w:t>Elaborado por:</w:t>
      </w:r>
      <w:r>
        <w:rPr>
          <w:rFonts w:ascii="Aptos" w:eastAsia="Arial" w:hAnsi="Aptos" w:cs="Arial"/>
          <w:b/>
          <w:bCs/>
        </w:rPr>
        <w:t xml:space="preserve"> Laura Plata</w:t>
      </w:r>
    </w:p>
    <w:p w14:paraId="774B5D81" w14:textId="77777777" w:rsidR="006B4A80" w:rsidRPr="00511DBD" w:rsidRDefault="006B4A80" w:rsidP="006B4A80">
      <w:pPr>
        <w:spacing w:after="0" w:line="240" w:lineRule="auto"/>
        <w:jc w:val="both"/>
        <w:rPr>
          <w:rFonts w:ascii="Aptos" w:eastAsia="Arial" w:hAnsi="Aptos" w:cs="Arial"/>
        </w:rPr>
      </w:pPr>
      <w:r w:rsidRPr="00511DBD">
        <w:rPr>
          <w:rFonts w:ascii="Aptos" w:eastAsia="Arial" w:hAnsi="Aptos" w:cs="Arial"/>
        </w:rPr>
        <w:t>Grupo: Geoquímica Orgánica.</w:t>
      </w:r>
    </w:p>
    <w:p w14:paraId="214F05A4" w14:textId="1878D98D" w:rsidR="006B4A80" w:rsidRPr="00511DBD" w:rsidRDefault="006B4A80" w:rsidP="006B4A80">
      <w:pPr>
        <w:spacing w:after="0" w:line="240" w:lineRule="auto"/>
        <w:jc w:val="both"/>
        <w:rPr>
          <w:rFonts w:ascii="Aptos" w:eastAsia="Arial" w:hAnsi="Aptos" w:cs="Arial"/>
        </w:rPr>
      </w:pPr>
      <w:r w:rsidRPr="00511DBD">
        <w:rPr>
          <w:rFonts w:ascii="Aptos" w:eastAsia="Arial" w:hAnsi="Aptos" w:cs="Arial"/>
        </w:rPr>
        <w:t xml:space="preserve">Cargo: </w:t>
      </w:r>
      <w:r>
        <w:rPr>
          <w:rFonts w:ascii="Aptos" w:eastAsia="Arial" w:hAnsi="Aptos" w:cs="Arial"/>
        </w:rPr>
        <w:t>Contratista</w:t>
      </w:r>
    </w:p>
    <w:p w14:paraId="150EE922" w14:textId="77777777" w:rsidR="006B4A80" w:rsidRPr="001A4E50" w:rsidRDefault="006B4A80" w:rsidP="001A4E50">
      <w:pPr>
        <w:spacing w:after="0" w:line="240" w:lineRule="auto"/>
        <w:ind w:left="66"/>
        <w:jc w:val="both"/>
        <w:rPr>
          <w:rFonts w:ascii="Aptos" w:eastAsia="Arial" w:hAnsi="Aptos" w:cs="Arial"/>
          <w:lang w:val="es-MX"/>
        </w:rPr>
      </w:pPr>
    </w:p>
    <w:sectPr w:rsidR="006B4A80" w:rsidRPr="001A4E5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78151" w14:textId="77777777" w:rsidR="00E128D3" w:rsidRDefault="00E128D3">
      <w:pPr>
        <w:spacing w:after="0" w:line="240" w:lineRule="auto"/>
      </w:pPr>
      <w:r>
        <w:separator/>
      </w:r>
    </w:p>
  </w:endnote>
  <w:endnote w:type="continuationSeparator" w:id="0">
    <w:p w14:paraId="1889CCCE" w14:textId="77777777" w:rsidR="00E128D3" w:rsidRDefault="00E12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91942" w14:textId="2F1F65A5" w:rsidR="00257665" w:rsidRDefault="000502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66AF6">
      <w:rPr>
        <w:noProof/>
        <w:color w:val="000000"/>
      </w:rPr>
      <w:t>1</w:t>
    </w:r>
    <w:r>
      <w:rPr>
        <w:color w:val="000000"/>
      </w:rPr>
      <w:fldChar w:fldCharType="end"/>
    </w:r>
  </w:p>
  <w:p w14:paraId="004AC927" w14:textId="77777777" w:rsidR="00257665" w:rsidRDefault="0025766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C41AE" w14:textId="77777777" w:rsidR="00E128D3" w:rsidRDefault="00E128D3">
      <w:pPr>
        <w:spacing w:after="0" w:line="240" w:lineRule="auto"/>
      </w:pPr>
      <w:r>
        <w:separator/>
      </w:r>
    </w:p>
  </w:footnote>
  <w:footnote w:type="continuationSeparator" w:id="0">
    <w:p w14:paraId="5A6D7353" w14:textId="77777777" w:rsidR="00E128D3" w:rsidRDefault="00E12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6141" w14:textId="77777777" w:rsidR="00257665" w:rsidRDefault="000502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12545EA" wp14:editId="7DF7E2E4">
          <wp:extent cx="1790700" cy="720757"/>
          <wp:effectExtent l="0" t="0" r="0" b="0"/>
          <wp:docPr id="1682987480" name="image2.pn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magen que contiene 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0700" cy="720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29C85092" wp14:editId="04C7C1BE">
              <wp:simplePos x="0" y="0"/>
              <wp:positionH relativeFrom="column">
                <wp:posOffset>3853815</wp:posOffset>
              </wp:positionH>
              <wp:positionV relativeFrom="paragraph">
                <wp:posOffset>-465</wp:posOffset>
              </wp:positionV>
              <wp:extent cx="2216989" cy="785003"/>
              <wp:effectExtent l="0" t="0" r="0" b="0"/>
              <wp:wrapNone/>
              <wp:docPr id="1682987478" name="Cuadro de texto 16829874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6989" cy="78500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5A8C155" w14:textId="77777777" w:rsidR="0005023D" w:rsidRDefault="0005023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38F37F" wp14:editId="01E24AB3">
                                <wp:extent cx="2027555" cy="488950"/>
                                <wp:effectExtent l="0" t="0" r="0" b="6350"/>
                                <wp:docPr id="5" name="Imagen 4" descr="Interfaz de usuario gráfica, Aplicación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Imagen 4" descr="Interfaz de usuario gráfica, Aplicación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27555" cy="4889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C85092" id="_x0000_t202" coordsize="21600,21600" o:spt="202" path="m,l,21600r21600,l21600,xe">
              <v:stroke joinstyle="miter"/>
              <v:path gradientshapeok="t" o:connecttype="rect"/>
            </v:shapetype>
            <v:shape id="Cuadro de texto 1682987478" o:spid="_x0000_s1026" type="#_x0000_t202" style="position:absolute;margin-left:303.45pt;margin-top:-.05pt;width:174.55pt;height:61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" fillcolor="white [3201]" stroked="f" strokeweight=".5pt">
              <v:textbox>
                <w:txbxContent>
                  <w:p w14:paraId="35A8C155" w14:textId="77777777" w:rsidR="0005023D" w:rsidRDefault="0005023D">
                    <w:r>
                      <w:rPr>
                        <w:noProof/>
                      </w:rPr>
                      <w:drawing>
                        <wp:inline distT="0" distB="0" distL="0" distR="0" wp14:anchorId="7638F37F" wp14:editId="01E24AB3">
                          <wp:extent cx="2027555" cy="488950"/>
                          <wp:effectExtent l="0" t="0" r="0" b="6350"/>
                          <wp:docPr id="5" name="Imagen 4" descr="Interfaz de usuario gráfica, Aplicación&#10;&#10;Descripción generada automáticamen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Imagen 4" descr="Interfaz de usuario gráfica, Aplicación&#10;&#10;Descripción generada automáticament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27555" cy="488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97EB3B5" w14:textId="77777777" w:rsidR="00257665" w:rsidRDefault="000502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E603B2F" wp14:editId="4CCB7DDF">
              <wp:simplePos x="0" y="0"/>
              <wp:positionH relativeFrom="column">
                <wp:posOffset>-63499</wp:posOffset>
              </wp:positionH>
              <wp:positionV relativeFrom="paragraph">
                <wp:posOffset>12700</wp:posOffset>
              </wp:positionV>
              <wp:extent cx="6290453" cy="64769"/>
              <wp:effectExtent l="0" t="0" r="0" b="0"/>
              <wp:wrapNone/>
              <wp:docPr id="1682987479" name="Rectángulo 16829874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210299" y="3757141"/>
                        <a:ext cx="6271403" cy="45719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6C88A9B" w14:textId="77777777" w:rsidR="00257665" w:rsidRDefault="00257665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E603B2F" id="Rectángulo 1682987479" o:spid="_x0000_s1027" style="position:absolute;margin-left:-5pt;margin-top:1pt;width:495.3pt;height: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" fillcolor="#92d050" stroked="f">
              <v:textbox inset="2.53958mm,1.2694mm,2.53958mm,1.2694mm">
                <w:txbxContent>
                  <w:p w14:paraId="76C88A9B" w14:textId="77777777" w:rsidR="00257665" w:rsidRDefault="00257665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CC11055" w14:textId="77777777" w:rsidR="00257665" w:rsidRDefault="0025766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043"/>
    <w:multiLevelType w:val="hybridMultilevel"/>
    <w:tmpl w:val="162290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2009"/>
    <w:multiLevelType w:val="hybridMultilevel"/>
    <w:tmpl w:val="5A306A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0677E"/>
    <w:multiLevelType w:val="hybridMultilevel"/>
    <w:tmpl w:val="92DEBE86"/>
    <w:lvl w:ilvl="0" w:tplc="CEE48B9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B5C7F"/>
    <w:multiLevelType w:val="hybridMultilevel"/>
    <w:tmpl w:val="88B2916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DE80CCB"/>
    <w:multiLevelType w:val="hybridMultilevel"/>
    <w:tmpl w:val="124E89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D7067"/>
    <w:multiLevelType w:val="hybridMultilevel"/>
    <w:tmpl w:val="7638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16DA2"/>
    <w:multiLevelType w:val="hybridMultilevel"/>
    <w:tmpl w:val="C8108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944ED"/>
    <w:multiLevelType w:val="hybridMultilevel"/>
    <w:tmpl w:val="1820D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B3E41"/>
    <w:multiLevelType w:val="hybridMultilevel"/>
    <w:tmpl w:val="A4ACCE6C"/>
    <w:lvl w:ilvl="0" w:tplc="44F83A7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2FA33F8B"/>
    <w:multiLevelType w:val="hybridMultilevel"/>
    <w:tmpl w:val="E2600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B2DF6"/>
    <w:multiLevelType w:val="multilevel"/>
    <w:tmpl w:val="D1E03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9731D7"/>
    <w:multiLevelType w:val="hybridMultilevel"/>
    <w:tmpl w:val="A7142B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846F0"/>
    <w:multiLevelType w:val="hybridMultilevel"/>
    <w:tmpl w:val="F4EE09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6307F"/>
    <w:multiLevelType w:val="hybridMultilevel"/>
    <w:tmpl w:val="4AE6C60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874AF5"/>
    <w:multiLevelType w:val="hybridMultilevel"/>
    <w:tmpl w:val="2DC0910A"/>
    <w:lvl w:ilvl="0" w:tplc="1D908E0E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44EB0"/>
    <w:multiLevelType w:val="hybridMultilevel"/>
    <w:tmpl w:val="DFFA2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260F"/>
    <w:multiLevelType w:val="hybridMultilevel"/>
    <w:tmpl w:val="9356D8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B3D08"/>
    <w:multiLevelType w:val="hybridMultilevel"/>
    <w:tmpl w:val="553A08F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02E6F1F"/>
    <w:multiLevelType w:val="hybridMultilevel"/>
    <w:tmpl w:val="6E08AE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C87877"/>
    <w:multiLevelType w:val="hybridMultilevel"/>
    <w:tmpl w:val="73DE99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B5664A"/>
    <w:multiLevelType w:val="hybridMultilevel"/>
    <w:tmpl w:val="F912A8A2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30017B2"/>
    <w:multiLevelType w:val="hybridMultilevel"/>
    <w:tmpl w:val="9BD60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1E19BB"/>
    <w:multiLevelType w:val="hybridMultilevel"/>
    <w:tmpl w:val="778CC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4245EE"/>
    <w:multiLevelType w:val="hybridMultilevel"/>
    <w:tmpl w:val="1A080F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537E60"/>
    <w:multiLevelType w:val="hybridMultilevel"/>
    <w:tmpl w:val="F6223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FC6455"/>
    <w:multiLevelType w:val="hybridMultilevel"/>
    <w:tmpl w:val="CC1845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426FDE"/>
    <w:multiLevelType w:val="hybridMultilevel"/>
    <w:tmpl w:val="E2DEDF12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52F66FB2"/>
    <w:multiLevelType w:val="hybridMultilevel"/>
    <w:tmpl w:val="BE80B8AA"/>
    <w:lvl w:ilvl="0" w:tplc="CEE48B9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403C59"/>
    <w:multiLevelType w:val="hybridMultilevel"/>
    <w:tmpl w:val="0CCC3E3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D57D2"/>
    <w:multiLevelType w:val="hybridMultilevel"/>
    <w:tmpl w:val="A31CE2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D53412"/>
    <w:multiLevelType w:val="hybridMultilevel"/>
    <w:tmpl w:val="A998AC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1C7C8D"/>
    <w:multiLevelType w:val="hybridMultilevel"/>
    <w:tmpl w:val="CDF855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50841"/>
    <w:multiLevelType w:val="hybridMultilevel"/>
    <w:tmpl w:val="C3505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D9086F"/>
    <w:multiLevelType w:val="hybridMultilevel"/>
    <w:tmpl w:val="7CAEA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4A7B7E"/>
    <w:multiLevelType w:val="hybridMultilevel"/>
    <w:tmpl w:val="A40E3D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541214"/>
    <w:multiLevelType w:val="multilevel"/>
    <w:tmpl w:val="55B2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2B54D2"/>
    <w:multiLevelType w:val="hybridMultilevel"/>
    <w:tmpl w:val="2C18E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453257"/>
    <w:multiLevelType w:val="hybridMultilevel"/>
    <w:tmpl w:val="7902CC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32DBB"/>
    <w:multiLevelType w:val="multilevel"/>
    <w:tmpl w:val="394C89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105A5"/>
    <w:multiLevelType w:val="hybridMultilevel"/>
    <w:tmpl w:val="764015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585">
    <w:abstractNumId w:val="38"/>
  </w:num>
  <w:num w:numId="2" w16cid:durableId="836531222">
    <w:abstractNumId w:val="14"/>
  </w:num>
  <w:num w:numId="3" w16cid:durableId="576868662">
    <w:abstractNumId w:val="2"/>
  </w:num>
  <w:num w:numId="4" w16cid:durableId="1954053222">
    <w:abstractNumId w:val="27"/>
  </w:num>
  <w:num w:numId="5" w16cid:durableId="1488211263">
    <w:abstractNumId w:val="39"/>
  </w:num>
  <w:num w:numId="6" w16cid:durableId="1888451324">
    <w:abstractNumId w:val="28"/>
  </w:num>
  <w:num w:numId="7" w16cid:durableId="292256238">
    <w:abstractNumId w:val="25"/>
  </w:num>
  <w:num w:numId="8" w16cid:durableId="425156388">
    <w:abstractNumId w:val="32"/>
  </w:num>
  <w:num w:numId="9" w16cid:durableId="514881477">
    <w:abstractNumId w:val="19"/>
  </w:num>
  <w:num w:numId="10" w16cid:durableId="1115905331">
    <w:abstractNumId w:val="24"/>
  </w:num>
  <w:num w:numId="11" w16cid:durableId="458499427">
    <w:abstractNumId w:val="31"/>
  </w:num>
  <w:num w:numId="12" w16cid:durableId="1624188003">
    <w:abstractNumId w:val="12"/>
  </w:num>
  <w:num w:numId="13" w16cid:durableId="860826542">
    <w:abstractNumId w:val="5"/>
  </w:num>
  <w:num w:numId="14" w16cid:durableId="16781459">
    <w:abstractNumId w:val="15"/>
  </w:num>
  <w:num w:numId="15" w16cid:durableId="214898099">
    <w:abstractNumId w:val="13"/>
  </w:num>
  <w:num w:numId="16" w16cid:durableId="1127821666">
    <w:abstractNumId w:val="6"/>
  </w:num>
  <w:num w:numId="17" w16cid:durableId="514879131">
    <w:abstractNumId w:val="33"/>
  </w:num>
  <w:num w:numId="18" w16cid:durableId="133376465">
    <w:abstractNumId w:val="37"/>
  </w:num>
  <w:num w:numId="19" w16cid:durableId="512841224">
    <w:abstractNumId w:val="11"/>
  </w:num>
  <w:num w:numId="20" w16cid:durableId="1504738200">
    <w:abstractNumId w:val="35"/>
  </w:num>
  <w:num w:numId="21" w16cid:durableId="342244283">
    <w:abstractNumId w:val="17"/>
  </w:num>
  <w:num w:numId="22" w16cid:durableId="404379397">
    <w:abstractNumId w:val="7"/>
  </w:num>
  <w:num w:numId="23" w16cid:durableId="985476170">
    <w:abstractNumId w:val="21"/>
  </w:num>
  <w:num w:numId="24" w16cid:durableId="1858150527">
    <w:abstractNumId w:val="36"/>
  </w:num>
  <w:num w:numId="25" w16cid:durableId="971137689">
    <w:abstractNumId w:val="22"/>
  </w:num>
  <w:num w:numId="26" w16cid:durableId="437914084">
    <w:abstractNumId w:val="1"/>
  </w:num>
  <w:num w:numId="27" w16cid:durableId="476534437">
    <w:abstractNumId w:val="16"/>
  </w:num>
  <w:num w:numId="28" w16cid:durableId="961885671">
    <w:abstractNumId w:val="10"/>
  </w:num>
  <w:num w:numId="29" w16cid:durableId="1695688814">
    <w:abstractNumId w:val="18"/>
  </w:num>
  <w:num w:numId="30" w16cid:durableId="222836810">
    <w:abstractNumId w:val="9"/>
  </w:num>
  <w:num w:numId="31" w16cid:durableId="1396666038">
    <w:abstractNumId w:val="0"/>
  </w:num>
  <w:num w:numId="32" w16cid:durableId="1485854690">
    <w:abstractNumId w:val="23"/>
  </w:num>
  <w:num w:numId="33" w16cid:durableId="150486814">
    <w:abstractNumId w:val="4"/>
  </w:num>
  <w:num w:numId="34" w16cid:durableId="1275362998">
    <w:abstractNumId w:val="30"/>
  </w:num>
  <w:num w:numId="35" w16cid:durableId="433792288">
    <w:abstractNumId w:val="34"/>
  </w:num>
  <w:num w:numId="36" w16cid:durableId="1273708625">
    <w:abstractNumId w:val="8"/>
  </w:num>
  <w:num w:numId="37" w16cid:durableId="1486776849">
    <w:abstractNumId w:val="26"/>
  </w:num>
  <w:num w:numId="38" w16cid:durableId="1147556403">
    <w:abstractNumId w:val="20"/>
  </w:num>
  <w:num w:numId="39" w16cid:durableId="1447382413">
    <w:abstractNumId w:val="29"/>
  </w:num>
  <w:num w:numId="40" w16cid:durableId="406194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665"/>
    <w:rsid w:val="000029A2"/>
    <w:rsid w:val="00002D48"/>
    <w:rsid w:val="00026862"/>
    <w:rsid w:val="0003376F"/>
    <w:rsid w:val="0003692D"/>
    <w:rsid w:val="00036F8B"/>
    <w:rsid w:val="0004007D"/>
    <w:rsid w:val="0004775B"/>
    <w:rsid w:val="0005023D"/>
    <w:rsid w:val="000525FF"/>
    <w:rsid w:val="00053A0A"/>
    <w:rsid w:val="000542DE"/>
    <w:rsid w:val="000627B3"/>
    <w:rsid w:val="00063F6A"/>
    <w:rsid w:val="000757B9"/>
    <w:rsid w:val="00075C90"/>
    <w:rsid w:val="00092097"/>
    <w:rsid w:val="000969A6"/>
    <w:rsid w:val="000A094A"/>
    <w:rsid w:val="000A42A6"/>
    <w:rsid w:val="000A75F7"/>
    <w:rsid w:val="000A7C89"/>
    <w:rsid w:val="000B5C6F"/>
    <w:rsid w:val="000B6209"/>
    <w:rsid w:val="000C3CCD"/>
    <w:rsid w:val="000C491A"/>
    <w:rsid w:val="000C5836"/>
    <w:rsid w:val="000D1B91"/>
    <w:rsid w:val="000D3D39"/>
    <w:rsid w:val="000D6733"/>
    <w:rsid w:val="000D7445"/>
    <w:rsid w:val="000E239A"/>
    <w:rsid w:val="000E6623"/>
    <w:rsid w:val="000E6DAE"/>
    <w:rsid w:val="000E7E95"/>
    <w:rsid w:val="000F1251"/>
    <w:rsid w:val="000F5B59"/>
    <w:rsid w:val="000F5D3D"/>
    <w:rsid w:val="000F5EDD"/>
    <w:rsid w:val="000F7FF4"/>
    <w:rsid w:val="00106389"/>
    <w:rsid w:val="00111825"/>
    <w:rsid w:val="001137AF"/>
    <w:rsid w:val="00117448"/>
    <w:rsid w:val="00117FB0"/>
    <w:rsid w:val="001215DD"/>
    <w:rsid w:val="001249FB"/>
    <w:rsid w:val="001335A9"/>
    <w:rsid w:val="00136528"/>
    <w:rsid w:val="00137E71"/>
    <w:rsid w:val="001454C1"/>
    <w:rsid w:val="00152319"/>
    <w:rsid w:val="00153E9F"/>
    <w:rsid w:val="001569BB"/>
    <w:rsid w:val="001655A4"/>
    <w:rsid w:val="001736EA"/>
    <w:rsid w:val="00175267"/>
    <w:rsid w:val="001768B3"/>
    <w:rsid w:val="00181234"/>
    <w:rsid w:val="0018781C"/>
    <w:rsid w:val="00187EBE"/>
    <w:rsid w:val="00195003"/>
    <w:rsid w:val="001A10E3"/>
    <w:rsid w:val="001A4E50"/>
    <w:rsid w:val="001B7519"/>
    <w:rsid w:val="001C3F79"/>
    <w:rsid w:val="001E12D4"/>
    <w:rsid w:val="001E2B53"/>
    <w:rsid w:val="001E420F"/>
    <w:rsid w:val="001F32B2"/>
    <w:rsid w:val="001F7BFD"/>
    <w:rsid w:val="0020330A"/>
    <w:rsid w:val="0021605D"/>
    <w:rsid w:val="00226181"/>
    <w:rsid w:val="00236F0D"/>
    <w:rsid w:val="00242766"/>
    <w:rsid w:val="00244346"/>
    <w:rsid w:val="002445DD"/>
    <w:rsid w:val="002528A5"/>
    <w:rsid w:val="00257665"/>
    <w:rsid w:val="002649D1"/>
    <w:rsid w:val="002670C8"/>
    <w:rsid w:val="00270A05"/>
    <w:rsid w:val="0027184D"/>
    <w:rsid w:val="002875E4"/>
    <w:rsid w:val="00290255"/>
    <w:rsid w:val="0029359B"/>
    <w:rsid w:val="002955F1"/>
    <w:rsid w:val="002A597E"/>
    <w:rsid w:val="002B05EB"/>
    <w:rsid w:val="002B133D"/>
    <w:rsid w:val="002B3299"/>
    <w:rsid w:val="002B5B26"/>
    <w:rsid w:val="002C3021"/>
    <w:rsid w:val="002C4F01"/>
    <w:rsid w:val="002C5D9E"/>
    <w:rsid w:val="002D6696"/>
    <w:rsid w:val="002E3FA7"/>
    <w:rsid w:val="002E5339"/>
    <w:rsid w:val="002E6ADC"/>
    <w:rsid w:val="003033D7"/>
    <w:rsid w:val="00316C1C"/>
    <w:rsid w:val="00324770"/>
    <w:rsid w:val="003341BB"/>
    <w:rsid w:val="00335092"/>
    <w:rsid w:val="0033516D"/>
    <w:rsid w:val="003502F9"/>
    <w:rsid w:val="0035158D"/>
    <w:rsid w:val="00355423"/>
    <w:rsid w:val="0036217C"/>
    <w:rsid w:val="00363B95"/>
    <w:rsid w:val="003743E1"/>
    <w:rsid w:val="00377132"/>
    <w:rsid w:val="00377D2A"/>
    <w:rsid w:val="00377F5B"/>
    <w:rsid w:val="003821A2"/>
    <w:rsid w:val="00386452"/>
    <w:rsid w:val="00391946"/>
    <w:rsid w:val="003938B3"/>
    <w:rsid w:val="00393FD2"/>
    <w:rsid w:val="003A0932"/>
    <w:rsid w:val="003B1B9D"/>
    <w:rsid w:val="003C0C66"/>
    <w:rsid w:val="003C11A3"/>
    <w:rsid w:val="003C375C"/>
    <w:rsid w:val="003D3AB9"/>
    <w:rsid w:val="003D3CE8"/>
    <w:rsid w:val="003E2340"/>
    <w:rsid w:val="003E2E30"/>
    <w:rsid w:val="003F2CBC"/>
    <w:rsid w:val="003F6F2C"/>
    <w:rsid w:val="0040521C"/>
    <w:rsid w:val="00406E07"/>
    <w:rsid w:val="00413F64"/>
    <w:rsid w:val="00417F12"/>
    <w:rsid w:val="0042799A"/>
    <w:rsid w:val="00446228"/>
    <w:rsid w:val="00447FDB"/>
    <w:rsid w:val="0045271F"/>
    <w:rsid w:val="00455219"/>
    <w:rsid w:val="004553F9"/>
    <w:rsid w:val="00462FEC"/>
    <w:rsid w:val="004634E3"/>
    <w:rsid w:val="00467B71"/>
    <w:rsid w:val="00481C7C"/>
    <w:rsid w:val="00484771"/>
    <w:rsid w:val="004854A3"/>
    <w:rsid w:val="00495364"/>
    <w:rsid w:val="00495AD0"/>
    <w:rsid w:val="00497F42"/>
    <w:rsid w:val="004A2A3C"/>
    <w:rsid w:val="004A5B1D"/>
    <w:rsid w:val="004B7BE5"/>
    <w:rsid w:val="004C06EE"/>
    <w:rsid w:val="004C0D39"/>
    <w:rsid w:val="004C564D"/>
    <w:rsid w:val="004D23D0"/>
    <w:rsid w:val="004D2DC3"/>
    <w:rsid w:val="004D6956"/>
    <w:rsid w:val="004D7E49"/>
    <w:rsid w:val="004E2994"/>
    <w:rsid w:val="004E2DAE"/>
    <w:rsid w:val="004E324E"/>
    <w:rsid w:val="004F1866"/>
    <w:rsid w:val="004F594E"/>
    <w:rsid w:val="0050128F"/>
    <w:rsid w:val="005020F7"/>
    <w:rsid w:val="00503DA2"/>
    <w:rsid w:val="00510CF4"/>
    <w:rsid w:val="00511DBD"/>
    <w:rsid w:val="0051526B"/>
    <w:rsid w:val="00516429"/>
    <w:rsid w:val="00522144"/>
    <w:rsid w:val="005247C1"/>
    <w:rsid w:val="00530A98"/>
    <w:rsid w:val="005310AA"/>
    <w:rsid w:val="005325EB"/>
    <w:rsid w:val="00534DD9"/>
    <w:rsid w:val="00535729"/>
    <w:rsid w:val="005372F5"/>
    <w:rsid w:val="00544382"/>
    <w:rsid w:val="00565FF4"/>
    <w:rsid w:val="005677F4"/>
    <w:rsid w:val="005737EE"/>
    <w:rsid w:val="0057402E"/>
    <w:rsid w:val="005801BA"/>
    <w:rsid w:val="00584B41"/>
    <w:rsid w:val="00593CE0"/>
    <w:rsid w:val="0059670F"/>
    <w:rsid w:val="00597732"/>
    <w:rsid w:val="005C321C"/>
    <w:rsid w:val="005D429D"/>
    <w:rsid w:val="005D4F13"/>
    <w:rsid w:val="005D5A98"/>
    <w:rsid w:val="005D62B8"/>
    <w:rsid w:val="005D654D"/>
    <w:rsid w:val="005E6B77"/>
    <w:rsid w:val="005E707E"/>
    <w:rsid w:val="005F79C5"/>
    <w:rsid w:val="00601FCC"/>
    <w:rsid w:val="00604E75"/>
    <w:rsid w:val="00605486"/>
    <w:rsid w:val="00613D3A"/>
    <w:rsid w:val="00641B8F"/>
    <w:rsid w:val="00641DE1"/>
    <w:rsid w:val="00642356"/>
    <w:rsid w:val="006451EA"/>
    <w:rsid w:val="0064634B"/>
    <w:rsid w:val="00650EE0"/>
    <w:rsid w:val="00652920"/>
    <w:rsid w:val="00655CE3"/>
    <w:rsid w:val="006563BE"/>
    <w:rsid w:val="00661C70"/>
    <w:rsid w:val="00663063"/>
    <w:rsid w:val="0067042D"/>
    <w:rsid w:val="00672185"/>
    <w:rsid w:val="00675829"/>
    <w:rsid w:val="00686CF1"/>
    <w:rsid w:val="0069053B"/>
    <w:rsid w:val="00695059"/>
    <w:rsid w:val="006969FD"/>
    <w:rsid w:val="006A0D8D"/>
    <w:rsid w:val="006A4A68"/>
    <w:rsid w:val="006A5215"/>
    <w:rsid w:val="006B4A80"/>
    <w:rsid w:val="006C488E"/>
    <w:rsid w:val="006C56E8"/>
    <w:rsid w:val="006D5CD5"/>
    <w:rsid w:val="006D7710"/>
    <w:rsid w:val="006E3251"/>
    <w:rsid w:val="006E7E7E"/>
    <w:rsid w:val="006F329E"/>
    <w:rsid w:val="006F3D92"/>
    <w:rsid w:val="00707A73"/>
    <w:rsid w:val="0072506A"/>
    <w:rsid w:val="007272A3"/>
    <w:rsid w:val="007313F5"/>
    <w:rsid w:val="00732EA2"/>
    <w:rsid w:val="00733FD3"/>
    <w:rsid w:val="0073621A"/>
    <w:rsid w:val="00744081"/>
    <w:rsid w:val="007451B3"/>
    <w:rsid w:val="007516BC"/>
    <w:rsid w:val="007724B4"/>
    <w:rsid w:val="00772517"/>
    <w:rsid w:val="00781088"/>
    <w:rsid w:val="007841F5"/>
    <w:rsid w:val="007867D6"/>
    <w:rsid w:val="0079057E"/>
    <w:rsid w:val="00790660"/>
    <w:rsid w:val="0079668D"/>
    <w:rsid w:val="007968A8"/>
    <w:rsid w:val="007A425E"/>
    <w:rsid w:val="007A4457"/>
    <w:rsid w:val="007A4CCC"/>
    <w:rsid w:val="007B2EE0"/>
    <w:rsid w:val="007C2A62"/>
    <w:rsid w:val="007C7FC8"/>
    <w:rsid w:val="007D30B2"/>
    <w:rsid w:val="007D680B"/>
    <w:rsid w:val="007E297E"/>
    <w:rsid w:val="007E70DD"/>
    <w:rsid w:val="007E717F"/>
    <w:rsid w:val="0084616E"/>
    <w:rsid w:val="00847BCC"/>
    <w:rsid w:val="00856A1C"/>
    <w:rsid w:val="00870D31"/>
    <w:rsid w:val="008754B8"/>
    <w:rsid w:val="00877C3F"/>
    <w:rsid w:val="00880935"/>
    <w:rsid w:val="00881A71"/>
    <w:rsid w:val="00887532"/>
    <w:rsid w:val="0089230B"/>
    <w:rsid w:val="00893E2D"/>
    <w:rsid w:val="00897E1F"/>
    <w:rsid w:val="008A599E"/>
    <w:rsid w:val="008A7561"/>
    <w:rsid w:val="008B12CF"/>
    <w:rsid w:val="008B50BE"/>
    <w:rsid w:val="008B6A36"/>
    <w:rsid w:val="008C53AB"/>
    <w:rsid w:val="008C62BF"/>
    <w:rsid w:val="008C7819"/>
    <w:rsid w:val="008D30DE"/>
    <w:rsid w:val="008D4684"/>
    <w:rsid w:val="008D7FA6"/>
    <w:rsid w:val="008E2A5B"/>
    <w:rsid w:val="008E3C66"/>
    <w:rsid w:val="008E3D30"/>
    <w:rsid w:val="008F21DA"/>
    <w:rsid w:val="008F5B49"/>
    <w:rsid w:val="00904375"/>
    <w:rsid w:val="0091692E"/>
    <w:rsid w:val="00917CEB"/>
    <w:rsid w:val="00922030"/>
    <w:rsid w:val="009226E9"/>
    <w:rsid w:val="00924F66"/>
    <w:rsid w:val="009340DE"/>
    <w:rsid w:val="009364A8"/>
    <w:rsid w:val="009369AE"/>
    <w:rsid w:val="00950D06"/>
    <w:rsid w:val="00956924"/>
    <w:rsid w:val="009569A3"/>
    <w:rsid w:val="00960052"/>
    <w:rsid w:val="009621F3"/>
    <w:rsid w:val="00964BA8"/>
    <w:rsid w:val="009729B7"/>
    <w:rsid w:val="0098768B"/>
    <w:rsid w:val="00990E61"/>
    <w:rsid w:val="009941C5"/>
    <w:rsid w:val="009A0895"/>
    <w:rsid w:val="009A0CCC"/>
    <w:rsid w:val="009A4849"/>
    <w:rsid w:val="009C2C8E"/>
    <w:rsid w:val="009E2439"/>
    <w:rsid w:val="009F398A"/>
    <w:rsid w:val="00A03A9E"/>
    <w:rsid w:val="00A179FD"/>
    <w:rsid w:val="00A27882"/>
    <w:rsid w:val="00A301F6"/>
    <w:rsid w:val="00A33EA0"/>
    <w:rsid w:val="00A353BD"/>
    <w:rsid w:val="00A46BF8"/>
    <w:rsid w:val="00A514E5"/>
    <w:rsid w:val="00A62F87"/>
    <w:rsid w:val="00A640BC"/>
    <w:rsid w:val="00A726CE"/>
    <w:rsid w:val="00A82B65"/>
    <w:rsid w:val="00A836F8"/>
    <w:rsid w:val="00A8666F"/>
    <w:rsid w:val="00A86AE9"/>
    <w:rsid w:val="00A94DD5"/>
    <w:rsid w:val="00AA038C"/>
    <w:rsid w:val="00AA6F61"/>
    <w:rsid w:val="00AB02EA"/>
    <w:rsid w:val="00AB4AF7"/>
    <w:rsid w:val="00AB650D"/>
    <w:rsid w:val="00AC6DC8"/>
    <w:rsid w:val="00AD23BB"/>
    <w:rsid w:val="00AD398F"/>
    <w:rsid w:val="00AD7231"/>
    <w:rsid w:val="00AE1E41"/>
    <w:rsid w:val="00AE2C50"/>
    <w:rsid w:val="00AE43BD"/>
    <w:rsid w:val="00AF0FF6"/>
    <w:rsid w:val="00AF25B2"/>
    <w:rsid w:val="00AF4487"/>
    <w:rsid w:val="00AF6AB3"/>
    <w:rsid w:val="00B05151"/>
    <w:rsid w:val="00B26437"/>
    <w:rsid w:val="00B30D33"/>
    <w:rsid w:val="00B332B4"/>
    <w:rsid w:val="00B37187"/>
    <w:rsid w:val="00B37744"/>
    <w:rsid w:val="00B41F1D"/>
    <w:rsid w:val="00B4618F"/>
    <w:rsid w:val="00B50264"/>
    <w:rsid w:val="00B55C6F"/>
    <w:rsid w:val="00B6216F"/>
    <w:rsid w:val="00B647D8"/>
    <w:rsid w:val="00B672A0"/>
    <w:rsid w:val="00B820F4"/>
    <w:rsid w:val="00B87575"/>
    <w:rsid w:val="00B96B14"/>
    <w:rsid w:val="00B97425"/>
    <w:rsid w:val="00BA01FF"/>
    <w:rsid w:val="00BB3A56"/>
    <w:rsid w:val="00BB3AD6"/>
    <w:rsid w:val="00BB75FB"/>
    <w:rsid w:val="00BC04E6"/>
    <w:rsid w:val="00BC0A7D"/>
    <w:rsid w:val="00BD0B3E"/>
    <w:rsid w:val="00BD1953"/>
    <w:rsid w:val="00BD3695"/>
    <w:rsid w:val="00BD6AC9"/>
    <w:rsid w:val="00BD6CFC"/>
    <w:rsid w:val="00BE6EC1"/>
    <w:rsid w:val="00BF6452"/>
    <w:rsid w:val="00C000B5"/>
    <w:rsid w:val="00C01F9A"/>
    <w:rsid w:val="00C06FBE"/>
    <w:rsid w:val="00C07B1F"/>
    <w:rsid w:val="00C12FD3"/>
    <w:rsid w:val="00C21C05"/>
    <w:rsid w:val="00C261C7"/>
    <w:rsid w:val="00C27F18"/>
    <w:rsid w:val="00C32D6B"/>
    <w:rsid w:val="00C521C6"/>
    <w:rsid w:val="00C53FD6"/>
    <w:rsid w:val="00C56FED"/>
    <w:rsid w:val="00C610D5"/>
    <w:rsid w:val="00C662F6"/>
    <w:rsid w:val="00C673F7"/>
    <w:rsid w:val="00C82956"/>
    <w:rsid w:val="00C84653"/>
    <w:rsid w:val="00C95D8A"/>
    <w:rsid w:val="00C97D70"/>
    <w:rsid w:val="00CA6447"/>
    <w:rsid w:val="00CB28C8"/>
    <w:rsid w:val="00CB7A19"/>
    <w:rsid w:val="00CC10B6"/>
    <w:rsid w:val="00CC412F"/>
    <w:rsid w:val="00CC49A1"/>
    <w:rsid w:val="00CC52C2"/>
    <w:rsid w:val="00CC7C63"/>
    <w:rsid w:val="00CD1DD5"/>
    <w:rsid w:val="00CD3EC3"/>
    <w:rsid w:val="00CF3BF3"/>
    <w:rsid w:val="00CF68DA"/>
    <w:rsid w:val="00D0325F"/>
    <w:rsid w:val="00D0653C"/>
    <w:rsid w:val="00D065F2"/>
    <w:rsid w:val="00D159C8"/>
    <w:rsid w:val="00D20776"/>
    <w:rsid w:val="00D3301E"/>
    <w:rsid w:val="00D35DE5"/>
    <w:rsid w:val="00D37A3A"/>
    <w:rsid w:val="00D41D87"/>
    <w:rsid w:val="00D43FC6"/>
    <w:rsid w:val="00D45AE6"/>
    <w:rsid w:val="00D563E1"/>
    <w:rsid w:val="00D60942"/>
    <w:rsid w:val="00D65D4D"/>
    <w:rsid w:val="00D75B14"/>
    <w:rsid w:val="00D76952"/>
    <w:rsid w:val="00D81344"/>
    <w:rsid w:val="00D81405"/>
    <w:rsid w:val="00D82674"/>
    <w:rsid w:val="00DB244F"/>
    <w:rsid w:val="00DB4DB9"/>
    <w:rsid w:val="00DC24BE"/>
    <w:rsid w:val="00DD578C"/>
    <w:rsid w:val="00DE2657"/>
    <w:rsid w:val="00DF03CE"/>
    <w:rsid w:val="00DF2920"/>
    <w:rsid w:val="00DF3078"/>
    <w:rsid w:val="00DF5C24"/>
    <w:rsid w:val="00E01996"/>
    <w:rsid w:val="00E0714F"/>
    <w:rsid w:val="00E073AE"/>
    <w:rsid w:val="00E128D3"/>
    <w:rsid w:val="00E2031B"/>
    <w:rsid w:val="00E4130F"/>
    <w:rsid w:val="00E417EC"/>
    <w:rsid w:val="00E419ED"/>
    <w:rsid w:val="00E44544"/>
    <w:rsid w:val="00E5043C"/>
    <w:rsid w:val="00E515F1"/>
    <w:rsid w:val="00E51D5F"/>
    <w:rsid w:val="00E63DAA"/>
    <w:rsid w:val="00E65024"/>
    <w:rsid w:val="00E71990"/>
    <w:rsid w:val="00E77ECC"/>
    <w:rsid w:val="00E84691"/>
    <w:rsid w:val="00E85A92"/>
    <w:rsid w:val="00EA1230"/>
    <w:rsid w:val="00EA4199"/>
    <w:rsid w:val="00EA59A6"/>
    <w:rsid w:val="00EA740D"/>
    <w:rsid w:val="00EB1B4E"/>
    <w:rsid w:val="00EB54D9"/>
    <w:rsid w:val="00EB7047"/>
    <w:rsid w:val="00EC42B8"/>
    <w:rsid w:val="00ED349D"/>
    <w:rsid w:val="00ED42C4"/>
    <w:rsid w:val="00EE1736"/>
    <w:rsid w:val="00EE1C25"/>
    <w:rsid w:val="00EE339F"/>
    <w:rsid w:val="00EF2023"/>
    <w:rsid w:val="00EF5B77"/>
    <w:rsid w:val="00EF665F"/>
    <w:rsid w:val="00EF667B"/>
    <w:rsid w:val="00F01ABE"/>
    <w:rsid w:val="00F05DBA"/>
    <w:rsid w:val="00F1079B"/>
    <w:rsid w:val="00F15419"/>
    <w:rsid w:val="00F2518E"/>
    <w:rsid w:val="00F2684E"/>
    <w:rsid w:val="00F2786C"/>
    <w:rsid w:val="00F331A3"/>
    <w:rsid w:val="00F4655E"/>
    <w:rsid w:val="00F50633"/>
    <w:rsid w:val="00F50D8D"/>
    <w:rsid w:val="00F63848"/>
    <w:rsid w:val="00F665FA"/>
    <w:rsid w:val="00F66AF6"/>
    <w:rsid w:val="00F71C95"/>
    <w:rsid w:val="00F72692"/>
    <w:rsid w:val="00F73481"/>
    <w:rsid w:val="00F75D13"/>
    <w:rsid w:val="00F77996"/>
    <w:rsid w:val="00F85036"/>
    <w:rsid w:val="00FA2D3E"/>
    <w:rsid w:val="00FA64CB"/>
    <w:rsid w:val="00FB01B4"/>
    <w:rsid w:val="00FB246B"/>
    <w:rsid w:val="00FB3D72"/>
    <w:rsid w:val="00FC4DC0"/>
    <w:rsid w:val="00FC7E30"/>
    <w:rsid w:val="00FD6163"/>
    <w:rsid w:val="00FE4BCD"/>
    <w:rsid w:val="00FE7D4A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64DD6"/>
  <w15:docId w15:val="{40F729FE-53C3-4D9B-8778-DB8974AB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040C0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11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164"/>
  </w:style>
  <w:style w:type="paragraph" w:styleId="Piedepgina">
    <w:name w:val="footer"/>
    <w:basedOn w:val="Normal"/>
    <w:link w:val="PiedepginaCar"/>
    <w:uiPriority w:val="99"/>
    <w:unhideWhenUsed/>
    <w:rsid w:val="004B11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164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D30B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D30B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145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03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335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335A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335A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35A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35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mEt6mQ4N38kbxmzfCMMuPMZ8OA==">CgMxLjA4AHIhMWQxaVVXenl3Znk3U3lUU2h2eFJsbHR4b19tUVpoSkJw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B4D3B00-E527-45B6-83C4-982FDCC0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894</Words>
  <Characters>4919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Marcela Hernández Sabogal</dc:creator>
  <cp:lastModifiedBy>Laura Patricia Plata Paredes</cp:lastModifiedBy>
  <cp:revision>17</cp:revision>
  <cp:lastPrinted>2025-12-02T22:33:00Z</cp:lastPrinted>
  <dcterms:created xsi:type="dcterms:W3CDTF">2026-06-25T15:14:00Z</dcterms:created>
  <dcterms:modified xsi:type="dcterms:W3CDTF">2026-06-26T21:48:00Z</dcterms:modified>
</cp:coreProperties>
</file>