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9EC047" w14:textId="77777777" w:rsidR="008720B8" w:rsidRPr="00EA36A9" w:rsidRDefault="008720B8" w:rsidP="008720B8">
      <w:pPr>
        <w:pStyle w:val="Sinespaciado"/>
        <w:ind w:left="708"/>
        <w:jc w:val="center"/>
        <w:rPr>
          <w:rFonts w:ascii="Arial" w:hAnsi="Arial" w:cs="Arial"/>
          <w:b/>
          <w:sz w:val="20"/>
          <w:szCs w:val="20"/>
        </w:rPr>
      </w:pPr>
      <w:r w:rsidRPr="00EA36A9">
        <w:rPr>
          <w:rFonts w:ascii="Arial" w:hAnsi="Arial" w:cs="Arial"/>
          <w:b/>
          <w:sz w:val="20"/>
          <w:szCs w:val="20"/>
          <w:lang w:eastAsia="es-ES"/>
        </w:rPr>
        <w:t xml:space="preserve">ESTUDIO DE CONVENIENCIA Y OPORTUNIDAD </w:t>
      </w:r>
      <w:r w:rsidRPr="00EA36A9">
        <w:rPr>
          <w:rFonts w:ascii="Arial" w:hAnsi="Arial" w:cs="Arial"/>
          <w:b/>
          <w:sz w:val="20"/>
          <w:szCs w:val="20"/>
        </w:rPr>
        <w:t>PARA LA ADQUISICIÓN DE BIENES, OBRAS O SERVICIOS DE MÍNIMA CUANTÍA</w:t>
      </w:r>
    </w:p>
    <w:p w14:paraId="65432042" w14:textId="77777777" w:rsidR="008720B8" w:rsidRPr="00EA36A9" w:rsidRDefault="008720B8" w:rsidP="008720B8">
      <w:pPr>
        <w:pStyle w:val="Sinespaciado"/>
        <w:rPr>
          <w:rFonts w:ascii="Arial" w:hAnsi="Arial" w:cs="Arial"/>
          <w:b/>
          <w:sz w:val="20"/>
          <w:szCs w:val="20"/>
        </w:rPr>
      </w:pPr>
    </w:p>
    <w:tbl>
      <w:tblPr>
        <w:tblW w:w="53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5"/>
        <w:gridCol w:w="6287"/>
      </w:tblGrid>
      <w:tr w:rsidR="008720B8" w:rsidRPr="00EA36A9" w14:paraId="3206FC7E" w14:textId="77777777" w:rsidTr="00ED56EA">
        <w:trPr>
          <w:trHeight w:val="55"/>
        </w:trPr>
        <w:tc>
          <w:tcPr>
            <w:tcW w:w="1851" w:type="pct"/>
          </w:tcPr>
          <w:p w14:paraId="5B397438" w14:textId="77777777" w:rsidR="008720B8" w:rsidRPr="00EA36A9" w:rsidRDefault="008720B8" w:rsidP="00ED56EA">
            <w:pPr>
              <w:pStyle w:val="Sinespaciado"/>
              <w:jc w:val="both"/>
              <w:rPr>
                <w:rFonts w:ascii="Arial" w:hAnsi="Arial" w:cs="Arial"/>
                <w:b/>
                <w:sz w:val="20"/>
                <w:szCs w:val="20"/>
              </w:rPr>
            </w:pPr>
            <w:bookmarkStart w:id="0" w:name="_Hlk518496849"/>
            <w:r w:rsidRPr="00EA36A9">
              <w:rPr>
                <w:rFonts w:ascii="Arial" w:hAnsi="Arial" w:cs="Arial"/>
                <w:b/>
                <w:sz w:val="20"/>
                <w:szCs w:val="20"/>
              </w:rPr>
              <w:t>SECRETARÍA</w:t>
            </w:r>
          </w:p>
        </w:tc>
        <w:tc>
          <w:tcPr>
            <w:tcW w:w="3149" w:type="pct"/>
          </w:tcPr>
          <w:p w14:paraId="462C7165" w14:textId="77777777" w:rsidR="008720B8" w:rsidRPr="00EA36A9" w:rsidRDefault="008720B8" w:rsidP="00ED56EA">
            <w:pPr>
              <w:pStyle w:val="Sinespaciado"/>
              <w:rPr>
                <w:rFonts w:ascii="Arial" w:hAnsi="Arial" w:cs="Arial"/>
                <w:sz w:val="20"/>
                <w:szCs w:val="20"/>
              </w:rPr>
            </w:pPr>
            <w:r w:rsidRPr="00EA36A9">
              <w:rPr>
                <w:rFonts w:ascii="Arial" w:hAnsi="Arial" w:cs="Arial"/>
                <w:sz w:val="20"/>
                <w:szCs w:val="20"/>
                <w:lang w:val="es-ES_tradnl"/>
              </w:rPr>
              <w:t>SECRETARÍA DE GOBIERNO Y SERVICIOS ADMINISTRATIVOS</w:t>
            </w:r>
          </w:p>
        </w:tc>
      </w:tr>
      <w:tr w:rsidR="008720B8" w:rsidRPr="00EA36A9" w14:paraId="4CFC27F9" w14:textId="77777777" w:rsidTr="00ED56EA">
        <w:trPr>
          <w:trHeight w:val="55"/>
        </w:trPr>
        <w:tc>
          <w:tcPr>
            <w:tcW w:w="1851" w:type="pct"/>
          </w:tcPr>
          <w:p w14:paraId="51114E94"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RESPONSABLE ESTUDIOS</w:t>
            </w:r>
          </w:p>
        </w:tc>
        <w:tc>
          <w:tcPr>
            <w:tcW w:w="3149" w:type="pct"/>
          </w:tcPr>
          <w:p w14:paraId="200077AF" w14:textId="6E231C3A" w:rsidR="008720B8" w:rsidRPr="00EA36A9" w:rsidRDefault="00961306" w:rsidP="00ED56EA">
            <w:pPr>
              <w:pStyle w:val="Sinespaciado"/>
              <w:jc w:val="both"/>
              <w:rPr>
                <w:rFonts w:ascii="Arial" w:hAnsi="Arial" w:cs="Arial"/>
                <w:sz w:val="20"/>
                <w:szCs w:val="20"/>
              </w:rPr>
            </w:pPr>
            <w:r w:rsidRPr="00EA36A9">
              <w:rPr>
                <w:rFonts w:ascii="Arial" w:hAnsi="Arial" w:cs="Arial"/>
                <w:sz w:val="20"/>
                <w:szCs w:val="20"/>
              </w:rPr>
              <w:t>DAVID ENRIQUE LEON CHICO</w:t>
            </w:r>
          </w:p>
        </w:tc>
      </w:tr>
      <w:tr w:rsidR="008720B8" w:rsidRPr="00EA36A9" w14:paraId="71CEDBA6" w14:textId="77777777" w:rsidTr="00ED56EA">
        <w:trPr>
          <w:trHeight w:val="296"/>
        </w:trPr>
        <w:tc>
          <w:tcPr>
            <w:tcW w:w="1851" w:type="pct"/>
          </w:tcPr>
          <w:p w14:paraId="00966C87"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MODALIDAD DE SELECCIÓN</w:t>
            </w:r>
          </w:p>
        </w:tc>
        <w:tc>
          <w:tcPr>
            <w:tcW w:w="3149" w:type="pct"/>
          </w:tcPr>
          <w:p w14:paraId="25CE2E31" w14:textId="77777777" w:rsidR="008720B8" w:rsidRPr="00EA36A9" w:rsidRDefault="008720B8" w:rsidP="00ED56EA">
            <w:pPr>
              <w:pStyle w:val="Sinespaciado"/>
              <w:jc w:val="both"/>
              <w:rPr>
                <w:rFonts w:ascii="Arial" w:hAnsi="Arial" w:cs="Arial"/>
                <w:sz w:val="20"/>
                <w:szCs w:val="20"/>
              </w:rPr>
            </w:pPr>
            <w:r w:rsidRPr="00EA36A9">
              <w:rPr>
                <w:rFonts w:ascii="Arial" w:hAnsi="Arial" w:cs="Arial"/>
                <w:sz w:val="20"/>
                <w:szCs w:val="20"/>
              </w:rPr>
              <w:t>MÍNIMA CUANTÍA</w:t>
            </w:r>
          </w:p>
        </w:tc>
      </w:tr>
      <w:tr w:rsidR="008720B8" w:rsidRPr="00EA36A9" w14:paraId="5FE3AF83" w14:textId="77777777" w:rsidTr="00ED56EA">
        <w:trPr>
          <w:trHeight w:val="146"/>
        </w:trPr>
        <w:tc>
          <w:tcPr>
            <w:tcW w:w="1851" w:type="pct"/>
          </w:tcPr>
          <w:p w14:paraId="27CD7072"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TIPO DE CONTRATO</w:t>
            </w:r>
          </w:p>
        </w:tc>
        <w:tc>
          <w:tcPr>
            <w:tcW w:w="3149" w:type="pct"/>
          </w:tcPr>
          <w:p w14:paraId="0F5F8E53" w14:textId="77777777" w:rsidR="008720B8" w:rsidRPr="00EA36A9" w:rsidRDefault="008720B8" w:rsidP="00ED56EA">
            <w:pPr>
              <w:pStyle w:val="Sinespaciado"/>
              <w:tabs>
                <w:tab w:val="left" w:pos="2177"/>
              </w:tabs>
              <w:jc w:val="both"/>
              <w:rPr>
                <w:rFonts w:ascii="Arial" w:hAnsi="Arial" w:cs="Arial"/>
                <w:sz w:val="20"/>
                <w:szCs w:val="20"/>
              </w:rPr>
            </w:pPr>
            <w:r w:rsidRPr="00EA36A9">
              <w:rPr>
                <w:rFonts w:ascii="Arial" w:hAnsi="Arial" w:cs="Arial"/>
                <w:sz w:val="20"/>
                <w:szCs w:val="20"/>
              </w:rPr>
              <w:t>COMPRAVENTA</w:t>
            </w:r>
          </w:p>
        </w:tc>
      </w:tr>
      <w:tr w:rsidR="008720B8" w:rsidRPr="00EA36A9" w14:paraId="6D1A585E" w14:textId="77777777" w:rsidTr="00ED56EA">
        <w:trPr>
          <w:trHeight w:val="231"/>
        </w:trPr>
        <w:tc>
          <w:tcPr>
            <w:tcW w:w="1851" w:type="pct"/>
          </w:tcPr>
          <w:p w14:paraId="3CD1189F"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ETAPA - FASE</w:t>
            </w:r>
          </w:p>
        </w:tc>
        <w:tc>
          <w:tcPr>
            <w:tcW w:w="3149" w:type="pct"/>
          </w:tcPr>
          <w:p w14:paraId="3CAA520C" w14:textId="77777777" w:rsidR="008720B8" w:rsidRPr="00EA36A9" w:rsidRDefault="008720B8" w:rsidP="00ED56EA">
            <w:pPr>
              <w:pStyle w:val="Sinespaciado"/>
              <w:jc w:val="both"/>
              <w:rPr>
                <w:rFonts w:ascii="Arial" w:hAnsi="Arial" w:cs="Arial"/>
                <w:sz w:val="20"/>
                <w:szCs w:val="20"/>
              </w:rPr>
            </w:pPr>
            <w:r w:rsidRPr="00EA36A9">
              <w:rPr>
                <w:rFonts w:ascii="Arial" w:hAnsi="Arial" w:cs="Arial"/>
                <w:sz w:val="20"/>
                <w:szCs w:val="20"/>
              </w:rPr>
              <w:t>PRECONTRACTUAL – PLANEACIÓN</w:t>
            </w:r>
          </w:p>
        </w:tc>
      </w:tr>
      <w:tr w:rsidR="008720B8" w:rsidRPr="00EA36A9" w14:paraId="6496A41D" w14:textId="77777777" w:rsidTr="00ED56EA">
        <w:trPr>
          <w:trHeight w:val="185"/>
        </w:trPr>
        <w:tc>
          <w:tcPr>
            <w:tcW w:w="1851" w:type="pct"/>
          </w:tcPr>
          <w:p w14:paraId="26BD0F54"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SUSTENTO JURÍDICO</w:t>
            </w:r>
          </w:p>
        </w:tc>
        <w:tc>
          <w:tcPr>
            <w:tcW w:w="3149" w:type="pct"/>
          </w:tcPr>
          <w:p w14:paraId="3E01C2B0" w14:textId="77777777" w:rsidR="008720B8" w:rsidRPr="00EA36A9" w:rsidRDefault="008720B8" w:rsidP="00ED56EA">
            <w:pPr>
              <w:pStyle w:val="Sinespaciado"/>
              <w:jc w:val="both"/>
              <w:rPr>
                <w:rFonts w:ascii="Arial" w:hAnsi="Arial" w:cs="Arial"/>
                <w:sz w:val="20"/>
                <w:szCs w:val="20"/>
                <w:lang w:eastAsia="es-CO"/>
              </w:rPr>
            </w:pPr>
            <w:r w:rsidRPr="00EA36A9">
              <w:rPr>
                <w:rFonts w:ascii="Arial" w:hAnsi="Arial" w:cs="Arial"/>
                <w:sz w:val="20"/>
                <w:szCs w:val="20"/>
                <w:lang w:eastAsia="es-CO"/>
              </w:rPr>
              <w:t>LEY 80 de 1993, 1150 DE 2007, DECRETO 1082 DE 2015, 2069 de 2020</w:t>
            </w:r>
          </w:p>
        </w:tc>
      </w:tr>
      <w:tr w:rsidR="008720B8" w:rsidRPr="00EA36A9" w14:paraId="5949BC1C" w14:textId="77777777" w:rsidTr="00ED56EA">
        <w:trPr>
          <w:trHeight w:val="181"/>
        </w:trPr>
        <w:tc>
          <w:tcPr>
            <w:tcW w:w="1851" w:type="pct"/>
          </w:tcPr>
          <w:p w14:paraId="0222E5FF" w14:textId="77777777" w:rsidR="008720B8" w:rsidRPr="00EA36A9" w:rsidRDefault="008720B8" w:rsidP="00ED56EA">
            <w:pPr>
              <w:pStyle w:val="Sinespaciado"/>
              <w:jc w:val="both"/>
              <w:rPr>
                <w:rFonts w:ascii="Arial" w:hAnsi="Arial" w:cs="Arial"/>
                <w:b/>
                <w:sz w:val="20"/>
                <w:szCs w:val="20"/>
              </w:rPr>
            </w:pPr>
            <w:r w:rsidRPr="00EA36A9">
              <w:rPr>
                <w:rFonts w:ascii="Arial" w:hAnsi="Arial" w:cs="Arial"/>
                <w:b/>
                <w:sz w:val="20"/>
                <w:szCs w:val="20"/>
              </w:rPr>
              <w:t>OBJETO:</w:t>
            </w:r>
          </w:p>
        </w:tc>
        <w:tc>
          <w:tcPr>
            <w:tcW w:w="3149" w:type="pct"/>
          </w:tcPr>
          <w:p w14:paraId="0FDE2BF9" w14:textId="13E71AE3" w:rsidR="008720B8" w:rsidRPr="00EA36A9" w:rsidRDefault="0055657E" w:rsidP="00ED56EA">
            <w:pPr>
              <w:shd w:val="clear" w:color="auto" w:fill="FFFFFF"/>
              <w:spacing w:before="100" w:beforeAutospacing="1" w:after="100" w:afterAutospacing="1" w:line="240" w:lineRule="atLeast"/>
              <w:jc w:val="both"/>
              <w:rPr>
                <w:rFonts w:ascii="Arial" w:hAnsi="Arial" w:cs="Arial"/>
                <w:sz w:val="20"/>
                <w:szCs w:val="20"/>
              </w:rPr>
            </w:pPr>
            <w:r w:rsidRPr="00EA36A9">
              <w:rPr>
                <w:rFonts w:ascii="Arial" w:hAnsi="Arial" w:cs="Arial"/>
                <w:sz w:val="20"/>
                <w:szCs w:val="20"/>
              </w:rPr>
              <w:t>COMPRAVENTA DE PRENDAS DE VESTIR PARA DOTACIÓN DE FUNCIONARIOS PÚBLICOS DE CONFORMIDAD CON LO ESTIPULADO POR LA LEY Y LA CONVENCIÓN COLECTIVA DE TRABAJO, RECOPILACIÓN 1979-2003</w:t>
            </w:r>
          </w:p>
        </w:tc>
      </w:tr>
      <w:tr w:rsidR="008720B8" w:rsidRPr="00EA36A9" w14:paraId="2D7F62D5" w14:textId="77777777" w:rsidTr="00ED56EA">
        <w:trPr>
          <w:trHeight w:val="55"/>
        </w:trPr>
        <w:tc>
          <w:tcPr>
            <w:tcW w:w="1851" w:type="pct"/>
          </w:tcPr>
          <w:p w14:paraId="7CC2680B"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PRESUPUESTO OFICIAL</w:t>
            </w:r>
          </w:p>
        </w:tc>
        <w:tc>
          <w:tcPr>
            <w:tcW w:w="3149" w:type="pct"/>
          </w:tcPr>
          <w:p w14:paraId="491E6116" w14:textId="721C0600" w:rsidR="008720B8" w:rsidRPr="00EA36A9" w:rsidRDefault="001F77A4" w:rsidP="00ED56EA">
            <w:pPr>
              <w:spacing w:after="0" w:line="240" w:lineRule="auto"/>
              <w:jc w:val="both"/>
              <w:rPr>
                <w:rFonts w:ascii="Arial" w:hAnsi="Arial" w:cs="Arial"/>
                <w:sz w:val="20"/>
                <w:szCs w:val="20"/>
                <w:lang w:eastAsia="es-CO"/>
              </w:rPr>
            </w:pPr>
            <w:r w:rsidRPr="00EA36A9">
              <w:rPr>
                <w:rFonts w:ascii="Arial" w:hAnsi="Arial" w:cs="Arial"/>
                <w:sz w:val="20"/>
                <w:szCs w:val="20"/>
                <w:lang w:val="es-ES"/>
              </w:rPr>
              <w:t>VEINTICUATRO MILLONES DE PESOS M.L. ($ 24.000.000)</w:t>
            </w:r>
          </w:p>
        </w:tc>
      </w:tr>
      <w:tr w:rsidR="008720B8" w:rsidRPr="00EA36A9" w14:paraId="306F91C3" w14:textId="77777777" w:rsidTr="00ED56EA">
        <w:trPr>
          <w:trHeight w:val="497"/>
        </w:trPr>
        <w:tc>
          <w:tcPr>
            <w:tcW w:w="1851" w:type="pct"/>
          </w:tcPr>
          <w:p w14:paraId="0AFF570E"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RUBRO PRESUPUESTAL</w:t>
            </w:r>
          </w:p>
        </w:tc>
        <w:tc>
          <w:tcPr>
            <w:tcW w:w="3149" w:type="pct"/>
          </w:tcPr>
          <w:p w14:paraId="00BB671E" w14:textId="731FA113" w:rsidR="008720B8" w:rsidRPr="00EA36A9" w:rsidRDefault="001F77A4" w:rsidP="00ED56EA">
            <w:pPr>
              <w:pStyle w:val="Sinespaciado"/>
              <w:jc w:val="both"/>
              <w:rPr>
                <w:rFonts w:ascii="Arial" w:hAnsi="Arial" w:cs="Arial"/>
                <w:sz w:val="20"/>
                <w:szCs w:val="20"/>
                <w:highlight w:val="yellow"/>
              </w:rPr>
            </w:pPr>
            <w:r w:rsidRPr="00EA36A9">
              <w:rPr>
                <w:rFonts w:ascii="Arial" w:hAnsi="Arial" w:cs="Arial"/>
                <w:sz w:val="20"/>
                <w:szCs w:val="20"/>
                <w:lang w:eastAsia="es-CO"/>
              </w:rPr>
              <w:t>2.1.2.02.01.002 PRODUCTOS ALIMENTICIOS, BEBIDAS Y TABACO; TEXTILES, PRENDAS DE VESTIR Y PRODUCTOS DE CUERO.</w:t>
            </w:r>
          </w:p>
        </w:tc>
      </w:tr>
      <w:tr w:rsidR="008720B8" w:rsidRPr="00EA36A9" w14:paraId="33F2FB29" w14:textId="77777777" w:rsidTr="00ED56EA">
        <w:trPr>
          <w:trHeight w:val="231"/>
        </w:trPr>
        <w:tc>
          <w:tcPr>
            <w:tcW w:w="1851" w:type="pct"/>
          </w:tcPr>
          <w:p w14:paraId="4337B198"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CDP</w:t>
            </w:r>
          </w:p>
        </w:tc>
        <w:tc>
          <w:tcPr>
            <w:tcW w:w="3149" w:type="pct"/>
          </w:tcPr>
          <w:p w14:paraId="4AA4EBB2" w14:textId="06EB4BDA" w:rsidR="008720B8" w:rsidRPr="00EA36A9" w:rsidRDefault="001F77A4" w:rsidP="00ED56EA">
            <w:pPr>
              <w:pStyle w:val="Sinespaciado"/>
              <w:jc w:val="both"/>
              <w:rPr>
                <w:rFonts w:ascii="Arial" w:hAnsi="Arial" w:cs="Arial"/>
                <w:sz w:val="20"/>
                <w:szCs w:val="20"/>
                <w:highlight w:val="yellow"/>
                <w:lang w:val="es-ES_tradnl"/>
              </w:rPr>
            </w:pPr>
            <w:r w:rsidRPr="00EA36A9">
              <w:rPr>
                <w:rFonts w:ascii="Arial" w:hAnsi="Arial" w:cs="Arial"/>
                <w:sz w:val="20"/>
                <w:szCs w:val="20"/>
                <w:lang w:val="es-ES_tradnl"/>
              </w:rPr>
              <w:t xml:space="preserve">CERTIFICADO DE DISPONIBILIDAD PRESUPUESTAL </w:t>
            </w:r>
            <w:r w:rsidRPr="00EA36A9">
              <w:rPr>
                <w:rFonts w:ascii="Arial" w:hAnsi="Arial" w:cs="Arial"/>
                <w:sz w:val="20"/>
                <w:szCs w:val="20"/>
                <w:lang w:eastAsia="es-CO"/>
              </w:rPr>
              <w:t xml:space="preserve">00843 DEL 25/06/2026 </w:t>
            </w:r>
          </w:p>
        </w:tc>
      </w:tr>
      <w:tr w:rsidR="008720B8" w:rsidRPr="00EA36A9" w14:paraId="0BB209B9" w14:textId="77777777" w:rsidTr="001F77A4">
        <w:trPr>
          <w:trHeight w:val="51"/>
        </w:trPr>
        <w:tc>
          <w:tcPr>
            <w:tcW w:w="1851" w:type="pct"/>
          </w:tcPr>
          <w:p w14:paraId="0B9A122A"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BANCO DE PROYECTOS (Resolución 4788 de 2016 del D.N.P.)</w:t>
            </w:r>
          </w:p>
        </w:tc>
        <w:tc>
          <w:tcPr>
            <w:tcW w:w="3149" w:type="pct"/>
          </w:tcPr>
          <w:p w14:paraId="30B78690" w14:textId="77777777" w:rsidR="008720B8" w:rsidRPr="00EA36A9" w:rsidRDefault="008720B8" w:rsidP="00ED56EA">
            <w:pPr>
              <w:pStyle w:val="Sinespaciado"/>
              <w:jc w:val="both"/>
              <w:rPr>
                <w:rFonts w:ascii="Arial" w:hAnsi="Arial" w:cs="Arial"/>
                <w:sz w:val="20"/>
                <w:szCs w:val="20"/>
                <w:lang w:eastAsia="ar-SA"/>
              </w:rPr>
            </w:pPr>
            <w:r w:rsidRPr="00EA36A9">
              <w:rPr>
                <w:rFonts w:ascii="Arial" w:hAnsi="Arial" w:cs="Arial"/>
                <w:sz w:val="20"/>
                <w:szCs w:val="20"/>
              </w:rPr>
              <w:t>N/A</w:t>
            </w:r>
          </w:p>
        </w:tc>
      </w:tr>
      <w:tr w:rsidR="008720B8" w:rsidRPr="00EA36A9" w14:paraId="13762E7C" w14:textId="77777777" w:rsidTr="001F77A4">
        <w:trPr>
          <w:trHeight w:val="51"/>
        </w:trPr>
        <w:tc>
          <w:tcPr>
            <w:tcW w:w="1851" w:type="pct"/>
          </w:tcPr>
          <w:p w14:paraId="482BB5A7"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FECHA ESTUDIOS PREVIOS</w:t>
            </w:r>
          </w:p>
        </w:tc>
        <w:tc>
          <w:tcPr>
            <w:tcW w:w="3149" w:type="pct"/>
          </w:tcPr>
          <w:p w14:paraId="4FE4B164" w14:textId="5CC49228" w:rsidR="008720B8" w:rsidRPr="00EA36A9" w:rsidRDefault="001F77A4" w:rsidP="00ED56EA">
            <w:pPr>
              <w:pStyle w:val="Sinespaciado"/>
              <w:jc w:val="both"/>
              <w:rPr>
                <w:rFonts w:ascii="Arial" w:hAnsi="Arial" w:cs="Arial"/>
                <w:sz w:val="20"/>
                <w:szCs w:val="20"/>
              </w:rPr>
            </w:pPr>
            <w:r w:rsidRPr="00EA36A9">
              <w:rPr>
                <w:rFonts w:ascii="Arial" w:hAnsi="Arial" w:cs="Arial"/>
                <w:sz w:val="20"/>
                <w:szCs w:val="20"/>
              </w:rPr>
              <w:t>10/06/2026</w:t>
            </w:r>
          </w:p>
        </w:tc>
      </w:tr>
      <w:tr w:rsidR="008720B8" w:rsidRPr="00EA36A9" w14:paraId="7569D20E" w14:textId="77777777" w:rsidTr="00ED56EA">
        <w:trPr>
          <w:trHeight w:val="231"/>
        </w:trPr>
        <w:tc>
          <w:tcPr>
            <w:tcW w:w="1851" w:type="pct"/>
          </w:tcPr>
          <w:p w14:paraId="37E206C4" w14:textId="77777777" w:rsidR="008720B8" w:rsidRPr="00EA36A9" w:rsidRDefault="008720B8" w:rsidP="00ED56EA">
            <w:pPr>
              <w:pStyle w:val="Sinespaciado"/>
              <w:rPr>
                <w:rFonts w:ascii="Arial" w:hAnsi="Arial" w:cs="Arial"/>
                <w:b/>
                <w:sz w:val="20"/>
                <w:szCs w:val="20"/>
              </w:rPr>
            </w:pPr>
            <w:r w:rsidRPr="00EA36A9">
              <w:rPr>
                <w:rFonts w:ascii="Arial" w:hAnsi="Arial" w:cs="Arial"/>
                <w:b/>
                <w:sz w:val="20"/>
                <w:szCs w:val="20"/>
              </w:rPr>
              <w:t>SUPERVISOR</w:t>
            </w:r>
          </w:p>
        </w:tc>
        <w:tc>
          <w:tcPr>
            <w:tcW w:w="3149" w:type="pct"/>
          </w:tcPr>
          <w:p w14:paraId="752A5E1F" w14:textId="77777777" w:rsidR="008720B8" w:rsidRPr="00EA36A9" w:rsidRDefault="008720B8" w:rsidP="00ED56EA">
            <w:pPr>
              <w:pStyle w:val="Sinespaciado"/>
              <w:jc w:val="both"/>
              <w:rPr>
                <w:rFonts w:ascii="Arial" w:hAnsi="Arial" w:cs="Arial"/>
                <w:sz w:val="20"/>
                <w:szCs w:val="20"/>
              </w:rPr>
            </w:pPr>
            <w:r w:rsidRPr="00EA36A9">
              <w:rPr>
                <w:rFonts w:ascii="Arial" w:hAnsi="Arial" w:cs="Arial"/>
                <w:sz w:val="20"/>
                <w:szCs w:val="20"/>
              </w:rPr>
              <w:t xml:space="preserve">LA SECRETARÍA DE GOBIERNO Y SERVICIOS ADMINISTRATIVOS  </w:t>
            </w:r>
          </w:p>
        </w:tc>
      </w:tr>
    </w:tbl>
    <w:bookmarkEnd w:id="0"/>
    <w:p w14:paraId="77AC5A98" w14:textId="77777777" w:rsidR="008720B8" w:rsidRPr="00EA36A9" w:rsidRDefault="008720B8" w:rsidP="008720B8">
      <w:pPr>
        <w:pStyle w:val="Sinespaciado"/>
        <w:spacing w:before="100" w:beforeAutospacing="1" w:after="100" w:afterAutospacing="1" w:line="240" w:lineRule="atLeast"/>
        <w:rPr>
          <w:rFonts w:ascii="Arial" w:hAnsi="Arial" w:cs="Arial"/>
          <w:b/>
          <w:sz w:val="20"/>
          <w:szCs w:val="20"/>
        </w:rPr>
      </w:pPr>
      <w:r w:rsidRPr="00EA36A9">
        <w:rPr>
          <w:rFonts w:ascii="Arial" w:hAnsi="Arial" w:cs="Arial"/>
          <w:b/>
          <w:sz w:val="20"/>
          <w:szCs w:val="20"/>
        </w:rPr>
        <w:t>MARCO LEGAL.</w:t>
      </w:r>
    </w:p>
    <w:p w14:paraId="2A1C6EA2" w14:textId="11089B1A" w:rsidR="008720B8" w:rsidRPr="00EA36A9" w:rsidRDefault="008720B8" w:rsidP="008720B8">
      <w:pPr>
        <w:pStyle w:val="Sinespaciado"/>
        <w:jc w:val="both"/>
        <w:rPr>
          <w:rFonts w:ascii="Arial" w:hAnsi="Arial" w:cs="Arial"/>
          <w:bCs/>
          <w:sz w:val="20"/>
          <w:szCs w:val="20"/>
        </w:rPr>
      </w:pPr>
      <w:r w:rsidRPr="00EA36A9">
        <w:rPr>
          <w:rFonts w:ascii="Arial" w:hAnsi="Arial" w:cs="Arial"/>
          <w:bCs/>
          <w:sz w:val="20"/>
          <w:szCs w:val="20"/>
        </w:rPr>
        <w:t>El artículo 2.2.1.2.1.5.2 del Decreto 1082 de 2015, y el artículo 94 de la ley 1474 de 2011, estipula: “CONTRATACIÓN MÍNIMA</w:t>
      </w:r>
      <w:r w:rsidR="00B90633" w:rsidRPr="00EA36A9">
        <w:rPr>
          <w:rFonts w:ascii="Arial" w:hAnsi="Arial" w:cs="Arial"/>
          <w:bCs/>
          <w:sz w:val="20"/>
          <w:szCs w:val="20"/>
        </w:rPr>
        <w:t xml:space="preserve"> </w:t>
      </w:r>
      <w:r w:rsidRPr="00EA36A9">
        <w:rPr>
          <w:rFonts w:ascii="Arial" w:hAnsi="Arial" w:cs="Arial"/>
          <w:bCs/>
          <w:sz w:val="20"/>
          <w:szCs w:val="20"/>
        </w:rPr>
        <w:t>CUANTÍA:  La contratación cuyo valor no excede del 10% de la menor cuantía de la entidad, independientemente de su objeto, se efectuará de conformidad con las siguientes reglas:</w:t>
      </w:r>
    </w:p>
    <w:p w14:paraId="1FCD089B" w14:textId="77777777" w:rsidR="008720B8" w:rsidRPr="00EA36A9" w:rsidRDefault="008720B8" w:rsidP="008720B8">
      <w:pPr>
        <w:pStyle w:val="Sinespaciado"/>
        <w:rPr>
          <w:rFonts w:ascii="Arial" w:hAnsi="Arial" w:cs="Arial"/>
          <w:bCs/>
          <w:sz w:val="20"/>
          <w:szCs w:val="20"/>
        </w:rPr>
      </w:pPr>
    </w:p>
    <w:p w14:paraId="17CFEE4A" w14:textId="77777777" w:rsidR="008720B8" w:rsidRPr="00EA36A9" w:rsidRDefault="008720B8" w:rsidP="008720B8">
      <w:pPr>
        <w:pStyle w:val="Sinespaciado"/>
        <w:numPr>
          <w:ilvl w:val="0"/>
          <w:numId w:val="24"/>
        </w:numPr>
        <w:rPr>
          <w:rFonts w:ascii="Arial" w:hAnsi="Arial" w:cs="Arial"/>
          <w:bCs/>
          <w:sz w:val="20"/>
          <w:szCs w:val="20"/>
        </w:rPr>
      </w:pPr>
      <w:r w:rsidRPr="00EA36A9">
        <w:rPr>
          <w:rFonts w:ascii="Arial" w:hAnsi="Arial" w:cs="Arial"/>
          <w:bCs/>
          <w:sz w:val="20"/>
          <w:szCs w:val="20"/>
        </w:rPr>
        <w:t>Se publicará una invitación, por un término no inferior a un día hábil, en la cual se señalará el objeto a contratar, el presupuesto destinado para tal fin, así como las condiciones técnicas exigidas.</w:t>
      </w:r>
    </w:p>
    <w:p w14:paraId="1EF54767" w14:textId="77777777" w:rsidR="008720B8" w:rsidRPr="00EA36A9" w:rsidRDefault="008720B8" w:rsidP="008720B8">
      <w:pPr>
        <w:pStyle w:val="Sinespaciado"/>
        <w:numPr>
          <w:ilvl w:val="0"/>
          <w:numId w:val="24"/>
        </w:numPr>
        <w:rPr>
          <w:rFonts w:ascii="Arial" w:hAnsi="Arial" w:cs="Arial"/>
          <w:bCs/>
          <w:sz w:val="20"/>
          <w:szCs w:val="20"/>
        </w:rPr>
      </w:pPr>
      <w:r w:rsidRPr="00EA36A9">
        <w:rPr>
          <w:rFonts w:ascii="Arial" w:hAnsi="Arial" w:cs="Arial"/>
          <w:bCs/>
          <w:sz w:val="20"/>
          <w:szCs w:val="20"/>
        </w:rPr>
        <w:t>El término previsto en la invitación para presentar la oferta no podrá ser inferior a un día hábil.</w:t>
      </w:r>
    </w:p>
    <w:p w14:paraId="42C10EF0" w14:textId="77777777" w:rsidR="008720B8" w:rsidRPr="00EA36A9" w:rsidRDefault="008720B8" w:rsidP="008720B8">
      <w:pPr>
        <w:pStyle w:val="Sinespaciado"/>
        <w:numPr>
          <w:ilvl w:val="0"/>
          <w:numId w:val="24"/>
        </w:numPr>
        <w:rPr>
          <w:rFonts w:ascii="Arial" w:hAnsi="Arial" w:cs="Arial"/>
          <w:bCs/>
          <w:sz w:val="20"/>
          <w:szCs w:val="20"/>
        </w:rPr>
      </w:pPr>
      <w:r w:rsidRPr="00EA36A9">
        <w:rPr>
          <w:rFonts w:ascii="Arial" w:hAnsi="Arial" w:cs="Arial"/>
          <w:bCs/>
          <w:sz w:val="20"/>
          <w:szCs w:val="20"/>
        </w:rPr>
        <w:t>La entidad seleccionará mediante comunicación de aceptación de la oferta, la propuesta con el menor precio, siempre y cuando cumpla con las condiciones exigidas.</w:t>
      </w:r>
    </w:p>
    <w:p w14:paraId="0366E2D6" w14:textId="77777777" w:rsidR="008720B8" w:rsidRPr="00EA36A9" w:rsidRDefault="008720B8" w:rsidP="008720B8">
      <w:pPr>
        <w:pStyle w:val="Sinespaciado"/>
        <w:numPr>
          <w:ilvl w:val="0"/>
          <w:numId w:val="24"/>
        </w:numPr>
        <w:rPr>
          <w:rFonts w:ascii="Arial" w:hAnsi="Arial" w:cs="Arial"/>
          <w:bCs/>
          <w:sz w:val="20"/>
          <w:szCs w:val="20"/>
        </w:rPr>
      </w:pPr>
      <w:r w:rsidRPr="00EA36A9">
        <w:rPr>
          <w:rFonts w:ascii="Arial" w:hAnsi="Arial" w:cs="Arial"/>
          <w:bCs/>
          <w:sz w:val="20"/>
          <w:szCs w:val="20"/>
        </w:rPr>
        <w:t>La comunicación de aceptación junto con la oferta constituye para todos los efectos el contrato celebrado, con base en lo cual se efectuará el respectivo -registro presupuestal”.</w:t>
      </w:r>
    </w:p>
    <w:p w14:paraId="1D18D076" w14:textId="77777777" w:rsidR="008720B8" w:rsidRPr="00EA36A9" w:rsidRDefault="008720B8" w:rsidP="008720B8">
      <w:pPr>
        <w:pStyle w:val="Sinespaciado"/>
        <w:rPr>
          <w:rFonts w:ascii="Arial" w:hAnsi="Arial" w:cs="Arial"/>
          <w:b/>
          <w:sz w:val="20"/>
          <w:szCs w:val="20"/>
        </w:rPr>
      </w:pPr>
    </w:p>
    <w:p w14:paraId="5C01F27E" w14:textId="77777777" w:rsidR="008720B8" w:rsidRPr="00EA36A9" w:rsidRDefault="008720B8" w:rsidP="008720B8">
      <w:pPr>
        <w:pStyle w:val="CM14"/>
        <w:jc w:val="both"/>
        <w:rPr>
          <w:rFonts w:cs="Arial"/>
          <w:sz w:val="20"/>
          <w:szCs w:val="20"/>
        </w:rPr>
      </w:pPr>
      <w:r w:rsidRPr="00EA36A9">
        <w:rPr>
          <w:rFonts w:cs="Arial"/>
          <w:sz w:val="20"/>
          <w:szCs w:val="20"/>
        </w:rPr>
        <w:t xml:space="preserve">El </w:t>
      </w:r>
      <w:r w:rsidRPr="00EA36A9">
        <w:rPr>
          <w:rFonts w:cs="Arial"/>
          <w:b/>
          <w:sz w:val="20"/>
          <w:szCs w:val="20"/>
        </w:rPr>
        <w:t>Artículo 2.2.1.2.1</w:t>
      </w:r>
      <w:r w:rsidRPr="00EA36A9">
        <w:rPr>
          <w:rFonts w:cs="Arial"/>
          <w:b/>
          <w:iCs/>
          <w:sz w:val="20"/>
          <w:szCs w:val="20"/>
        </w:rPr>
        <w:t xml:space="preserve">.5.1 </w:t>
      </w:r>
      <w:r w:rsidRPr="00EA36A9">
        <w:rPr>
          <w:rFonts w:cs="Arial"/>
          <w:b/>
          <w:bCs/>
          <w:iCs/>
          <w:sz w:val="20"/>
          <w:szCs w:val="20"/>
        </w:rPr>
        <w:t>del Decreto 1082 de 2015</w:t>
      </w:r>
      <w:r w:rsidRPr="00EA36A9">
        <w:rPr>
          <w:rFonts w:cs="Arial"/>
          <w:sz w:val="20"/>
          <w:szCs w:val="20"/>
        </w:rPr>
        <w:t xml:space="preserve">, establece que “La entidad elaborará un </w:t>
      </w:r>
      <w:r w:rsidRPr="00EA36A9">
        <w:rPr>
          <w:rFonts w:cs="Arial"/>
          <w:b/>
          <w:sz w:val="20"/>
          <w:szCs w:val="20"/>
        </w:rPr>
        <w:t>estudio previo</w:t>
      </w:r>
      <w:r w:rsidRPr="00EA36A9">
        <w:rPr>
          <w:rFonts w:cs="Arial"/>
          <w:sz w:val="20"/>
          <w:szCs w:val="20"/>
        </w:rPr>
        <w:t xml:space="preserve"> simplificado que contendrá: </w:t>
      </w:r>
    </w:p>
    <w:p w14:paraId="51C0AB62" w14:textId="77777777" w:rsidR="008720B8" w:rsidRPr="00EA36A9" w:rsidRDefault="008720B8" w:rsidP="008720B8">
      <w:pPr>
        <w:pStyle w:val="Default"/>
        <w:rPr>
          <w:rFonts w:cs="Arial"/>
          <w:color w:val="auto"/>
          <w:sz w:val="20"/>
          <w:szCs w:val="20"/>
        </w:rPr>
      </w:pPr>
    </w:p>
    <w:p w14:paraId="677B9FBF"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 xml:space="preserve">La descripción sucinta de la necesidad que pretende satisfacer con la contratación.  </w:t>
      </w:r>
    </w:p>
    <w:p w14:paraId="0CAC57BA"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La descripción del objeto a contratar identificado con el cuarto nivel del clasificador de Bienes y Servicios.</w:t>
      </w:r>
    </w:p>
    <w:p w14:paraId="4AAE3F47"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Las condiciones técnicas exigidas.</w:t>
      </w:r>
    </w:p>
    <w:p w14:paraId="19BE764A"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El valor estimado del contrato y su justificación.</w:t>
      </w:r>
    </w:p>
    <w:p w14:paraId="3ACCB326"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El plazo de ejecución del contrato.</w:t>
      </w:r>
    </w:p>
    <w:p w14:paraId="5A019078" w14:textId="77777777" w:rsidR="008720B8" w:rsidRPr="00EA36A9" w:rsidRDefault="008720B8" w:rsidP="001F77A4">
      <w:pPr>
        <w:pStyle w:val="Default"/>
        <w:numPr>
          <w:ilvl w:val="0"/>
          <w:numId w:val="29"/>
        </w:numPr>
        <w:jc w:val="both"/>
        <w:rPr>
          <w:rFonts w:cs="Arial"/>
          <w:color w:val="auto"/>
          <w:sz w:val="20"/>
          <w:szCs w:val="20"/>
        </w:rPr>
      </w:pPr>
      <w:r w:rsidRPr="00EA36A9">
        <w:rPr>
          <w:rFonts w:cs="Arial"/>
          <w:bCs/>
          <w:color w:val="auto"/>
          <w:sz w:val="20"/>
          <w:szCs w:val="20"/>
          <w:lang w:val="es-MX"/>
        </w:rPr>
        <w:t>El certificado de disponibilidad presupuestal que respalda la contratación.</w:t>
      </w:r>
    </w:p>
    <w:p w14:paraId="0910395E" w14:textId="77777777" w:rsidR="008720B8" w:rsidRPr="00EA36A9" w:rsidRDefault="008720B8" w:rsidP="008720B8">
      <w:pPr>
        <w:autoSpaceDE w:val="0"/>
        <w:autoSpaceDN w:val="0"/>
        <w:adjustRightInd w:val="0"/>
        <w:jc w:val="both"/>
        <w:rPr>
          <w:rFonts w:ascii="Arial" w:hAnsi="Arial" w:cs="Arial"/>
          <w:b/>
          <w:bCs/>
          <w:sz w:val="20"/>
          <w:szCs w:val="20"/>
        </w:rPr>
      </w:pPr>
    </w:p>
    <w:p w14:paraId="4E758298" w14:textId="77777777" w:rsidR="008720B8" w:rsidRPr="00EA36A9" w:rsidRDefault="008720B8" w:rsidP="008720B8">
      <w:pPr>
        <w:autoSpaceDE w:val="0"/>
        <w:autoSpaceDN w:val="0"/>
        <w:adjustRightInd w:val="0"/>
        <w:jc w:val="both"/>
        <w:rPr>
          <w:rFonts w:ascii="Arial" w:hAnsi="Arial" w:cs="Arial"/>
          <w:b/>
          <w:bCs/>
          <w:sz w:val="20"/>
          <w:szCs w:val="20"/>
        </w:rPr>
      </w:pPr>
      <w:r w:rsidRPr="00EA36A9">
        <w:rPr>
          <w:rFonts w:ascii="Arial" w:hAnsi="Arial" w:cs="Arial"/>
          <w:b/>
          <w:bCs/>
          <w:sz w:val="20"/>
          <w:szCs w:val="20"/>
        </w:rPr>
        <w:lastRenderedPageBreak/>
        <w:t>1.JUSTIFICACION Y DESCRIPCIÓN DE LA NECESIDADAD QUE SE BUSCA SATISFACER</w:t>
      </w:r>
    </w:p>
    <w:p w14:paraId="0D1FEAF2" w14:textId="77777777" w:rsidR="008720B8" w:rsidRPr="00EA36A9" w:rsidRDefault="008720B8" w:rsidP="008720B8">
      <w:pPr>
        <w:autoSpaceDE w:val="0"/>
        <w:autoSpaceDN w:val="0"/>
        <w:adjustRightInd w:val="0"/>
        <w:spacing w:after="0" w:line="0" w:lineRule="atLeast"/>
        <w:jc w:val="both"/>
        <w:rPr>
          <w:rFonts w:ascii="Arial" w:hAnsi="Arial" w:cs="Arial"/>
          <w:i/>
          <w:iCs/>
          <w:sz w:val="20"/>
          <w:szCs w:val="20"/>
        </w:rPr>
      </w:pPr>
      <w:r w:rsidRPr="00EA36A9">
        <w:rPr>
          <w:rFonts w:ascii="Arial" w:hAnsi="Arial" w:cs="Arial"/>
          <w:sz w:val="20"/>
          <w:szCs w:val="20"/>
        </w:rPr>
        <w:t xml:space="preserve">El artículo 02 del Estatuto superior consagra que son fines esenciales del Estado: </w:t>
      </w:r>
      <w:r w:rsidRPr="00EA36A9">
        <w:rPr>
          <w:rFonts w:ascii="Arial" w:hAnsi="Arial" w:cs="Arial"/>
          <w:i/>
          <w:iCs/>
          <w:sz w:val="20"/>
          <w:szCs w:val="20"/>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1C8504B5" w14:textId="77777777" w:rsidR="008720B8" w:rsidRPr="00EA36A9" w:rsidRDefault="008720B8" w:rsidP="008720B8">
      <w:pPr>
        <w:spacing w:after="0" w:line="0" w:lineRule="atLeast"/>
        <w:jc w:val="both"/>
        <w:rPr>
          <w:rFonts w:ascii="Arial" w:hAnsi="Arial" w:cs="Arial"/>
          <w:sz w:val="20"/>
          <w:szCs w:val="20"/>
        </w:rPr>
      </w:pPr>
    </w:p>
    <w:p w14:paraId="36124F79" w14:textId="048ACAE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De igual manera el artículo 209 del Estatuto superior, determina</w:t>
      </w:r>
      <w:r w:rsidRPr="00EA36A9">
        <w:rPr>
          <w:rFonts w:ascii="Arial" w:eastAsia="Calibri" w:hAnsi="Arial" w:cs="Arial"/>
          <w:sz w:val="20"/>
          <w:szCs w:val="20"/>
        </w:rPr>
        <w:t xml:space="preserve"> que: </w:t>
      </w:r>
      <w:r w:rsidRPr="00EA36A9">
        <w:rPr>
          <w:rFonts w:ascii="Arial" w:hAnsi="Arial" w:cs="Arial"/>
          <w:i/>
          <w:iCs/>
          <w:sz w:val="20"/>
          <w:szCs w:val="20"/>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r w:rsidR="00B80293" w:rsidRPr="00EA36A9">
        <w:rPr>
          <w:rFonts w:ascii="Arial" w:hAnsi="Arial" w:cs="Arial"/>
          <w:i/>
          <w:iCs/>
          <w:sz w:val="20"/>
          <w:szCs w:val="20"/>
        </w:rPr>
        <w:t>”</w:t>
      </w:r>
      <w:r w:rsidRPr="00EA36A9">
        <w:rPr>
          <w:rFonts w:ascii="Arial" w:hAnsi="Arial" w:cs="Arial"/>
          <w:i/>
          <w:iCs/>
          <w:sz w:val="20"/>
          <w:szCs w:val="20"/>
        </w:rPr>
        <w:t>.</w:t>
      </w:r>
    </w:p>
    <w:p w14:paraId="777FA5E0" w14:textId="77777777" w:rsidR="008720B8" w:rsidRPr="00EA36A9" w:rsidRDefault="008720B8" w:rsidP="008720B8">
      <w:pPr>
        <w:spacing w:after="0" w:line="0" w:lineRule="atLeast"/>
        <w:jc w:val="both"/>
        <w:rPr>
          <w:rFonts w:ascii="Arial" w:hAnsi="Arial" w:cs="Arial"/>
          <w:sz w:val="20"/>
          <w:szCs w:val="20"/>
        </w:rPr>
      </w:pPr>
    </w:p>
    <w:p w14:paraId="770B892B" w14:textId="7777777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Por su parte, el Artículo 287 superior, refiere que las entidades territoriales gozan de autonomía para la gestión de sus intereses, y dentro de los límites de la Constitución y la ley. En tal virtud tendrán los siguientes derechos: 1. Gobernarse por autoridades propias. 2. Ejercer las competencias que les correspondan. 3. Administrar los recursos y establecer los tributos necesarios para el cumplimiento de sus funciones. 4. Participar en las rentas nacionales.</w:t>
      </w:r>
    </w:p>
    <w:p w14:paraId="109A2E23" w14:textId="77777777" w:rsidR="008720B8" w:rsidRPr="00EA36A9" w:rsidRDefault="008720B8" w:rsidP="008720B8">
      <w:pPr>
        <w:spacing w:after="0" w:line="0" w:lineRule="atLeast"/>
        <w:jc w:val="both"/>
        <w:rPr>
          <w:rFonts w:ascii="Arial" w:hAnsi="Arial" w:cs="Arial"/>
          <w:sz w:val="20"/>
          <w:szCs w:val="20"/>
        </w:rPr>
      </w:pPr>
    </w:p>
    <w:p w14:paraId="05E89D68" w14:textId="3BC3F017" w:rsidR="008720B8" w:rsidRPr="00EA36A9" w:rsidRDefault="008720B8" w:rsidP="008720B8">
      <w:pPr>
        <w:spacing w:after="0" w:line="0" w:lineRule="atLeast"/>
        <w:jc w:val="both"/>
        <w:rPr>
          <w:rFonts w:ascii="Arial" w:hAnsi="Arial" w:cs="Arial"/>
          <w:i/>
          <w:iCs/>
          <w:sz w:val="20"/>
          <w:szCs w:val="20"/>
        </w:rPr>
      </w:pPr>
      <w:r w:rsidRPr="00EA36A9">
        <w:rPr>
          <w:rFonts w:ascii="Arial" w:hAnsi="Arial" w:cs="Arial"/>
          <w:sz w:val="20"/>
          <w:szCs w:val="20"/>
        </w:rPr>
        <w:t xml:space="preserve">Además, el artículo   311 de la Carta Política consagra:  </w:t>
      </w:r>
      <w:r w:rsidRPr="00EA36A9">
        <w:rPr>
          <w:rFonts w:ascii="Arial" w:hAnsi="Arial" w:cs="Arial"/>
          <w:i/>
          <w:iCs/>
          <w:sz w:val="20"/>
          <w:szCs w:val="20"/>
        </w:rPr>
        <w:t>"Al Municipio como entidad   fundamental de la división política Administrativa del Estado le corresponde prestar servicios públicos que determine la ley, construir las obras que demande el progreso local, ordenar el   desarrollo   de   su   territorio, promover la   participación comunitaria, el mejoramiento social, cultural, ambiental y político de sus asociados</w:t>
      </w:r>
      <w:r w:rsidR="00B80293" w:rsidRPr="00EA36A9">
        <w:rPr>
          <w:rFonts w:ascii="Arial" w:hAnsi="Arial" w:cs="Arial"/>
          <w:i/>
          <w:iCs/>
          <w:sz w:val="20"/>
          <w:szCs w:val="20"/>
        </w:rPr>
        <w:t>”</w:t>
      </w:r>
      <w:r w:rsidRPr="00EA36A9">
        <w:rPr>
          <w:rFonts w:ascii="Arial" w:hAnsi="Arial" w:cs="Arial"/>
          <w:i/>
          <w:iCs/>
          <w:sz w:val="20"/>
          <w:szCs w:val="20"/>
        </w:rPr>
        <w:t xml:space="preserve">. </w:t>
      </w:r>
    </w:p>
    <w:p w14:paraId="4769886C" w14:textId="77777777" w:rsidR="0075720F" w:rsidRPr="00EA36A9" w:rsidRDefault="0075720F" w:rsidP="008720B8">
      <w:pPr>
        <w:spacing w:after="0" w:line="0" w:lineRule="atLeast"/>
        <w:jc w:val="both"/>
        <w:rPr>
          <w:rFonts w:ascii="Arial" w:hAnsi="Arial" w:cs="Arial"/>
          <w:i/>
          <w:iCs/>
          <w:sz w:val="20"/>
          <w:szCs w:val="20"/>
        </w:rPr>
      </w:pPr>
    </w:p>
    <w:p w14:paraId="3FDB83F6" w14:textId="3FE5D7BC"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La Ley </w:t>
      </w:r>
      <w:hyperlink r:id="rId7" w:anchor="070" w:tooltip="vinculo" w:history="1">
        <w:r w:rsidRPr="00EA36A9">
          <w:rPr>
            <w:rStyle w:val="Hipervnculo"/>
            <w:rFonts w:ascii="Arial" w:hAnsi="Arial" w:cs="Arial"/>
            <w:color w:val="auto"/>
            <w:sz w:val="20"/>
            <w:szCs w:val="20"/>
            <w:u w:val="none"/>
          </w:rPr>
          <w:t>70 </w:t>
        </w:r>
      </w:hyperlink>
      <w:r w:rsidRPr="00EA36A9">
        <w:rPr>
          <w:rFonts w:ascii="Arial" w:hAnsi="Arial" w:cs="Arial"/>
          <w:sz w:val="20"/>
          <w:szCs w:val="20"/>
        </w:rPr>
        <w:t>de 1988</w:t>
      </w:r>
      <w:r w:rsidRPr="00EA36A9">
        <w:rPr>
          <w:rFonts w:ascii="Arial" w:hAnsi="Arial" w:cs="Arial"/>
          <w:sz w:val="20"/>
          <w:szCs w:val="20"/>
          <w:vertAlign w:val="superscript"/>
        </w:rPr>
        <w:t>2</w:t>
      </w:r>
      <w:r w:rsidRPr="00EA36A9">
        <w:rPr>
          <w:rFonts w:ascii="Arial" w:hAnsi="Arial" w:cs="Arial"/>
          <w:sz w:val="20"/>
          <w:szCs w:val="20"/>
        </w:rPr>
        <w:t>, al regular lo relacionado con el suministro de calzado y vestido de labor para los empleados del sector público, consagra:</w:t>
      </w:r>
    </w:p>
    <w:p w14:paraId="530B5906" w14:textId="77777777" w:rsidR="003B4A69" w:rsidRPr="00EA36A9" w:rsidRDefault="003B4A69" w:rsidP="0075720F">
      <w:pPr>
        <w:spacing w:after="0" w:line="0" w:lineRule="atLeast"/>
        <w:jc w:val="both"/>
        <w:rPr>
          <w:rFonts w:ascii="Arial" w:hAnsi="Arial" w:cs="Arial"/>
          <w:sz w:val="20"/>
          <w:szCs w:val="20"/>
        </w:rPr>
      </w:pPr>
    </w:p>
    <w:p w14:paraId="63625DDD" w14:textId="78F00708"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b/>
          <w:bCs/>
          <w:i/>
          <w:iCs/>
          <w:sz w:val="20"/>
          <w:szCs w:val="20"/>
        </w:rPr>
        <w:t>ARTÍCULO </w:t>
      </w:r>
      <w:hyperlink r:id="rId8" w:anchor="1" w:tooltip="vinculo" w:history="1">
        <w:r w:rsidRPr="00EA36A9">
          <w:rPr>
            <w:rStyle w:val="Hipervnculo"/>
            <w:rFonts w:ascii="Arial" w:hAnsi="Arial" w:cs="Arial"/>
            <w:b/>
            <w:bCs/>
            <w:i/>
            <w:iCs/>
            <w:color w:val="auto"/>
            <w:sz w:val="20"/>
            <w:szCs w:val="20"/>
            <w:u w:val="none"/>
          </w:rPr>
          <w:t>1</w:t>
        </w:r>
      </w:hyperlink>
      <w:r w:rsidRPr="00EA36A9">
        <w:rPr>
          <w:rFonts w:ascii="Arial" w:hAnsi="Arial" w:cs="Arial"/>
          <w:b/>
          <w:bCs/>
          <w:i/>
          <w:iCs/>
          <w:sz w:val="20"/>
          <w:szCs w:val="20"/>
        </w:rPr>
        <w:t> </w:t>
      </w:r>
      <w:r w:rsidRPr="00EA36A9">
        <w:rPr>
          <w:rFonts w:ascii="Arial" w:hAnsi="Arial" w:cs="Arial"/>
          <w:i/>
          <w:iCs/>
          <w:sz w:val="20"/>
          <w:szCs w:val="20"/>
        </w:rPr>
        <w:t>Los trabajadores permanentes vinculados mediante relación legal y reglamentaria o por contrato de trabajo, al servicio de los Ministerios, departamentos administrativos, superintendencias, establecimientos públicos, unidades administrativas especiales, empresas industriales o comerciales de tipo oficial y sociedades de economía mixta tanto en el orden nacional como en las entidades territoriales; tendrán derecho a que la respectiva entidad les suministre en forma gratuita, cada cuatro meses, un par de zapatos y un vestido de trabajo.</w:t>
      </w:r>
    </w:p>
    <w:p w14:paraId="6CD690A4" w14:textId="77777777" w:rsidR="003B4A69" w:rsidRPr="00EA36A9" w:rsidRDefault="003B4A69" w:rsidP="0075720F">
      <w:pPr>
        <w:spacing w:after="0" w:line="0" w:lineRule="atLeast"/>
        <w:jc w:val="both"/>
        <w:rPr>
          <w:rFonts w:ascii="Arial" w:hAnsi="Arial" w:cs="Arial"/>
          <w:sz w:val="20"/>
          <w:szCs w:val="20"/>
        </w:rPr>
      </w:pPr>
    </w:p>
    <w:p w14:paraId="4FB7DDE5"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A su vez, el Decreto </w:t>
      </w:r>
      <w:hyperlink r:id="rId9" w:anchor="1978" w:tooltip="vinculo" w:history="1">
        <w:r w:rsidRPr="00EA36A9">
          <w:rPr>
            <w:rStyle w:val="Hipervnculo"/>
            <w:rFonts w:ascii="Arial" w:hAnsi="Arial" w:cs="Arial"/>
            <w:color w:val="auto"/>
            <w:sz w:val="20"/>
            <w:szCs w:val="20"/>
            <w:u w:val="none"/>
          </w:rPr>
          <w:t>1978 </w:t>
        </w:r>
      </w:hyperlink>
      <w:r w:rsidRPr="00EA36A9">
        <w:rPr>
          <w:rFonts w:ascii="Arial" w:hAnsi="Arial" w:cs="Arial"/>
          <w:sz w:val="20"/>
          <w:szCs w:val="20"/>
        </w:rPr>
        <w:t>de 1989</w:t>
      </w:r>
      <w:r w:rsidRPr="00EA36A9">
        <w:rPr>
          <w:rFonts w:ascii="Arial" w:hAnsi="Arial" w:cs="Arial"/>
          <w:sz w:val="20"/>
          <w:szCs w:val="20"/>
          <w:vertAlign w:val="superscript"/>
        </w:rPr>
        <w:t>3</w:t>
      </w:r>
      <w:r w:rsidRPr="00EA36A9">
        <w:rPr>
          <w:rFonts w:ascii="Arial" w:hAnsi="Arial" w:cs="Arial"/>
          <w:sz w:val="20"/>
          <w:szCs w:val="20"/>
        </w:rPr>
        <w:t>, establece:</w:t>
      </w:r>
    </w:p>
    <w:p w14:paraId="5E01FAA1" w14:textId="77777777" w:rsidR="00D12614" w:rsidRPr="00EA36A9" w:rsidRDefault="00D12614" w:rsidP="0075720F">
      <w:pPr>
        <w:spacing w:after="0" w:line="0" w:lineRule="atLeast"/>
        <w:jc w:val="both"/>
        <w:rPr>
          <w:rFonts w:ascii="Arial" w:hAnsi="Arial" w:cs="Arial"/>
          <w:sz w:val="20"/>
          <w:szCs w:val="20"/>
        </w:rPr>
      </w:pPr>
    </w:p>
    <w:p w14:paraId="5BC888A2" w14:textId="77777777"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b/>
          <w:bCs/>
          <w:i/>
          <w:iCs/>
          <w:sz w:val="20"/>
          <w:szCs w:val="20"/>
        </w:rPr>
        <w:t>ARTÍCULO </w:t>
      </w:r>
      <w:hyperlink r:id="rId10" w:anchor="1" w:tooltip="vinculo" w:history="1">
        <w:r w:rsidRPr="00EA36A9">
          <w:rPr>
            <w:rStyle w:val="Hipervnculo"/>
            <w:rFonts w:ascii="Arial" w:hAnsi="Arial" w:cs="Arial"/>
            <w:b/>
            <w:bCs/>
            <w:i/>
            <w:iCs/>
            <w:color w:val="auto"/>
            <w:sz w:val="20"/>
            <w:szCs w:val="20"/>
            <w:u w:val="none"/>
          </w:rPr>
          <w:t>1</w:t>
        </w:r>
      </w:hyperlink>
      <w:r w:rsidRPr="00EA36A9">
        <w:rPr>
          <w:rFonts w:ascii="Arial" w:hAnsi="Arial" w:cs="Arial"/>
          <w:i/>
          <w:iCs/>
          <w:sz w:val="20"/>
          <w:szCs w:val="20"/>
        </w:rPr>
        <w:t>. Los trabajadores permanentes vinculados mediante relación legal y reglamentaria o por contrato de trabajo, al servicio de los Ministerios, Departamentos Administrativos, Superintendencias, Establecimientos Públicos, Unidades Administrativas Especiales, Empresas Industriales o Comerciales de tipo oficial y Sociedades de Economía Mixta, tanto en el orden nacional como en las entidades territoriales, tendrán derecho a que la respectiva entidad les suministre en forma gratuita, cada cuatro (4) meses, un par de zapatos y un vestido de trabajo.</w:t>
      </w:r>
    </w:p>
    <w:p w14:paraId="43A622E8" w14:textId="77777777" w:rsidR="00D12614" w:rsidRPr="00EA36A9" w:rsidRDefault="00D12614" w:rsidP="0075720F">
      <w:pPr>
        <w:spacing w:after="0" w:line="0" w:lineRule="atLeast"/>
        <w:jc w:val="both"/>
        <w:rPr>
          <w:rFonts w:ascii="Arial" w:hAnsi="Arial" w:cs="Arial"/>
          <w:sz w:val="20"/>
          <w:szCs w:val="20"/>
        </w:rPr>
      </w:pPr>
    </w:p>
    <w:p w14:paraId="372EA504"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b/>
          <w:bCs/>
          <w:sz w:val="20"/>
          <w:szCs w:val="20"/>
        </w:rPr>
        <w:t>ARTÍCULO </w:t>
      </w:r>
      <w:hyperlink r:id="rId11" w:anchor="3" w:tooltip="vinculo" w:history="1">
        <w:r w:rsidRPr="00EA36A9">
          <w:rPr>
            <w:rStyle w:val="Hipervnculo"/>
            <w:rFonts w:ascii="Arial" w:hAnsi="Arial" w:cs="Arial"/>
            <w:b/>
            <w:bCs/>
            <w:color w:val="auto"/>
            <w:sz w:val="20"/>
            <w:szCs w:val="20"/>
            <w:u w:val="none"/>
          </w:rPr>
          <w:t>3</w:t>
        </w:r>
      </w:hyperlink>
      <w:r w:rsidRPr="00EA36A9">
        <w:rPr>
          <w:rFonts w:ascii="Arial" w:hAnsi="Arial" w:cs="Arial"/>
          <w:sz w:val="20"/>
          <w:szCs w:val="20"/>
        </w:rPr>
        <w:t>. Para tener derecho a la dotación a que se refiere este Decreto, el trabajador debe haber laborado para la respectiva entidad por lo menos tres (3) meses en forma ininterrumpida, antes de la fecha de cada suministro, y devengar una remuneración mensual inferior a dos (2) veces el salario mínimo legal vigente.</w:t>
      </w:r>
    </w:p>
    <w:p w14:paraId="2D2088AC" w14:textId="77777777" w:rsidR="00D12614" w:rsidRPr="00EA36A9" w:rsidRDefault="00D12614" w:rsidP="0075720F">
      <w:pPr>
        <w:spacing w:after="0" w:line="0" w:lineRule="atLeast"/>
        <w:jc w:val="both"/>
        <w:rPr>
          <w:rFonts w:ascii="Arial" w:hAnsi="Arial" w:cs="Arial"/>
          <w:sz w:val="20"/>
          <w:szCs w:val="20"/>
        </w:rPr>
      </w:pPr>
    </w:p>
    <w:p w14:paraId="137D4F17" w14:textId="77777777"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b/>
          <w:bCs/>
          <w:i/>
          <w:iCs/>
          <w:sz w:val="20"/>
          <w:szCs w:val="20"/>
        </w:rPr>
        <w:lastRenderedPageBreak/>
        <w:t>ARTÍCULO </w:t>
      </w:r>
      <w:hyperlink r:id="rId12" w:anchor="5" w:tooltip="vinculo" w:history="1">
        <w:r w:rsidRPr="00EA36A9">
          <w:rPr>
            <w:rStyle w:val="Hipervnculo"/>
            <w:rFonts w:ascii="Arial" w:hAnsi="Arial" w:cs="Arial"/>
            <w:b/>
            <w:bCs/>
            <w:i/>
            <w:iCs/>
            <w:color w:val="auto"/>
            <w:sz w:val="20"/>
            <w:szCs w:val="20"/>
            <w:u w:val="none"/>
          </w:rPr>
          <w:t>5</w:t>
        </w:r>
      </w:hyperlink>
      <w:r w:rsidRPr="00EA36A9">
        <w:rPr>
          <w:rFonts w:ascii="Arial" w:hAnsi="Arial" w:cs="Arial"/>
          <w:b/>
          <w:bCs/>
          <w:i/>
          <w:iCs/>
          <w:sz w:val="20"/>
          <w:szCs w:val="20"/>
        </w:rPr>
        <w:t>.- </w:t>
      </w:r>
      <w:r w:rsidRPr="00EA36A9">
        <w:rPr>
          <w:rFonts w:ascii="Arial" w:hAnsi="Arial" w:cs="Arial"/>
          <w:i/>
          <w:iCs/>
          <w:sz w:val="20"/>
          <w:szCs w:val="20"/>
        </w:rPr>
        <w:t>Se consideran como calzado y vestido de labor, para los efectos de la Ley 70 de 1988 y de este Decreto, las prendas apropiadas para la clase de labores que desempeñen los trabajadores beneficiarios, de acuerdo con el medio ambiente en donde cumplen sus actividades.</w:t>
      </w:r>
    </w:p>
    <w:p w14:paraId="1B2DF3DC" w14:textId="77777777" w:rsidR="00D12614" w:rsidRPr="00EA36A9" w:rsidRDefault="00D12614" w:rsidP="0075720F">
      <w:pPr>
        <w:spacing w:after="0" w:line="0" w:lineRule="atLeast"/>
        <w:jc w:val="both"/>
        <w:rPr>
          <w:rFonts w:ascii="Arial" w:hAnsi="Arial" w:cs="Arial"/>
          <w:sz w:val="20"/>
          <w:szCs w:val="20"/>
        </w:rPr>
      </w:pPr>
    </w:p>
    <w:p w14:paraId="494FE784"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b/>
          <w:bCs/>
          <w:i/>
          <w:iCs/>
          <w:sz w:val="20"/>
          <w:szCs w:val="20"/>
        </w:rPr>
        <w:t>ARTÍCULO </w:t>
      </w:r>
      <w:hyperlink r:id="rId13" w:anchor="6" w:tooltip="vinculo" w:history="1">
        <w:r w:rsidRPr="00EA36A9">
          <w:rPr>
            <w:rStyle w:val="Hipervnculo"/>
            <w:rFonts w:ascii="Arial" w:hAnsi="Arial" w:cs="Arial"/>
            <w:b/>
            <w:bCs/>
            <w:i/>
            <w:iCs/>
            <w:color w:val="auto"/>
            <w:sz w:val="20"/>
            <w:szCs w:val="20"/>
            <w:u w:val="none"/>
          </w:rPr>
          <w:t>6.</w:t>
        </w:r>
      </w:hyperlink>
      <w:r w:rsidRPr="00EA36A9">
        <w:rPr>
          <w:rFonts w:ascii="Arial" w:hAnsi="Arial" w:cs="Arial"/>
          <w:b/>
          <w:bCs/>
          <w:i/>
          <w:iCs/>
          <w:sz w:val="20"/>
          <w:szCs w:val="20"/>
        </w:rPr>
        <w:t>- </w:t>
      </w:r>
      <w:r w:rsidRPr="00EA36A9">
        <w:rPr>
          <w:rFonts w:ascii="Arial" w:hAnsi="Arial" w:cs="Arial"/>
          <w:i/>
          <w:iCs/>
          <w:sz w:val="20"/>
          <w:szCs w:val="20"/>
        </w:rPr>
        <w:t>Las entidades a que se refiere la Ley 70 de 1988 y este Decreto, definirán el tipo de calzado y vestido de labor correspondientes, teniendo en cuenta los siguientes aspectos:</w:t>
      </w:r>
    </w:p>
    <w:p w14:paraId="19719BB5"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a) Naturaleza y tipo de actividad que desarrolla la entidad;</w:t>
      </w:r>
    </w:p>
    <w:p w14:paraId="366F1FAF"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b) Naturaleza y tipo de función que desempeña el trabajador;</w:t>
      </w:r>
    </w:p>
    <w:p w14:paraId="601F4780" w14:textId="77777777"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i/>
          <w:iCs/>
          <w:sz w:val="20"/>
          <w:szCs w:val="20"/>
        </w:rPr>
        <w:t>c) Clima, medio ambiente, instrumentos, materiales y demás circunstancias y factores vinculados directamente con la labor desarrollada.</w:t>
      </w:r>
    </w:p>
    <w:p w14:paraId="51FD6B52" w14:textId="77777777" w:rsidR="00D12614" w:rsidRPr="00EA36A9" w:rsidRDefault="00D12614" w:rsidP="0075720F">
      <w:pPr>
        <w:spacing w:after="0" w:line="0" w:lineRule="atLeast"/>
        <w:jc w:val="both"/>
        <w:rPr>
          <w:rFonts w:ascii="Arial" w:hAnsi="Arial" w:cs="Arial"/>
          <w:sz w:val="20"/>
          <w:szCs w:val="20"/>
        </w:rPr>
      </w:pPr>
    </w:p>
    <w:p w14:paraId="2B06EBEB" w14:textId="77777777"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b/>
          <w:bCs/>
          <w:i/>
          <w:iCs/>
          <w:sz w:val="20"/>
          <w:szCs w:val="20"/>
        </w:rPr>
        <w:t>ARTÍCULO </w:t>
      </w:r>
      <w:hyperlink r:id="rId14" w:anchor="7" w:tooltip="vinculo" w:history="1">
        <w:r w:rsidRPr="00EA36A9">
          <w:rPr>
            <w:rStyle w:val="Hipervnculo"/>
            <w:rFonts w:ascii="Arial" w:hAnsi="Arial" w:cs="Arial"/>
            <w:b/>
            <w:bCs/>
            <w:i/>
            <w:iCs/>
            <w:color w:val="auto"/>
            <w:sz w:val="20"/>
            <w:szCs w:val="20"/>
            <w:u w:val="none"/>
          </w:rPr>
          <w:t>7</w:t>
        </w:r>
      </w:hyperlink>
      <w:r w:rsidRPr="00EA36A9">
        <w:rPr>
          <w:rFonts w:ascii="Arial" w:hAnsi="Arial" w:cs="Arial"/>
          <w:b/>
          <w:bCs/>
          <w:i/>
          <w:iCs/>
          <w:sz w:val="20"/>
          <w:szCs w:val="20"/>
        </w:rPr>
        <w:t>.- </w:t>
      </w:r>
      <w:r w:rsidRPr="00EA36A9">
        <w:rPr>
          <w:rFonts w:ascii="Arial" w:hAnsi="Arial" w:cs="Arial"/>
          <w:i/>
          <w:iCs/>
          <w:sz w:val="20"/>
          <w:szCs w:val="20"/>
        </w:rPr>
        <w:t>Los beneficiarios de la dotación de calzado y vestido de labor quedan obligados a recibirlos debidamente y a destinarlos a su uso en las labores propias de su oficio, so pena de liberar a la empresa de la obligación correspondiente.</w:t>
      </w:r>
    </w:p>
    <w:p w14:paraId="7E1FAD3F" w14:textId="77777777" w:rsidR="00D12614" w:rsidRPr="00EA36A9" w:rsidRDefault="00D12614" w:rsidP="0075720F">
      <w:pPr>
        <w:spacing w:after="0" w:line="0" w:lineRule="atLeast"/>
        <w:jc w:val="both"/>
        <w:rPr>
          <w:rFonts w:ascii="Arial" w:hAnsi="Arial" w:cs="Arial"/>
          <w:sz w:val="20"/>
          <w:szCs w:val="20"/>
        </w:rPr>
      </w:pPr>
    </w:p>
    <w:p w14:paraId="439557DC" w14:textId="20465628"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Sobre el tema que nos ocupa la Corte Suprema de Justicia, en Sentencia de Casación del 22 de abril de 1998. Magistrado Ponente Dr. Francisco Escobar Manrique, señaló que</w:t>
      </w:r>
      <w:r w:rsidR="00D12614" w:rsidRPr="00EA36A9">
        <w:rPr>
          <w:rFonts w:ascii="Arial" w:hAnsi="Arial" w:cs="Arial"/>
          <w:sz w:val="20"/>
          <w:szCs w:val="20"/>
        </w:rPr>
        <w:t>:</w:t>
      </w:r>
    </w:p>
    <w:p w14:paraId="299EA480" w14:textId="77777777" w:rsidR="00D12614" w:rsidRPr="00EA36A9" w:rsidRDefault="00D12614" w:rsidP="0075720F">
      <w:pPr>
        <w:spacing w:after="0" w:line="0" w:lineRule="atLeast"/>
        <w:jc w:val="both"/>
        <w:rPr>
          <w:rFonts w:ascii="Arial" w:hAnsi="Arial" w:cs="Arial"/>
          <w:sz w:val="20"/>
          <w:szCs w:val="20"/>
        </w:rPr>
      </w:pPr>
    </w:p>
    <w:p w14:paraId="53586352"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 El objetivo de esta dotación es que el trabajador la utilice en las labores contratadas y es imperativo que lo haga so pena de perder el derecho a recibirla para el periodo siguiente. Se deriva por tanto que a la finalización del contrato carece de todo sentido el suministro pues se reitera que se justifica en beneficio del trabajador activo más en modo alguno de aquel que se halle cesante y que por obvias razones no puede utilizarlo en la labor contratada. (...)</w:t>
      </w:r>
      <w:r w:rsidRPr="00EA36A9">
        <w:rPr>
          <w:rFonts w:ascii="Arial" w:hAnsi="Arial" w:cs="Arial"/>
          <w:sz w:val="20"/>
          <w:szCs w:val="20"/>
        </w:rPr>
        <w:t>. (Subrayas fuera de texto).</w:t>
      </w:r>
    </w:p>
    <w:p w14:paraId="5BFA9D9D" w14:textId="77777777" w:rsidR="004A3F8E" w:rsidRPr="00EA36A9" w:rsidRDefault="004A3F8E" w:rsidP="0075720F">
      <w:pPr>
        <w:spacing w:after="0" w:line="0" w:lineRule="atLeast"/>
        <w:jc w:val="both"/>
        <w:rPr>
          <w:rFonts w:ascii="Arial" w:hAnsi="Arial" w:cs="Arial"/>
          <w:sz w:val="20"/>
          <w:szCs w:val="20"/>
        </w:rPr>
      </w:pPr>
    </w:p>
    <w:p w14:paraId="00E716D0"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Siguiendo con el tema, el Consejo de Estado, Sala de Consulta y Servicio Civil, mediante Concepto 1083 de septiembre de 1997, se pronunció así:</w:t>
      </w:r>
    </w:p>
    <w:p w14:paraId="417E2394" w14:textId="77777777" w:rsidR="004A3F8E" w:rsidRPr="00EA36A9" w:rsidRDefault="004A3F8E" w:rsidP="0075720F">
      <w:pPr>
        <w:spacing w:after="0" w:line="0" w:lineRule="atLeast"/>
        <w:jc w:val="both"/>
        <w:rPr>
          <w:rFonts w:ascii="Arial" w:hAnsi="Arial" w:cs="Arial"/>
          <w:sz w:val="20"/>
          <w:szCs w:val="20"/>
        </w:rPr>
      </w:pPr>
    </w:p>
    <w:p w14:paraId="3C62CAC2" w14:textId="3E8001EF" w:rsidR="0075720F" w:rsidRPr="00EA36A9" w:rsidRDefault="0075720F" w:rsidP="0075720F">
      <w:pPr>
        <w:spacing w:after="0" w:line="0" w:lineRule="atLeast"/>
        <w:jc w:val="both"/>
        <w:rPr>
          <w:rFonts w:ascii="Arial" w:hAnsi="Arial" w:cs="Arial"/>
          <w:i/>
          <w:iCs/>
          <w:sz w:val="20"/>
          <w:szCs w:val="20"/>
        </w:rPr>
      </w:pPr>
      <w:r w:rsidRPr="00EA36A9">
        <w:rPr>
          <w:rFonts w:ascii="Arial" w:hAnsi="Arial" w:cs="Arial"/>
          <w:i/>
          <w:iCs/>
          <w:sz w:val="20"/>
          <w:szCs w:val="20"/>
        </w:rPr>
        <w:t xml:space="preserve">Finalmente, el suministro de calzado y vestido de labor </w:t>
      </w:r>
      <w:r w:rsidR="001F77A4" w:rsidRPr="00EA36A9">
        <w:rPr>
          <w:rFonts w:ascii="Arial" w:hAnsi="Arial" w:cs="Arial"/>
          <w:i/>
          <w:iCs/>
          <w:sz w:val="20"/>
          <w:szCs w:val="20"/>
        </w:rPr>
        <w:t>ordenado</w:t>
      </w:r>
      <w:r w:rsidRPr="00EA36A9">
        <w:rPr>
          <w:rFonts w:ascii="Arial" w:hAnsi="Arial" w:cs="Arial"/>
          <w:i/>
          <w:iCs/>
          <w:sz w:val="20"/>
          <w:szCs w:val="20"/>
        </w:rPr>
        <w:t xml:space="preserve"> es para todos los servidores, que como se dijo, devenguen como asignación mensual hasta dos salarios mínimos legales vigentes. Y, de otro lado, es la entidad, acorde con la naturaleza y tipo de actividad que desarrolla, la naturaleza y tipo de función que desempeña el trabajador, el clima, el medio ambiente, los instrumentos, materiales y demás circunstancias de la labor desempeñada, la que determinará el calzado y vestido de labor que se asignará a sus servidores.</w:t>
      </w:r>
    </w:p>
    <w:p w14:paraId="5107A628" w14:textId="77777777" w:rsidR="004A3F8E" w:rsidRPr="00EA36A9" w:rsidRDefault="004A3F8E" w:rsidP="0075720F">
      <w:pPr>
        <w:spacing w:after="0" w:line="0" w:lineRule="atLeast"/>
        <w:jc w:val="both"/>
        <w:rPr>
          <w:rFonts w:ascii="Arial" w:hAnsi="Arial" w:cs="Arial"/>
          <w:sz w:val="20"/>
          <w:szCs w:val="20"/>
        </w:rPr>
      </w:pPr>
    </w:p>
    <w:p w14:paraId="350939DD"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De la normativa y jurisprudencia transcrita, tenemos que el suministro de calzado y vestido de labor surge como obligación a cargo de los empleadores, y consiste en un pago en especie con el fin de cubrir la necesidad de indumentaria que se origina en la misma relación laboral, condicionado a que el servidor público devengue una remuneración mensual inferior a dos veces el salario mínimo legal mensual vigente, y debe laborar para la respectiva entidad por lo menos tres (3) meses en forma ininterrumpida, antes de la fecha de cada suministro, para tener el derecho a dicha dotación, mientras los servidores destinatarios de dicho beneficio estén realizando sus labores.</w:t>
      </w:r>
    </w:p>
    <w:p w14:paraId="5A1D2CFF" w14:textId="77777777" w:rsidR="004A3F8E" w:rsidRPr="00EA36A9" w:rsidRDefault="004A3F8E" w:rsidP="0075720F">
      <w:pPr>
        <w:spacing w:after="0" w:line="0" w:lineRule="atLeast"/>
        <w:jc w:val="both"/>
        <w:rPr>
          <w:rFonts w:ascii="Arial" w:hAnsi="Arial" w:cs="Arial"/>
          <w:sz w:val="20"/>
          <w:szCs w:val="20"/>
        </w:rPr>
      </w:pPr>
    </w:p>
    <w:p w14:paraId="3DFD99DE"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sz w:val="20"/>
          <w:szCs w:val="20"/>
        </w:rPr>
        <w:t>Así las cosas, los requisitos para recibir el suministro de calzado y vestido son los siguientes:</w:t>
      </w:r>
    </w:p>
    <w:p w14:paraId="2F2A7919" w14:textId="77777777" w:rsidR="004A3F8E" w:rsidRPr="00EA36A9" w:rsidRDefault="004A3F8E" w:rsidP="0075720F">
      <w:pPr>
        <w:spacing w:after="0" w:line="0" w:lineRule="atLeast"/>
        <w:jc w:val="both"/>
        <w:rPr>
          <w:rFonts w:ascii="Arial" w:hAnsi="Arial" w:cs="Arial"/>
          <w:sz w:val="20"/>
          <w:szCs w:val="20"/>
        </w:rPr>
      </w:pPr>
    </w:p>
    <w:p w14:paraId="4504B789"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Devengar una remuneración mensual inferior a dos veces el salario mínimo legal mensual vigente.</w:t>
      </w:r>
    </w:p>
    <w:p w14:paraId="6101CD19"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Haber laborado para la respectiva entidad por lo menos tres (3) meses en forma ininterrumpida, antes de la fecha de cada suministro.</w:t>
      </w:r>
    </w:p>
    <w:p w14:paraId="1D26191E" w14:textId="77777777" w:rsidR="0075720F" w:rsidRPr="00EA36A9" w:rsidRDefault="0075720F" w:rsidP="0075720F">
      <w:pPr>
        <w:spacing w:after="0" w:line="0" w:lineRule="atLeast"/>
        <w:jc w:val="both"/>
        <w:rPr>
          <w:rFonts w:ascii="Arial" w:hAnsi="Arial" w:cs="Arial"/>
          <w:sz w:val="20"/>
          <w:szCs w:val="20"/>
        </w:rPr>
      </w:pPr>
      <w:r w:rsidRPr="00EA36A9">
        <w:rPr>
          <w:rFonts w:ascii="Arial" w:hAnsi="Arial" w:cs="Arial"/>
          <w:i/>
          <w:iCs/>
          <w:sz w:val="20"/>
          <w:szCs w:val="20"/>
        </w:rPr>
        <w:t>Estar ejecutando las funciones asignadas al momento del reconocimiento del suministro.</w:t>
      </w:r>
      <w:r w:rsidRPr="00EA36A9">
        <w:rPr>
          <w:rFonts w:ascii="Arial" w:hAnsi="Arial" w:cs="Arial"/>
          <w:sz w:val="20"/>
          <w:szCs w:val="20"/>
        </w:rPr>
        <w:t> d. </w:t>
      </w:r>
      <w:r w:rsidRPr="00EA36A9">
        <w:rPr>
          <w:rFonts w:ascii="Arial" w:hAnsi="Arial" w:cs="Arial"/>
          <w:i/>
          <w:iCs/>
          <w:sz w:val="20"/>
          <w:szCs w:val="20"/>
        </w:rPr>
        <w:t>Utilizar el suministro de calzado y vestido entregado por la entidad, so pena de liberar a la entidad de dicha obligación</w:t>
      </w:r>
      <w:r w:rsidRPr="00EA36A9">
        <w:rPr>
          <w:rFonts w:ascii="Arial" w:hAnsi="Arial" w:cs="Arial"/>
          <w:sz w:val="20"/>
          <w:szCs w:val="20"/>
        </w:rPr>
        <w:t>.</w:t>
      </w:r>
    </w:p>
    <w:p w14:paraId="1B0C2708" w14:textId="77777777" w:rsidR="00D248A0" w:rsidRPr="00EA36A9" w:rsidRDefault="00D248A0" w:rsidP="0075720F">
      <w:pPr>
        <w:spacing w:after="0" w:line="0" w:lineRule="atLeast"/>
        <w:jc w:val="both"/>
        <w:rPr>
          <w:rFonts w:ascii="Arial" w:hAnsi="Arial" w:cs="Arial"/>
          <w:sz w:val="20"/>
          <w:szCs w:val="20"/>
        </w:rPr>
      </w:pPr>
    </w:p>
    <w:p w14:paraId="35CE67BE" w14:textId="1823D347" w:rsidR="0075720F" w:rsidRPr="00EA36A9" w:rsidRDefault="001F77A4" w:rsidP="008720B8">
      <w:pPr>
        <w:spacing w:after="0" w:line="0" w:lineRule="atLeast"/>
        <w:jc w:val="both"/>
        <w:rPr>
          <w:rFonts w:ascii="Arial" w:hAnsi="Arial" w:cs="Arial"/>
          <w:sz w:val="20"/>
          <w:szCs w:val="20"/>
        </w:rPr>
      </w:pPr>
      <w:r w:rsidRPr="00EA36A9">
        <w:rPr>
          <w:rFonts w:ascii="Arial" w:hAnsi="Arial" w:cs="Arial"/>
          <w:sz w:val="20"/>
          <w:szCs w:val="20"/>
        </w:rPr>
        <w:lastRenderedPageBreak/>
        <w:t>Que,</w:t>
      </w:r>
      <w:r w:rsidR="00D248A0" w:rsidRPr="00EA36A9">
        <w:rPr>
          <w:rFonts w:ascii="Arial" w:hAnsi="Arial" w:cs="Arial"/>
          <w:sz w:val="20"/>
          <w:szCs w:val="20"/>
        </w:rPr>
        <w:t xml:space="preserve"> conforme a la normatividad antes señalada, el Municipio de Remedios tiene dentro de su planta de cargos </w:t>
      </w:r>
      <w:r w:rsidR="00817E1D" w:rsidRPr="00EA36A9">
        <w:rPr>
          <w:rFonts w:ascii="Arial" w:hAnsi="Arial" w:cs="Arial"/>
          <w:sz w:val="20"/>
          <w:szCs w:val="20"/>
        </w:rPr>
        <w:t xml:space="preserve">cuatro (4) </w:t>
      </w:r>
      <w:r w:rsidR="001D4C57" w:rsidRPr="00EA36A9">
        <w:rPr>
          <w:rFonts w:ascii="Arial" w:hAnsi="Arial" w:cs="Arial"/>
          <w:sz w:val="20"/>
          <w:szCs w:val="20"/>
        </w:rPr>
        <w:t xml:space="preserve">funcionarios que actualmente devengan menos de 2 </w:t>
      </w:r>
      <w:proofErr w:type="spellStart"/>
      <w:r w:rsidR="001D4C57" w:rsidRPr="00EA36A9">
        <w:rPr>
          <w:rFonts w:ascii="Arial" w:hAnsi="Arial" w:cs="Arial"/>
          <w:sz w:val="20"/>
          <w:szCs w:val="20"/>
        </w:rPr>
        <w:t>smmlv</w:t>
      </w:r>
      <w:proofErr w:type="spellEnd"/>
      <w:r w:rsidR="000319B2" w:rsidRPr="00EA36A9">
        <w:rPr>
          <w:rFonts w:ascii="Arial" w:hAnsi="Arial" w:cs="Arial"/>
          <w:sz w:val="20"/>
          <w:szCs w:val="20"/>
        </w:rPr>
        <w:t>, los cuales cumplen los requisitos establecidos por el Decreto </w:t>
      </w:r>
      <w:hyperlink r:id="rId15" w:anchor="1978" w:tooltip="vinculo" w:history="1">
        <w:r w:rsidR="000319B2" w:rsidRPr="00EA36A9">
          <w:rPr>
            <w:rStyle w:val="Hipervnculo"/>
            <w:rFonts w:ascii="Arial" w:hAnsi="Arial" w:cs="Arial"/>
            <w:color w:val="auto"/>
            <w:sz w:val="20"/>
            <w:szCs w:val="20"/>
            <w:u w:val="none"/>
          </w:rPr>
          <w:t>1978 </w:t>
        </w:r>
      </w:hyperlink>
      <w:r w:rsidR="000319B2" w:rsidRPr="00EA36A9">
        <w:rPr>
          <w:rFonts w:ascii="Arial" w:hAnsi="Arial" w:cs="Arial"/>
          <w:sz w:val="20"/>
          <w:szCs w:val="20"/>
        </w:rPr>
        <w:t>de 1989,</w:t>
      </w:r>
      <w:r w:rsidR="000319B2" w:rsidRPr="00EA36A9">
        <w:rPr>
          <w:rFonts w:ascii="Arial" w:hAnsi="Arial" w:cs="Arial"/>
          <w:sz w:val="20"/>
          <w:szCs w:val="20"/>
          <w:vertAlign w:val="superscript"/>
        </w:rPr>
        <w:t xml:space="preserve">3 </w:t>
      </w:r>
      <w:r w:rsidR="00845AD9" w:rsidRPr="00EA36A9">
        <w:rPr>
          <w:rFonts w:ascii="Arial" w:hAnsi="Arial" w:cs="Arial"/>
          <w:sz w:val="20"/>
          <w:szCs w:val="20"/>
        </w:rPr>
        <w:t xml:space="preserve">esto es, </w:t>
      </w:r>
      <w:r w:rsidR="000B6F65" w:rsidRPr="00EA36A9">
        <w:rPr>
          <w:rFonts w:ascii="Arial" w:hAnsi="Arial" w:cs="Arial"/>
          <w:sz w:val="20"/>
          <w:szCs w:val="20"/>
        </w:rPr>
        <w:t xml:space="preserve">1. Devengar una remuneración </w:t>
      </w:r>
      <w:r w:rsidR="009F061E" w:rsidRPr="00EA36A9">
        <w:rPr>
          <w:rFonts w:ascii="Arial" w:hAnsi="Arial" w:cs="Arial"/>
          <w:sz w:val="20"/>
          <w:szCs w:val="20"/>
        </w:rPr>
        <w:t xml:space="preserve">mensual inferior a 2 veces el salario mínimo. 2. </w:t>
      </w:r>
      <w:r w:rsidR="00BB555B" w:rsidRPr="00EA36A9">
        <w:rPr>
          <w:rFonts w:ascii="Arial" w:hAnsi="Arial" w:cs="Arial"/>
          <w:sz w:val="20"/>
          <w:szCs w:val="20"/>
        </w:rPr>
        <w:t>Haber laborado para la entidad tres (3) meses de forma ininterrumpida</w:t>
      </w:r>
      <w:r w:rsidR="008A0EC6" w:rsidRPr="00EA36A9">
        <w:rPr>
          <w:rFonts w:ascii="Arial" w:hAnsi="Arial" w:cs="Arial"/>
          <w:sz w:val="20"/>
          <w:szCs w:val="20"/>
        </w:rPr>
        <w:t xml:space="preserve"> y 3. Estar ejecutando las funciones asignadas al momento del reconocimiento del suministro.</w:t>
      </w:r>
    </w:p>
    <w:p w14:paraId="47EB4418" w14:textId="77777777" w:rsidR="008720B8" w:rsidRPr="00EA36A9" w:rsidRDefault="008720B8" w:rsidP="000B6F65">
      <w:pPr>
        <w:pStyle w:val="Sinespaciado"/>
        <w:spacing w:line="0" w:lineRule="atLeast"/>
        <w:jc w:val="both"/>
        <w:rPr>
          <w:rFonts w:ascii="Arial" w:hAnsi="Arial" w:cs="Arial"/>
          <w:b/>
          <w:bCs/>
          <w:sz w:val="20"/>
          <w:szCs w:val="20"/>
          <w:lang w:val="es-MX"/>
        </w:rPr>
      </w:pPr>
    </w:p>
    <w:p w14:paraId="6E64BFBD" w14:textId="40FC775C" w:rsidR="000B6F65" w:rsidRPr="00EA36A9" w:rsidRDefault="009F55FA" w:rsidP="000B6F65">
      <w:pPr>
        <w:spacing w:after="0" w:line="0" w:lineRule="atLeast"/>
        <w:jc w:val="both"/>
        <w:rPr>
          <w:rFonts w:ascii="Arial" w:hAnsi="Arial" w:cs="Arial"/>
          <w:sz w:val="20"/>
          <w:szCs w:val="20"/>
        </w:rPr>
      </w:pPr>
      <w:r w:rsidRPr="00EA36A9">
        <w:rPr>
          <w:rFonts w:ascii="Arial" w:hAnsi="Arial" w:cs="Arial"/>
          <w:sz w:val="20"/>
          <w:szCs w:val="20"/>
        </w:rPr>
        <w:t>Así mismo cabe resaltar que la dotación que pretende realizarse hace parte de los compromisos pactados con el sindicato</w:t>
      </w:r>
      <w:r w:rsidR="00C15BE4" w:rsidRPr="00EA36A9">
        <w:rPr>
          <w:rFonts w:ascii="Arial" w:hAnsi="Arial" w:cs="Arial"/>
          <w:sz w:val="20"/>
          <w:szCs w:val="20"/>
        </w:rPr>
        <w:t xml:space="preserve"> conforme a las reuniones y correspondencia cruzada suscrita por las partes</w:t>
      </w:r>
      <w:r w:rsidR="00817E1D" w:rsidRPr="00EA36A9">
        <w:rPr>
          <w:rFonts w:ascii="Arial" w:hAnsi="Arial" w:cs="Arial"/>
          <w:sz w:val="20"/>
          <w:szCs w:val="20"/>
        </w:rPr>
        <w:t xml:space="preserve"> por dotaciones</w:t>
      </w:r>
      <w:r w:rsidR="004F17F5" w:rsidRPr="00EA36A9">
        <w:rPr>
          <w:rFonts w:ascii="Arial" w:hAnsi="Arial" w:cs="Arial"/>
          <w:sz w:val="20"/>
          <w:szCs w:val="20"/>
        </w:rPr>
        <w:t xml:space="preserve"> adeudadas correspondientes a las vigencias 2022, 2023 y 2024</w:t>
      </w:r>
      <w:r w:rsidR="00C15BE4" w:rsidRPr="00EA36A9">
        <w:rPr>
          <w:rFonts w:ascii="Arial" w:hAnsi="Arial" w:cs="Arial"/>
          <w:sz w:val="20"/>
          <w:szCs w:val="20"/>
        </w:rPr>
        <w:t>.</w:t>
      </w:r>
    </w:p>
    <w:p w14:paraId="1B9B64B3" w14:textId="77777777" w:rsidR="004C0A19" w:rsidRPr="00EA36A9" w:rsidRDefault="004C0A19" w:rsidP="000B6F65">
      <w:pPr>
        <w:spacing w:after="0" w:line="0" w:lineRule="atLeast"/>
        <w:jc w:val="both"/>
        <w:rPr>
          <w:rFonts w:ascii="Arial" w:hAnsi="Arial" w:cs="Arial"/>
          <w:sz w:val="20"/>
          <w:szCs w:val="20"/>
        </w:rPr>
      </w:pPr>
    </w:p>
    <w:p w14:paraId="212FA295" w14:textId="6E18F7B1" w:rsidR="000B6F65" w:rsidRPr="00EA36A9" w:rsidRDefault="004C0A19" w:rsidP="003150BE">
      <w:pPr>
        <w:spacing w:after="0" w:line="0" w:lineRule="atLeast"/>
        <w:jc w:val="both"/>
        <w:rPr>
          <w:rFonts w:ascii="Arial" w:hAnsi="Arial" w:cs="Arial"/>
          <w:b/>
          <w:bCs/>
          <w:sz w:val="20"/>
          <w:szCs w:val="20"/>
          <w:lang w:val="es-MX"/>
        </w:rPr>
      </w:pPr>
      <w:r w:rsidRPr="00EA36A9">
        <w:rPr>
          <w:rFonts w:ascii="Arial" w:hAnsi="Arial" w:cs="Arial"/>
          <w:sz w:val="20"/>
          <w:szCs w:val="20"/>
        </w:rPr>
        <w:t xml:space="preserve">Por lo anterior el Municipio de Remedios requiere adelantar un proceso de selección de mínima cuantía a fin de seleccionar un oferente </w:t>
      </w:r>
      <w:r w:rsidR="003150BE" w:rsidRPr="00EA36A9">
        <w:rPr>
          <w:rFonts w:ascii="Arial" w:hAnsi="Arial" w:cs="Arial"/>
          <w:sz w:val="20"/>
          <w:szCs w:val="20"/>
        </w:rPr>
        <w:t>idóneo que esté en la capacidad de cumplir el objeto contractual, conforme a las condiciones técnicas requeridas.</w:t>
      </w:r>
    </w:p>
    <w:p w14:paraId="4608E742" w14:textId="77777777" w:rsidR="008720B8" w:rsidRPr="00EA36A9" w:rsidRDefault="008720B8" w:rsidP="008720B8">
      <w:pPr>
        <w:shd w:val="clear" w:color="auto" w:fill="FFFFFF"/>
        <w:spacing w:after="0" w:line="0" w:lineRule="atLeast"/>
        <w:jc w:val="both"/>
        <w:rPr>
          <w:rFonts w:ascii="Arial" w:hAnsi="Arial" w:cs="Arial"/>
          <w:sz w:val="20"/>
          <w:szCs w:val="20"/>
        </w:rPr>
      </w:pPr>
    </w:p>
    <w:p w14:paraId="0B3A4172" w14:textId="77777777" w:rsidR="008720B8" w:rsidRPr="00EA36A9" w:rsidRDefault="008720B8" w:rsidP="008720B8">
      <w:pPr>
        <w:numPr>
          <w:ilvl w:val="1"/>
          <w:numId w:val="20"/>
        </w:numPr>
        <w:shd w:val="clear" w:color="auto" w:fill="FFFFFF"/>
        <w:spacing w:after="0" w:line="240" w:lineRule="atLeast"/>
        <w:ind w:left="357" w:hanging="357"/>
        <w:jc w:val="both"/>
        <w:rPr>
          <w:rFonts w:ascii="Arial" w:hAnsi="Arial" w:cs="Arial"/>
          <w:sz w:val="20"/>
          <w:szCs w:val="20"/>
        </w:rPr>
      </w:pPr>
      <w:r w:rsidRPr="00EA36A9">
        <w:rPr>
          <w:rFonts w:ascii="Arial" w:hAnsi="Arial" w:cs="Arial"/>
          <w:b/>
          <w:bCs/>
          <w:sz w:val="20"/>
          <w:szCs w:val="20"/>
        </w:rPr>
        <w:t>UBICACIÓN DENTRO DEL PLAN DE DESARROLLO MUNICIPAL</w:t>
      </w:r>
    </w:p>
    <w:p w14:paraId="54ED6836" w14:textId="77777777" w:rsidR="008720B8" w:rsidRPr="00EA36A9" w:rsidRDefault="008720B8" w:rsidP="008720B8">
      <w:pPr>
        <w:shd w:val="clear" w:color="auto" w:fill="FFFFFF"/>
        <w:spacing w:after="0" w:line="240" w:lineRule="atLeast"/>
        <w:jc w:val="both"/>
        <w:rPr>
          <w:rFonts w:ascii="Arial" w:hAnsi="Arial" w:cs="Arial"/>
          <w:b/>
          <w:bCs/>
          <w:sz w:val="20"/>
          <w:szCs w:val="20"/>
        </w:rPr>
      </w:pPr>
    </w:p>
    <w:p w14:paraId="4E524405" w14:textId="376A23DD" w:rsidR="00684939" w:rsidRPr="00EA36A9" w:rsidRDefault="00684939" w:rsidP="00684939">
      <w:pPr>
        <w:shd w:val="clear" w:color="auto" w:fill="FFFFFF"/>
        <w:spacing w:after="0" w:line="240" w:lineRule="atLeast"/>
        <w:jc w:val="both"/>
        <w:rPr>
          <w:rFonts w:ascii="Arial" w:hAnsi="Arial" w:cs="Arial"/>
          <w:sz w:val="20"/>
          <w:szCs w:val="20"/>
        </w:rPr>
      </w:pPr>
      <w:r w:rsidRPr="00EA36A9">
        <w:rPr>
          <w:rFonts w:ascii="Arial" w:hAnsi="Arial" w:cs="Arial"/>
          <w:sz w:val="20"/>
          <w:szCs w:val="20"/>
        </w:rPr>
        <w:t xml:space="preserve">En cumplimiento de las obligaciones legales, constitucionales y </w:t>
      </w:r>
      <w:r w:rsidR="001F77A4" w:rsidRPr="00EA36A9">
        <w:rPr>
          <w:rFonts w:ascii="Arial" w:hAnsi="Arial" w:cs="Arial"/>
          <w:sz w:val="20"/>
          <w:szCs w:val="20"/>
        </w:rPr>
        <w:t>de acuerdo con</w:t>
      </w:r>
      <w:r w:rsidRPr="00EA36A9">
        <w:rPr>
          <w:rFonts w:ascii="Arial" w:hAnsi="Arial" w:cs="Arial"/>
          <w:sz w:val="20"/>
          <w:szCs w:val="20"/>
        </w:rPr>
        <w:t xml:space="preserve"> El Plan de Desarrollo </w:t>
      </w:r>
      <w:r w:rsidRPr="00EA36A9">
        <w:rPr>
          <w:rFonts w:ascii="Arial" w:hAnsi="Arial" w:cs="Arial"/>
          <w:b/>
          <w:bCs/>
          <w:sz w:val="20"/>
          <w:szCs w:val="20"/>
        </w:rPr>
        <w:t>“AHORA SI, EL GOBIERNO DE LA GENTE  2024-2027”</w:t>
      </w:r>
      <w:r w:rsidR="009D3B57" w:rsidRPr="00EA36A9">
        <w:rPr>
          <w:rFonts w:ascii="Arial" w:hAnsi="Arial" w:cs="Arial"/>
          <w:sz w:val="20"/>
          <w:szCs w:val="20"/>
        </w:rPr>
        <w:t xml:space="preserve">, se pretende brindar la dotación de los servidores públicos, el cual no atiende un indicador específico dentro del Plan de </w:t>
      </w:r>
      <w:r w:rsidR="001F77A4" w:rsidRPr="00EA36A9">
        <w:rPr>
          <w:rFonts w:ascii="Arial" w:hAnsi="Arial" w:cs="Arial"/>
          <w:sz w:val="20"/>
          <w:szCs w:val="20"/>
        </w:rPr>
        <w:t>Desarrollo,</w:t>
      </w:r>
      <w:r w:rsidR="009D3B57" w:rsidRPr="00EA36A9">
        <w:rPr>
          <w:rFonts w:ascii="Arial" w:hAnsi="Arial" w:cs="Arial"/>
          <w:sz w:val="20"/>
          <w:szCs w:val="20"/>
        </w:rPr>
        <w:t xml:space="preserve"> no obstante, es un requerimiento de carácter legal (Decreto 1978 de 1989)</w:t>
      </w:r>
      <w:r w:rsidR="007F12A3" w:rsidRPr="00EA36A9">
        <w:rPr>
          <w:rFonts w:ascii="Arial" w:hAnsi="Arial" w:cs="Arial"/>
          <w:sz w:val="20"/>
          <w:szCs w:val="20"/>
        </w:rPr>
        <w:t xml:space="preserve"> el cual impacta en el bienestar y garantías de los servidores públicos de la Alcaldía Municipal de Remedios.</w:t>
      </w:r>
    </w:p>
    <w:p w14:paraId="20C0D5BA" w14:textId="77777777" w:rsidR="008720B8" w:rsidRPr="00EA36A9" w:rsidRDefault="008720B8" w:rsidP="008720B8">
      <w:pPr>
        <w:numPr>
          <w:ilvl w:val="0"/>
          <w:numId w:val="20"/>
        </w:numPr>
        <w:shd w:val="clear" w:color="auto" w:fill="FFFFFF"/>
        <w:spacing w:before="100" w:beforeAutospacing="1" w:after="100" w:afterAutospacing="1" w:line="240" w:lineRule="atLeast"/>
        <w:jc w:val="both"/>
        <w:rPr>
          <w:rFonts w:ascii="Arial" w:hAnsi="Arial" w:cs="Arial"/>
          <w:sz w:val="20"/>
          <w:szCs w:val="20"/>
        </w:rPr>
      </w:pPr>
      <w:r w:rsidRPr="00EA36A9">
        <w:rPr>
          <w:rFonts w:ascii="Arial" w:hAnsi="Arial" w:cs="Arial"/>
          <w:b/>
          <w:bCs/>
          <w:sz w:val="20"/>
          <w:szCs w:val="20"/>
        </w:rPr>
        <w:t>DESCRIPCIÓN DEL OBJETO A CONTRATAR</w:t>
      </w:r>
    </w:p>
    <w:p w14:paraId="4466B6D8" w14:textId="1F3A028D" w:rsidR="00A779C9" w:rsidRPr="00EA36A9" w:rsidRDefault="00A779C9" w:rsidP="00A779C9">
      <w:pPr>
        <w:shd w:val="clear" w:color="auto" w:fill="FFFFFF"/>
        <w:spacing w:before="100" w:beforeAutospacing="1" w:after="100" w:afterAutospacing="1" w:line="240" w:lineRule="atLeast"/>
        <w:jc w:val="both"/>
        <w:rPr>
          <w:rFonts w:ascii="Arial" w:hAnsi="Arial" w:cs="Arial"/>
          <w:b/>
          <w:bCs/>
          <w:sz w:val="20"/>
          <w:szCs w:val="20"/>
        </w:rPr>
      </w:pPr>
      <w:r w:rsidRPr="00EA36A9">
        <w:rPr>
          <w:rFonts w:ascii="Arial" w:hAnsi="Arial" w:cs="Arial"/>
          <w:b/>
          <w:bCs/>
          <w:sz w:val="20"/>
          <w:szCs w:val="20"/>
        </w:rPr>
        <w:t>COMPRAVENTA DE PRENDAS DE VESTIR PARA DOTACIÓN DE FUNCIONARIOS PÚBLICOS DE CONFORMIDAD CON LO ESTIPULADO POR LA LEY Y LA CONVENCIÓN COLECTIVA DE TRABAJO, RECOPILACIÓN 1979-2003</w:t>
      </w:r>
      <w:r w:rsidR="001F77A4" w:rsidRPr="00EA36A9">
        <w:rPr>
          <w:rFonts w:ascii="Arial" w:hAnsi="Arial" w:cs="Arial"/>
          <w:b/>
          <w:bCs/>
          <w:sz w:val="20"/>
          <w:szCs w:val="20"/>
        </w:rPr>
        <w:t>.</w:t>
      </w:r>
    </w:p>
    <w:p w14:paraId="7D58D223" w14:textId="77777777" w:rsidR="008720B8" w:rsidRPr="00EA36A9" w:rsidRDefault="008720B8" w:rsidP="008720B8">
      <w:pPr>
        <w:rPr>
          <w:rFonts w:ascii="Arial" w:hAnsi="Arial" w:cs="Arial"/>
          <w:b/>
          <w:bCs/>
          <w:sz w:val="20"/>
          <w:szCs w:val="20"/>
        </w:rPr>
      </w:pPr>
      <w:r w:rsidRPr="00EA36A9">
        <w:rPr>
          <w:rFonts w:ascii="Arial" w:hAnsi="Arial" w:cs="Arial"/>
          <w:b/>
          <w:bCs/>
          <w:sz w:val="20"/>
          <w:szCs w:val="20"/>
        </w:rPr>
        <w:t>2.2. CLASIFICADOR DE BIENES Y SERVICIO</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86"/>
      </w:tblGrid>
      <w:tr w:rsidR="00EA36A9" w:rsidRPr="00EA36A9" w14:paraId="546C86F6" w14:textId="77777777" w:rsidTr="002F329A">
        <w:trPr>
          <w:trHeight w:val="114"/>
          <w:jc w:val="center"/>
        </w:trPr>
        <w:tc>
          <w:tcPr>
            <w:tcW w:w="9209" w:type="dxa"/>
            <w:gridSpan w:val="2"/>
            <w:shd w:val="clear" w:color="auto" w:fill="BFBFBF" w:themeFill="background1" w:themeFillShade="BF"/>
            <w:vAlign w:val="center"/>
          </w:tcPr>
          <w:p w14:paraId="131980BD"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b/>
                <w:sz w:val="20"/>
                <w:szCs w:val="20"/>
              </w:rPr>
              <w:t>PRODUCTO</w:t>
            </w:r>
          </w:p>
        </w:tc>
      </w:tr>
      <w:tr w:rsidR="00EA36A9" w:rsidRPr="00EA36A9" w14:paraId="1C37A484" w14:textId="77777777" w:rsidTr="002F329A">
        <w:trPr>
          <w:trHeight w:val="114"/>
          <w:jc w:val="center"/>
        </w:trPr>
        <w:tc>
          <w:tcPr>
            <w:tcW w:w="3823" w:type="dxa"/>
            <w:vAlign w:val="center"/>
          </w:tcPr>
          <w:p w14:paraId="62825CF6"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b/>
                <w:sz w:val="20"/>
                <w:szCs w:val="20"/>
              </w:rPr>
              <w:t>CÓDIGO CLASIFICADOR</w:t>
            </w:r>
          </w:p>
        </w:tc>
        <w:tc>
          <w:tcPr>
            <w:tcW w:w="5386" w:type="dxa"/>
            <w:vAlign w:val="center"/>
          </w:tcPr>
          <w:p w14:paraId="3E354227"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b/>
                <w:sz w:val="20"/>
                <w:szCs w:val="20"/>
              </w:rPr>
              <w:t>PRODUCTO</w:t>
            </w:r>
          </w:p>
        </w:tc>
      </w:tr>
      <w:tr w:rsidR="00EA36A9" w:rsidRPr="00EA36A9" w14:paraId="757BD35C" w14:textId="77777777" w:rsidTr="002F329A">
        <w:trPr>
          <w:trHeight w:val="114"/>
          <w:jc w:val="center"/>
        </w:trPr>
        <w:tc>
          <w:tcPr>
            <w:tcW w:w="3823" w:type="dxa"/>
            <w:tcBorders>
              <w:top w:val="single" w:sz="4" w:space="0" w:color="auto"/>
              <w:left w:val="single" w:sz="4" w:space="0" w:color="auto"/>
              <w:bottom w:val="single" w:sz="4" w:space="0" w:color="auto"/>
              <w:right w:val="single" w:sz="4" w:space="0" w:color="auto"/>
            </w:tcBorders>
            <w:shd w:val="clear" w:color="auto" w:fill="FFFFFF"/>
            <w:vAlign w:val="bottom"/>
          </w:tcPr>
          <w:p w14:paraId="1DAF2755"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53111500</w:t>
            </w:r>
          </w:p>
        </w:tc>
        <w:tc>
          <w:tcPr>
            <w:tcW w:w="5386" w:type="dxa"/>
            <w:tcBorders>
              <w:top w:val="single" w:sz="4" w:space="0" w:color="auto"/>
              <w:left w:val="nil"/>
              <w:bottom w:val="single" w:sz="4" w:space="0" w:color="auto"/>
              <w:right w:val="single" w:sz="4" w:space="0" w:color="auto"/>
            </w:tcBorders>
            <w:shd w:val="clear" w:color="auto" w:fill="FFFFFF"/>
            <w:vAlign w:val="bottom"/>
          </w:tcPr>
          <w:p w14:paraId="6384B760"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Botas</w:t>
            </w:r>
          </w:p>
        </w:tc>
      </w:tr>
      <w:tr w:rsidR="00EA36A9" w:rsidRPr="00EA36A9" w14:paraId="09F644DF" w14:textId="77777777" w:rsidTr="002F329A">
        <w:trPr>
          <w:trHeight w:val="114"/>
          <w:jc w:val="center"/>
        </w:trPr>
        <w:tc>
          <w:tcPr>
            <w:tcW w:w="3823" w:type="dxa"/>
            <w:tcBorders>
              <w:top w:val="nil"/>
              <w:left w:val="single" w:sz="4" w:space="0" w:color="auto"/>
              <w:bottom w:val="single" w:sz="4" w:space="0" w:color="auto"/>
              <w:right w:val="single" w:sz="4" w:space="0" w:color="auto"/>
            </w:tcBorders>
            <w:shd w:val="clear" w:color="auto" w:fill="FFFFFF"/>
            <w:vAlign w:val="bottom"/>
          </w:tcPr>
          <w:p w14:paraId="2A68696F"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53101600</w:t>
            </w:r>
          </w:p>
        </w:tc>
        <w:tc>
          <w:tcPr>
            <w:tcW w:w="5386" w:type="dxa"/>
            <w:tcBorders>
              <w:top w:val="nil"/>
              <w:left w:val="nil"/>
              <w:bottom w:val="single" w:sz="4" w:space="0" w:color="auto"/>
              <w:right w:val="single" w:sz="4" w:space="0" w:color="auto"/>
            </w:tcBorders>
            <w:shd w:val="clear" w:color="auto" w:fill="FFFFFF"/>
            <w:vAlign w:val="bottom"/>
          </w:tcPr>
          <w:p w14:paraId="02A1884B"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Camisas Y Blusas</w:t>
            </w:r>
          </w:p>
        </w:tc>
      </w:tr>
      <w:tr w:rsidR="00EA36A9" w:rsidRPr="00EA36A9" w14:paraId="633B95C3" w14:textId="77777777" w:rsidTr="002F329A">
        <w:trPr>
          <w:trHeight w:val="114"/>
          <w:jc w:val="center"/>
        </w:trPr>
        <w:tc>
          <w:tcPr>
            <w:tcW w:w="3823" w:type="dxa"/>
            <w:tcBorders>
              <w:top w:val="nil"/>
              <w:left w:val="single" w:sz="4" w:space="0" w:color="auto"/>
              <w:bottom w:val="single" w:sz="4" w:space="0" w:color="auto"/>
              <w:right w:val="single" w:sz="4" w:space="0" w:color="auto"/>
            </w:tcBorders>
            <w:shd w:val="clear" w:color="auto" w:fill="FFFFFF"/>
            <w:vAlign w:val="bottom"/>
          </w:tcPr>
          <w:p w14:paraId="47BCC527"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53101500</w:t>
            </w:r>
          </w:p>
        </w:tc>
        <w:tc>
          <w:tcPr>
            <w:tcW w:w="5386" w:type="dxa"/>
            <w:tcBorders>
              <w:top w:val="nil"/>
              <w:left w:val="nil"/>
              <w:bottom w:val="single" w:sz="4" w:space="0" w:color="auto"/>
              <w:right w:val="single" w:sz="4" w:space="0" w:color="auto"/>
            </w:tcBorders>
            <w:shd w:val="clear" w:color="auto" w:fill="FFFFFF"/>
            <w:vAlign w:val="bottom"/>
          </w:tcPr>
          <w:p w14:paraId="2FE44519"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Pantalones De Deporte, Pantalones Y Pantalones Cortos</w:t>
            </w:r>
          </w:p>
        </w:tc>
      </w:tr>
      <w:tr w:rsidR="00EA36A9" w:rsidRPr="00EA36A9" w14:paraId="096BA6AB" w14:textId="77777777" w:rsidTr="002F329A">
        <w:trPr>
          <w:trHeight w:val="114"/>
          <w:jc w:val="center"/>
        </w:trPr>
        <w:tc>
          <w:tcPr>
            <w:tcW w:w="3823" w:type="dxa"/>
            <w:tcBorders>
              <w:top w:val="nil"/>
              <w:left w:val="single" w:sz="4" w:space="0" w:color="auto"/>
              <w:bottom w:val="single" w:sz="4" w:space="0" w:color="auto"/>
              <w:right w:val="single" w:sz="4" w:space="0" w:color="auto"/>
            </w:tcBorders>
            <w:shd w:val="clear" w:color="auto" w:fill="FFFFFF"/>
            <w:vAlign w:val="bottom"/>
          </w:tcPr>
          <w:p w14:paraId="7FED5731"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46181605</w:t>
            </w:r>
          </w:p>
        </w:tc>
        <w:tc>
          <w:tcPr>
            <w:tcW w:w="5386" w:type="dxa"/>
            <w:tcBorders>
              <w:top w:val="nil"/>
              <w:left w:val="nil"/>
              <w:bottom w:val="single" w:sz="4" w:space="0" w:color="auto"/>
              <w:right w:val="single" w:sz="4" w:space="0" w:color="auto"/>
            </w:tcBorders>
            <w:shd w:val="clear" w:color="auto" w:fill="FFFFFF"/>
            <w:vAlign w:val="bottom"/>
          </w:tcPr>
          <w:p w14:paraId="4F36EE95" w14:textId="77777777" w:rsidR="00EA36A9" w:rsidRPr="00EA36A9" w:rsidRDefault="00EA36A9" w:rsidP="00EA36A9">
            <w:pPr>
              <w:autoSpaceDE w:val="0"/>
              <w:autoSpaceDN w:val="0"/>
              <w:adjustRightInd w:val="0"/>
              <w:spacing w:after="0" w:line="240" w:lineRule="auto"/>
              <w:jc w:val="center"/>
              <w:rPr>
                <w:rFonts w:ascii="Arial" w:hAnsi="Arial" w:cs="Arial"/>
                <w:b/>
                <w:sz w:val="20"/>
                <w:szCs w:val="20"/>
              </w:rPr>
            </w:pPr>
            <w:r w:rsidRPr="00EA36A9">
              <w:rPr>
                <w:rFonts w:ascii="Arial" w:hAnsi="Arial" w:cs="Arial"/>
                <w:sz w:val="20"/>
                <w:szCs w:val="20"/>
                <w:lang w:eastAsia="es-CO"/>
              </w:rPr>
              <w:t>Zapatos De Seguridad</w:t>
            </w:r>
          </w:p>
        </w:tc>
      </w:tr>
    </w:tbl>
    <w:p w14:paraId="1FD1B575" w14:textId="77777777" w:rsidR="008720B8" w:rsidRPr="00EA36A9" w:rsidRDefault="008720B8" w:rsidP="008720B8">
      <w:pPr>
        <w:autoSpaceDE w:val="0"/>
        <w:autoSpaceDN w:val="0"/>
        <w:adjustRightInd w:val="0"/>
        <w:spacing w:after="0" w:line="240" w:lineRule="auto"/>
        <w:rPr>
          <w:rFonts w:ascii="Arial" w:hAnsi="Arial" w:cs="Arial"/>
          <w:b/>
          <w:sz w:val="20"/>
          <w:szCs w:val="20"/>
        </w:rPr>
      </w:pPr>
    </w:p>
    <w:p w14:paraId="4B2B0466" w14:textId="77777777" w:rsidR="008720B8" w:rsidRPr="00EA36A9" w:rsidRDefault="008720B8" w:rsidP="008720B8">
      <w:pPr>
        <w:autoSpaceDE w:val="0"/>
        <w:autoSpaceDN w:val="0"/>
        <w:adjustRightInd w:val="0"/>
        <w:spacing w:after="0" w:line="240" w:lineRule="auto"/>
        <w:rPr>
          <w:rFonts w:ascii="Arial" w:hAnsi="Arial" w:cs="Arial"/>
          <w:sz w:val="20"/>
          <w:szCs w:val="20"/>
        </w:rPr>
      </w:pPr>
      <w:r w:rsidRPr="00EA36A9">
        <w:rPr>
          <w:rFonts w:ascii="Arial" w:hAnsi="Arial" w:cs="Arial"/>
          <w:b/>
          <w:sz w:val="20"/>
          <w:szCs w:val="20"/>
        </w:rPr>
        <w:t>2.3. ALCANCE DELCONTRATO</w:t>
      </w:r>
      <w:r w:rsidRPr="00EA36A9">
        <w:rPr>
          <w:rFonts w:ascii="Arial" w:hAnsi="Arial" w:cs="Arial"/>
          <w:sz w:val="20"/>
          <w:szCs w:val="20"/>
        </w:rPr>
        <w:t>:</w:t>
      </w:r>
    </w:p>
    <w:p w14:paraId="64E59896" w14:textId="2AF969B1" w:rsidR="008720B8" w:rsidRPr="00EA36A9" w:rsidRDefault="008720B8" w:rsidP="001F71C6">
      <w:pPr>
        <w:shd w:val="clear" w:color="auto" w:fill="FFFFFF"/>
        <w:spacing w:before="100" w:beforeAutospacing="1" w:after="100" w:afterAutospacing="1" w:line="240" w:lineRule="atLeast"/>
        <w:jc w:val="both"/>
        <w:rPr>
          <w:rFonts w:ascii="Arial" w:hAnsi="Arial" w:cs="Arial"/>
          <w:b/>
          <w:bCs/>
          <w:sz w:val="20"/>
          <w:szCs w:val="20"/>
        </w:rPr>
      </w:pPr>
      <w:r w:rsidRPr="00EA36A9">
        <w:rPr>
          <w:rFonts w:ascii="Arial" w:hAnsi="Arial" w:cs="Arial"/>
          <w:sz w:val="20"/>
          <w:szCs w:val="20"/>
        </w:rPr>
        <w:t xml:space="preserve">Se pretende contratar con una persona natural o jurídica que garantice </w:t>
      </w:r>
      <w:r w:rsidR="001F71C6" w:rsidRPr="00EA36A9">
        <w:rPr>
          <w:rFonts w:ascii="Arial" w:hAnsi="Arial" w:cs="Arial"/>
          <w:b/>
          <w:bCs/>
          <w:sz w:val="20"/>
          <w:szCs w:val="20"/>
        </w:rPr>
        <w:t>COMPRAVENTA DE PRENDAS DE VESTIR PARA DOTACIÓN DE FUNCIONARIOS PÚBLICOS DE CONFORMIDAD CON LO ESTIPULADO POR LA LEY Y LA CONVENCIÓN COLECTIVA DE TRABAJO, RECOPILACIÓN 1979-2003.</w:t>
      </w:r>
    </w:p>
    <w:p w14:paraId="578A230C" w14:textId="77777777" w:rsidR="008720B8" w:rsidRPr="00EA36A9" w:rsidRDefault="008720B8" w:rsidP="008720B8">
      <w:pPr>
        <w:pStyle w:val="Sinespaciado"/>
        <w:numPr>
          <w:ilvl w:val="0"/>
          <w:numId w:val="20"/>
        </w:numPr>
        <w:jc w:val="both"/>
        <w:rPr>
          <w:rFonts w:ascii="Arial" w:hAnsi="Arial" w:cs="Arial"/>
          <w:sz w:val="20"/>
          <w:szCs w:val="20"/>
          <w:lang w:eastAsia="es-ES_tradnl"/>
        </w:rPr>
      </w:pPr>
      <w:r w:rsidRPr="00EA36A9">
        <w:rPr>
          <w:rFonts w:ascii="Arial" w:hAnsi="Arial" w:cs="Arial"/>
          <w:b/>
          <w:bCs/>
          <w:sz w:val="20"/>
          <w:szCs w:val="20"/>
          <w:lang w:eastAsia="es-CO"/>
        </w:rPr>
        <w:t>ESPECIFICACIONES TÉCNICAS:</w:t>
      </w:r>
    </w:p>
    <w:p w14:paraId="00D8DE80" w14:textId="77777777" w:rsidR="008720B8" w:rsidRPr="00EA36A9" w:rsidRDefault="008720B8" w:rsidP="008720B8">
      <w:pPr>
        <w:tabs>
          <w:tab w:val="left" w:pos="8789"/>
        </w:tabs>
        <w:spacing w:before="16" w:after="0" w:line="0" w:lineRule="atLeast"/>
        <w:ind w:right="7"/>
        <w:jc w:val="both"/>
        <w:rPr>
          <w:rFonts w:ascii="Arial" w:hAnsi="Arial" w:cs="Arial"/>
          <w:sz w:val="20"/>
          <w:szCs w:val="20"/>
        </w:rPr>
      </w:pPr>
    </w:p>
    <w:p w14:paraId="1ADC7459" w14:textId="17BDB90F" w:rsidR="008720B8" w:rsidRPr="00EA36A9" w:rsidRDefault="001F71C6" w:rsidP="008720B8">
      <w:pPr>
        <w:tabs>
          <w:tab w:val="left" w:pos="8789"/>
        </w:tabs>
        <w:spacing w:before="16" w:after="0" w:line="0" w:lineRule="atLeast"/>
        <w:ind w:right="7"/>
        <w:jc w:val="both"/>
        <w:rPr>
          <w:rFonts w:ascii="Arial" w:hAnsi="Arial" w:cs="Arial"/>
          <w:sz w:val="20"/>
          <w:szCs w:val="20"/>
        </w:rPr>
      </w:pPr>
      <w:r w:rsidRPr="00EA36A9">
        <w:rPr>
          <w:rFonts w:ascii="Arial" w:hAnsi="Arial" w:cs="Arial"/>
          <w:sz w:val="20"/>
          <w:szCs w:val="20"/>
        </w:rPr>
        <w:t>El oferente deberá garantizar las siguientes características técnicas:</w:t>
      </w:r>
    </w:p>
    <w:p w14:paraId="5F40AC89" w14:textId="77777777" w:rsidR="007E17E5" w:rsidRPr="00EA36A9" w:rsidRDefault="007E17E5" w:rsidP="008720B8">
      <w:pPr>
        <w:tabs>
          <w:tab w:val="left" w:pos="8789"/>
        </w:tabs>
        <w:spacing w:before="16" w:after="0" w:line="0" w:lineRule="atLeast"/>
        <w:ind w:right="7"/>
        <w:jc w:val="both"/>
        <w:rPr>
          <w:rFonts w:ascii="Arial" w:hAnsi="Arial" w:cs="Arial"/>
          <w:sz w:val="20"/>
          <w:szCs w:val="20"/>
        </w:rPr>
      </w:pPr>
    </w:p>
    <w:tbl>
      <w:tblPr>
        <w:tblW w:w="9351" w:type="dxa"/>
        <w:tblCellMar>
          <w:left w:w="70" w:type="dxa"/>
          <w:right w:w="70" w:type="dxa"/>
        </w:tblCellMar>
        <w:tblLook w:val="04A0" w:firstRow="1" w:lastRow="0" w:firstColumn="1" w:lastColumn="0" w:noHBand="0" w:noVBand="1"/>
      </w:tblPr>
      <w:tblGrid>
        <w:gridCol w:w="570"/>
        <w:gridCol w:w="7701"/>
        <w:gridCol w:w="1080"/>
      </w:tblGrid>
      <w:tr w:rsidR="007E17E5" w:rsidRPr="00EA36A9" w14:paraId="17249385" w14:textId="77777777" w:rsidTr="007E17E5">
        <w:trPr>
          <w:trHeight w:val="480"/>
        </w:trPr>
        <w:tc>
          <w:tcPr>
            <w:tcW w:w="562" w:type="dxa"/>
            <w:tcBorders>
              <w:top w:val="single" w:sz="4" w:space="0" w:color="auto"/>
              <w:left w:val="single" w:sz="4" w:space="0" w:color="auto"/>
              <w:bottom w:val="single" w:sz="4" w:space="0" w:color="auto"/>
              <w:right w:val="single" w:sz="4" w:space="0" w:color="auto"/>
            </w:tcBorders>
            <w:shd w:val="clear" w:color="000000" w:fill="B5E6A2"/>
            <w:vAlign w:val="center"/>
            <w:hideMark/>
          </w:tcPr>
          <w:p w14:paraId="1A86D11F" w14:textId="77777777" w:rsidR="007E17E5" w:rsidRPr="00EA36A9" w:rsidRDefault="007E17E5" w:rsidP="007E17E5">
            <w:pPr>
              <w:spacing w:after="0" w:line="240" w:lineRule="auto"/>
              <w:jc w:val="center"/>
              <w:rPr>
                <w:rFonts w:ascii="Arial" w:eastAsia="Times New Roman" w:hAnsi="Arial" w:cs="Arial"/>
                <w:b/>
                <w:bCs/>
                <w:sz w:val="18"/>
                <w:szCs w:val="18"/>
                <w:lang w:eastAsia="es-CO"/>
              </w:rPr>
            </w:pPr>
            <w:r w:rsidRPr="00EA36A9">
              <w:rPr>
                <w:rFonts w:ascii="Arial" w:eastAsia="Times New Roman" w:hAnsi="Arial" w:cs="Arial"/>
                <w:b/>
                <w:bCs/>
                <w:sz w:val="18"/>
                <w:szCs w:val="18"/>
                <w:lang w:val="en-US" w:eastAsia="es-CO"/>
              </w:rPr>
              <w:lastRenderedPageBreak/>
              <w:t>ÌTEM</w:t>
            </w:r>
          </w:p>
        </w:tc>
        <w:tc>
          <w:tcPr>
            <w:tcW w:w="7709" w:type="dxa"/>
            <w:tcBorders>
              <w:top w:val="single" w:sz="4" w:space="0" w:color="auto"/>
              <w:left w:val="nil"/>
              <w:bottom w:val="single" w:sz="4" w:space="0" w:color="auto"/>
              <w:right w:val="single" w:sz="4" w:space="0" w:color="auto"/>
            </w:tcBorders>
            <w:shd w:val="clear" w:color="000000" w:fill="B5E6A2"/>
            <w:vAlign w:val="center"/>
            <w:hideMark/>
          </w:tcPr>
          <w:p w14:paraId="4111600A" w14:textId="77777777" w:rsidR="007E17E5" w:rsidRPr="00EA36A9" w:rsidRDefault="007E17E5" w:rsidP="007E17E5">
            <w:pPr>
              <w:spacing w:after="0" w:line="240" w:lineRule="auto"/>
              <w:jc w:val="center"/>
              <w:rPr>
                <w:rFonts w:ascii="Arial" w:eastAsia="Times New Roman" w:hAnsi="Arial" w:cs="Arial"/>
                <w:b/>
                <w:bCs/>
                <w:sz w:val="18"/>
                <w:szCs w:val="18"/>
                <w:lang w:eastAsia="es-CO"/>
              </w:rPr>
            </w:pPr>
            <w:r w:rsidRPr="00EA36A9">
              <w:rPr>
                <w:rFonts w:ascii="Arial" w:eastAsia="Times New Roman" w:hAnsi="Arial" w:cs="Arial"/>
                <w:b/>
                <w:bCs/>
                <w:sz w:val="18"/>
                <w:szCs w:val="18"/>
                <w:lang w:val="en-US" w:eastAsia="es-CO"/>
              </w:rPr>
              <w:t>ARTÌCULO</w:t>
            </w:r>
          </w:p>
        </w:tc>
        <w:tc>
          <w:tcPr>
            <w:tcW w:w="1080" w:type="dxa"/>
            <w:tcBorders>
              <w:top w:val="single" w:sz="4" w:space="0" w:color="auto"/>
              <w:left w:val="nil"/>
              <w:bottom w:val="single" w:sz="4" w:space="0" w:color="auto"/>
              <w:right w:val="single" w:sz="4" w:space="0" w:color="auto"/>
            </w:tcBorders>
            <w:shd w:val="clear" w:color="000000" w:fill="B5E6A2"/>
            <w:vAlign w:val="center"/>
            <w:hideMark/>
          </w:tcPr>
          <w:p w14:paraId="529E27F0" w14:textId="77777777" w:rsidR="007E17E5" w:rsidRPr="00EA36A9" w:rsidRDefault="007E17E5" w:rsidP="007E17E5">
            <w:pPr>
              <w:spacing w:after="0" w:line="240" w:lineRule="auto"/>
              <w:jc w:val="center"/>
              <w:rPr>
                <w:rFonts w:ascii="Arial" w:eastAsia="Times New Roman" w:hAnsi="Arial" w:cs="Arial"/>
                <w:b/>
                <w:bCs/>
                <w:sz w:val="18"/>
                <w:szCs w:val="18"/>
                <w:lang w:eastAsia="es-CO"/>
              </w:rPr>
            </w:pPr>
            <w:r w:rsidRPr="00EA36A9">
              <w:rPr>
                <w:rFonts w:ascii="Arial" w:eastAsia="Times New Roman" w:hAnsi="Arial" w:cs="Arial"/>
                <w:b/>
                <w:bCs/>
                <w:sz w:val="18"/>
                <w:szCs w:val="18"/>
                <w:lang w:val="en-US" w:eastAsia="es-CO"/>
              </w:rPr>
              <w:t>CANTIDAD</w:t>
            </w:r>
          </w:p>
        </w:tc>
      </w:tr>
      <w:tr w:rsidR="007E17E5" w:rsidRPr="00EA36A9" w14:paraId="4BF53B8C" w14:textId="77777777" w:rsidTr="007E17E5">
        <w:trPr>
          <w:trHeight w:val="3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13C0D49"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1</w:t>
            </w:r>
          </w:p>
        </w:tc>
        <w:tc>
          <w:tcPr>
            <w:tcW w:w="7709" w:type="dxa"/>
            <w:tcBorders>
              <w:top w:val="nil"/>
              <w:left w:val="nil"/>
              <w:bottom w:val="single" w:sz="4" w:space="0" w:color="auto"/>
              <w:right w:val="single" w:sz="4" w:space="0" w:color="auto"/>
            </w:tcBorders>
            <w:shd w:val="clear" w:color="000000" w:fill="FFFFFF"/>
            <w:vAlign w:val="center"/>
            <w:hideMark/>
          </w:tcPr>
          <w:p w14:paraId="27D69DA9"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GUAYO SIN PLATINA, DIFERENTES TALLAS (PAR)</w:t>
            </w:r>
          </w:p>
        </w:tc>
        <w:tc>
          <w:tcPr>
            <w:tcW w:w="1080" w:type="dxa"/>
            <w:tcBorders>
              <w:top w:val="nil"/>
              <w:left w:val="nil"/>
              <w:bottom w:val="single" w:sz="4" w:space="0" w:color="auto"/>
              <w:right w:val="single" w:sz="4" w:space="0" w:color="auto"/>
            </w:tcBorders>
            <w:shd w:val="clear" w:color="000000" w:fill="FFFFFF"/>
            <w:vAlign w:val="center"/>
            <w:hideMark/>
          </w:tcPr>
          <w:p w14:paraId="6F6B24D9"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36</w:t>
            </w:r>
          </w:p>
        </w:tc>
      </w:tr>
      <w:tr w:rsidR="007E17E5" w:rsidRPr="00EA36A9" w14:paraId="2D423BAE"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9FA3FBB"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val="en-US" w:eastAsia="es-CO"/>
              </w:rPr>
              <w:t>2</w:t>
            </w:r>
          </w:p>
        </w:tc>
        <w:tc>
          <w:tcPr>
            <w:tcW w:w="7709" w:type="dxa"/>
            <w:tcBorders>
              <w:top w:val="nil"/>
              <w:left w:val="nil"/>
              <w:bottom w:val="single" w:sz="4" w:space="0" w:color="auto"/>
              <w:right w:val="single" w:sz="4" w:space="0" w:color="auto"/>
            </w:tcBorders>
            <w:shd w:val="clear" w:color="000000" w:fill="FFFFFF"/>
            <w:vAlign w:val="center"/>
            <w:hideMark/>
          </w:tcPr>
          <w:p w14:paraId="306BA28E"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BLUE JEAN - TIRO ALTO. BOTA AMPLIA, DIFERENTES TALLAS. TELA: JEAN. COLOR: AZUL OSCURO. COMPOSICIÓN: 100% ALGODÓN. PESO: 14 ONZ/YD2 APROXIMADO. ACABADO: PRE-LAVADO ENZIMÁTICO, ENCOGIMIENTO ACEPTADO MENOR AL 2%, HILO: RESISTENTE A TODO TIPO DE LAVADO, COLOR BEIGE. COSTURA: DOBLE COSTURA. MODELO: CLÁSICO CINTURA: DOBLE CON ENTRE TELA DE 4 A 5 CM DE ANCHO 5 A 6 PASADORES ATRACADOS PARA EL CINTURÓN EN FUNCIÓN A LA TALLA, (1.5 CM DE ANCHO X 5.5 CM DE LARGO). BOLSILLOS: DOS EN LA PARTE DELANTERA INTERIOR, DOS EN LA PARTE TRASERA EXTERIOR. FORROS INTERIORES: DEBEN SER 100% ALGODÓN, LAS COSTURAS LATERALES DEBEN SER DOBLES. CIERRE: CREMALLERA DE LATÓN REFORZADO Y BROCHE DE SEGURIDAD (METÁLICO) BOTA PIE: COSTURA INVISIBLE</w:t>
            </w:r>
          </w:p>
        </w:tc>
        <w:tc>
          <w:tcPr>
            <w:tcW w:w="1080" w:type="dxa"/>
            <w:tcBorders>
              <w:top w:val="nil"/>
              <w:left w:val="nil"/>
              <w:bottom w:val="single" w:sz="4" w:space="0" w:color="auto"/>
              <w:right w:val="single" w:sz="4" w:space="0" w:color="auto"/>
            </w:tcBorders>
            <w:shd w:val="clear" w:color="000000" w:fill="FFFFFF"/>
            <w:vAlign w:val="center"/>
            <w:hideMark/>
          </w:tcPr>
          <w:p w14:paraId="2C47EF37"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36</w:t>
            </w:r>
          </w:p>
        </w:tc>
      </w:tr>
      <w:tr w:rsidR="007E17E5" w:rsidRPr="00EA36A9" w14:paraId="5A089F68"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0F84C8A"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val="en-US" w:eastAsia="es-CO"/>
              </w:rPr>
              <w:t>3</w:t>
            </w:r>
          </w:p>
        </w:tc>
        <w:tc>
          <w:tcPr>
            <w:tcW w:w="7709" w:type="dxa"/>
            <w:tcBorders>
              <w:top w:val="nil"/>
              <w:left w:val="nil"/>
              <w:bottom w:val="single" w:sz="4" w:space="0" w:color="auto"/>
              <w:right w:val="single" w:sz="4" w:space="0" w:color="auto"/>
            </w:tcBorders>
            <w:shd w:val="clear" w:color="000000" w:fill="FFFFFF"/>
            <w:vAlign w:val="center"/>
            <w:hideMark/>
          </w:tcPr>
          <w:p w14:paraId="309D2B2B"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CAMISA DACRÓN (SEGÚN ESPECIFICACIÓN CONVENCIÓN COLECTIVA ARTICULO TRIGÉSIMO SEXTO) DE BUENA CALIDAD COLOR AZUL CIELO CON EL LOGO DEL MUNICIPIO DE REMEDIOS BORDADO, ESTO ES, ESCUDO Y SLOGAN: JUNTOS POR REMEDIOS, BOLSILLOS DELANTEROS COSTADO IZQUIERDO Y DERECHO DE LA CAMISA. EL SLOGAN VA A COSTADO IZQUIERDO DE LA CAMISA, ARRIBA DEL BOLSILLO)</w:t>
            </w:r>
          </w:p>
        </w:tc>
        <w:tc>
          <w:tcPr>
            <w:tcW w:w="1080" w:type="dxa"/>
            <w:tcBorders>
              <w:top w:val="nil"/>
              <w:left w:val="nil"/>
              <w:bottom w:val="single" w:sz="4" w:space="0" w:color="auto"/>
              <w:right w:val="single" w:sz="4" w:space="0" w:color="auto"/>
            </w:tcBorders>
            <w:shd w:val="clear" w:color="000000" w:fill="FFFFFF"/>
            <w:vAlign w:val="center"/>
            <w:hideMark/>
          </w:tcPr>
          <w:p w14:paraId="188DCCB7"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36</w:t>
            </w:r>
          </w:p>
        </w:tc>
      </w:tr>
      <w:tr w:rsidR="007E17E5" w:rsidRPr="00EA36A9" w14:paraId="0455C78F"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7D8358C"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4</w:t>
            </w:r>
          </w:p>
        </w:tc>
        <w:tc>
          <w:tcPr>
            <w:tcW w:w="7709" w:type="dxa"/>
            <w:tcBorders>
              <w:top w:val="nil"/>
              <w:left w:val="nil"/>
              <w:bottom w:val="single" w:sz="4" w:space="0" w:color="auto"/>
              <w:right w:val="single" w:sz="4" w:space="0" w:color="auto"/>
            </w:tcBorders>
            <w:shd w:val="clear" w:color="000000" w:fill="FFFFFF"/>
            <w:vAlign w:val="center"/>
            <w:hideMark/>
          </w:tcPr>
          <w:p w14:paraId="5C8AEA63"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BOTA PLÁSTICA DE DIFERENTES TALLAS, COLOR NEGRO.</w:t>
            </w:r>
          </w:p>
        </w:tc>
        <w:tc>
          <w:tcPr>
            <w:tcW w:w="1080" w:type="dxa"/>
            <w:tcBorders>
              <w:top w:val="nil"/>
              <w:left w:val="nil"/>
              <w:bottom w:val="single" w:sz="4" w:space="0" w:color="auto"/>
              <w:right w:val="single" w:sz="4" w:space="0" w:color="auto"/>
            </w:tcBorders>
            <w:shd w:val="clear" w:color="000000" w:fill="FFFFFF"/>
            <w:vAlign w:val="center"/>
            <w:hideMark/>
          </w:tcPr>
          <w:p w14:paraId="584ED073"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24</w:t>
            </w:r>
          </w:p>
        </w:tc>
      </w:tr>
      <w:tr w:rsidR="007E17E5" w:rsidRPr="00EA36A9" w14:paraId="2CA124B5"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9D56FCB"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val="en-US" w:eastAsia="es-CO"/>
              </w:rPr>
              <w:t>5</w:t>
            </w:r>
          </w:p>
        </w:tc>
        <w:tc>
          <w:tcPr>
            <w:tcW w:w="7709" w:type="dxa"/>
            <w:tcBorders>
              <w:top w:val="nil"/>
              <w:left w:val="nil"/>
              <w:bottom w:val="single" w:sz="4" w:space="0" w:color="auto"/>
              <w:right w:val="single" w:sz="4" w:space="0" w:color="auto"/>
            </w:tcBorders>
            <w:shd w:val="clear" w:color="000000" w:fill="FFFFFF"/>
            <w:vAlign w:val="center"/>
            <w:hideMark/>
          </w:tcPr>
          <w:p w14:paraId="3C2EBD73"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PANTALÓN PARA HOMBRE. MATERIAL: JEAN COLOR: AZUL ÍNDIGO CARACTERÍSTICAS: REFLECTIVOS PARTE INFERIOR DEL PANTALÓN</w:t>
            </w:r>
          </w:p>
        </w:tc>
        <w:tc>
          <w:tcPr>
            <w:tcW w:w="1080" w:type="dxa"/>
            <w:tcBorders>
              <w:top w:val="nil"/>
              <w:left w:val="nil"/>
              <w:bottom w:val="single" w:sz="4" w:space="0" w:color="auto"/>
              <w:right w:val="single" w:sz="4" w:space="0" w:color="auto"/>
            </w:tcBorders>
            <w:shd w:val="clear" w:color="000000" w:fill="FFFFFF"/>
            <w:vAlign w:val="center"/>
            <w:hideMark/>
          </w:tcPr>
          <w:p w14:paraId="6826C489"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6</w:t>
            </w:r>
          </w:p>
        </w:tc>
      </w:tr>
      <w:tr w:rsidR="007E17E5" w:rsidRPr="00EA36A9" w14:paraId="70555161"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3D09F5D7"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val="en-US" w:eastAsia="es-CO"/>
              </w:rPr>
              <w:t>6</w:t>
            </w:r>
          </w:p>
        </w:tc>
        <w:tc>
          <w:tcPr>
            <w:tcW w:w="7709" w:type="dxa"/>
            <w:tcBorders>
              <w:top w:val="nil"/>
              <w:left w:val="nil"/>
              <w:bottom w:val="single" w:sz="4" w:space="0" w:color="auto"/>
              <w:right w:val="single" w:sz="4" w:space="0" w:color="auto"/>
            </w:tcBorders>
            <w:shd w:val="clear" w:color="000000" w:fill="FFFFFF"/>
            <w:vAlign w:val="center"/>
            <w:hideMark/>
          </w:tcPr>
          <w:p w14:paraId="42291AE3"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CAMISA PARA HOMBRE. TIPO: OXFORD MANGA LARGA COLOR: AZUL CELESTE LOGOS: BORDADOS QUE DIGA (MUNICIPIO DE REMEDIOS CON LA BANDERA LADO DERECHO Y LA PALABRA VIGILANTE LADO IZQUIERDO, Y EL ESCUDO DEL MUNICIPIO DE REMEDIOS, EN LA PARTE DE ATRÁS.)</w:t>
            </w:r>
          </w:p>
        </w:tc>
        <w:tc>
          <w:tcPr>
            <w:tcW w:w="1080" w:type="dxa"/>
            <w:tcBorders>
              <w:top w:val="nil"/>
              <w:left w:val="nil"/>
              <w:bottom w:val="single" w:sz="4" w:space="0" w:color="auto"/>
              <w:right w:val="single" w:sz="4" w:space="0" w:color="auto"/>
            </w:tcBorders>
            <w:shd w:val="clear" w:color="000000" w:fill="FFFFFF"/>
            <w:vAlign w:val="center"/>
            <w:hideMark/>
          </w:tcPr>
          <w:p w14:paraId="3DF951E1"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6</w:t>
            </w:r>
          </w:p>
        </w:tc>
      </w:tr>
      <w:tr w:rsidR="007E17E5" w:rsidRPr="00EA36A9" w14:paraId="756AA0BE" w14:textId="77777777" w:rsidTr="007E17E5">
        <w:trPr>
          <w:trHeight w:val="15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41FEB21"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eastAsia="es-CO"/>
              </w:rPr>
              <w:t>7</w:t>
            </w:r>
          </w:p>
        </w:tc>
        <w:tc>
          <w:tcPr>
            <w:tcW w:w="7709" w:type="dxa"/>
            <w:tcBorders>
              <w:top w:val="nil"/>
              <w:left w:val="nil"/>
              <w:bottom w:val="single" w:sz="4" w:space="0" w:color="auto"/>
              <w:right w:val="single" w:sz="4" w:space="0" w:color="auto"/>
            </w:tcBorders>
            <w:shd w:val="clear" w:color="000000" w:fill="FFFFFF"/>
            <w:vAlign w:val="center"/>
            <w:hideMark/>
          </w:tcPr>
          <w:p w14:paraId="278C1241"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CAMISA TIPO: OXFORD MANGA CORTA COLOR: GRIS LOGOS: BORDADOS QUE DIGA (MUNICIPIO DE REMEDIOS CON LA BANDERA LADO DERECHO Y LA PALABRA VIGILANTE LADO IZQUIERDO, Y EL ESCUDO DEL MUNICIPIO DE REMEDIOS, EN LA PARTE DE ATRÁS.)</w:t>
            </w:r>
          </w:p>
        </w:tc>
        <w:tc>
          <w:tcPr>
            <w:tcW w:w="1080" w:type="dxa"/>
            <w:tcBorders>
              <w:top w:val="nil"/>
              <w:left w:val="nil"/>
              <w:bottom w:val="single" w:sz="4" w:space="0" w:color="auto"/>
              <w:right w:val="single" w:sz="4" w:space="0" w:color="auto"/>
            </w:tcBorders>
            <w:shd w:val="clear" w:color="000000" w:fill="FFFFFF"/>
            <w:vAlign w:val="center"/>
            <w:hideMark/>
          </w:tcPr>
          <w:p w14:paraId="43A5031B"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6</w:t>
            </w:r>
          </w:p>
        </w:tc>
      </w:tr>
      <w:tr w:rsidR="007E17E5" w:rsidRPr="00EA36A9" w14:paraId="6F1FBC83"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6A591F6"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eastAsia="es-CO"/>
              </w:rPr>
              <w:t>8</w:t>
            </w:r>
          </w:p>
        </w:tc>
        <w:tc>
          <w:tcPr>
            <w:tcW w:w="7709" w:type="dxa"/>
            <w:tcBorders>
              <w:top w:val="nil"/>
              <w:left w:val="nil"/>
              <w:bottom w:val="single" w:sz="4" w:space="0" w:color="auto"/>
              <w:right w:val="single" w:sz="4" w:space="0" w:color="auto"/>
            </w:tcBorders>
            <w:shd w:val="clear" w:color="000000" w:fill="FFFFFF"/>
            <w:vAlign w:val="center"/>
            <w:hideMark/>
          </w:tcPr>
          <w:p w14:paraId="68DD446F"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ZAPATOS MATERIAL: CUERO COLOR: NEGRO CARACTERÍSTICAS: ZAPATO CON PUNTERA DE SEGURIDAD Y SUELA ANTIDESLIZANTE</w:t>
            </w:r>
          </w:p>
        </w:tc>
        <w:tc>
          <w:tcPr>
            <w:tcW w:w="1080" w:type="dxa"/>
            <w:tcBorders>
              <w:top w:val="nil"/>
              <w:left w:val="nil"/>
              <w:bottom w:val="single" w:sz="4" w:space="0" w:color="auto"/>
              <w:right w:val="single" w:sz="4" w:space="0" w:color="auto"/>
            </w:tcBorders>
            <w:shd w:val="clear" w:color="000000" w:fill="FFFFFF"/>
            <w:vAlign w:val="center"/>
            <w:hideMark/>
          </w:tcPr>
          <w:p w14:paraId="0B974DC3"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6</w:t>
            </w:r>
          </w:p>
        </w:tc>
      </w:tr>
      <w:tr w:rsidR="007E17E5" w:rsidRPr="00EA36A9" w14:paraId="4A06431E"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F8FD5D1"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9</w:t>
            </w:r>
          </w:p>
        </w:tc>
        <w:tc>
          <w:tcPr>
            <w:tcW w:w="7709" w:type="dxa"/>
            <w:tcBorders>
              <w:top w:val="nil"/>
              <w:left w:val="nil"/>
              <w:bottom w:val="single" w:sz="4" w:space="0" w:color="auto"/>
              <w:right w:val="single" w:sz="4" w:space="0" w:color="auto"/>
            </w:tcBorders>
            <w:shd w:val="clear" w:color="000000" w:fill="FFFFFF"/>
            <w:vAlign w:val="center"/>
            <w:hideMark/>
          </w:tcPr>
          <w:p w14:paraId="3C0A7FE1"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PANTALÓN MATERIAL: TIRO MEDIO EN DRILL STRECH COLOR: GRIS OSCURO</w:t>
            </w:r>
          </w:p>
        </w:tc>
        <w:tc>
          <w:tcPr>
            <w:tcW w:w="1080" w:type="dxa"/>
            <w:tcBorders>
              <w:top w:val="nil"/>
              <w:left w:val="nil"/>
              <w:bottom w:val="single" w:sz="4" w:space="0" w:color="auto"/>
              <w:right w:val="single" w:sz="4" w:space="0" w:color="auto"/>
            </w:tcBorders>
            <w:shd w:val="clear" w:color="000000" w:fill="FFFFFF"/>
            <w:vAlign w:val="center"/>
            <w:hideMark/>
          </w:tcPr>
          <w:p w14:paraId="79D8A31E"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18</w:t>
            </w:r>
          </w:p>
        </w:tc>
      </w:tr>
      <w:tr w:rsidR="007E17E5" w:rsidRPr="00EA36A9" w14:paraId="2C1D9380"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6D49AC70"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Times New Roman" w:hAnsi="Arial" w:cs="Arial"/>
                <w:sz w:val="18"/>
                <w:szCs w:val="18"/>
                <w:lang w:val="en-US" w:eastAsia="es-CO"/>
              </w:rPr>
              <w:t>10</w:t>
            </w:r>
          </w:p>
        </w:tc>
        <w:tc>
          <w:tcPr>
            <w:tcW w:w="7709" w:type="dxa"/>
            <w:tcBorders>
              <w:top w:val="nil"/>
              <w:left w:val="nil"/>
              <w:bottom w:val="single" w:sz="4" w:space="0" w:color="auto"/>
              <w:right w:val="single" w:sz="4" w:space="0" w:color="auto"/>
            </w:tcBorders>
            <w:shd w:val="clear" w:color="000000" w:fill="FFFFFF"/>
            <w:vAlign w:val="center"/>
            <w:hideMark/>
          </w:tcPr>
          <w:p w14:paraId="3E693D06"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CAMISA TIPO: OXFORD MANGA CORTA DAMA. COLOR: BLANCO. LOGOS: BORDADOS QUE DIGA (MUNICIPIO DE REMEDIOS Y CON LA BANDERA LADO IZQUIERDO Y EL ESCUDO DEL MUNICIPO, LADO DERECHO)</w:t>
            </w:r>
          </w:p>
        </w:tc>
        <w:tc>
          <w:tcPr>
            <w:tcW w:w="1080" w:type="dxa"/>
            <w:tcBorders>
              <w:top w:val="nil"/>
              <w:left w:val="nil"/>
              <w:bottom w:val="single" w:sz="4" w:space="0" w:color="auto"/>
              <w:right w:val="single" w:sz="4" w:space="0" w:color="auto"/>
            </w:tcBorders>
            <w:shd w:val="clear" w:color="000000" w:fill="FFFFFF"/>
            <w:vAlign w:val="center"/>
            <w:hideMark/>
          </w:tcPr>
          <w:p w14:paraId="6656DE3A"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18</w:t>
            </w:r>
          </w:p>
        </w:tc>
      </w:tr>
      <w:tr w:rsidR="007E17E5" w:rsidRPr="00EA36A9" w14:paraId="793D0FA8" w14:textId="77777777" w:rsidTr="007E17E5">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5B069A6"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11</w:t>
            </w:r>
          </w:p>
        </w:tc>
        <w:tc>
          <w:tcPr>
            <w:tcW w:w="7709" w:type="dxa"/>
            <w:tcBorders>
              <w:top w:val="nil"/>
              <w:left w:val="nil"/>
              <w:bottom w:val="single" w:sz="4" w:space="0" w:color="auto"/>
              <w:right w:val="single" w:sz="4" w:space="0" w:color="auto"/>
            </w:tcBorders>
            <w:shd w:val="clear" w:color="000000" w:fill="FFFFFF"/>
            <w:vAlign w:val="center"/>
            <w:hideMark/>
          </w:tcPr>
          <w:p w14:paraId="5BD1B81B" w14:textId="77777777" w:rsidR="007E17E5" w:rsidRPr="00EA36A9" w:rsidRDefault="007E17E5" w:rsidP="007E17E5">
            <w:pPr>
              <w:spacing w:after="0" w:line="240" w:lineRule="auto"/>
              <w:jc w:val="both"/>
              <w:rPr>
                <w:rFonts w:ascii="Arial" w:eastAsia="Times New Roman" w:hAnsi="Arial" w:cs="Arial"/>
                <w:sz w:val="18"/>
                <w:szCs w:val="18"/>
                <w:lang w:eastAsia="es-CO"/>
              </w:rPr>
            </w:pPr>
            <w:r w:rsidRPr="00EA36A9">
              <w:rPr>
                <w:rFonts w:ascii="Arial" w:eastAsia="Times New Roman" w:hAnsi="Arial" w:cs="Arial"/>
                <w:sz w:val="18"/>
                <w:szCs w:val="18"/>
                <w:lang w:eastAsia="es-CO"/>
              </w:rPr>
              <w:t>ZAPATOS TIPO: BALETA COLOR: NEGRO</w:t>
            </w:r>
          </w:p>
        </w:tc>
        <w:tc>
          <w:tcPr>
            <w:tcW w:w="1080" w:type="dxa"/>
            <w:tcBorders>
              <w:top w:val="nil"/>
              <w:left w:val="nil"/>
              <w:bottom w:val="single" w:sz="4" w:space="0" w:color="auto"/>
              <w:right w:val="single" w:sz="4" w:space="0" w:color="auto"/>
            </w:tcBorders>
            <w:shd w:val="clear" w:color="000000" w:fill="FFFFFF"/>
            <w:vAlign w:val="center"/>
            <w:hideMark/>
          </w:tcPr>
          <w:p w14:paraId="1790C37F" w14:textId="77777777" w:rsidR="007E17E5" w:rsidRPr="00EA36A9" w:rsidRDefault="007E17E5" w:rsidP="007E17E5">
            <w:pPr>
              <w:spacing w:after="0" w:line="240" w:lineRule="auto"/>
              <w:jc w:val="center"/>
              <w:rPr>
                <w:rFonts w:ascii="Arial" w:eastAsia="Times New Roman" w:hAnsi="Arial" w:cs="Arial"/>
                <w:sz w:val="18"/>
                <w:szCs w:val="18"/>
                <w:lang w:eastAsia="es-CO"/>
              </w:rPr>
            </w:pPr>
            <w:r w:rsidRPr="00EA36A9">
              <w:rPr>
                <w:rFonts w:ascii="Arial" w:eastAsia="Arial" w:hAnsi="Arial" w:cs="Arial"/>
                <w:w w:val="102"/>
                <w:sz w:val="18"/>
                <w:szCs w:val="18"/>
                <w:lang w:val="en-US" w:eastAsia="es-CO"/>
              </w:rPr>
              <w:t>18</w:t>
            </w:r>
          </w:p>
        </w:tc>
      </w:tr>
    </w:tbl>
    <w:p w14:paraId="4A9816E0" w14:textId="77777777" w:rsidR="007E17E5" w:rsidRPr="00EA36A9" w:rsidRDefault="007E17E5" w:rsidP="008720B8">
      <w:pPr>
        <w:tabs>
          <w:tab w:val="left" w:pos="8789"/>
        </w:tabs>
        <w:spacing w:before="16" w:after="0" w:line="0" w:lineRule="atLeast"/>
        <w:ind w:right="7"/>
        <w:jc w:val="both"/>
        <w:rPr>
          <w:rFonts w:ascii="Arial" w:hAnsi="Arial" w:cs="Arial"/>
          <w:sz w:val="20"/>
          <w:szCs w:val="20"/>
        </w:rPr>
      </w:pPr>
    </w:p>
    <w:p w14:paraId="36D48E50" w14:textId="77777777" w:rsidR="008720B8" w:rsidRPr="00EA36A9" w:rsidRDefault="008720B8" w:rsidP="008720B8">
      <w:pPr>
        <w:numPr>
          <w:ilvl w:val="0"/>
          <w:numId w:val="20"/>
        </w:numPr>
        <w:spacing w:after="0" w:line="240" w:lineRule="auto"/>
        <w:rPr>
          <w:rFonts w:ascii="Arial" w:hAnsi="Arial" w:cs="Arial"/>
          <w:b/>
          <w:bCs/>
          <w:sz w:val="20"/>
          <w:szCs w:val="20"/>
          <w:lang w:eastAsia="es-CO"/>
        </w:rPr>
      </w:pPr>
      <w:r w:rsidRPr="00EA36A9">
        <w:rPr>
          <w:rFonts w:ascii="Arial" w:hAnsi="Arial" w:cs="Arial"/>
          <w:b/>
          <w:bCs/>
          <w:sz w:val="20"/>
          <w:szCs w:val="20"/>
          <w:lang w:eastAsia="es-CO"/>
        </w:rPr>
        <w:t>OBLIGACIONES DE LAS PARTES</w:t>
      </w:r>
    </w:p>
    <w:p w14:paraId="13645A82" w14:textId="77777777" w:rsidR="008720B8" w:rsidRPr="00EA36A9" w:rsidRDefault="008720B8" w:rsidP="008720B8">
      <w:pPr>
        <w:spacing w:after="0" w:line="240" w:lineRule="auto"/>
        <w:rPr>
          <w:rFonts w:ascii="Arial" w:hAnsi="Arial" w:cs="Arial"/>
          <w:b/>
          <w:bCs/>
          <w:sz w:val="20"/>
          <w:szCs w:val="20"/>
          <w:lang w:eastAsia="es-CO"/>
        </w:rPr>
      </w:pPr>
    </w:p>
    <w:p w14:paraId="0BF0FB4E" w14:textId="77777777" w:rsidR="008720B8" w:rsidRPr="00EA36A9" w:rsidRDefault="008720B8" w:rsidP="008720B8">
      <w:pPr>
        <w:numPr>
          <w:ilvl w:val="1"/>
          <w:numId w:val="25"/>
        </w:numPr>
        <w:spacing w:after="0" w:line="240" w:lineRule="auto"/>
        <w:rPr>
          <w:rFonts w:ascii="Arial" w:hAnsi="Arial" w:cs="Arial"/>
          <w:b/>
          <w:bCs/>
          <w:sz w:val="20"/>
          <w:szCs w:val="20"/>
          <w:lang w:eastAsia="es-CO"/>
        </w:rPr>
      </w:pPr>
      <w:r w:rsidRPr="00EA36A9">
        <w:rPr>
          <w:rFonts w:ascii="Arial" w:hAnsi="Arial" w:cs="Arial"/>
          <w:b/>
          <w:bCs/>
          <w:sz w:val="20"/>
          <w:szCs w:val="20"/>
          <w:lang w:eastAsia="es-CO"/>
        </w:rPr>
        <w:t xml:space="preserve">  OBLIGACIONES DEL CONTRATISTA </w:t>
      </w:r>
    </w:p>
    <w:p w14:paraId="58CE5284" w14:textId="77777777" w:rsidR="00806460" w:rsidRPr="00EA36A9" w:rsidRDefault="00806460" w:rsidP="00806460">
      <w:pPr>
        <w:spacing w:after="0" w:line="240" w:lineRule="auto"/>
        <w:ind w:left="360"/>
        <w:rPr>
          <w:rFonts w:ascii="Arial" w:hAnsi="Arial" w:cs="Arial"/>
          <w:b/>
          <w:bCs/>
          <w:sz w:val="20"/>
          <w:szCs w:val="20"/>
          <w:lang w:eastAsia="es-CO"/>
        </w:rPr>
      </w:pPr>
    </w:p>
    <w:p w14:paraId="36E59D27" w14:textId="147FDC1C"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Compromete a certificar que cumple con cada una de las especificaciones básicas de los bienes relacionados en la FICHA TECNICA del presente proceso</w:t>
      </w:r>
      <w:r w:rsidR="00F11E82" w:rsidRPr="00EA36A9">
        <w:rPr>
          <w:rFonts w:cs="Arial"/>
          <w:color w:val="auto"/>
          <w:sz w:val="20"/>
          <w:szCs w:val="20"/>
        </w:rPr>
        <w:t>.</w:t>
      </w:r>
      <w:r w:rsidRPr="00EA36A9">
        <w:rPr>
          <w:rFonts w:cs="Arial"/>
          <w:color w:val="auto"/>
          <w:sz w:val="20"/>
          <w:szCs w:val="20"/>
        </w:rPr>
        <w:t xml:space="preserve"> </w:t>
      </w:r>
    </w:p>
    <w:p w14:paraId="21CAB564"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El oferente certificará que una vez sea adjudicado el objeto del presente proceso mantendrá durante la vigencia del contrato los precios ofrecidos y relacionados en la ficha técnica. </w:t>
      </w:r>
    </w:p>
    <w:p w14:paraId="789D7718" w14:textId="247770EC"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El oferente se compromete a tener un stock de existencia suficiente y variado de la dotación especificada en la ficha técnica, es decir, modelos, tallas, colores, prendas de vestir y de calzado, lo cual no deberá representar ningún inconveniente a la hora de hacer entrega de la dotación con destino a los </w:t>
      </w:r>
      <w:r w:rsidR="00F11E82" w:rsidRPr="00EA36A9">
        <w:rPr>
          <w:rFonts w:cs="Arial"/>
          <w:color w:val="auto"/>
          <w:sz w:val="20"/>
          <w:szCs w:val="20"/>
        </w:rPr>
        <w:t>empleados</w:t>
      </w:r>
      <w:r w:rsidRPr="00EA36A9">
        <w:rPr>
          <w:rFonts w:cs="Arial"/>
          <w:color w:val="auto"/>
          <w:sz w:val="20"/>
          <w:szCs w:val="20"/>
        </w:rPr>
        <w:t xml:space="preserve"> de la Alcaldía de Remedios.</w:t>
      </w:r>
    </w:p>
    <w:p w14:paraId="4BEED5A5"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Los elementos de dotación deben corresponder a elementos nuevos, no usados y de primera calidad. </w:t>
      </w:r>
    </w:p>
    <w:p w14:paraId="2486F395"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lastRenderedPageBreak/>
        <w:t>El oferente certificará que la entrega de la dotación la realizará personalmente en las instalaciones del Municipio de Remedios, es decir, en la Secretaría de Gobierno y Servicios Administrativos de la Alcaldía municipal, los cuales debe tener la respectiva aprobación del supervisor del contrato, esto es la Secretaría de Gobierno y Servicios Administrativos, de forma previa a la entrega de los bienes.</w:t>
      </w:r>
    </w:p>
    <w:p w14:paraId="683B7065"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 El oferente manifestará que atenderá con carácter urgente los requerimientos extraordinarios los cuales deberán ser entregados en el transcurso de un (1) día hábil del requerimiento efectuado.</w:t>
      </w:r>
    </w:p>
    <w:p w14:paraId="298FDE0F" w14:textId="0D7EA615" w:rsidR="007140D0" w:rsidRPr="00EA36A9" w:rsidRDefault="007140D0"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Previo a la entrega </w:t>
      </w:r>
      <w:r w:rsidR="00AD3B9A" w:rsidRPr="00EA36A9">
        <w:rPr>
          <w:rFonts w:cs="Arial"/>
          <w:color w:val="auto"/>
          <w:sz w:val="20"/>
          <w:szCs w:val="20"/>
        </w:rPr>
        <w:t xml:space="preserve">de la dotación, </w:t>
      </w:r>
      <w:r w:rsidRPr="00EA36A9">
        <w:rPr>
          <w:rFonts w:cs="Arial"/>
          <w:color w:val="auto"/>
          <w:sz w:val="20"/>
          <w:szCs w:val="20"/>
        </w:rPr>
        <w:t xml:space="preserve">el oferente deberá </w:t>
      </w:r>
      <w:r w:rsidR="00D75031" w:rsidRPr="00EA36A9">
        <w:rPr>
          <w:rFonts w:cs="Arial"/>
          <w:color w:val="auto"/>
          <w:sz w:val="20"/>
          <w:szCs w:val="20"/>
        </w:rPr>
        <w:t xml:space="preserve">tomar la medida de los empleados a fin de garantizar que las tallas sean las </w:t>
      </w:r>
      <w:r w:rsidR="00670058" w:rsidRPr="00EA36A9">
        <w:rPr>
          <w:rFonts w:cs="Arial"/>
          <w:color w:val="auto"/>
          <w:sz w:val="20"/>
          <w:szCs w:val="20"/>
        </w:rPr>
        <w:t xml:space="preserve">requeridas efectivamente, para lo cual el contratista se compromete a desplazarse al municipio para tal fin previo a la </w:t>
      </w:r>
      <w:r w:rsidR="003D0F2F" w:rsidRPr="00EA36A9">
        <w:rPr>
          <w:rFonts w:cs="Arial"/>
          <w:color w:val="auto"/>
          <w:sz w:val="20"/>
          <w:szCs w:val="20"/>
        </w:rPr>
        <w:t>confirmación del pedido.</w:t>
      </w:r>
      <w:r w:rsidR="00105363" w:rsidRPr="00EA36A9">
        <w:rPr>
          <w:rFonts w:cs="Arial"/>
          <w:color w:val="auto"/>
          <w:sz w:val="20"/>
          <w:szCs w:val="20"/>
        </w:rPr>
        <w:t xml:space="preserve"> </w:t>
      </w:r>
    </w:p>
    <w:p w14:paraId="4B53C7A7" w14:textId="6092BA03"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color w:val="auto"/>
          <w:sz w:val="20"/>
          <w:szCs w:val="20"/>
        </w:rPr>
        <w:t xml:space="preserve"> El oferente garantizará que remplazará la dotación defectuosa </w:t>
      </w:r>
      <w:r w:rsidR="00AD3B9A" w:rsidRPr="00EA36A9">
        <w:rPr>
          <w:rFonts w:cs="Arial"/>
          <w:color w:val="auto"/>
          <w:sz w:val="20"/>
          <w:szCs w:val="20"/>
        </w:rPr>
        <w:t>dentro de</w:t>
      </w:r>
      <w:r w:rsidRPr="00EA36A9">
        <w:rPr>
          <w:rFonts w:cs="Arial"/>
          <w:color w:val="auto"/>
          <w:sz w:val="20"/>
          <w:szCs w:val="20"/>
        </w:rPr>
        <w:t xml:space="preserve"> los</w:t>
      </w:r>
      <w:r w:rsidR="00AD3B9A" w:rsidRPr="00EA36A9">
        <w:rPr>
          <w:rFonts w:cs="Arial"/>
          <w:color w:val="auto"/>
          <w:sz w:val="20"/>
          <w:szCs w:val="20"/>
        </w:rPr>
        <w:t xml:space="preserve"> tres</w:t>
      </w:r>
      <w:r w:rsidRPr="00EA36A9">
        <w:rPr>
          <w:rFonts w:cs="Arial"/>
          <w:color w:val="auto"/>
          <w:sz w:val="20"/>
          <w:szCs w:val="20"/>
        </w:rPr>
        <w:t xml:space="preserve"> (</w:t>
      </w:r>
      <w:r w:rsidR="00AD3B9A" w:rsidRPr="00EA36A9">
        <w:rPr>
          <w:rFonts w:cs="Arial"/>
          <w:color w:val="auto"/>
          <w:sz w:val="20"/>
          <w:szCs w:val="20"/>
        </w:rPr>
        <w:t>3</w:t>
      </w:r>
      <w:r w:rsidRPr="00EA36A9">
        <w:rPr>
          <w:rFonts w:cs="Arial"/>
          <w:color w:val="auto"/>
          <w:sz w:val="20"/>
          <w:szCs w:val="20"/>
        </w:rPr>
        <w:t>) día</w:t>
      </w:r>
      <w:r w:rsidR="00AD3B9A" w:rsidRPr="00EA36A9">
        <w:rPr>
          <w:rFonts w:cs="Arial"/>
          <w:color w:val="auto"/>
          <w:sz w:val="20"/>
          <w:szCs w:val="20"/>
        </w:rPr>
        <w:t>s hábiles</w:t>
      </w:r>
      <w:r w:rsidRPr="00EA36A9">
        <w:rPr>
          <w:rFonts w:cs="Arial"/>
          <w:color w:val="auto"/>
          <w:sz w:val="20"/>
          <w:szCs w:val="20"/>
        </w:rPr>
        <w:t xml:space="preserve"> siguiente a la fecha en la cual se le informe tal situación. </w:t>
      </w:r>
    </w:p>
    <w:p w14:paraId="11F12814"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rPr>
        <w:t>El oferente seleccionado deberá sostener los precios ofertados en su propuesta, y las especificaciones establecidas en la ficha técnica.</w:t>
      </w:r>
    </w:p>
    <w:p w14:paraId="3E7F6D4E"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Cumplir cabalmente con el objeto del contrato, en los términos y condiciones establecidos de conformidad con lo estipulado en el contrato, y en la invitación pública.</w:t>
      </w:r>
    </w:p>
    <w:p w14:paraId="39912B1E"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Presentar en el plazo establecido en los pliegos de condiciones los documentos allí relacionados y todos los necesarios para el normal desarrollo del contrato, sin dilaciones ni retrasos por ninguna índole.</w:t>
      </w:r>
    </w:p>
    <w:p w14:paraId="112FF950"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Acatar las instrucciones que durante el desarrollo del contrato se le impartan por parte de la Entidad.</w:t>
      </w:r>
    </w:p>
    <w:p w14:paraId="787C3C9D"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No acceder a peticiones o amenazas de quienes actúen por fuera de la ley con el fin de hacer u omitir algún hecho.</w:t>
      </w:r>
    </w:p>
    <w:p w14:paraId="512E48F9"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Cumplir con los aportes al Sistema General de Seguridad Social y aportes Parafiscales.</w:t>
      </w:r>
    </w:p>
    <w:p w14:paraId="77B24EB2"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Atender las instrucciones y especificaciones técnicas que se señalen.</w:t>
      </w:r>
    </w:p>
    <w:p w14:paraId="0E82057E" w14:textId="77777777" w:rsidR="008720B8" w:rsidRPr="00EA36A9" w:rsidRDefault="008720B8" w:rsidP="008720B8">
      <w:pPr>
        <w:pStyle w:val="Default"/>
        <w:numPr>
          <w:ilvl w:val="0"/>
          <w:numId w:val="21"/>
        </w:numPr>
        <w:spacing w:line="276" w:lineRule="auto"/>
        <w:jc w:val="both"/>
        <w:rPr>
          <w:rFonts w:cs="Arial"/>
          <w:bCs/>
          <w:color w:val="auto"/>
          <w:sz w:val="20"/>
          <w:szCs w:val="20"/>
          <w:lang w:val="es-ES_tradnl"/>
        </w:rPr>
      </w:pPr>
      <w:r w:rsidRPr="00EA36A9">
        <w:rPr>
          <w:rFonts w:cs="Arial"/>
          <w:bCs/>
          <w:color w:val="auto"/>
          <w:sz w:val="20"/>
          <w:szCs w:val="20"/>
          <w:lang w:val="es-ES_tradnl"/>
        </w:rPr>
        <w:t>Presentar la respectiva cuenta de cobro, informe de actividades, registros fotográficos, y acta de entrega, que den cuenta de la dotación entregada, la cual debe estar suscrita por la Secretaría de Gobierno y Servicios Administrativos.</w:t>
      </w:r>
    </w:p>
    <w:p w14:paraId="2D196BF2"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Presentar Paz y Salvo Municipal, Pago de Estampillas, y demás impuestos y gravámenes a que haya lugar conforme al Estatuto Tributario Municipal.</w:t>
      </w:r>
    </w:p>
    <w:p w14:paraId="434EED18"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Responder y resarcir en forma oportuna al Municipio y entes de control ante los requerimientos interpuestos por fallas atribuibles a la disposición y uso de los bienes objeto del contrato.</w:t>
      </w:r>
    </w:p>
    <w:p w14:paraId="45EA84D0"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 xml:space="preserve">Dar aviso oportuno de aquellos aspectos que puedan generar obstáculo para la ejecución del objeto contratado. </w:t>
      </w:r>
    </w:p>
    <w:p w14:paraId="50F60A42"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Cumplir con los requisitos que se establecen en el presente contrato para su perfeccionamiento y ejecución.</w:t>
      </w:r>
    </w:p>
    <w:p w14:paraId="09F478FF" w14:textId="77777777" w:rsidR="008720B8" w:rsidRPr="00EA36A9" w:rsidRDefault="008720B8" w:rsidP="008720B8">
      <w:pPr>
        <w:pStyle w:val="Default"/>
        <w:numPr>
          <w:ilvl w:val="0"/>
          <w:numId w:val="21"/>
        </w:numPr>
        <w:spacing w:line="276" w:lineRule="auto"/>
        <w:jc w:val="both"/>
        <w:rPr>
          <w:rFonts w:cs="Arial"/>
          <w:color w:val="auto"/>
          <w:sz w:val="20"/>
          <w:szCs w:val="20"/>
        </w:rPr>
      </w:pPr>
      <w:r w:rsidRPr="00EA36A9">
        <w:rPr>
          <w:rFonts w:cs="Arial"/>
          <w:bCs/>
          <w:color w:val="auto"/>
          <w:sz w:val="20"/>
          <w:szCs w:val="20"/>
          <w:lang w:val="es-ES_tradnl"/>
        </w:rPr>
        <w:t>Las demás establecidas en la ley, y que en virtud del contrato le correspondan, necesarias para el cumplimiento del objeto del contrato.</w:t>
      </w:r>
    </w:p>
    <w:p w14:paraId="02D27B26" w14:textId="77777777" w:rsidR="008720B8" w:rsidRPr="00EA36A9" w:rsidRDefault="008720B8" w:rsidP="008720B8">
      <w:pPr>
        <w:spacing w:after="0" w:line="240" w:lineRule="auto"/>
        <w:rPr>
          <w:rFonts w:ascii="Arial" w:hAnsi="Arial" w:cs="Arial"/>
          <w:b/>
          <w:bCs/>
          <w:sz w:val="20"/>
          <w:szCs w:val="20"/>
          <w:lang w:eastAsia="es-CO"/>
        </w:rPr>
      </w:pPr>
    </w:p>
    <w:p w14:paraId="5FCB103C" w14:textId="77777777" w:rsidR="008720B8" w:rsidRPr="00EA36A9" w:rsidRDefault="008720B8" w:rsidP="008720B8">
      <w:pPr>
        <w:spacing w:after="0" w:line="240" w:lineRule="auto"/>
        <w:rPr>
          <w:rFonts w:ascii="Arial" w:eastAsia="Calibri" w:hAnsi="Arial" w:cs="Arial"/>
          <w:b/>
          <w:sz w:val="20"/>
          <w:szCs w:val="20"/>
          <w:lang w:val="es-ES_tradnl"/>
        </w:rPr>
      </w:pPr>
      <w:r w:rsidRPr="00EA36A9">
        <w:rPr>
          <w:rFonts w:ascii="Arial" w:hAnsi="Arial" w:cs="Arial"/>
          <w:b/>
          <w:bCs/>
          <w:sz w:val="20"/>
          <w:szCs w:val="20"/>
          <w:lang w:eastAsia="es-CO"/>
        </w:rPr>
        <w:t xml:space="preserve">4.2 </w:t>
      </w:r>
      <w:r w:rsidRPr="00EA36A9">
        <w:rPr>
          <w:rFonts w:ascii="Arial" w:eastAsia="Calibri" w:hAnsi="Arial" w:cs="Arial"/>
          <w:b/>
          <w:sz w:val="20"/>
          <w:szCs w:val="20"/>
          <w:lang w:val="es-ES_tradnl"/>
        </w:rPr>
        <w:t>OBLIGACIONES DEL MUNICIPIO.</w:t>
      </w:r>
    </w:p>
    <w:p w14:paraId="0C3AA6D1" w14:textId="77777777" w:rsidR="008720B8" w:rsidRPr="00EA36A9" w:rsidRDefault="008720B8" w:rsidP="008720B8">
      <w:pPr>
        <w:spacing w:after="0" w:line="240" w:lineRule="auto"/>
        <w:rPr>
          <w:rFonts w:ascii="Arial" w:hAnsi="Arial" w:cs="Arial"/>
          <w:b/>
          <w:bCs/>
          <w:sz w:val="20"/>
          <w:szCs w:val="20"/>
          <w:lang w:eastAsia="es-CO"/>
        </w:rPr>
      </w:pPr>
    </w:p>
    <w:p w14:paraId="411E6250"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bookmarkStart w:id="1" w:name="_Hlk41563380"/>
      <w:r w:rsidRPr="00EA36A9">
        <w:rPr>
          <w:rFonts w:ascii="Arial" w:hAnsi="Arial" w:cs="Arial"/>
          <w:sz w:val="20"/>
          <w:szCs w:val="20"/>
        </w:rPr>
        <w:t>Solicitar el certificado de Registro Presupuestal del contrato.</w:t>
      </w:r>
    </w:p>
    <w:p w14:paraId="45AE6E5B"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lastRenderedPageBreak/>
        <w:t>Poner a disposición de EL CONTRATISTA todos los recursos humanos, que aseguren el debido y adecuado desarrollo del objeto contractual de que trata el presente contrato, garantizando igualmente la disponibilidad de dichos recursos o personas.</w:t>
      </w:r>
    </w:p>
    <w:p w14:paraId="4FCC63FC"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t>Exigir a través de la dependencia responsable la presentación de los informes de actividades cuentas de cobro o contratista, en el marco del desarrollo del presente contrato.</w:t>
      </w:r>
    </w:p>
    <w:p w14:paraId="6F24ACF6"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t>Realizar el pago del contrato a través de la Secretaría de Hacienda, previa presentación de los informes de actividades referidos en las obligaciones del contratista, con los requisitos para pago.</w:t>
      </w:r>
    </w:p>
    <w:p w14:paraId="6D0C4137"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t>Vigilar el cumplimiento de todas y cada una de las obligaciones que se deriven del presente contrato.</w:t>
      </w:r>
    </w:p>
    <w:p w14:paraId="0A2ED1E5"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t>Prestar toda la colaboración necesaria para la debida ejecución del contrato.</w:t>
      </w:r>
    </w:p>
    <w:p w14:paraId="4136FBDC"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bookmarkStart w:id="2" w:name="_Hlk39329481"/>
      <w:r w:rsidRPr="00EA36A9">
        <w:rPr>
          <w:rFonts w:ascii="Arial" w:hAnsi="Arial" w:cs="Arial"/>
          <w:sz w:val="20"/>
          <w:szCs w:val="20"/>
        </w:rPr>
        <w:t>Exigir a través de la dependencia responsable la presentación del respectivo informe de actividades en desarrollo del presente contrato.</w:t>
      </w:r>
      <w:bookmarkStart w:id="3" w:name="_Hlk39329519"/>
    </w:p>
    <w:p w14:paraId="7568ED34" w14:textId="77777777" w:rsidR="008720B8" w:rsidRPr="00EA36A9" w:rsidRDefault="008720B8" w:rsidP="008720B8">
      <w:pPr>
        <w:pStyle w:val="Prrafodelista"/>
        <w:numPr>
          <w:ilvl w:val="0"/>
          <w:numId w:val="22"/>
        </w:numPr>
        <w:suppressAutoHyphens/>
        <w:autoSpaceDE w:val="0"/>
        <w:autoSpaceDN w:val="0"/>
        <w:adjustRightInd w:val="0"/>
        <w:spacing w:after="0" w:line="276" w:lineRule="auto"/>
        <w:jc w:val="both"/>
        <w:rPr>
          <w:rFonts w:ascii="Arial" w:hAnsi="Arial" w:cs="Arial"/>
          <w:b/>
          <w:sz w:val="20"/>
          <w:szCs w:val="20"/>
        </w:rPr>
      </w:pPr>
      <w:r w:rsidRPr="00EA36A9">
        <w:rPr>
          <w:rFonts w:ascii="Arial" w:hAnsi="Arial" w:cs="Arial"/>
          <w:sz w:val="20"/>
          <w:szCs w:val="20"/>
        </w:rPr>
        <w:t>Efectuar las retenciones de ley y de impuestos de acuerdo a las normas vigentes y a sus posteriores modificaciones</w:t>
      </w:r>
      <w:bookmarkEnd w:id="1"/>
      <w:bookmarkEnd w:id="2"/>
      <w:bookmarkEnd w:id="3"/>
      <w:r w:rsidRPr="00EA36A9">
        <w:rPr>
          <w:rFonts w:ascii="Arial" w:hAnsi="Arial" w:cs="Arial"/>
          <w:sz w:val="20"/>
          <w:szCs w:val="20"/>
        </w:rPr>
        <w:t>.</w:t>
      </w:r>
    </w:p>
    <w:p w14:paraId="5560CC44" w14:textId="77777777" w:rsidR="008720B8" w:rsidRPr="00EA36A9" w:rsidRDefault="008720B8" w:rsidP="008720B8">
      <w:pPr>
        <w:spacing w:after="0" w:line="240" w:lineRule="auto"/>
        <w:rPr>
          <w:rFonts w:ascii="Arial" w:hAnsi="Arial" w:cs="Arial"/>
          <w:b/>
          <w:bCs/>
          <w:sz w:val="20"/>
          <w:szCs w:val="20"/>
          <w:lang w:eastAsia="es-CO"/>
        </w:rPr>
      </w:pPr>
    </w:p>
    <w:p w14:paraId="7D892796" w14:textId="77777777" w:rsidR="008720B8" w:rsidRPr="00EA36A9" w:rsidRDefault="008720B8" w:rsidP="008720B8">
      <w:pPr>
        <w:numPr>
          <w:ilvl w:val="0"/>
          <w:numId w:val="25"/>
        </w:numPr>
        <w:spacing w:after="0" w:line="240" w:lineRule="auto"/>
        <w:rPr>
          <w:rFonts w:ascii="Arial" w:hAnsi="Arial" w:cs="Arial"/>
          <w:b/>
          <w:bCs/>
          <w:sz w:val="20"/>
          <w:szCs w:val="20"/>
          <w:lang w:eastAsia="es-CO"/>
        </w:rPr>
      </w:pPr>
      <w:r w:rsidRPr="00EA36A9">
        <w:rPr>
          <w:rFonts w:ascii="Arial" w:hAnsi="Arial" w:cs="Arial"/>
          <w:b/>
          <w:bCs/>
          <w:sz w:val="20"/>
          <w:szCs w:val="20"/>
          <w:lang w:eastAsia="es-CO"/>
        </w:rPr>
        <w:t xml:space="preserve">PRESUPUESTO OFICIAL PARA EL PROCESO DE SELECCION: </w:t>
      </w:r>
    </w:p>
    <w:p w14:paraId="11C0B25C" w14:textId="77777777" w:rsidR="008720B8" w:rsidRPr="00EA36A9" w:rsidRDefault="008720B8" w:rsidP="008720B8">
      <w:pPr>
        <w:spacing w:after="0" w:line="240" w:lineRule="auto"/>
        <w:rPr>
          <w:rFonts w:ascii="Arial" w:hAnsi="Arial" w:cs="Arial"/>
          <w:b/>
          <w:bCs/>
          <w:sz w:val="20"/>
          <w:szCs w:val="20"/>
          <w:lang w:eastAsia="es-CO"/>
        </w:rPr>
      </w:pPr>
    </w:p>
    <w:p w14:paraId="2887397B" w14:textId="6CBA5BF8" w:rsidR="008720B8" w:rsidRPr="00EA36A9" w:rsidRDefault="008720B8" w:rsidP="008720B8">
      <w:pPr>
        <w:pStyle w:val="Sinespaciado"/>
        <w:jc w:val="both"/>
        <w:rPr>
          <w:rFonts w:ascii="Arial" w:hAnsi="Arial" w:cs="Arial"/>
          <w:sz w:val="20"/>
          <w:szCs w:val="20"/>
          <w:lang w:val="es-ES"/>
        </w:rPr>
      </w:pPr>
      <w:r w:rsidRPr="00EA36A9">
        <w:rPr>
          <w:rFonts w:ascii="Arial" w:hAnsi="Arial" w:cs="Arial"/>
          <w:sz w:val="20"/>
          <w:szCs w:val="20"/>
        </w:rPr>
        <w:t xml:space="preserve">El valor estimado del contrato es la suma de: </w:t>
      </w:r>
      <w:r w:rsidR="001F77A4" w:rsidRPr="00EA36A9">
        <w:rPr>
          <w:rFonts w:ascii="Arial" w:hAnsi="Arial" w:cs="Arial"/>
          <w:b/>
          <w:bCs/>
          <w:sz w:val="20"/>
          <w:szCs w:val="20"/>
          <w:lang w:val="es-ES"/>
        </w:rPr>
        <w:t xml:space="preserve">VEINTICUATRO MILLONES DE PESOS M.L. ($ 24.000.000), </w:t>
      </w:r>
      <w:r w:rsidRPr="00EA36A9">
        <w:rPr>
          <w:rFonts w:ascii="Arial" w:hAnsi="Arial" w:cs="Arial"/>
          <w:sz w:val="20"/>
          <w:szCs w:val="20"/>
        </w:rPr>
        <w:t xml:space="preserve">incluidos los impuestos, tasas, contribuciones y descuentos de carácter Municipal, Departamental y Nacional, y costos directos o indirectos que la ejecución del contrato conlleve, los cuales se </w:t>
      </w:r>
      <w:r w:rsidR="00B00BA5" w:rsidRPr="00EA36A9">
        <w:rPr>
          <w:rFonts w:ascii="Arial" w:hAnsi="Arial" w:cs="Arial"/>
          <w:sz w:val="20"/>
          <w:szCs w:val="20"/>
        </w:rPr>
        <w:t xml:space="preserve">encuentran respaldados por el certificado de disponibilidad presupuestal </w:t>
      </w:r>
      <w:r w:rsidR="001F77A4" w:rsidRPr="00EA36A9">
        <w:rPr>
          <w:rFonts w:ascii="Arial" w:hAnsi="Arial" w:cs="Arial"/>
          <w:sz w:val="20"/>
          <w:szCs w:val="20"/>
        </w:rPr>
        <w:t xml:space="preserve">Nro. 00843 del 25/06/2026. </w:t>
      </w:r>
    </w:p>
    <w:p w14:paraId="66B4F727" w14:textId="77777777" w:rsidR="008720B8" w:rsidRPr="00EA36A9" w:rsidRDefault="008720B8" w:rsidP="008720B8">
      <w:pPr>
        <w:pStyle w:val="Sinespaciado"/>
        <w:jc w:val="both"/>
        <w:rPr>
          <w:rFonts w:ascii="Arial" w:hAnsi="Arial" w:cs="Arial"/>
          <w:sz w:val="20"/>
          <w:szCs w:val="20"/>
        </w:rPr>
      </w:pPr>
    </w:p>
    <w:p w14:paraId="477A7A58" w14:textId="77777777" w:rsidR="008720B8" w:rsidRPr="00EA36A9" w:rsidRDefault="008720B8" w:rsidP="008720B8">
      <w:pPr>
        <w:autoSpaceDE w:val="0"/>
        <w:autoSpaceDN w:val="0"/>
        <w:adjustRightInd w:val="0"/>
        <w:spacing w:after="0" w:line="240" w:lineRule="auto"/>
        <w:ind w:left="708" w:hanging="708"/>
        <w:rPr>
          <w:rFonts w:ascii="Arial" w:hAnsi="Arial" w:cs="Arial"/>
          <w:b/>
          <w:sz w:val="20"/>
          <w:szCs w:val="20"/>
        </w:rPr>
      </w:pPr>
      <w:r w:rsidRPr="00EA36A9">
        <w:rPr>
          <w:rFonts w:ascii="Arial" w:hAnsi="Arial" w:cs="Arial"/>
          <w:b/>
          <w:sz w:val="20"/>
          <w:szCs w:val="20"/>
        </w:rPr>
        <w:t>5.1. ANÁLISIS QUE SOPORTA EL VALOR ESTIMADO DEL CONTRATO</w:t>
      </w:r>
    </w:p>
    <w:p w14:paraId="40B46061" w14:textId="77777777" w:rsidR="008720B8" w:rsidRPr="00EA36A9" w:rsidRDefault="008720B8" w:rsidP="008720B8">
      <w:pPr>
        <w:spacing w:after="0" w:line="240" w:lineRule="auto"/>
        <w:jc w:val="both"/>
        <w:rPr>
          <w:rFonts w:ascii="Arial" w:hAnsi="Arial" w:cs="Arial"/>
          <w:sz w:val="20"/>
          <w:szCs w:val="20"/>
          <w:lang w:val="es-ES"/>
        </w:rPr>
      </w:pPr>
    </w:p>
    <w:p w14:paraId="62E23DFB" w14:textId="70232B75" w:rsidR="008720B8" w:rsidRPr="00EA36A9" w:rsidRDefault="008720B8" w:rsidP="008720B8">
      <w:pPr>
        <w:pStyle w:val="Prrafodelista"/>
        <w:spacing w:after="0" w:line="240" w:lineRule="auto"/>
        <w:ind w:left="0"/>
        <w:jc w:val="both"/>
        <w:rPr>
          <w:rFonts w:ascii="Arial" w:hAnsi="Arial" w:cs="Arial"/>
          <w:sz w:val="20"/>
          <w:szCs w:val="20"/>
        </w:rPr>
      </w:pPr>
      <w:r w:rsidRPr="00EA36A9">
        <w:rPr>
          <w:rFonts w:ascii="Arial" w:hAnsi="Arial" w:cs="Arial"/>
          <w:sz w:val="20"/>
          <w:szCs w:val="20"/>
        </w:rPr>
        <w:t xml:space="preserve">Para establecer el valor estimado del contrato, se realizó un estudio mercado mediante </w:t>
      </w:r>
      <w:r w:rsidR="001F77A4" w:rsidRPr="00EA36A9">
        <w:rPr>
          <w:rFonts w:ascii="Arial" w:hAnsi="Arial" w:cs="Arial"/>
          <w:sz w:val="20"/>
          <w:szCs w:val="20"/>
        </w:rPr>
        <w:t xml:space="preserve">dos </w:t>
      </w:r>
      <w:r w:rsidRPr="00EA36A9">
        <w:rPr>
          <w:rFonts w:ascii="Arial" w:hAnsi="Arial" w:cs="Arial"/>
          <w:sz w:val="20"/>
          <w:szCs w:val="20"/>
        </w:rPr>
        <w:t>(0</w:t>
      </w:r>
      <w:r w:rsidR="001F77A4" w:rsidRPr="00EA36A9">
        <w:rPr>
          <w:rFonts w:ascii="Arial" w:hAnsi="Arial" w:cs="Arial"/>
          <w:sz w:val="20"/>
          <w:szCs w:val="20"/>
        </w:rPr>
        <w:t>2</w:t>
      </w:r>
      <w:r w:rsidRPr="00EA36A9">
        <w:rPr>
          <w:rFonts w:ascii="Arial" w:hAnsi="Arial" w:cs="Arial"/>
          <w:sz w:val="20"/>
          <w:szCs w:val="20"/>
        </w:rPr>
        <w:t>) solicitudes de cotización a establecimientos de comercio con asiento en esta localidad, que tienen como actividad comercial la manufactura de prendas de vestir, lo cual incluye dotación, mediante las cotizaciones antes referidas se promedió el valor del contrato, tal y como se a continuación en matriz valor promedio del contrato.</w:t>
      </w:r>
    </w:p>
    <w:p w14:paraId="212B16DF" w14:textId="77777777" w:rsidR="007E17E5" w:rsidRPr="00EA36A9" w:rsidRDefault="007E17E5" w:rsidP="008720B8">
      <w:pPr>
        <w:pStyle w:val="Prrafodelista"/>
        <w:spacing w:after="0" w:line="240" w:lineRule="auto"/>
        <w:ind w:left="0"/>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23"/>
        <w:gridCol w:w="3383"/>
        <w:gridCol w:w="976"/>
        <w:gridCol w:w="1171"/>
        <w:gridCol w:w="1136"/>
        <w:gridCol w:w="1012"/>
        <w:gridCol w:w="1149"/>
      </w:tblGrid>
      <w:tr w:rsidR="007E17E5" w:rsidRPr="00EA36A9" w14:paraId="731B00C3" w14:textId="77777777" w:rsidTr="007E17E5">
        <w:trPr>
          <w:trHeight w:val="300"/>
        </w:trPr>
        <w:tc>
          <w:tcPr>
            <w:tcW w:w="233" w:type="pct"/>
            <w:tcBorders>
              <w:top w:val="single" w:sz="4" w:space="0" w:color="auto"/>
              <w:left w:val="single" w:sz="4" w:space="0" w:color="auto"/>
              <w:bottom w:val="single" w:sz="4" w:space="0" w:color="auto"/>
              <w:right w:val="single" w:sz="4" w:space="0" w:color="auto"/>
            </w:tcBorders>
            <w:shd w:val="clear" w:color="000000" w:fill="B5E6A2"/>
            <w:vAlign w:val="center"/>
            <w:hideMark/>
          </w:tcPr>
          <w:p w14:paraId="254C2381"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val="en-US" w:eastAsia="es-CO"/>
              </w:rPr>
              <w:t>ÌTEM</w:t>
            </w:r>
          </w:p>
        </w:tc>
        <w:tc>
          <w:tcPr>
            <w:tcW w:w="1866" w:type="pct"/>
            <w:tcBorders>
              <w:top w:val="single" w:sz="4" w:space="0" w:color="auto"/>
              <w:left w:val="nil"/>
              <w:bottom w:val="single" w:sz="4" w:space="0" w:color="auto"/>
              <w:right w:val="single" w:sz="4" w:space="0" w:color="auto"/>
            </w:tcBorders>
            <w:shd w:val="clear" w:color="000000" w:fill="B5E6A2"/>
            <w:vAlign w:val="center"/>
            <w:hideMark/>
          </w:tcPr>
          <w:p w14:paraId="74FACB79"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val="en-US" w:eastAsia="es-CO"/>
              </w:rPr>
              <w:t>ARTÌCULO</w:t>
            </w:r>
          </w:p>
        </w:tc>
        <w:tc>
          <w:tcPr>
            <w:tcW w:w="491" w:type="pct"/>
            <w:tcBorders>
              <w:top w:val="single" w:sz="4" w:space="0" w:color="auto"/>
              <w:left w:val="nil"/>
              <w:bottom w:val="single" w:sz="4" w:space="0" w:color="auto"/>
              <w:right w:val="single" w:sz="4" w:space="0" w:color="auto"/>
            </w:tcBorders>
            <w:shd w:val="clear" w:color="000000" w:fill="B5E6A2"/>
            <w:vAlign w:val="center"/>
            <w:hideMark/>
          </w:tcPr>
          <w:p w14:paraId="545CE953"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val="en-US" w:eastAsia="es-CO"/>
              </w:rPr>
              <w:t>CANTIDAD</w:t>
            </w:r>
          </w:p>
        </w:tc>
        <w:tc>
          <w:tcPr>
            <w:tcW w:w="683" w:type="pct"/>
            <w:tcBorders>
              <w:top w:val="single" w:sz="4" w:space="0" w:color="auto"/>
              <w:left w:val="nil"/>
              <w:bottom w:val="single" w:sz="4" w:space="0" w:color="auto"/>
              <w:right w:val="single" w:sz="4" w:space="0" w:color="auto"/>
            </w:tcBorders>
            <w:shd w:val="clear" w:color="000000" w:fill="B5E6A2"/>
            <w:vAlign w:val="center"/>
            <w:hideMark/>
          </w:tcPr>
          <w:p w14:paraId="0B700579"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val="en-US" w:eastAsia="es-CO"/>
              </w:rPr>
              <w:t>COTIZACION 1</w:t>
            </w:r>
          </w:p>
        </w:tc>
        <w:tc>
          <w:tcPr>
            <w:tcW w:w="565" w:type="pct"/>
            <w:tcBorders>
              <w:top w:val="single" w:sz="4" w:space="0" w:color="auto"/>
              <w:left w:val="nil"/>
              <w:bottom w:val="single" w:sz="4" w:space="0" w:color="auto"/>
              <w:right w:val="single" w:sz="4" w:space="0" w:color="auto"/>
            </w:tcBorders>
            <w:shd w:val="clear" w:color="000000" w:fill="B5E6A2"/>
            <w:vAlign w:val="center"/>
            <w:hideMark/>
          </w:tcPr>
          <w:p w14:paraId="638EB125"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val="en-US" w:eastAsia="es-CO"/>
              </w:rPr>
              <w:t>COTIZACION 2</w:t>
            </w:r>
          </w:p>
        </w:tc>
        <w:tc>
          <w:tcPr>
            <w:tcW w:w="491" w:type="pct"/>
            <w:tcBorders>
              <w:top w:val="single" w:sz="4" w:space="0" w:color="auto"/>
              <w:left w:val="nil"/>
              <w:bottom w:val="single" w:sz="4" w:space="0" w:color="auto"/>
              <w:right w:val="single" w:sz="4" w:space="0" w:color="auto"/>
            </w:tcBorders>
            <w:shd w:val="clear" w:color="000000" w:fill="B5E6A2"/>
            <w:vAlign w:val="center"/>
            <w:hideMark/>
          </w:tcPr>
          <w:p w14:paraId="742ECF80" w14:textId="77777777"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eastAsia="es-CO"/>
              </w:rPr>
              <w:t>PROMEDIO</w:t>
            </w:r>
          </w:p>
        </w:tc>
        <w:tc>
          <w:tcPr>
            <w:tcW w:w="671" w:type="pct"/>
            <w:tcBorders>
              <w:top w:val="single" w:sz="4" w:space="0" w:color="auto"/>
              <w:left w:val="nil"/>
              <w:bottom w:val="single" w:sz="4" w:space="0" w:color="auto"/>
              <w:right w:val="single" w:sz="4" w:space="0" w:color="auto"/>
            </w:tcBorders>
            <w:shd w:val="clear" w:color="000000" w:fill="B5E6A2"/>
            <w:vAlign w:val="center"/>
            <w:hideMark/>
          </w:tcPr>
          <w:p w14:paraId="42DB5364" w14:textId="3014ADA3"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eastAsia="es-CO"/>
              </w:rPr>
              <w:t>VALOR TOTAL</w:t>
            </w:r>
          </w:p>
        </w:tc>
      </w:tr>
      <w:tr w:rsidR="007E17E5" w:rsidRPr="00EA36A9" w14:paraId="2726BE63" w14:textId="77777777" w:rsidTr="007E17E5">
        <w:trPr>
          <w:trHeight w:val="300"/>
        </w:trPr>
        <w:tc>
          <w:tcPr>
            <w:tcW w:w="233" w:type="pct"/>
            <w:tcBorders>
              <w:top w:val="nil"/>
              <w:left w:val="single" w:sz="4" w:space="0" w:color="auto"/>
              <w:bottom w:val="single" w:sz="4" w:space="0" w:color="auto"/>
              <w:right w:val="single" w:sz="4" w:space="0" w:color="auto"/>
            </w:tcBorders>
            <w:vAlign w:val="center"/>
            <w:hideMark/>
          </w:tcPr>
          <w:p w14:paraId="6DF92615"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w:t>
            </w:r>
          </w:p>
        </w:tc>
        <w:tc>
          <w:tcPr>
            <w:tcW w:w="1866" w:type="pct"/>
            <w:tcBorders>
              <w:top w:val="nil"/>
              <w:left w:val="nil"/>
              <w:bottom w:val="single" w:sz="4" w:space="0" w:color="auto"/>
              <w:right w:val="single" w:sz="4" w:space="0" w:color="auto"/>
            </w:tcBorders>
            <w:vAlign w:val="center"/>
            <w:hideMark/>
          </w:tcPr>
          <w:p w14:paraId="0A36ED8A"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GUAYO SIN PLATINA, DIFERENTES TALLAS (PAR)</w:t>
            </w:r>
          </w:p>
        </w:tc>
        <w:tc>
          <w:tcPr>
            <w:tcW w:w="491" w:type="pct"/>
            <w:tcBorders>
              <w:top w:val="nil"/>
              <w:left w:val="nil"/>
              <w:bottom w:val="single" w:sz="4" w:space="0" w:color="auto"/>
              <w:right w:val="single" w:sz="4" w:space="0" w:color="auto"/>
            </w:tcBorders>
            <w:vAlign w:val="center"/>
            <w:hideMark/>
          </w:tcPr>
          <w:p w14:paraId="78438EFC" w14:textId="1685F15B"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36</w:t>
            </w:r>
          </w:p>
        </w:tc>
        <w:tc>
          <w:tcPr>
            <w:tcW w:w="683" w:type="pct"/>
            <w:tcBorders>
              <w:top w:val="nil"/>
              <w:left w:val="nil"/>
              <w:bottom w:val="single" w:sz="4" w:space="0" w:color="auto"/>
              <w:right w:val="single" w:sz="4" w:space="0" w:color="auto"/>
            </w:tcBorders>
            <w:vAlign w:val="center"/>
            <w:hideMark/>
          </w:tcPr>
          <w:p w14:paraId="52D1612B" w14:textId="403CD188"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253.232</w:t>
            </w:r>
          </w:p>
        </w:tc>
        <w:tc>
          <w:tcPr>
            <w:tcW w:w="565" w:type="pct"/>
            <w:tcBorders>
              <w:top w:val="nil"/>
              <w:left w:val="nil"/>
              <w:bottom w:val="single" w:sz="4" w:space="0" w:color="auto"/>
              <w:right w:val="single" w:sz="4" w:space="0" w:color="auto"/>
            </w:tcBorders>
            <w:shd w:val="clear" w:color="000000" w:fill="FFFFFF"/>
            <w:vAlign w:val="center"/>
            <w:hideMark/>
          </w:tcPr>
          <w:p w14:paraId="45897FC5" w14:textId="2BC695BD"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260.000</w:t>
            </w:r>
          </w:p>
        </w:tc>
        <w:tc>
          <w:tcPr>
            <w:tcW w:w="491" w:type="pct"/>
            <w:tcBorders>
              <w:top w:val="nil"/>
              <w:left w:val="nil"/>
              <w:bottom w:val="single" w:sz="4" w:space="0" w:color="auto"/>
              <w:right w:val="single" w:sz="4" w:space="0" w:color="auto"/>
            </w:tcBorders>
            <w:noWrap/>
            <w:vAlign w:val="center"/>
            <w:hideMark/>
          </w:tcPr>
          <w:p w14:paraId="46F7778A" w14:textId="39C88D59"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256.616</w:t>
            </w:r>
          </w:p>
        </w:tc>
        <w:tc>
          <w:tcPr>
            <w:tcW w:w="671" w:type="pct"/>
            <w:tcBorders>
              <w:top w:val="nil"/>
              <w:left w:val="nil"/>
              <w:bottom w:val="single" w:sz="4" w:space="0" w:color="auto"/>
              <w:right w:val="single" w:sz="4" w:space="0" w:color="auto"/>
            </w:tcBorders>
            <w:noWrap/>
            <w:vAlign w:val="center"/>
            <w:hideMark/>
          </w:tcPr>
          <w:p w14:paraId="1EB1D435" w14:textId="76D69F35"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9.238.176</w:t>
            </w:r>
          </w:p>
        </w:tc>
      </w:tr>
      <w:tr w:rsidR="007E17E5" w:rsidRPr="00EA36A9" w14:paraId="7A9B1599" w14:textId="77777777" w:rsidTr="001F77A4">
        <w:trPr>
          <w:trHeight w:val="51"/>
        </w:trPr>
        <w:tc>
          <w:tcPr>
            <w:tcW w:w="233" w:type="pct"/>
            <w:tcBorders>
              <w:top w:val="nil"/>
              <w:left w:val="single" w:sz="4" w:space="0" w:color="auto"/>
              <w:bottom w:val="single" w:sz="4" w:space="0" w:color="auto"/>
              <w:right w:val="single" w:sz="4" w:space="0" w:color="auto"/>
            </w:tcBorders>
            <w:vAlign w:val="center"/>
            <w:hideMark/>
          </w:tcPr>
          <w:p w14:paraId="14629A3C"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val="en-US" w:eastAsia="es-CO"/>
              </w:rPr>
              <w:t>2</w:t>
            </w:r>
          </w:p>
        </w:tc>
        <w:tc>
          <w:tcPr>
            <w:tcW w:w="1866" w:type="pct"/>
            <w:tcBorders>
              <w:top w:val="nil"/>
              <w:left w:val="nil"/>
              <w:bottom w:val="single" w:sz="4" w:space="0" w:color="auto"/>
              <w:right w:val="single" w:sz="4" w:space="0" w:color="auto"/>
            </w:tcBorders>
            <w:vAlign w:val="center"/>
            <w:hideMark/>
          </w:tcPr>
          <w:p w14:paraId="25C3A11A"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 xml:space="preserve">BLUE JEAN - TIRO ALTO. BOTA AMPLIA, DIFERENTES TALLAS. TELA: JEAN. COLOR: AZUL OSCURO. COMPOSICIÓN: 100% ALGODÓN. PESO: 14 ONZ/YD2 APROXIMADO. ACABADO: PRE-LAVADO ENZIMÁTICO, ENCOGIMIENTO ACEPTADO MENOR AL 2%, HILO: RESISTENTE A TODO TIPO DE LAVADO, COLOR BEIGE. COSTURA: DOBLE COSTURA. MODELO: CLÁSICO CINTURA: DOBLE CON ENTRE TELA DE 4 A 5 CM DE ANCHO 5 A 6 PASADORES ATRACADOS PARA EL CINTURÓN EN FUNCIÓN A LA TALLA, (1.5 CM DE ANCHO X 5.5 CM DE LARGO). BOLSILLOS: DOS EN LA PARTE DELANTERA INTERIOR, DOS EN LA PARTE TRASERA EXTERIOR. FORROS INTERIORES: DEBEN SER 100% ALGODÓN, LAS COSTURAS LATERALES DEBEN SER DOBLES. CIERRE: </w:t>
            </w:r>
            <w:r w:rsidRPr="00EA36A9">
              <w:rPr>
                <w:rFonts w:ascii="Arial" w:eastAsia="Times New Roman" w:hAnsi="Arial" w:cs="Arial"/>
                <w:sz w:val="16"/>
                <w:szCs w:val="16"/>
                <w:lang w:eastAsia="es-CO"/>
              </w:rPr>
              <w:lastRenderedPageBreak/>
              <w:t>CREMALLERA DE LATÓN REFORZADO Y BROCHE DE SEGURIDAD (METÁLICO) BOTA PIE: COSTURA INVISIBLE</w:t>
            </w:r>
          </w:p>
        </w:tc>
        <w:tc>
          <w:tcPr>
            <w:tcW w:w="491" w:type="pct"/>
            <w:tcBorders>
              <w:top w:val="nil"/>
              <w:left w:val="nil"/>
              <w:bottom w:val="single" w:sz="4" w:space="0" w:color="auto"/>
              <w:right w:val="single" w:sz="4" w:space="0" w:color="auto"/>
            </w:tcBorders>
            <w:vAlign w:val="center"/>
            <w:hideMark/>
          </w:tcPr>
          <w:p w14:paraId="5D0829DA" w14:textId="6EE48F94"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lastRenderedPageBreak/>
              <w:t>36</w:t>
            </w:r>
          </w:p>
        </w:tc>
        <w:tc>
          <w:tcPr>
            <w:tcW w:w="683" w:type="pct"/>
            <w:tcBorders>
              <w:top w:val="nil"/>
              <w:left w:val="nil"/>
              <w:bottom w:val="single" w:sz="4" w:space="0" w:color="auto"/>
              <w:right w:val="single" w:sz="4" w:space="0" w:color="auto"/>
            </w:tcBorders>
            <w:vAlign w:val="center"/>
            <w:hideMark/>
          </w:tcPr>
          <w:p w14:paraId="1D3A6E02" w14:textId="2D2D989B"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66.640</w:t>
            </w:r>
          </w:p>
        </w:tc>
        <w:tc>
          <w:tcPr>
            <w:tcW w:w="565" w:type="pct"/>
            <w:tcBorders>
              <w:top w:val="nil"/>
              <w:left w:val="nil"/>
              <w:bottom w:val="single" w:sz="4" w:space="0" w:color="auto"/>
              <w:right w:val="single" w:sz="4" w:space="0" w:color="auto"/>
            </w:tcBorders>
            <w:shd w:val="clear" w:color="000000" w:fill="FFFFFF"/>
            <w:vAlign w:val="center"/>
            <w:hideMark/>
          </w:tcPr>
          <w:p w14:paraId="659B0616" w14:textId="5BD6C33A"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80.000</w:t>
            </w:r>
          </w:p>
        </w:tc>
        <w:tc>
          <w:tcPr>
            <w:tcW w:w="491" w:type="pct"/>
            <w:tcBorders>
              <w:top w:val="nil"/>
              <w:left w:val="nil"/>
              <w:bottom w:val="single" w:sz="4" w:space="0" w:color="auto"/>
              <w:right w:val="single" w:sz="4" w:space="0" w:color="auto"/>
            </w:tcBorders>
            <w:noWrap/>
            <w:vAlign w:val="center"/>
            <w:hideMark/>
          </w:tcPr>
          <w:p w14:paraId="07455F26" w14:textId="4BAD5276"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73.320</w:t>
            </w:r>
          </w:p>
        </w:tc>
        <w:tc>
          <w:tcPr>
            <w:tcW w:w="671" w:type="pct"/>
            <w:tcBorders>
              <w:top w:val="nil"/>
              <w:left w:val="nil"/>
              <w:bottom w:val="single" w:sz="4" w:space="0" w:color="auto"/>
              <w:right w:val="single" w:sz="4" w:space="0" w:color="auto"/>
            </w:tcBorders>
            <w:noWrap/>
            <w:vAlign w:val="center"/>
            <w:hideMark/>
          </w:tcPr>
          <w:p w14:paraId="0B5FF087" w14:textId="0DC0C7E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2.639.520</w:t>
            </w:r>
          </w:p>
        </w:tc>
      </w:tr>
      <w:tr w:rsidR="007E17E5" w:rsidRPr="00EA36A9" w14:paraId="4A7C1C48"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2A989561"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val="en-US" w:eastAsia="es-CO"/>
              </w:rPr>
              <w:t>3</w:t>
            </w:r>
          </w:p>
        </w:tc>
        <w:tc>
          <w:tcPr>
            <w:tcW w:w="1866" w:type="pct"/>
            <w:tcBorders>
              <w:top w:val="nil"/>
              <w:left w:val="nil"/>
              <w:bottom w:val="single" w:sz="4" w:space="0" w:color="auto"/>
              <w:right w:val="single" w:sz="4" w:space="0" w:color="auto"/>
            </w:tcBorders>
            <w:vAlign w:val="center"/>
            <w:hideMark/>
          </w:tcPr>
          <w:p w14:paraId="3AA77B63"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CAMISA DACRÓN (SEGÚN ESPECIFICACIÓN CONVENCIÓN COLECTIVA ARTICULO TRIGÉSIMO SEXTO) DE BUENA CALIDAD COLOR AZUL CIELO CON EL LOGO DEL MUNICIPIO DE REMEDIOS BORDADO, ESTO ES, ESCUDO Y SLOGAN: JUNTOS POR REMEDIOS, BOLSILLOS DELANTEROS COSTADO IZQUIERDO Y DERECHO DE LA CAMISA. EL SLOGAN VA A COSTADO IZQUIERDO DE LA CAMISA, ARRIBA DEL BOLSILLO)</w:t>
            </w:r>
          </w:p>
        </w:tc>
        <w:tc>
          <w:tcPr>
            <w:tcW w:w="491" w:type="pct"/>
            <w:tcBorders>
              <w:top w:val="nil"/>
              <w:left w:val="nil"/>
              <w:bottom w:val="single" w:sz="4" w:space="0" w:color="auto"/>
              <w:right w:val="single" w:sz="4" w:space="0" w:color="auto"/>
            </w:tcBorders>
            <w:vAlign w:val="center"/>
            <w:hideMark/>
          </w:tcPr>
          <w:p w14:paraId="463553F0" w14:textId="18438FC1"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36</w:t>
            </w:r>
          </w:p>
        </w:tc>
        <w:tc>
          <w:tcPr>
            <w:tcW w:w="683" w:type="pct"/>
            <w:tcBorders>
              <w:top w:val="nil"/>
              <w:left w:val="nil"/>
              <w:bottom w:val="single" w:sz="4" w:space="0" w:color="auto"/>
              <w:right w:val="single" w:sz="4" w:space="0" w:color="auto"/>
            </w:tcBorders>
            <w:vAlign w:val="center"/>
            <w:hideMark/>
          </w:tcPr>
          <w:p w14:paraId="06E20944" w14:textId="49E9E971"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77.302</w:t>
            </w:r>
          </w:p>
        </w:tc>
        <w:tc>
          <w:tcPr>
            <w:tcW w:w="565" w:type="pct"/>
            <w:tcBorders>
              <w:top w:val="nil"/>
              <w:left w:val="nil"/>
              <w:bottom w:val="single" w:sz="4" w:space="0" w:color="auto"/>
              <w:right w:val="single" w:sz="4" w:space="0" w:color="auto"/>
            </w:tcBorders>
            <w:shd w:val="clear" w:color="000000" w:fill="FFFFFF"/>
            <w:vAlign w:val="center"/>
            <w:hideMark/>
          </w:tcPr>
          <w:p w14:paraId="288A1879" w14:textId="7493B083"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82.000</w:t>
            </w:r>
          </w:p>
        </w:tc>
        <w:tc>
          <w:tcPr>
            <w:tcW w:w="491" w:type="pct"/>
            <w:tcBorders>
              <w:top w:val="nil"/>
              <w:left w:val="nil"/>
              <w:bottom w:val="single" w:sz="4" w:space="0" w:color="auto"/>
              <w:right w:val="single" w:sz="4" w:space="0" w:color="auto"/>
            </w:tcBorders>
            <w:noWrap/>
            <w:vAlign w:val="center"/>
            <w:hideMark/>
          </w:tcPr>
          <w:p w14:paraId="54D99839" w14:textId="2A981B1F"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79.651</w:t>
            </w:r>
          </w:p>
        </w:tc>
        <w:tc>
          <w:tcPr>
            <w:tcW w:w="671" w:type="pct"/>
            <w:tcBorders>
              <w:top w:val="nil"/>
              <w:left w:val="nil"/>
              <w:bottom w:val="single" w:sz="4" w:space="0" w:color="auto"/>
              <w:right w:val="single" w:sz="4" w:space="0" w:color="auto"/>
            </w:tcBorders>
            <w:noWrap/>
            <w:vAlign w:val="center"/>
            <w:hideMark/>
          </w:tcPr>
          <w:p w14:paraId="3AB19A60" w14:textId="691B4A3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2.867.436</w:t>
            </w:r>
          </w:p>
        </w:tc>
      </w:tr>
      <w:tr w:rsidR="007E17E5" w:rsidRPr="00EA36A9" w14:paraId="182A69FD"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1655D3F8"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4</w:t>
            </w:r>
          </w:p>
        </w:tc>
        <w:tc>
          <w:tcPr>
            <w:tcW w:w="1866" w:type="pct"/>
            <w:tcBorders>
              <w:top w:val="nil"/>
              <w:left w:val="nil"/>
              <w:bottom w:val="single" w:sz="4" w:space="0" w:color="auto"/>
              <w:right w:val="single" w:sz="4" w:space="0" w:color="auto"/>
            </w:tcBorders>
            <w:vAlign w:val="center"/>
            <w:hideMark/>
          </w:tcPr>
          <w:p w14:paraId="75B19474"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BOTA PLÁSTICA DE DIFERENTES TALLAS, COLOR NEGRO.</w:t>
            </w:r>
          </w:p>
        </w:tc>
        <w:tc>
          <w:tcPr>
            <w:tcW w:w="491" w:type="pct"/>
            <w:tcBorders>
              <w:top w:val="nil"/>
              <w:left w:val="nil"/>
              <w:bottom w:val="single" w:sz="4" w:space="0" w:color="auto"/>
              <w:right w:val="single" w:sz="4" w:space="0" w:color="auto"/>
            </w:tcBorders>
            <w:vAlign w:val="center"/>
            <w:hideMark/>
          </w:tcPr>
          <w:p w14:paraId="38990B4B" w14:textId="7637947C"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24</w:t>
            </w:r>
          </w:p>
        </w:tc>
        <w:tc>
          <w:tcPr>
            <w:tcW w:w="683" w:type="pct"/>
            <w:tcBorders>
              <w:top w:val="nil"/>
              <w:left w:val="nil"/>
              <w:bottom w:val="single" w:sz="4" w:space="0" w:color="auto"/>
              <w:right w:val="single" w:sz="4" w:space="0" w:color="auto"/>
            </w:tcBorders>
            <w:vAlign w:val="center"/>
            <w:hideMark/>
          </w:tcPr>
          <w:p w14:paraId="62531E7A" w14:textId="677B8D46"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47.981</w:t>
            </w:r>
          </w:p>
        </w:tc>
        <w:tc>
          <w:tcPr>
            <w:tcW w:w="565" w:type="pct"/>
            <w:tcBorders>
              <w:top w:val="nil"/>
              <w:left w:val="nil"/>
              <w:bottom w:val="single" w:sz="4" w:space="0" w:color="auto"/>
              <w:right w:val="single" w:sz="4" w:space="0" w:color="auto"/>
            </w:tcBorders>
            <w:shd w:val="clear" w:color="000000" w:fill="FFFFFF"/>
            <w:vAlign w:val="center"/>
            <w:hideMark/>
          </w:tcPr>
          <w:p w14:paraId="29C50D2E" w14:textId="16CF73A0"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52.000</w:t>
            </w:r>
          </w:p>
        </w:tc>
        <w:tc>
          <w:tcPr>
            <w:tcW w:w="491" w:type="pct"/>
            <w:tcBorders>
              <w:top w:val="nil"/>
              <w:left w:val="nil"/>
              <w:bottom w:val="single" w:sz="4" w:space="0" w:color="auto"/>
              <w:right w:val="single" w:sz="4" w:space="0" w:color="auto"/>
            </w:tcBorders>
            <w:noWrap/>
            <w:vAlign w:val="center"/>
            <w:hideMark/>
          </w:tcPr>
          <w:p w14:paraId="079775E8" w14:textId="47D5DF24"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49.991</w:t>
            </w:r>
          </w:p>
        </w:tc>
        <w:tc>
          <w:tcPr>
            <w:tcW w:w="671" w:type="pct"/>
            <w:tcBorders>
              <w:top w:val="nil"/>
              <w:left w:val="nil"/>
              <w:bottom w:val="single" w:sz="4" w:space="0" w:color="auto"/>
              <w:right w:val="single" w:sz="4" w:space="0" w:color="auto"/>
            </w:tcBorders>
            <w:noWrap/>
            <w:vAlign w:val="center"/>
            <w:hideMark/>
          </w:tcPr>
          <w:p w14:paraId="5892F0BD" w14:textId="553A3308"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1.199.772</w:t>
            </w:r>
          </w:p>
        </w:tc>
      </w:tr>
      <w:tr w:rsidR="007E17E5" w:rsidRPr="00EA36A9" w14:paraId="2BD8D4BD" w14:textId="77777777" w:rsidTr="007E17E5">
        <w:trPr>
          <w:trHeight w:val="765"/>
        </w:trPr>
        <w:tc>
          <w:tcPr>
            <w:tcW w:w="233" w:type="pct"/>
            <w:tcBorders>
              <w:top w:val="nil"/>
              <w:left w:val="single" w:sz="4" w:space="0" w:color="auto"/>
              <w:bottom w:val="single" w:sz="4" w:space="0" w:color="auto"/>
              <w:right w:val="single" w:sz="4" w:space="0" w:color="auto"/>
            </w:tcBorders>
            <w:vAlign w:val="center"/>
            <w:hideMark/>
          </w:tcPr>
          <w:p w14:paraId="2E30D4E5"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val="en-US" w:eastAsia="es-CO"/>
              </w:rPr>
              <w:t>5</w:t>
            </w:r>
          </w:p>
        </w:tc>
        <w:tc>
          <w:tcPr>
            <w:tcW w:w="1866" w:type="pct"/>
            <w:tcBorders>
              <w:top w:val="nil"/>
              <w:left w:val="nil"/>
              <w:bottom w:val="single" w:sz="4" w:space="0" w:color="auto"/>
              <w:right w:val="single" w:sz="4" w:space="0" w:color="auto"/>
            </w:tcBorders>
            <w:vAlign w:val="center"/>
            <w:hideMark/>
          </w:tcPr>
          <w:p w14:paraId="226421B2"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PANTALÓN PARA HOMBRE. MATERIAL: JEAN COLOR: AZUL ÍNDIGO CARACTERÍSTICAS: REFLECTIVOS PARTE INFERIOR DEL PANTALÓN</w:t>
            </w:r>
          </w:p>
        </w:tc>
        <w:tc>
          <w:tcPr>
            <w:tcW w:w="491" w:type="pct"/>
            <w:tcBorders>
              <w:top w:val="nil"/>
              <w:left w:val="nil"/>
              <w:bottom w:val="single" w:sz="4" w:space="0" w:color="auto"/>
              <w:right w:val="single" w:sz="4" w:space="0" w:color="auto"/>
            </w:tcBorders>
            <w:vAlign w:val="center"/>
            <w:hideMark/>
          </w:tcPr>
          <w:p w14:paraId="766D6E98" w14:textId="758A0ADD"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6</w:t>
            </w:r>
          </w:p>
        </w:tc>
        <w:tc>
          <w:tcPr>
            <w:tcW w:w="683" w:type="pct"/>
            <w:tcBorders>
              <w:top w:val="nil"/>
              <w:left w:val="nil"/>
              <w:bottom w:val="single" w:sz="4" w:space="0" w:color="auto"/>
              <w:right w:val="single" w:sz="4" w:space="0" w:color="auto"/>
            </w:tcBorders>
            <w:vAlign w:val="center"/>
            <w:hideMark/>
          </w:tcPr>
          <w:p w14:paraId="5F38C19E" w14:textId="7C464B16"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73.304</w:t>
            </w:r>
          </w:p>
        </w:tc>
        <w:tc>
          <w:tcPr>
            <w:tcW w:w="565" w:type="pct"/>
            <w:tcBorders>
              <w:top w:val="nil"/>
              <w:left w:val="nil"/>
              <w:bottom w:val="single" w:sz="4" w:space="0" w:color="auto"/>
              <w:right w:val="single" w:sz="4" w:space="0" w:color="auto"/>
            </w:tcBorders>
            <w:shd w:val="clear" w:color="000000" w:fill="FFFFFF"/>
            <w:vAlign w:val="center"/>
            <w:hideMark/>
          </w:tcPr>
          <w:p w14:paraId="1F68A2BE" w14:textId="45B01354"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76.000</w:t>
            </w:r>
          </w:p>
        </w:tc>
        <w:tc>
          <w:tcPr>
            <w:tcW w:w="491" w:type="pct"/>
            <w:tcBorders>
              <w:top w:val="nil"/>
              <w:left w:val="nil"/>
              <w:bottom w:val="single" w:sz="4" w:space="0" w:color="auto"/>
              <w:right w:val="single" w:sz="4" w:space="0" w:color="auto"/>
            </w:tcBorders>
            <w:noWrap/>
            <w:vAlign w:val="center"/>
            <w:hideMark/>
          </w:tcPr>
          <w:p w14:paraId="0C380C6C" w14:textId="1994CE62"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74.652</w:t>
            </w:r>
          </w:p>
        </w:tc>
        <w:tc>
          <w:tcPr>
            <w:tcW w:w="671" w:type="pct"/>
            <w:tcBorders>
              <w:top w:val="nil"/>
              <w:left w:val="nil"/>
              <w:bottom w:val="single" w:sz="4" w:space="0" w:color="auto"/>
              <w:right w:val="single" w:sz="4" w:space="0" w:color="auto"/>
            </w:tcBorders>
            <w:noWrap/>
            <w:vAlign w:val="center"/>
            <w:hideMark/>
          </w:tcPr>
          <w:p w14:paraId="5D4143F4" w14:textId="2B32C853"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447.912</w:t>
            </w:r>
          </w:p>
        </w:tc>
      </w:tr>
      <w:tr w:rsidR="007E17E5" w:rsidRPr="00EA36A9" w14:paraId="02A1ECD3"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38661C1F"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val="en-US" w:eastAsia="es-CO"/>
              </w:rPr>
              <w:t>6</w:t>
            </w:r>
          </w:p>
        </w:tc>
        <w:tc>
          <w:tcPr>
            <w:tcW w:w="1866" w:type="pct"/>
            <w:tcBorders>
              <w:top w:val="nil"/>
              <w:left w:val="nil"/>
              <w:bottom w:val="single" w:sz="4" w:space="0" w:color="auto"/>
              <w:right w:val="single" w:sz="4" w:space="0" w:color="auto"/>
            </w:tcBorders>
            <w:vAlign w:val="center"/>
            <w:hideMark/>
          </w:tcPr>
          <w:p w14:paraId="40519359"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CAMISA PARA HOMBRE. TIPO: OXFORD MANGA LARGA COLOR: AZUL CELESTE LOGOS: BORDADOS QUE DIGA (MUNICIPIO DE REMEDIOS CON LA BANDERA LADO DERECHO Y LA PALABRA VIGILANTE LADO IZQUIERDO, Y EL ESCUDO DEL MUNICIPIO DE REMEDIOS, EN LA PARTE DE ATRÁS.)</w:t>
            </w:r>
          </w:p>
        </w:tc>
        <w:tc>
          <w:tcPr>
            <w:tcW w:w="491" w:type="pct"/>
            <w:tcBorders>
              <w:top w:val="nil"/>
              <w:left w:val="nil"/>
              <w:bottom w:val="single" w:sz="4" w:space="0" w:color="auto"/>
              <w:right w:val="single" w:sz="4" w:space="0" w:color="auto"/>
            </w:tcBorders>
            <w:vAlign w:val="center"/>
            <w:hideMark/>
          </w:tcPr>
          <w:p w14:paraId="148E9F1E" w14:textId="513E974B"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6</w:t>
            </w:r>
          </w:p>
        </w:tc>
        <w:tc>
          <w:tcPr>
            <w:tcW w:w="683" w:type="pct"/>
            <w:tcBorders>
              <w:top w:val="nil"/>
              <w:left w:val="nil"/>
              <w:bottom w:val="single" w:sz="4" w:space="0" w:color="auto"/>
              <w:right w:val="single" w:sz="4" w:space="0" w:color="auto"/>
            </w:tcBorders>
            <w:vAlign w:val="center"/>
            <w:hideMark/>
          </w:tcPr>
          <w:p w14:paraId="3E7AF6F3" w14:textId="31BFA64D"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77.302</w:t>
            </w:r>
          </w:p>
        </w:tc>
        <w:tc>
          <w:tcPr>
            <w:tcW w:w="565" w:type="pct"/>
            <w:tcBorders>
              <w:top w:val="nil"/>
              <w:left w:val="nil"/>
              <w:bottom w:val="single" w:sz="4" w:space="0" w:color="auto"/>
              <w:right w:val="single" w:sz="4" w:space="0" w:color="auto"/>
            </w:tcBorders>
            <w:shd w:val="clear" w:color="000000" w:fill="FFFFFF"/>
            <w:vAlign w:val="center"/>
            <w:hideMark/>
          </w:tcPr>
          <w:p w14:paraId="0E6092D6" w14:textId="7493FA5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82.000</w:t>
            </w:r>
          </w:p>
        </w:tc>
        <w:tc>
          <w:tcPr>
            <w:tcW w:w="491" w:type="pct"/>
            <w:tcBorders>
              <w:top w:val="nil"/>
              <w:left w:val="nil"/>
              <w:bottom w:val="single" w:sz="4" w:space="0" w:color="auto"/>
              <w:right w:val="single" w:sz="4" w:space="0" w:color="auto"/>
            </w:tcBorders>
            <w:noWrap/>
            <w:vAlign w:val="center"/>
            <w:hideMark/>
          </w:tcPr>
          <w:p w14:paraId="29EDC4F4" w14:textId="1E6DA950"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79.651</w:t>
            </w:r>
          </w:p>
        </w:tc>
        <w:tc>
          <w:tcPr>
            <w:tcW w:w="671" w:type="pct"/>
            <w:tcBorders>
              <w:top w:val="nil"/>
              <w:left w:val="nil"/>
              <w:bottom w:val="single" w:sz="4" w:space="0" w:color="auto"/>
              <w:right w:val="single" w:sz="4" w:space="0" w:color="auto"/>
            </w:tcBorders>
            <w:noWrap/>
            <w:vAlign w:val="center"/>
            <w:hideMark/>
          </w:tcPr>
          <w:p w14:paraId="21A99ABC" w14:textId="0DE46323"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477.906</w:t>
            </w:r>
          </w:p>
        </w:tc>
      </w:tr>
      <w:tr w:rsidR="007E17E5" w:rsidRPr="00EA36A9" w14:paraId="34470B3E"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19071BEB"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w:t>
            </w:r>
          </w:p>
        </w:tc>
        <w:tc>
          <w:tcPr>
            <w:tcW w:w="1866" w:type="pct"/>
            <w:tcBorders>
              <w:top w:val="nil"/>
              <w:left w:val="nil"/>
              <w:bottom w:val="single" w:sz="4" w:space="0" w:color="auto"/>
              <w:right w:val="single" w:sz="4" w:space="0" w:color="auto"/>
            </w:tcBorders>
            <w:vAlign w:val="center"/>
            <w:hideMark/>
          </w:tcPr>
          <w:p w14:paraId="40C6C1DE"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CAMISA TIPO: OXFORD MANGA CORTA COLOR: GRIS LOGOS: BORDADOS QUE DIGA (MUNICIPIO DE REMEDIOS CON LA BANDERA LADO DERECHO Y LA PALABRA VIGILANTE LADO IZQUIERDO, Y EL ESCUDO DEL MUNICIPIO DE REMEDIOS, EN LA PARTE DE ATRÁS.)</w:t>
            </w:r>
          </w:p>
        </w:tc>
        <w:tc>
          <w:tcPr>
            <w:tcW w:w="491" w:type="pct"/>
            <w:tcBorders>
              <w:top w:val="nil"/>
              <w:left w:val="nil"/>
              <w:bottom w:val="single" w:sz="4" w:space="0" w:color="auto"/>
              <w:right w:val="single" w:sz="4" w:space="0" w:color="auto"/>
            </w:tcBorders>
            <w:vAlign w:val="center"/>
            <w:hideMark/>
          </w:tcPr>
          <w:p w14:paraId="240834AC" w14:textId="7C7AD3A4"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6</w:t>
            </w:r>
          </w:p>
        </w:tc>
        <w:tc>
          <w:tcPr>
            <w:tcW w:w="683" w:type="pct"/>
            <w:tcBorders>
              <w:top w:val="nil"/>
              <w:left w:val="nil"/>
              <w:bottom w:val="single" w:sz="4" w:space="0" w:color="auto"/>
              <w:right w:val="single" w:sz="4" w:space="0" w:color="auto"/>
            </w:tcBorders>
            <w:vAlign w:val="center"/>
            <w:hideMark/>
          </w:tcPr>
          <w:p w14:paraId="69D967D9" w14:textId="647D8985"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77.302</w:t>
            </w:r>
          </w:p>
        </w:tc>
        <w:tc>
          <w:tcPr>
            <w:tcW w:w="565" w:type="pct"/>
            <w:tcBorders>
              <w:top w:val="nil"/>
              <w:left w:val="nil"/>
              <w:bottom w:val="single" w:sz="4" w:space="0" w:color="auto"/>
              <w:right w:val="single" w:sz="4" w:space="0" w:color="auto"/>
            </w:tcBorders>
            <w:shd w:val="clear" w:color="000000" w:fill="FFFFFF"/>
            <w:vAlign w:val="center"/>
            <w:hideMark/>
          </w:tcPr>
          <w:p w14:paraId="5471E6F8" w14:textId="222CC901"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81.878</w:t>
            </w:r>
          </w:p>
        </w:tc>
        <w:tc>
          <w:tcPr>
            <w:tcW w:w="491" w:type="pct"/>
            <w:tcBorders>
              <w:top w:val="nil"/>
              <w:left w:val="nil"/>
              <w:bottom w:val="single" w:sz="4" w:space="0" w:color="auto"/>
              <w:right w:val="single" w:sz="4" w:space="0" w:color="auto"/>
            </w:tcBorders>
            <w:noWrap/>
            <w:vAlign w:val="center"/>
            <w:hideMark/>
          </w:tcPr>
          <w:p w14:paraId="30B68A97" w14:textId="34FE3FDF"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79.590</w:t>
            </w:r>
          </w:p>
        </w:tc>
        <w:tc>
          <w:tcPr>
            <w:tcW w:w="671" w:type="pct"/>
            <w:tcBorders>
              <w:top w:val="nil"/>
              <w:left w:val="nil"/>
              <w:bottom w:val="single" w:sz="4" w:space="0" w:color="auto"/>
              <w:right w:val="single" w:sz="4" w:space="0" w:color="auto"/>
            </w:tcBorders>
            <w:noWrap/>
            <w:vAlign w:val="center"/>
            <w:hideMark/>
          </w:tcPr>
          <w:p w14:paraId="65EF9C2B" w14:textId="28EC16BE"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477.540</w:t>
            </w:r>
          </w:p>
        </w:tc>
      </w:tr>
      <w:tr w:rsidR="007E17E5" w:rsidRPr="00EA36A9" w14:paraId="7DD7C431" w14:textId="77777777" w:rsidTr="007E17E5">
        <w:trPr>
          <w:trHeight w:val="765"/>
        </w:trPr>
        <w:tc>
          <w:tcPr>
            <w:tcW w:w="233" w:type="pct"/>
            <w:tcBorders>
              <w:top w:val="nil"/>
              <w:left w:val="single" w:sz="4" w:space="0" w:color="auto"/>
              <w:bottom w:val="single" w:sz="4" w:space="0" w:color="auto"/>
              <w:right w:val="single" w:sz="4" w:space="0" w:color="auto"/>
            </w:tcBorders>
            <w:vAlign w:val="center"/>
            <w:hideMark/>
          </w:tcPr>
          <w:p w14:paraId="24871966"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8</w:t>
            </w:r>
          </w:p>
        </w:tc>
        <w:tc>
          <w:tcPr>
            <w:tcW w:w="1866" w:type="pct"/>
            <w:tcBorders>
              <w:top w:val="nil"/>
              <w:left w:val="nil"/>
              <w:bottom w:val="single" w:sz="4" w:space="0" w:color="auto"/>
              <w:right w:val="single" w:sz="4" w:space="0" w:color="auto"/>
            </w:tcBorders>
            <w:vAlign w:val="center"/>
            <w:hideMark/>
          </w:tcPr>
          <w:p w14:paraId="6DE629A8"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ZAPATOS MATERIAL: CUERO COLOR: NEGRO CARACTERÍSTICAS: ZAPATO CON PUNTERA DE SEGURIDAD Y SUELA ANTIDESLIZANTE</w:t>
            </w:r>
          </w:p>
        </w:tc>
        <w:tc>
          <w:tcPr>
            <w:tcW w:w="491" w:type="pct"/>
            <w:tcBorders>
              <w:top w:val="nil"/>
              <w:left w:val="nil"/>
              <w:bottom w:val="single" w:sz="4" w:space="0" w:color="auto"/>
              <w:right w:val="single" w:sz="4" w:space="0" w:color="auto"/>
            </w:tcBorders>
            <w:vAlign w:val="center"/>
            <w:hideMark/>
          </w:tcPr>
          <w:p w14:paraId="31D8F670" w14:textId="6F2F4B8A"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6</w:t>
            </w:r>
          </w:p>
        </w:tc>
        <w:tc>
          <w:tcPr>
            <w:tcW w:w="683" w:type="pct"/>
            <w:tcBorders>
              <w:top w:val="nil"/>
              <w:left w:val="nil"/>
              <w:bottom w:val="single" w:sz="4" w:space="0" w:color="auto"/>
              <w:right w:val="single" w:sz="4" w:space="0" w:color="auto"/>
            </w:tcBorders>
            <w:vAlign w:val="center"/>
            <w:hideMark/>
          </w:tcPr>
          <w:p w14:paraId="6B72E972" w14:textId="1D01E396"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122.618</w:t>
            </w:r>
          </w:p>
        </w:tc>
        <w:tc>
          <w:tcPr>
            <w:tcW w:w="565" w:type="pct"/>
            <w:tcBorders>
              <w:top w:val="nil"/>
              <w:left w:val="nil"/>
              <w:bottom w:val="single" w:sz="4" w:space="0" w:color="auto"/>
              <w:right w:val="single" w:sz="4" w:space="0" w:color="auto"/>
            </w:tcBorders>
            <w:shd w:val="clear" w:color="000000" w:fill="FFFFFF"/>
            <w:vAlign w:val="center"/>
            <w:hideMark/>
          </w:tcPr>
          <w:p w14:paraId="3272B48C" w14:textId="3AFE0A22"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142.600</w:t>
            </w:r>
          </w:p>
        </w:tc>
        <w:tc>
          <w:tcPr>
            <w:tcW w:w="491" w:type="pct"/>
            <w:tcBorders>
              <w:top w:val="nil"/>
              <w:left w:val="nil"/>
              <w:bottom w:val="single" w:sz="4" w:space="0" w:color="auto"/>
              <w:right w:val="single" w:sz="4" w:space="0" w:color="auto"/>
            </w:tcBorders>
            <w:noWrap/>
            <w:vAlign w:val="center"/>
            <w:hideMark/>
          </w:tcPr>
          <w:p w14:paraId="75853BB1" w14:textId="6DD03F51"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132.609</w:t>
            </w:r>
          </w:p>
        </w:tc>
        <w:tc>
          <w:tcPr>
            <w:tcW w:w="671" w:type="pct"/>
            <w:tcBorders>
              <w:top w:val="nil"/>
              <w:left w:val="nil"/>
              <w:bottom w:val="single" w:sz="4" w:space="0" w:color="auto"/>
              <w:right w:val="single" w:sz="4" w:space="0" w:color="auto"/>
            </w:tcBorders>
            <w:noWrap/>
            <w:vAlign w:val="center"/>
            <w:hideMark/>
          </w:tcPr>
          <w:p w14:paraId="134FF787" w14:textId="25692CA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795.654</w:t>
            </w:r>
          </w:p>
        </w:tc>
      </w:tr>
      <w:tr w:rsidR="007E17E5" w:rsidRPr="00EA36A9" w14:paraId="6B4D8959" w14:textId="77777777" w:rsidTr="007E17E5">
        <w:trPr>
          <w:trHeight w:val="510"/>
        </w:trPr>
        <w:tc>
          <w:tcPr>
            <w:tcW w:w="233" w:type="pct"/>
            <w:tcBorders>
              <w:top w:val="nil"/>
              <w:left w:val="single" w:sz="4" w:space="0" w:color="auto"/>
              <w:bottom w:val="single" w:sz="4" w:space="0" w:color="auto"/>
              <w:right w:val="single" w:sz="4" w:space="0" w:color="auto"/>
            </w:tcBorders>
            <w:vAlign w:val="center"/>
            <w:hideMark/>
          </w:tcPr>
          <w:p w14:paraId="598E76F2"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9</w:t>
            </w:r>
          </w:p>
        </w:tc>
        <w:tc>
          <w:tcPr>
            <w:tcW w:w="1866" w:type="pct"/>
            <w:tcBorders>
              <w:top w:val="nil"/>
              <w:left w:val="nil"/>
              <w:bottom w:val="single" w:sz="4" w:space="0" w:color="auto"/>
              <w:right w:val="single" w:sz="4" w:space="0" w:color="auto"/>
            </w:tcBorders>
            <w:vAlign w:val="center"/>
            <w:hideMark/>
          </w:tcPr>
          <w:p w14:paraId="49761886"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PANTALÓN MATERIAL: TIRO MEDIO EN DRILL STRECH COLOR: GRIS OSCURO</w:t>
            </w:r>
          </w:p>
        </w:tc>
        <w:tc>
          <w:tcPr>
            <w:tcW w:w="491" w:type="pct"/>
            <w:tcBorders>
              <w:top w:val="nil"/>
              <w:left w:val="nil"/>
              <w:bottom w:val="single" w:sz="4" w:space="0" w:color="auto"/>
              <w:right w:val="single" w:sz="4" w:space="0" w:color="auto"/>
            </w:tcBorders>
            <w:vAlign w:val="center"/>
            <w:hideMark/>
          </w:tcPr>
          <w:p w14:paraId="5297BB20" w14:textId="6D387B2B"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18</w:t>
            </w:r>
          </w:p>
        </w:tc>
        <w:tc>
          <w:tcPr>
            <w:tcW w:w="683" w:type="pct"/>
            <w:tcBorders>
              <w:top w:val="nil"/>
              <w:left w:val="nil"/>
              <w:bottom w:val="single" w:sz="4" w:space="0" w:color="auto"/>
              <w:right w:val="single" w:sz="4" w:space="0" w:color="auto"/>
            </w:tcBorders>
            <w:vAlign w:val="center"/>
            <w:hideMark/>
          </w:tcPr>
          <w:p w14:paraId="21F28A6D" w14:textId="0A081469"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99.960</w:t>
            </w:r>
          </w:p>
        </w:tc>
        <w:tc>
          <w:tcPr>
            <w:tcW w:w="565" w:type="pct"/>
            <w:tcBorders>
              <w:top w:val="nil"/>
              <w:left w:val="nil"/>
              <w:bottom w:val="single" w:sz="4" w:space="0" w:color="auto"/>
              <w:right w:val="single" w:sz="4" w:space="0" w:color="auto"/>
            </w:tcBorders>
            <w:shd w:val="clear" w:color="000000" w:fill="FFFFFF"/>
            <w:vAlign w:val="center"/>
            <w:hideMark/>
          </w:tcPr>
          <w:p w14:paraId="70B53C3B" w14:textId="6FD24F26"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125.000</w:t>
            </w:r>
          </w:p>
        </w:tc>
        <w:tc>
          <w:tcPr>
            <w:tcW w:w="491" w:type="pct"/>
            <w:tcBorders>
              <w:top w:val="nil"/>
              <w:left w:val="nil"/>
              <w:bottom w:val="single" w:sz="4" w:space="0" w:color="auto"/>
              <w:right w:val="single" w:sz="4" w:space="0" w:color="auto"/>
            </w:tcBorders>
            <w:noWrap/>
            <w:vAlign w:val="center"/>
            <w:hideMark/>
          </w:tcPr>
          <w:p w14:paraId="73D48BF5" w14:textId="34614165"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112.480</w:t>
            </w:r>
          </w:p>
        </w:tc>
        <w:tc>
          <w:tcPr>
            <w:tcW w:w="671" w:type="pct"/>
            <w:tcBorders>
              <w:top w:val="nil"/>
              <w:left w:val="nil"/>
              <w:bottom w:val="single" w:sz="4" w:space="0" w:color="auto"/>
              <w:right w:val="single" w:sz="4" w:space="0" w:color="auto"/>
            </w:tcBorders>
            <w:noWrap/>
            <w:vAlign w:val="center"/>
            <w:hideMark/>
          </w:tcPr>
          <w:p w14:paraId="3C0A1ED4" w14:textId="05F62023"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2.024.640</w:t>
            </w:r>
          </w:p>
        </w:tc>
      </w:tr>
      <w:tr w:rsidR="007E17E5" w:rsidRPr="00EA36A9" w14:paraId="32F67656"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189B0F79"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val="en-US" w:eastAsia="es-CO"/>
              </w:rPr>
              <w:t>10</w:t>
            </w:r>
          </w:p>
        </w:tc>
        <w:tc>
          <w:tcPr>
            <w:tcW w:w="1866" w:type="pct"/>
            <w:tcBorders>
              <w:top w:val="nil"/>
              <w:left w:val="nil"/>
              <w:bottom w:val="single" w:sz="4" w:space="0" w:color="auto"/>
              <w:right w:val="single" w:sz="4" w:space="0" w:color="auto"/>
            </w:tcBorders>
            <w:vAlign w:val="center"/>
            <w:hideMark/>
          </w:tcPr>
          <w:p w14:paraId="0FAD5D6A"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CAMISA TIPO: OXFORD MANGA CORTA DAMA. COLOR: BLANCO. LOGOS: BORDADOS QUE DIGA (MUNICIPIO DE REMEDIOS Y CON LA BANDERA LADO IZQUIERDO Y EL ESCUDO DEL MUNICIPO, LADO DERECHO)</w:t>
            </w:r>
          </w:p>
        </w:tc>
        <w:tc>
          <w:tcPr>
            <w:tcW w:w="491" w:type="pct"/>
            <w:tcBorders>
              <w:top w:val="nil"/>
              <w:left w:val="nil"/>
              <w:bottom w:val="single" w:sz="4" w:space="0" w:color="auto"/>
              <w:right w:val="single" w:sz="4" w:space="0" w:color="auto"/>
            </w:tcBorders>
            <w:vAlign w:val="center"/>
            <w:hideMark/>
          </w:tcPr>
          <w:p w14:paraId="08E577CA" w14:textId="5E36358A"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18</w:t>
            </w:r>
          </w:p>
        </w:tc>
        <w:tc>
          <w:tcPr>
            <w:tcW w:w="683" w:type="pct"/>
            <w:tcBorders>
              <w:top w:val="nil"/>
              <w:left w:val="nil"/>
              <w:bottom w:val="single" w:sz="4" w:space="0" w:color="auto"/>
              <w:right w:val="single" w:sz="4" w:space="0" w:color="auto"/>
            </w:tcBorders>
            <w:vAlign w:val="center"/>
            <w:hideMark/>
          </w:tcPr>
          <w:p w14:paraId="66313069" w14:textId="7D2B5B4F"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77.302</w:t>
            </w:r>
          </w:p>
        </w:tc>
        <w:tc>
          <w:tcPr>
            <w:tcW w:w="565" w:type="pct"/>
            <w:tcBorders>
              <w:top w:val="nil"/>
              <w:left w:val="nil"/>
              <w:bottom w:val="single" w:sz="4" w:space="0" w:color="auto"/>
              <w:right w:val="single" w:sz="4" w:space="0" w:color="auto"/>
            </w:tcBorders>
            <w:shd w:val="clear" w:color="000000" w:fill="FFFFFF"/>
            <w:vAlign w:val="center"/>
            <w:hideMark/>
          </w:tcPr>
          <w:p w14:paraId="081B168C" w14:textId="51C819F0"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82.000</w:t>
            </w:r>
          </w:p>
        </w:tc>
        <w:tc>
          <w:tcPr>
            <w:tcW w:w="491" w:type="pct"/>
            <w:tcBorders>
              <w:top w:val="nil"/>
              <w:left w:val="nil"/>
              <w:bottom w:val="single" w:sz="4" w:space="0" w:color="auto"/>
              <w:right w:val="single" w:sz="4" w:space="0" w:color="auto"/>
            </w:tcBorders>
            <w:noWrap/>
            <w:vAlign w:val="center"/>
            <w:hideMark/>
          </w:tcPr>
          <w:p w14:paraId="123CA9A4" w14:textId="55BBE58C"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79.651</w:t>
            </w:r>
          </w:p>
        </w:tc>
        <w:tc>
          <w:tcPr>
            <w:tcW w:w="671" w:type="pct"/>
            <w:tcBorders>
              <w:top w:val="nil"/>
              <w:left w:val="nil"/>
              <w:bottom w:val="single" w:sz="4" w:space="0" w:color="auto"/>
              <w:right w:val="single" w:sz="4" w:space="0" w:color="auto"/>
            </w:tcBorders>
            <w:noWrap/>
            <w:vAlign w:val="center"/>
            <w:hideMark/>
          </w:tcPr>
          <w:p w14:paraId="3C44B592" w14:textId="5EC0DE5D"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1.433.718</w:t>
            </w:r>
          </w:p>
        </w:tc>
      </w:tr>
      <w:tr w:rsidR="007E17E5" w:rsidRPr="00EA36A9" w14:paraId="3AB0A3EB" w14:textId="77777777" w:rsidTr="007E17E5">
        <w:trPr>
          <w:trHeight w:val="51"/>
        </w:trPr>
        <w:tc>
          <w:tcPr>
            <w:tcW w:w="233" w:type="pct"/>
            <w:tcBorders>
              <w:top w:val="nil"/>
              <w:left w:val="single" w:sz="4" w:space="0" w:color="auto"/>
              <w:bottom w:val="single" w:sz="4" w:space="0" w:color="auto"/>
              <w:right w:val="single" w:sz="4" w:space="0" w:color="auto"/>
            </w:tcBorders>
            <w:vAlign w:val="center"/>
            <w:hideMark/>
          </w:tcPr>
          <w:p w14:paraId="342681FB" w14:textId="7777777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11</w:t>
            </w:r>
          </w:p>
        </w:tc>
        <w:tc>
          <w:tcPr>
            <w:tcW w:w="1866" w:type="pct"/>
            <w:tcBorders>
              <w:top w:val="nil"/>
              <w:left w:val="nil"/>
              <w:bottom w:val="single" w:sz="4" w:space="0" w:color="auto"/>
              <w:right w:val="single" w:sz="4" w:space="0" w:color="auto"/>
            </w:tcBorders>
            <w:vAlign w:val="center"/>
            <w:hideMark/>
          </w:tcPr>
          <w:p w14:paraId="445551A0" w14:textId="77777777" w:rsidR="007E17E5" w:rsidRPr="00EA36A9" w:rsidRDefault="007E17E5" w:rsidP="007E17E5">
            <w:pPr>
              <w:spacing w:after="0" w:line="240" w:lineRule="auto"/>
              <w:jc w:val="both"/>
              <w:rPr>
                <w:rFonts w:ascii="Arial" w:eastAsia="Times New Roman" w:hAnsi="Arial" w:cs="Arial"/>
                <w:sz w:val="16"/>
                <w:szCs w:val="16"/>
                <w:lang w:eastAsia="es-CO"/>
              </w:rPr>
            </w:pPr>
            <w:r w:rsidRPr="00EA36A9">
              <w:rPr>
                <w:rFonts w:ascii="Arial" w:eastAsia="Times New Roman" w:hAnsi="Arial" w:cs="Arial"/>
                <w:sz w:val="16"/>
                <w:szCs w:val="16"/>
                <w:lang w:eastAsia="es-CO"/>
              </w:rPr>
              <w:t>ZAPATOS TIPO: BALETA COLOR: NEGRO</w:t>
            </w:r>
          </w:p>
        </w:tc>
        <w:tc>
          <w:tcPr>
            <w:tcW w:w="491" w:type="pct"/>
            <w:tcBorders>
              <w:top w:val="nil"/>
              <w:left w:val="nil"/>
              <w:bottom w:val="single" w:sz="4" w:space="0" w:color="auto"/>
              <w:right w:val="single" w:sz="4" w:space="0" w:color="auto"/>
            </w:tcBorders>
            <w:vAlign w:val="center"/>
            <w:hideMark/>
          </w:tcPr>
          <w:p w14:paraId="18293FFE" w14:textId="5A1B3282"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18</w:t>
            </w:r>
          </w:p>
        </w:tc>
        <w:tc>
          <w:tcPr>
            <w:tcW w:w="683" w:type="pct"/>
            <w:tcBorders>
              <w:top w:val="nil"/>
              <w:left w:val="nil"/>
              <w:bottom w:val="single" w:sz="4" w:space="0" w:color="auto"/>
              <w:right w:val="single" w:sz="4" w:space="0" w:color="auto"/>
            </w:tcBorders>
            <w:vAlign w:val="center"/>
            <w:hideMark/>
          </w:tcPr>
          <w:p w14:paraId="0188B716" w14:textId="68312CFC"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131.414</w:t>
            </w:r>
          </w:p>
        </w:tc>
        <w:tc>
          <w:tcPr>
            <w:tcW w:w="565" w:type="pct"/>
            <w:tcBorders>
              <w:top w:val="nil"/>
              <w:left w:val="nil"/>
              <w:bottom w:val="single" w:sz="4" w:space="0" w:color="auto"/>
              <w:right w:val="single" w:sz="4" w:space="0" w:color="auto"/>
            </w:tcBorders>
            <w:shd w:val="clear" w:color="000000" w:fill="FFFFFF"/>
            <w:vAlign w:val="center"/>
            <w:hideMark/>
          </w:tcPr>
          <w:p w14:paraId="74E4893A" w14:textId="7522A03D"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Arial" w:hAnsi="Arial" w:cs="Arial"/>
                <w:w w:val="102"/>
                <w:sz w:val="16"/>
                <w:szCs w:val="16"/>
                <w:lang w:val="en-US" w:eastAsia="es-CO"/>
              </w:rPr>
              <w:t>135.000</w:t>
            </w:r>
          </w:p>
        </w:tc>
        <w:tc>
          <w:tcPr>
            <w:tcW w:w="491" w:type="pct"/>
            <w:tcBorders>
              <w:top w:val="nil"/>
              <w:left w:val="nil"/>
              <w:bottom w:val="single" w:sz="4" w:space="0" w:color="auto"/>
              <w:right w:val="single" w:sz="4" w:space="0" w:color="auto"/>
            </w:tcBorders>
            <w:noWrap/>
            <w:vAlign w:val="center"/>
            <w:hideMark/>
          </w:tcPr>
          <w:p w14:paraId="7E7165C9" w14:textId="22C7E13A"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133.207</w:t>
            </w:r>
          </w:p>
        </w:tc>
        <w:tc>
          <w:tcPr>
            <w:tcW w:w="671" w:type="pct"/>
            <w:tcBorders>
              <w:top w:val="nil"/>
              <w:left w:val="nil"/>
              <w:bottom w:val="single" w:sz="4" w:space="0" w:color="auto"/>
              <w:right w:val="single" w:sz="4" w:space="0" w:color="auto"/>
            </w:tcBorders>
            <w:noWrap/>
            <w:vAlign w:val="center"/>
            <w:hideMark/>
          </w:tcPr>
          <w:p w14:paraId="5F5AD52A" w14:textId="622FB6F7" w:rsidR="007E17E5" w:rsidRPr="00EA36A9" w:rsidRDefault="007E17E5" w:rsidP="007E17E5">
            <w:pPr>
              <w:spacing w:after="0" w:line="240" w:lineRule="auto"/>
              <w:jc w:val="center"/>
              <w:rPr>
                <w:rFonts w:ascii="Arial" w:eastAsia="Times New Roman" w:hAnsi="Arial" w:cs="Arial"/>
                <w:sz w:val="16"/>
                <w:szCs w:val="16"/>
                <w:lang w:eastAsia="es-CO"/>
              </w:rPr>
            </w:pPr>
            <w:r w:rsidRPr="00EA36A9">
              <w:rPr>
                <w:rFonts w:ascii="Arial" w:eastAsia="Times New Roman" w:hAnsi="Arial" w:cs="Arial"/>
                <w:sz w:val="16"/>
                <w:szCs w:val="16"/>
                <w:lang w:eastAsia="es-CO"/>
              </w:rPr>
              <w:t>2.397.726</w:t>
            </w:r>
          </w:p>
        </w:tc>
      </w:tr>
      <w:tr w:rsidR="007E17E5" w:rsidRPr="00EA36A9" w14:paraId="37A312CA" w14:textId="77777777" w:rsidTr="007E17E5">
        <w:trPr>
          <w:trHeight w:val="51"/>
        </w:trPr>
        <w:tc>
          <w:tcPr>
            <w:tcW w:w="4329" w:type="pct"/>
            <w:gridSpan w:val="6"/>
            <w:tcBorders>
              <w:top w:val="single" w:sz="4" w:space="0" w:color="auto"/>
              <w:left w:val="single" w:sz="4" w:space="0" w:color="auto"/>
              <w:bottom w:val="single" w:sz="4" w:space="0" w:color="auto"/>
              <w:right w:val="single" w:sz="4" w:space="0" w:color="auto"/>
            </w:tcBorders>
            <w:noWrap/>
            <w:vAlign w:val="center"/>
            <w:hideMark/>
          </w:tcPr>
          <w:p w14:paraId="258D4B49" w14:textId="5B8AFB0B"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eastAsia="es-CO"/>
              </w:rPr>
              <w:t>TOTAL</w:t>
            </w:r>
          </w:p>
        </w:tc>
        <w:tc>
          <w:tcPr>
            <w:tcW w:w="671" w:type="pct"/>
            <w:tcBorders>
              <w:top w:val="nil"/>
              <w:left w:val="nil"/>
              <w:bottom w:val="single" w:sz="4" w:space="0" w:color="auto"/>
              <w:right w:val="single" w:sz="4" w:space="0" w:color="auto"/>
            </w:tcBorders>
            <w:noWrap/>
            <w:vAlign w:val="center"/>
            <w:hideMark/>
          </w:tcPr>
          <w:p w14:paraId="388DEBFD" w14:textId="59AFF745" w:rsidR="007E17E5" w:rsidRPr="00EA36A9" w:rsidRDefault="007E17E5" w:rsidP="007E17E5">
            <w:pPr>
              <w:spacing w:after="0" w:line="240" w:lineRule="auto"/>
              <w:jc w:val="center"/>
              <w:rPr>
                <w:rFonts w:ascii="Arial" w:eastAsia="Times New Roman" w:hAnsi="Arial" w:cs="Arial"/>
                <w:b/>
                <w:bCs/>
                <w:sz w:val="16"/>
                <w:szCs w:val="16"/>
                <w:lang w:eastAsia="es-CO"/>
              </w:rPr>
            </w:pPr>
            <w:r w:rsidRPr="00EA36A9">
              <w:rPr>
                <w:rFonts w:ascii="Arial" w:eastAsia="Times New Roman" w:hAnsi="Arial" w:cs="Arial"/>
                <w:b/>
                <w:bCs/>
                <w:sz w:val="16"/>
                <w:szCs w:val="16"/>
                <w:lang w:eastAsia="es-CO"/>
              </w:rPr>
              <w:t>24.000.000</w:t>
            </w:r>
          </w:p>
        </w:tc>
      </w:tr>
    </w:tbl>
    <w:p w14:paraId="131653F1" w14:textId="77777777" w:rsidR="007E17E5" w:rsidRPr="00EA36A9" w:rsidRDefault="007E17E5" w:rsidP="008720B8">
      <w:pPr>
        <w:pStyle w:val="Prrafodelista"/>
        <w:spacing w:after="0" w:line="240" w:lineRule="auto"/>
        <w:ind w:left="0"/>
        <w:jc w:val="both"/>
        <w:rPr>
          <w:rFonts w:ascii="Arial" w:hAnsi="Arial" w:cs="Arial"/>
          <w:sz w:val="20"/>
          <w:szCs w:val="20"/>
        </w:rPr>
      </w:pPr>
    </w:p>
    <w:p w14:paraId="0284F8E3" w14:textId="77777777" w:rsidR="008720B8" w:rsidRPr="00EA36A9" w:rsidRDefault="008720B8" w:rsidP="008720B8">
      <w:pPr>
        <w:pStyle w:val="Sinespaciado"/>
        <w:numPr>
          <w:ilvl w:val="1"/>
          <w:numId w:val="26"/>
        </w:numPr>
        <w:jc w:val="both"/>
        <w:rPr>
          <w:rFonts w:ascii="Arial" w:hAnsi="Arial" w:cs="Arial"/>
          <w:sz w:val="20"/>
          <w:szCs w:val="20"/>
          <w:lang w:eastAsia="es-CO"/>
        </w:rPr>
      </w:pPr>
      <w:r w:rsidRPr="00EA36A9">
        <w:rPr>
          <w:rFonts w:ascii="Arial" w:hAnsi="Arial" w:cs="Arial"/>
          <w:b/>
          <w:sz w:val="20"/>
          <w:szCs w:val="20"/>
          <w:lang w:eastAsia="es-CO"/>
        </w:rPr>
        <w:t>FORMA DE PAGO</w:t>
      </w:r>
      <w:r w:rsidRPr="00EA36A9">
        <w:rPr>
          <w:rFonts w:ascii="Arial" w:hAnsi="Arial" w:cs="Arial"/>
          <w:sz w:val="20"/>
          <w:szCs w:val="20"/>
          <w:lang w:eastAsia="es-CO"/>
        </w:rPr>
        <w:t>:</w:t>
      </w:r>
    </w:p>
    <w:p w14:paraId="424CCAD8" w14:textId="77777777" w:rsidR="008720B8" w:rsidRPr="00EA36A9" w:rsidRDefault="008720B8" w:rsidP="008720B8">
      <w:pPr>
        <w:spacing w:after="0" w:line="240" w:lineRule="auto"/>
        <w:jc w:val="both"/>
        <w:rPr>
          <w:rFonts w:ascii="Arial" w:hAnsi="Arial" w:cs="Arial"/>
          <w:sz w:val="20"/>
          <w:szCs w:val="20"/>
          <w:lang w:val="es-MX"/>
        </w:rPr>
      </w:pPr>
    </w:p>
    <w:p w14:paraId="6690A548" w14:textId="66F03D7C" w:rsidR="00E34BD1" w:rsidRPr="00EA36A9" w:rsidRDefault="00E34BD1" w:rsidP="00E34BD1">
      <w:pPr>
        <w:autoSpaceDE w:val="0"/>
        <w:autoSpaceDN w:val="0"/>
        <w:adjustRightInd w:val="0"/>
        <w:spacing w:after="0" w:line="240" w:lineRule="auto"/>
        <w:jc w:val="both"/>
        <w:rPr>
          <w:rFonts w:ascii="Arial" w:hAnsi="Arial" w:cs="Arial"/>
          <w:sz w:val="20"/>
          <w:szCs w:val="20"/>
        </w:rPr>
      </w:pPr>
      <w:bookmarkStart w:id="4" w:name="_Hlk119942109"/>
      <w:r w:rsidRPr="00EA36A9">
        <w:rPr>
          <w:rFonts w:ascii="Arial" w:hAnsi="Arial" w:cs="Arial"/>
          <w:sz w:val="20"/>
          <w:szCs w:val="20"/>
        </w:rPr>
        <w:t>El Municipio de Remedios - Antioquia, pagará el valor del contrato en un</w:t>
      </w:r>
      <w:r w:rsidR="00982CA7" w:rsidRPr="00EA36A9">
        <w:rPr>
          <w:rFonts w:ascii="Arial" w:hAnsi="Arial" w:cs="Arial"/>
          <w:sz w:val="20"/>
          <w:szCs w:val="20"/>
        </w:rPr>
        <w:t xml:space="preserve"> (01</w:t>
      </w:r>
      <w:proofErr w:type="gramStart"/>
      <w:r w:rsidR="00982CA7" w:rsidRPr="00EA36A9">
        <w:rPr>
          <w:rFonts w:ascii="Arial" w:hAnsi="Arial" w:cs="Arial"/>
          <w:sz w:val="20"/>
          <w:szCs w:val="20"/>
        </w:rPr>
        <w:t xml:space="preserve">) </w:t>
      </w:r>
      <w:r w:rsidRPr="00EA36A9">
        <w:rPr>
          <w:rFonts w:ascii="Arial" w:hAnsi="Arial" w:cs="Arial"/>
          <w:sz w:val="20"/>
          <w:szCs w:val="20"/>
        </w:rPr>
        <w:t xml:space="preserve"> solo</w:t>
      </w:r>
      <w:proofErr w:type="gramEnd"/>
      <w:r w:rsidRPr="00EA36A9">
        <w:rPr>
          <w:rFonts w:ascii="Arial" w:hAnsi="Arial" w:cs="Arial"/>
          <w:sz w:val="20"/>
          <w:szCs w:val="20"/>
        </w:rPr>
        <w:t xml:space="preserve"> pago, una vez sea ejecutado a totalidad el objeto del contrato y sea recibido a satisfacción por parte del supervisor, la presentación de la cuenta de cobro por parte del contratista en la que se especifique los bienes entregados y el valor del mismo y a la que deberá anexar lo siguiente:</w:t>
      </w:r>
    </w:p>
    <w:p w14:paraId="5621AF25"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p>
    <w:p w14:paraId="6548FF2C" w14:textId="753BF223" w:rsidR="00E34BD1" w:rsidRPr="00EA36A9" w:rsidRDefault="00E34BD1" w:rsidP="001F77A4">
      <w:pPr>
        <w:pStyle w:val="Prrafodelista"/>
        <w:numPr>
          <w:ilvl w:val="0"/>
          <w:numId w:val="28"/>
        </w:num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Cuenta de cobro o factura electrónica, según aplique</w:t>
      </w:r>
    </w:p>
    <w:p w14:paraId="3C7227EE" w14:textId="736D4469" w:rsidR="00E34BD1" w:rsidRPr="00EA36A9" w:rsidRDefault="00E34BD1" w:rsidP="001F77A4">
      <w:pPr>
        <w:pStyle w:val="Prrafodelista"/>
        <w:numPr>
          <w:ilvl w:val="0"/>
          <w:numId w:val="28"/>
        </w:num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Evidencia fotográfica de la prestación del servicio.</w:t>
      </w:r>
    </w:p>
    <w:p w14:paraId="0272B35A" w14:textId="35172921" w:rsidR="00E34BD1" w:rsidRPr="00EA36A9" w:rsidRDefault="00E34BD1" w:rsidP="001F77A4">
      <w:pPr>
        <w:pStyle w:val="Prrafodelista"/>
        <w:numPr>
          <w:ilvl w:val="0"/>
          <w:numId w:val="28"/>
        </w:num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 xml:space="preserve">Certificado de recibo a satisfacción </w:t>
      </w:r>
      <w:r w:rsidR="00920730" w:rsidRPr="00EA36A9">
        <w:rPr>
          <w:rFonts w:ascii="Arial" w:hAnsi="Arial" w:cs="Arial"/>
          <w:sz w:val="20"/>
          <w:szCs w:val="20"/>
        </w:rPr>
        <w:t>por parte del supervisor.</w:t>
      </w:r>
    </w:p>
    <w:p w14:paraId="055727AA" w14:textId="78F7CB42" w:rsidR="00E34BD1" w:rsidRPr="00EA36A9" w:rsidRDefault="00E34BD1" w:rsidP="001F77A4">
      <w:pPr>
        <w:pStyle w:val="Prrafodelista"/>
        <w:numPr>
          <w:ilvl w:val="0"/>
          <w:numId w:val="28"/>
        </w:num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lastRenderedPageBreak/>
        <w:t>Igualmente, el contratista debe contar con la acreditación de cumplimiento de obligaciones frente al Sistema de Seguridad Social Integral.</w:t>
      </w:r>
    </w:p>
    <w:p w14:paraId="7B995F6D"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p>
    <w:p w14:paraId="45EED20C"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75FCF1D8"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p>
    <w:p w14:paraId="03D6E35C"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Como consecuencia, la factura o documento equivalente deberá ser entregada al supervisor del contrato con suficiente antelación que le permita a la Administración adelantar los trámites inherentes propios para radicar la cuenta antes de las fechas estipuladas.</w:t>
      </w:r>
    </w:p>
    <w:p w14:paraId="65DCE582"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p>
    <w:p w14:paraId="665DA90E"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El recibo a satisfacción que debe adjuntarse a la factura o documento equivalente será elaborado por el Interventor o supervisor designado por parte de la Administración.</w:t>
      </w:r>
    </w:p>
    <w:p w14:paraId="322B6F74" w14:textId="77777777" w:rsidR="00E34BD1" w:rsidRPr="00EA36A9" w:rsidRDefault="00E34BD1" w:rsidP="00E34BD1">
      <w:pPr>
        <w:autoSpaceDE w:val="0"/>
        <w:autoSpaceDN w:val="0"/>
        <w:adjustRightInd w:val="0"/>
        <w:spacing w:after="0" w:line="240" w:lineRule="auto"/>
        <w:jc w:val="both"/>
        <w:rPr>
          <w:rFonts w:ascii="Arial" w:hAnsi="Arial" w:cs="Arial"/>
          <w:sz w:val="20"/>
          <w:szCs w:val="20"/>
        </w:rPr>
      </w:pPr>
    </w:p>
    <w:p w14:paraId="475F8829" w14:textId="4051ECCB" w:rsidR="00E34BD1" w:rsidRPr="00EA36A9" w:rsidRDefault="00E34BD1" w:rsidP="00E34BD1">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 xml:space="preserve">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quince (15) días hábiles siguientes a la fecha de presentación de las mismas o, si a ello hubiere lugar, dentro de los quince (15)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w:t>
      </w:r>
      <w:r w:rsidR="001F77A4" w:rsidRPr="00EA36A9">
        <w:rPr>
          <w:rFonts w:ascii="Arial" w:hAnsi="Arial" w:cs="Arial"/>
          <w:sz w:val="20"/>
          <w:szCs w:val="20"/>
        </w:rPr>
        <w:t>reconocerá</w:t>
      </w:r>
      <w:r w:rsidRPr="00EA36A9">
        <w:rPr>
          <w:rFonts w:ascii="Arial" w:hAnsi="Arial" w:cs="Arial"/>
          <w:sz w:val="20"/>
          <w:szCs w:val="20"/>
        </w:rPr>
        <w:t xml:space="preserve"> al CONTRATISTA un interés moratorio equivalente al interés legal civil vigente. </w:t>
      </w:r>
    </w:p>
    <w:bookmarkEnd w:id="4"/>
    <w:p w14:paraId="63E1224C"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p>
    <w:p w14:paraId="1163E891" w14:textId="77777777" w:rsidR="008720B8" w:rsidRPr="00EA36A9" w:rsidRDefault="008720B8" w:rsidP="008720B8">
      <w:pPr>
        <w:autoSpaceDE w:val="0"/>
        <w:autoSpaceDN w:val="0"/>
        <w:adjustRightInd w:val="0"/>
        <w:spacing w:after="0" w:line="240" w:lineRule="atLeast"/>
        <w:jc w:val="both"/>
        <w:rPr>
          <w:rFonts w:ascii="Arial" w:hAnsi="Arial" w:cs="Arial"/>
          <w:sz w:val="20"/>
          <w:szCs w:val="20"/>
        </w:rPr>
      </w:pPr>
      <w:r w:rsidRPr="00EA36A9">
        <w:rPr>
          <w:rFonts w:ascii="Arial" w:hAnsi="Arial" w:cs="Arial"/>
          <w:b/>
          <w:bCs/>
          <w:sz w:val="20"/>
          <w:szCs w:val="20"/>
        </w:rPr>
        <w:t>5.3. ESTAMPILLAS MUNICIPALES</w:t>
      </w:r>
    </w:p>
    <w:p w14:paraId="40DDB328"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p>
    <w:p w14:paraId="142ECD04" w14:textId="77777777" w:rsidR="008720B8" w:rsidRPr="00EA36A9" w:rsidRDefault="008720B8" w:rsidP="008720B8">
      <w:pPr>
        <w:pStyle w:val="Sinespaciado"/>
        <w:jc w:val="both"/>
        <w:rPr>
          <w:rFonts w:ascii="Arial" w:eastAsia="Lucida Sans Unicode" w:hAnsi="Arial" w:cs="Arial"/>
          <w:sz w:val="20"/>
          <w:szCs w:val="20"/>
        </w:rPr>
      </w:pPr>
      <w:r w:rsidRPr="00EA36A9">
        <w:rPr>
          <w:rFonts w:ascii="Arial" w:eastAsia="Lucida Sans Unicode" w:hAnsi="Arial" w:cs="Arial"/>
          <w:sz w:val="20"/>
          <w:szCs w:val="20"/>
        </w:rPr>
        <w:t xml:space="preserve">El futuro contrato que se genere a partir del presente proceso contractual, involucra necesariamente gastos tributarios, de contratación y administrativos, los cuales se incluyeron para determinar el costo total del presente estudio.  En este sentido, </w:t>
      </w:r>
      <w:r w:rsidRPr="00EA36A9">
        <w:rPr>
          <w:rFonts w:ascii="Arial" w:eastAsia="Lucida Sans Unicode" w:hAnsi="Arial" w:cs="Arial"/>
          <w:sz w:val="20"/>
          <w:szCs w:val="20"/>
          <w:lang w:val="es-ES_tradnl"/>
        </w:rPr>
        <w:t xml:space="preserve">el contratista deberá tener en cuenta que la utilidad del contrato va gravada </w:t>
      </w:r>
      <w:r w:rsidRPr="00EA36A9">
        <w:rPr>
          <w:rFonts w:ascii="Arial" w:eastAsia="Lucida Sans Unicode" w:hAnsi="Arial" w:cs="Arial"/>
          <w:sz w:val="20"/>
          <w:szCs w:val="20"/>
        </w:rPr>
        <w:t>con</w:t>
      </w:r>
      <w:r w:rsidRPr="00EA36A9">
        <w:rPr>
          <w:rFonts w:ascii="Arial" w:eastAsia="Lucida Sans Unicode" w:hAnsi="Arial" w:cs="Arial"/>
          <w:sz w:val="20"/>
          <w:szCs w:val="20"/>
          <w:lang w:val="es-ES_tradnl"/>
        </w:rPr>
        <w:t xml:space="preserve"> el IVA; las retenciones de ley como son la retención en la fuente, </w:t>
      </w:r>
      <w:r w:rsidRPr="00EA36A9">
        <w:rPr>
          <w:rFonts w:ascii="Arial" w:eastAsia="Lucida Sans Unicode" w:hAnsi="Arial" w:cs="Arial"/>
          <w:sz w:val="20"/>
          <w:szCs w:val="20"/>
        </w:rPr>
        <w:t>la retención de Industria y Comercio – RETEICA; Fondo de seguridad</w:t>
      </w:r>
      <w:r w:rsidRPr="00EA36A9">
        <w:rPr>
          <w:rFonts w:ascii="Arial" w:eastAsia="Lucida Sans Unicode" w:hAnsi="Arial" w:cs="Arial"/>
          <w:sz w:val="20"/>
          <w:szCs w:val="20"/>
          <w:lang w:val="es-ES_tradnl"/>
        </w:rPr>
        <w:t xml:space="preserve"> y Retención de IVA, se efectuarán de acuerdo a la información de cada contratista teniendo en cuenta si son declarantes o no de renta, grandes contribuyentes, agentes retenedores entre otros, según la información contenida en el RUT</w:t>
      </w:r>
      <w:r w:rsidRPr="00EA36A9">
        <w:rPr>
          <w:rFonts w:ascii="Arial" w:eastAsia="Lucida Sans Unicode" w:hAnsi="Arial" w:cs="Arial"/>
          <w:sz w:val="20"/>
          <w:szCs w:val="20"/>
        </w:rPr>
        <w:t xml:space="preserve">, ya que son cargas impositivas de responsabilidad del contratista, y no deben cargarse a los costos de los bienes, obras o servicios.  </w:t>
      </w:r>
    </w:p>
    <w:p w14:paraId="627BD0DE" w14:textId="77777777" w:rsidR="008720B8" w:rsidRPr="00EA36A9" w:rsidRDefault="008720B8" w:rsidP="008720B8">
      <w:pPr>
        <w:pStyle w:val="Sinespaciado"/>
        <w:jc w:val="both"/>
        <w:rPr>
          <w:rFonts w:ascii="Arial" w:eastAsia="Lucida Sans Unicode" w:hAnsi="Arial" w:cs="Arial"/>
          <w:sz w:val="20"/>
          <w:szCs w:val="20"/>
        </w:rPr>
      </w:pPr>
    </w:p>
    <w:p w14:paraId="4308BA40" w14:textId="77777777" w:rsidR="008720B8" w:rsidRPr="00EA36A9" w:rsidRDefault="008720B8" w:rsidP="008720B8">
      <w:pPr>
        <w:pStyle w:val="Sinespaciado"/>
        <w:jc w:val="both"/>
        <w:rPr>
          <w:rFonts w:ascii="Arial" w:hAnsi="Arial" w:cs="Arial"/>
          <w:sz w:val="20"/>
          <w:szCs w:val="20"/>
        </w:rPr>
      </w:pPr>
      <w:r w:rsidRPr="00EA36A9">
        <w:rPr>
          <w:rFonts w:ascii="Arial" w:eastAsia="Lucida Sans Unicode" w:hAnsi="Arial" w:cs="Arial"/>
          <w:sz w:val="20"/>
          <w:szCs w:val="20"/>
        </w:rPr>
        <w:t xml:space="preserve">En coherencia con lo anterior, el municipio de Remedios y a través de la Secretaría de Hacienda, en el momento de efectuar los pagos al contratista, ya sea mediante actas parciales de pago o un único pago, realizará retenciones por conceptos de estampillas; y las retenciones establecidas en los </w:t>
      </w:r>
      <w:r w:rsidRPr="00EA36A9">
        <w:rPr>
          <w:rFonts w:ascii="Arial" w:hAnsi="Arial" w:cs="Arial"/>
          <w:sz w:val="20"/>
          <w:szCs w:val="20"/>
        </w:rPr>
        <w:t>acuerdos Municipales N.º 024 del 30 de noviembre de 2017, modificado por el acuerdo 013 del 28 de agosto de 2020 y; el Acuerdo 011 del 24 de agosto de 2020, entre otros, tal y como se detalla a continuación:</w:t>
      </w:r>
    </w:p>
    <w:tbl>
      <w:tblPr>
        <w:tblpPr w:leftFromText="141" w:rightFromText="141" w:vertAnchor="text" w:horzAnchor="margin" w:tblpXSpec="center" w:tblpY="2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1"/>
        <w:gridCol w:w="1449"/>
      </w:tblGrid>
      <w:tr w:rsidR="007E17E5" w:rsidRPr="00EA36A9" w14:paraId="34ADDFE6" w14:textId="77777777" w:rsidTr="0077041F">
        <w:trPr>
          <w:trHeight w:val="20"/>
        </w:trPr>
        <w:tc>
          <w:tcPr>
            <w:tcW w:w="4225" w:type="pct"/>
            <w:vAlign w:val="center"/>
          </w:tcPr>
          <w:p w14:paraId="2DA4D313"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Estampilla Pro-Cultura</w:t>
            </w:r>
          </w:p>
        </w:tc>
        <w:tc>
          <w:tcPr>
            <w:tcW w:w="775" w:type="pct"/>
            <w:vAlign w:val="center"/>
          </w:tcPr>
          <w:p w14:paraId="27424716"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2%</w:t>
            </w:r>
          </w:p>
        </w:tc>
      </w:tr>
      <w:tr w:rsidR="007E17E5" w:rsidRPr="00EA36A9" w14:paraId="53E989EF" w14:textId="77777777" w:rsidTr="0077041F">
        <w:trPr>
          <w:trHeight w:val="20"/>
        </w:trPr>
        <w:tc>
          <w:tcPr>
            <w:tcW w:w="4225" w:type="pct"/>
            <w:vAlign w:val="center"/>
          </w:tcPr>
          <w:p w14:paraId="0D734A48"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Estampilla Centro Día</w:t>
            </w:r>
          </w:p>
        </w:tc>
        <w:tc>
          <w:tcPr>
            <w:tcW w:w="775" w:type="pct"/>
            <w:vAlign w:val="center"/>
          </w:tcPr>
          <w:p w14:paraId="1AF569D3"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4%</w:t>
            </w:r>
          </w:p>
        </w:tc>
      </w:tr>
      <w:tr w:rsidR="007E17E5" w:rsidRPr="00EA36A9" w14:paraId="56D3FA23" w14:textId="77777777" w:rsidTr="0077041F">
        <w:trPr>
          <w:trHeight w:val="20"/>
        </w:trPr>
        <w:tc>
          <w:tcPr>
            <w:tcW w:w="4225" w:type="pct"/>
            <w:vAlign w:val="center"/>
          </w:tcPr>
          <w:p w14:paraId="415D7E33"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Estampilla Pro-Hospitales Públicos</w:t>
            </w:r>
          </w:p>
        </w:tc>
        <w:tc>
          <w:tcPr>
            <w:tcW w:w="775" w:type="pct"/>
            <w:vAlign w:val="center"/>
          </w:tcPr>
          <w:p w14:paraId="3ABF4557"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1%</w:t>
            </w:r>
          </w:p>
        </w:tc>
      </w:tr>
      <w:tr w:rsidR="007E17E5" w:rsidRPr="00EA36A9" w14:paraId="6BE7E13C" w14:textId="77777777" w:rsidTr="0077041F">
        <w:trPr>
          <w:trHeight w:val="20"/>
        </w:trPr>
        <w:tc>
          <w:tcPr>
            <w:tcW w:w="4225" w:type="pct"/>
            <w:vAlign w:val="center"/>
          </w:tcPr>
          <w:p w14:paraId="1D300142"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lastRenderedPageBreak/>
              <w:t>Estampilla Pro-Justicia Familiar</w:t>
            </w:r>
          </w:p>
        </w:tc>
        <w:tc>
          <w:tcPr>
            <w:tcW w:w="775" w:type="pct"/>
            <w:vAlign w:val="center"/>
          </w:tcPr>
          <w:p w14:paraId="55AD1412"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2%</w:t>
            </w:r>
          </w:p>
        </w:tc>
      </w:tr>
      <w:tr w:rsidR="007E17E5" w:rsidRPr="00EA36A9" w14:paraId="3E8872FD" w14:textId="77777777" w:rsidTr="0077041F">
        <w:trPr>
          <w:trHeight w:val="20"/>
        </w:trPr>
        <w:tc>
          <w:tcPr>
            <w:tcW w:w="4225" w:type="pct"/>
            <w:vAlign w:val="center"/>
          </w:tcPr>
          <w:p w14:paraId="39B8ADD0"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Estampilla Pro-Deporte y recreación</w:t>
            </w:r>
          </w:p>
        </w:tc>
        <w:tc>
          <w:tcPr>
            <w:tcW w:w="775" w:type="pct"/>
            <w:vAlign w:val="center"/>
          </w:tcPr>
          <w:p w14:paraId="7CF0D781"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2.5%</w:t>
            </w:r>
          </w:p>
        </w:tc>
      </w:tr>
      <w:tr w:rsidR="007E17E5" w:rsidRPr="00EA36A9" w14:paraId="2D94BF9F" w14:textId="77777777" w:rsidTr="0077041F">
        <w:trPr>
          <w:trHeight w:val="20"/>
        </w:trPr>
        <w:tc>
          <w:tcPr>
            <w:tcW w:w="4225" w:type="pct"/>
            <w:vAlign w:val="center"/>
          </w:tcPr>
          <w:p w14:paraId="13B028F5"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Estampilla Pro-Electrificación</w:t>
            </w:r>
          </w:p>
        </w:tc>
        <w:tc>
          <w:tcPr>
            <w:tcW w:w="775" w:type="pct"/>
            <w:vAlign w:val="center"/>
          </w:tcPr>
          <w:p w14:paraId="681FF8B2"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1%</w:t>
            </w:r>
          </w:p>
        </w:tc>
      </w:tr>
      <w:tr w:rsidR="007E17E5" w:rsidRPr="00EA36A9" w14:paraId="37FE95BE" w14:textId="77777777" w:rsidTr="0077041F">
        <w:trPr>
          <w:trHeight w:val="20"/>
        </w:trPr>
        <w:tc>
          <w:tcPr>
            <w:tcW w:w="4225" w:type="pct"/>
            <w:vAlign w:val="center"/>
          </w:tcPr>
          <w:p w14:paraId="3E881360"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Retención del impuesto de industria y comercio</w:t>
            </w:r>
          </w:p>
        </w:tc>
        <w:tc>
          <w:tcPr>
            <w:tcW w:w="775" w:type="pct"/>
            <w:vAlign w:val="center"/>
          </w:tcPr>
          <w:p w14:paraId="055C10D6"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1%</w:t>
            </w:r>
          </w:p>
        </w:tc>
      </w:tr>
      <w:tr w:rsidR="007E17E5" w:rsidRPr="00EA36A9" w14:paraId="06F8171E" w14:textId="77777777" w:rsidTr="0077041F">
        <w:trPr>
          <w:trHeight w:val="20"/>
        </w:trPr>
        <w:tc>
          <w:tcPr>
            <w:tcW w:w="4225" w:type="pct"/>
            <w:vAlign w:val="center"/>
          </w:tcPr>
          <w:p w14:paraId="3CC3761C" w14:textId="77777777" w:rsidR="007E17E5" w:rsidRPr="00EA36A9" w:rsidRDefault="007E17E5" w:rsidP="0077041F">
            <w:pPr>
              <w:spacing w:before="100" w:beforeAutospacing="1" w:after="0" w:line="240" w:lineRule="auto"/>
              <w:jc w:val="both"/>
              <w:rPr>
                <w:rFonts w:ascii="Arial" w:hAnsi="Arial" w:cs="Arial"/>
                <w:sz w:val="20"/>
                <w:szCs w:val="20"/>
              </w:rPr>
            </w:pPr>
            <w:r w:rsidRPr="00EA36A9">
              <w:rPr>
                <w:rFonts w:ascii="Arial" w:hAnsi="Arial" w:cs="Arial"/>
                <w:sz w:val="20"/>
                <w:szCs w:val="20"/>
              </w:rPr>
              <w:t>Total</w:t>
            </w:r>
          </w:p>
        </w:tc>
        <w:tc>
          <w:tcPr>
            <w:tcW w:w="775" w:type="pct"/>
            <w:vAlign w:val="center"/>
          </w:tcPr>
          <w:p w14:paraId="3196F314" w14:textId="77777777" w:rsidR="007E17E5" w:rsidRPr="00EA36A9" w:rsidRDefault="007E17E5" w:rsidP="0077041F">
            <w:pPr>
              <w:spacing w:before="100" w:beforeAutospacing="1" w:after="0" w:line="240" w:lineRule="auto"/>
              <w:jc w:val="center"/>
              <w:rPr>
                <w:rFonts w:ascii="Arial" w:hAnsi="Arial" w:cs="Arial"/>
                <w:sz w:val="20"/>
                <w:szCs w:val="20"/>
              </w:rPr>
            </w:pPr>
            <w:r w:rsidRPr="00EA36A9">
              <w:rPr>
                <w:rFonts w:ascii="Arial" w:hAnsi="Arial" w:cs="Arial"/>
                <w:sz w:val="20"/>
                <w:szCs w:val="20"/>
              </w:rPr>
              <w:t>13.5%</w:t>
            </w:r>
          </w:p>
        </w:tc>
      </w:tr>
    </w:tbl>
    <w:p w14:paraId="347617A4" w14:textId="2F06277E" w:rsidR="008720B8" w:rsidRPr="00EA36A9" w:rsidRDefault="008720B8" w:rsidP="008720B8">
      <w:pPr>
        <w:pStyle w:val="Sinespaciado"/>
        <w:jc w:val="both"/>
        <w:rPr>
          <w:rFonts w:ascii="Arial" w:hAnsi="Arial" w:cs="Arial"/>
          <w:sz w:val="20"/>
          <w:szCs w:val="20"/>
          <w:lang w:eastAsia="es-CO"/>
        </w:rPr>
      </w:pPr>
    </w:p>
    <w:p w14:paraId="3175B78F" w14:textId="77777777" w:rsidR="008720B8" w:rsidRPr="00EA36A9" w:rsidRDefault="008720B8" w:rsidP="008720B8">
      <w:pPr>
        <w:spacing w:after="0" w:line="240" w:lineRule="auto"/>
        <w:rPr>
          <w:rFonts w:ascii="Arial" w:hAnsi="Arial" w:cs="Arial"/>
          <w:b/>
          <w:bCs/>
          <w:sz w:val="20"/>
          <w:szCs w:val="20"/>
          <w:lang w:eastAsia="es-CO"/>
        </w:rPr>
      </w:pPr>
      <w:r w:rsidRPr="00EA36A9">
        <w:rPr>
          <w:rFonts w:ascii="Arial" w:hAnsi="Arial" w:cs="Arial"/>
          <w:b/>
          <w:bCs/>
          <w:sz w:val="20"/>
          <w:szCs w:val="20"/>
        </w:rPr>
        <w:t>6.</w:t>
      </w:r>
      <w:r w:rsidRPr="00EA36A9">
        <w:rPr>
          <w:rFonts w:ascii="Arial" w:hAnsi="Arial" w:cs="Arial"/>
          <w:b/>
          <w:bCs/>
          <w:sz w:val="20"/>
          <w:szCs w:val="20"/>
          <w:lang w:eastAsia="es-CO"/>
        </w:rPr>
        <w:t xml:space="preserve"> PLAZO PARA EJECUCIÓN DEL CONTRATO:</w:t>
      </w:r>
    </w:p>
    <w:p w14:paraId="0C0FBFA5" w14:textId="77777777" w:rsidR="008720B8" w:rsidRPr="00EA36A9" w:rsidRDefault="008720B8" w:rsidP="008720B8">
      <w:pPr>
        <w:spacing w:after="0" w:line="240" w:lineRule="auto"/>
        <w:jc w:val="both"/>
        <w:rPr>
          <w:rFonts w:ascii="Arial" w:hAnsi="Arial" w:cs="Arial"/>
          <w:sz w:val="20"/>
          <w:szCs w:val="20"/>
        </w:rPr>
      </w:pPr>
      <w:bookmarkStart w:id="5" w:name="_Hlk89159758"/>
    </w:p>
    <w:p w14:paraId="5337D67C" w14:textId="02061F53" w:rsidR="008720B8" w:rsidRPr="00EA36A9" w:rsidRDefault="008720B8" w:rsidP="008720B8">
      <w:pPr>
        <w:spacing w:after="0" w:line="240" w:lineRule="auto"/>
        <w:jc w:val="both"/>
        <w:rPr>
          <w:rFonts w:ascii="Arial" w:hAnsi="Arial" w:cs="Arial"/>
          <w:sz w:val="20"/>
          <w:szCs w:val="20"/>
        </w:rPr>
      </w:pPr>
      <w:bookmarkStart w:id="6" w:name="_Hlk233321499"/>
      <w:r w:rsidRPr="00EA36A9">
        <w:rPr>
          <w:rFonts w:ascii="Arial" w:hAnsi="Arial" w:cs="Arial"/>
          <w:sz w:val="20"/>
          <w:szCs w:val="20"/>
        </w:rPr>
        <w:t xml:space="preserve">La entrega de la dotación establecidos en el contrato y las especificaciones de la ficha técnica, se deberán realizar en un plazo máximo de </w:t>
      </w:r>
      <w:r w:rsidR="00C74710" w:rsidRPr="00EA36A9">
        <w:rPr>
          <w:rFonts w:ascii="Arial" w:hAnsi="Arial" w:cs="Arial"/>
          <w:sz w:val="20"/>
          <w:szCs w:val="20"/>
        </w:rPr>
        <w:t>un (1)</w:t>
      </w:r>
      <w:r w:rsidR="00B93A34" w:rsidRPr="00EA36A9">
        <w:rPr>
          <w:rFonts w:ascii="Arial" w:hAnsi="Arial" w:cs="Arial"/>
          <w:sz w:val="20"/>
          <w:szCs w:val="20"/>
        </w:rPr>
        <w:t xml:space="preserve"> mes</w:t>
      </w:r>
      <w:r w:rsidRPr="00EA36A9">
        <w:rPr>
          <w:rFonts w:ascii="Arial" w:hAnsi="Arial" w:cs="Arial"/>
          <w:sz w:val="20"/>
          <w:szCs w:val="20"/>
        </w:rPr>
        <w:t>, una vez se firme el acta de inicio.</w:t>
      </w:r>
    </w:p>
    <w:bookmarkEnd w:id="5"/>
    <w:bookmarkEnd w:id="6"/>
    <w:p w14:paraId="202C4012" w14:textId="77777777" w:rsidR="008720B8" w:rsidRPr="00EA36A9" w:rsidRDefault="008720B8" w:rsidP="008720B8">
      <w:pPr>
        <w:pStyle w:val="Sinespaciado"/>
        <w:jc w:val="both"/>
        <w:rPr>
          <w:rFonts w:ascii="Arial" w:hAnsi="Arial" w:cs="Arial"/>
          <w:b/>
          <w:bCs/>
          <w:sz w:val="20"/>
          <w:szCs w:val="20"/>
          <w:lang w:eastAsia="es-CO"/>
        </w:rPr>
      </w:pPr>
    </w:p>
    <w:p w14:paraId="5CA2B107" w14:textId="77777777" w:rsidR="008720B8" w:rsidRPr="00EA36A9" w:rsidRDefault="008720B8" w:rsidP="008720B8">
      <w:pPr>
        <w:spacing w:after="0" w:line="240" w:lineRule="auto"/>
        <w:rPr>
          <w:rFonts w:ascii="Arial" w:hAnsi="Arial" w:cs="Arial"/>
          <w:b/>
          <w:bCs/>
          <w:sz w:val="20"/>
          <w:szCs w:val="20"/>
          <w:lang w:eastAsia="es-CO"/>
        </w:rPr>
      </w:pPr>
      <w:r w:rsidRPr="00EA36A9">
        <w:rPr>
          <w:rFonts w:ascii="Arial" w:hAnsi="Arial" w:cs="Arial"/>
          <w:b/>
          <w:bCs/>
          <w:sz w:val="20"/>
          <w:szCs w:val="20"/>
          <w:lang w:eastAsia="es-CO"/>
        </w:rPr>
        <w:t>6.1. LUGAR DE ENTREGA DE LOS BIENES</w:t>
      </w:r>
    </w:p>
    <w:p w14:paraId="22C51F35" w14:textId="70CB1308" w:rsidR="008720B8" w:rsidRPr="00EA36A9" w:rsidRDefault="008720B8" w:rsidP="00EA36A9">
      <w:pPr>
        <w:pStyle w:val="Norma"/>
        <w:spacing w:after="0" w:line="240" w:lineRule="auto"/>
        <w:jc w:val="both"/>
        <w:rPr>
          <w:rFonts w:ascii="Arial" w:hAnsi="Arial" w:cs="Arial"/>
          <w:sz w:val="20"/>
          <w:szCs w:val="20"/>
        </w:rPr>
      </w:pPr>
      <w:bookmarkStart w:id="7" w:name="_Hlk233321460"/>
      <w:r w:rsidRPr="00EA36A9">
        <w:rPr>
          <w:rFonts w:ascii="Arial" w:hAnsi="Arial" w:cs="Arial"/>
          <w:sz w:val="20"/>
          <w:szCs w:val="20"/>
        </w:rPr>
        <w:t>Los bienes o servicios serán entregados, en la Alcaldía Municipal de Remedios-Antioquia, en el despacho de la Secretaria de Gobierno y Servicios Administrativos</w:t>
      </w:r>
      <w:r w:rsidR="00122D8F" w:rsidRPr="00EA36A9">
        <w:rPr>
          <w:rFonts w:ascii="Arial" w:hAnsi="Arial" w:cs="Arial"/>
          <w:sz w:val="20"/>
          <w:szCs w:val="20"/>
        </w:rPr>
        <w:t>.</w:t>
      </w:r>
    </w:p>
    <w:bookmarkEnd w:id="7"/>
    <w:p w14:paraId="39A61B3C" w14:textId="77777777" w:rsidR="00122D8F" w:rsidRPr="00EA36A9" w:rsidRDefault="00122D8F" w:rsidP="00122D8F">
      <w:pPr>
        <w:pStyle w:val="Norma"/>
        <w:spacing w:after="0" w:line="240" w:lineRule="auto"/>
        <w:ind w:left="720"/>
        <w:jc w:val="both"/>
        <w:rPr>
          <w:rFonts w:ascii="Arial" w:hAnsi="Arial" w:cs="Arial"/>
          <w:sz w:val="20"/>
          <w:szCs w:val="20"/>
        </w:rPr>
      </w:pPr>
    </w:p>
    <w:p w14:paraId="7F4B01F3" w14:textId="77777777" w:rsidR="008720B8" w:rsidRPr="00EA36A9" w:rsidRDefault="008720B8" w:rsidP="008720B8">
      <w:pPr>
        <w:spacing w:after="0" w:line="240" w:lineRule="auto"/>
        <w:rPr>
          <w:rFonts w:ascii="Arial" w:hAnsi="Arial" w:cs="Arial"/>
          <w:b/>
          <w:bCs/>
          <w:sz w:val="20"/>
          <w:szCs w:val="20"/>
          <w:lang w:eastAsia="es-CO"/>
        </w:rPr>
      </w:pPr>
      <w:r w:rsidRPr="00EA36A9">
        <w:rPr>
          <w:rFonts w:ascii="Arial" w:hAnsi="Arial" w:cs="Arial"/>
          <w:b/>
          <w:bCs/>
          <w:sz w:val="20"/>
          <w:szCs w:val="20"/>
          <w:lang w:eastAsia="es-CO"/>
        </w:rPr>
        <w:t>7.  DISPONIBILIDAD PRESUPUESTAL:</w:t>
      </w:r>
    </w:p>
    <w:p w14:paraId="7B96D557" w14:textId="77777777" w:rsidR="008720B8" w:rsidRPr="00EA36A9" w:rsidRDefault="008720B8" w:rsidP="008720B8">
      <w:pPr>
        <w:spacing w:after="0" w:line="240" w:lineRule="auto"/>
        <w:jc w:val="both"/>
        <w:rPr>
          <w:rFonts w:ascii="Arial" w:hAnsi="Arial" w:cs="Arial"/>
          <w:sz w:val="20"/>
          <w:szCs w:val="20"/>
          <w:lang w:val="es-MX"/>
        </w:rPr>
      </w:pPr>
    </w:p>
    <w:p w14:paraId="6483536E" w14:textId="77777777" w:rsidR="008720B8" w:rsidRPr="00EA36A9" w:rsidRDefault="008720B8" w:rsidP="008720B8">
      <w:pPr>
        <w:spacing w:after="0" w:line="240" w:lineRule="auto"/>
        <w:jc w:val="both"/>
        <w:rPr>
          <w:rFonts w:ascii="Arial" w:hAnsi="Arial" w:cs="Arial"/>
          <w:sz w:val="20"/>
          <w:szCs w:val="20"/>
          <w:lang w:val="es-MX"/>
        </w:rPr>
      </w:pPr>
      <w:r w:rsidRPr="00EA36A9">
        <w:rPr>
          <w:rFonts w:ascii="Arial" w:hAnsi="Arial" w:cs="Arial"/>
          <w:sz w:val="20"/>
          <w:szCs w:val="20"/>
          <w:lang w:val="es-MX"/>
        </w:rPr>
        <w:t xml:space="preserve">El </w:t>
      </w:r>
      <w:r w:rsidRPr="00EA36A9">
        <w:rPr>
          <w:rFonts w:ascii="Arial" w:hAnsi="Arial" w:cs="Arial"/>
          <w:b/>
          <w:sz w:val="20"/>
          <w:szCs w:val="20"/>
          <w:lang w:val="es-MX"/>
        </w:rPr>
        <w:t>Municipio de Remedios - Antioquia</w:t>
      </w:r>
      <w:r w:rsidRPr="00EA36A9">
        <w:rPr>
          <w:rFonts w:ascii="Arial" w:hAnsi="Arial" w:cs="Arial"/>
          <w:sz w:val="20"/>
          <w:szCs w:val="20"/>
          <w:lang w:val="es-MX"/>
        </w:rPr>
        <w:t xml:space="preserve">, cuenta con el certificado de disponibilidad presupuestal. </w:t>
      </w:r>
    </w:p>
    <w:tbl>
      <w:tblPr>
        <w:tblpPr w:leftFromText="141" w:rightFromText="141" w:vertAnchor="text" w:horzAnchor="margin" w:tblpY="139"/>
        <w:tblW w:w="5000" w:type="pct"/>
        <w:tblCellMar>
          <w:left w:w="70" w:type="dxa"/>
          <w:right w:w="70" w:type="dxa"/>
        </w:tblCellMar>
        <w:tblLook w:val="04A0" w:firstRow="1" w:lastRow="0" w:firstColumn="1" w:lastColumn="0" w:noHBand="0" w:noVBand="1"/>
      </w:tblPr>
      <w:tblGrid>
        <w:gridCol w:w="879"/>
        <w:gridCol w:w="1141"/>
        <w:gridCol w:w="1531"/>
        <w:gridCol w:w="3858"/>
        <w:gridCol w:w="1941"/>
      </w:tblGrid>
      <w:tr w:rsidR="00122D8F" w:rsidRPr="00EA36A9" w14:paraId="5F272733" w14:textId="77777777" w:rsidTr="00122D8F">
        <w:trPr>
          <w:trHeight w:val="273"/>
        </w:trPr>
        <w:tc>
          <w:tcPr>
            <w:tcW w:w="566"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1D24814C" w14:textId="77777777" w:rsidR="00122D8F" w:rsidRPr="00EA36A9" w:rsidRDefault="00122D8F" w:rsidP="00122D8F">
            <w:pPr>
              <w:spacing w:after="0" w:line="240" w:lineRule="auto"/>
              <w:jc w:val="center"/>
              <w:rPr>
                <w:rFonts w:ascii="Arial" w:hAnsi="Arial" w:cs="Arial"/>
                <w:b/>
                <w:bCs/>
                <w:sz w:val="20"/>
                <w:szCs w:val="20"/>
                <w:lang w:eastAsia="es-CO"/>
              </w:rPr>
            </w:pPr>
            <w:proofErr w:type="spellStart"/>
            <w:r w:rsidRPr="00EA36A9">
              <w:rPr>
                <w:rFonts w:ascii="Arial" w:hAnsi="Arial" w:cs="Arial"/>
                <w:b/>
                <w:bCs/>
                <w:sz w:val="20"/>
                <w:szCs w:val="20"/>
                <w:lang w:eastAsia="es-CO"/>
              </w:rPr>
              <w:t>N°</w:t>
            </w:r>
            <w:proofErr w:type="spellEnd"/>
            <w:r w:rsidRPr="00EA36A9">
              <w:rPr>
                <w:rFonts w:ascii="Arial" w:hAnsi="Arial" w:cs="Arial"/>
                <w:b/>
                <w:bCs/>
                <w:sz w:val="20"/>
                <w:szCs w:val="20"/>
                <w:lang w:eastAsia="es-CO"/>
              </w:rPr>
              <w:t xml:space="preserve"> CDP</w:t>
            </w:r>
          </w:p>
        </w:tc>
        <w:tc>
          <w:tcPr>
            <w:tcW w:w="604" w:type="pct"/>
            <w:tcBorders>
              <w:top w:val="single" w:sz="4" w:space="0" w:color="auto"/>
              <w:left w:val="nil"/>
              <w:bottom w:val="single" w:sz="4" w:space="0" w:color="auto"/>
              <w:right w:val="single" w:sz="4" w:space="0" w:color="auto"/>
            </w:tcBorders>
            <w:shd w:val="clear" w:color="auto" w:fill="E2EFD9"/>
          </w:tcPr>
          <w:p w14:paraId="69B8AEE3" w14:textId="77777777" w:rsidR="00122D8F" w:rsidRPr="00EA36A9" w:rsidRDefault="00122D8F" w:rsidP="00122D8F">
            <w:pPr>
              <w:spacing w:after="0" w:line="240" w:lineRule="auto"/>
              <w:jc w:val="center"/>
              <w:rPr>
                <w:rFonts w:ascii="Arial" w:hAnsi="Arial" w:cs="Arial"/>
                <w:b/>
                <w:bCs/>
                <w:sz w:val="20"/>
                <w:szCs w:val="20"/>
                <w:lang w:eastAsia="es-CO"/>
              </w:rPr>
            </w:pPr>
          </w:p>
          <w:p w14:paraId="69D21D1C" w14:textId="6D1A3B30" w:rsidR="00122D8F" w:rsidRPr="00EA36A9" w:rsidRDefault="00122D8F" w:rsidP="00122D8F">
            <w:pPr>
              <w:spacing w:after="0" w:line="240" w:lineRule="auto"/>
              <w:jc w:val="center"/>
              <w:rPr>
                <w:rFonts w:ascii="Arial" w:hAnsi="Arial" w:cs="Arial"/>
                <w:b/>
                <w:bCs/>
                <w:sz w:val="20"/>
                <w:szCs w:val="20"/>
                <w:lang w:eastAsia="es-CO"/>
              </w:rPr>
            </w:pPr>
            <w:r w:rsidRPr="00EA36A9">
              <w:rPr>
                <w:rFonts w:ascii="Arial" w:hAnsi="Arial" w:cs="Arial"/>
                <w:b/>
                <w:bCs/>
                <w:sz w:val="20"/>
                <w:szCs w:val="20"/>
                <w:lang w:eastAsia="es-CO"/>
              </w:rPr>
              <w:t>FECHA</w:t>
            </w:r>
          </w:p>
        </w:tc>
        <w:tc>
          <w:tcPr>
            <w:tcW w:w="717" w:type="pct"/>
            <w:tcBorders>
              <w:top w:val="single" w:sz="4" w:space="0" w:color="auto"/>
              <w:left w:val="single" w:sz="4" w:space="0" w:color="auto"/>
              <w:bottom w:val="single" w:sz="4" w:space="0" w:color="auto"/>
              <w:right w:val="single" w:sz="4" w:space="0" w:color="auto"/>
            </w:tcBorders>
            <w:shd w:val="clear" w:color="auto" w:fill="E2EFD9"/>
            <w:vAlign w:val="center"/>
            <w:hideMark/>
          </w:tcPr>
          <w:p w14:paraId="1C810E63" w14:textId="5D964B42" w:rsidR="00122D8F" w:rsidRPr="00EA36A9" w:rsidRDefault="00122D8F" w:rsidP="00122D8F">
            <w:pPr>
              <w:spacing w:after="0" w:line="240" w:lineRule="auto"/>
              <w:jc w:val="center"/>
              <w:rPr>
                <w:rFonts w:ascii="Arial" w:hAnsi="Arial" w:cs="Arial"/>
                <w:b/>
                <w:bCs/>
                <w:sz w:val="20"/>
                <w:szCs w:val="20"/>
                <w:lang w:eastAsia="es-CO"/>
              </w:rPr>
            </w:pPr>
            <w:r w:rsidRPr="00EA36A9">
              <w:rPr>
                <w:rFonts w:ascii="Arial" w:hAnsi="Arial" w:cs="Arial"/>
                <w:b/>
                <w:bCs/>
                <w:sz w:val="20"/>
                <w:szCs w:val="20"/>
                <w:lang w:eastAsia="es-CO"/>
              </w:rPr>
              <w:t>RUBRO</w:t>
            </w:r>
          </w:p>
        </w:tc>
        <w:tc>
          <w:tcPr>
            <w:tcW w:w="2159" w:type="pct"/>
            <w:tcBorders>
              <w:top w:val="single" w:sz="4" w:space="0" w:color="auto"/>
              <w:left w:val="nil"/>
              <w:bottom w:val="single" w:sz="4" w:space="0" w:color="auto"/>
              <w:right w:val="single" w:sz="4" w:space="0" w:color="auto"/>
            </w:tcBorders>
            <w:shd w:val="clear" w:color="auto" w:fill="E2EFD9"/>
            <w:vAlign w:val="center"/>
            <w:hideMark/>
          </w:tcPr>
          <w:p w14:paraId="1E11B446" w14:textId="77777777" w:rsidR="00122D8F" w:rsidRPr="00EA36A9" w:rsidRDefault="00122D8F" w:rsidP="00122D8F">
            <w:pPr>
              <w:spacing w:after="0" w:line="240" w:lineRule="auto"/>
              <w:jc w:val="center"/>
              <w:rPr>
                <w:rFonts w:ascii="Arial" w:hAnsi="Arial" w:cs="Arial"/>
                <w:b/>
                <w:bCs/>
                <w:sz w:val="20"/>
                <w:szCs w:val="20"/>
                <w:lang w:eastAsia="es-CO"/>
              </w:rPr>
            </w:pPr>
            <w:r w:rsidRPr="00EA36A9">
              <w:rPr>
                <w:rFonts w:ascii="Arial" w:hAnsi="Arial" w:cs="Arial"/>
                <w:b/>
                <w:bCs/>
                <w:sz w:val="20"/>
                <w:szCs w:val="20"/>
                <w:lang w:eastAsia="es-CO"/>
              </w:rPr>
              <w:t>DESCRIPCIÓN</w:t>
            </w:r>
          </w:p>
        </w:tc>
        <w:tc>
          <w:tcPr>
            <w:tcW w:w="953" w:type="pct"/>
            <w:tcBorders>
              <w:top w:val="single" w:sz="4" w:space="0" w:color="auto"/>
              <w:left w:val="nil"/>
              <w:bottom w:val="single" w:sz="4" w:space="0" w:color="auto"/>
              <w:right w:val="single" w:sz="4" w:space="0" w:color="auto"/>
            </w:tcBorders>
            <w:shd w:val="clear" w:color="auto" w:fill="E2EFD9"/>
            <w:vAlign w:val="center"/>
            <w:hideMark/>
          </w:tcPr>
          <w:p w14:paraId="283D9FC6" w14:textId="77777777" w:rsidR="00122D8F" w:rsidRPr="00EA36A9" w:rsidRDefault="00122D8F" w:rsidP="00122D8F">
            <w:pPr>
              <w:spacing w:after="0" w:line="240" w:lineRule="auto"/>
              <w:jc w:val="center"/>
              <w:rPr>
                <w:rFonts w:ascii="Arial" w:hAnsi="Arial" w:cs="Arial"/>
                <w:b/>
                <w:bCs/>
                <w:sz w:val="20"/>
                <w:szCs w:val="20"/>
                <w:lang w:eastAsia="es-CO"/>
              </w:rPr>
            </w:pPr>
            <w:r w:rsidRPr="00EA36A9">
              <w:rPr>
                <w:rFonts w:ascii="Arial" w:hAnsi="Arial" w:cs="Arial"/>
                <w:b/>
                <w:bCs/>
                <w:sz w:val="20"/>
                <w:szCs w:val="20"/>
                <w:lang w:eastAsia="es-CO"/>
              </w:rPr>
              <w:t>VALOR PRESUPUESTADO</w:t>
            </w:r>
          </w:p>
        </w:tc>
      </w:tr>
      <w:tr w:rsidR="00122D8F" w:rsidRPr="00EA36A9" w14:paraId="04625331" w14:textId="77777777" w:rsidTr="00122D8F">
        <w:trPr>
          <w:trHeight w:val="300"/>
        </w:trPr>
        <w:tc>
          <w:tcPr>
            <w:tcW w:w="566" w:type="pct"/>
            <w:tcBorders>
              <w:top w:val="nil"/>
              <w:left w:val="single" w:sz="4" w:space="0" w:color="auto"/>
              <w:bottom w:val="single" w:sz="4" w:space="0" w:color="auto"/>
              <w:right w:val="single" w:sz="4" w:space="0" w:color="auto"/>
            </w:tcBorders>
            <w:vAlign w:val="center"/>
            <w:hideMark/>
          </w:tcPr>
          <w:p w14:paraId="7C17B92C" w14:textId="2EB9F9BF" w:rsidR="00122D8F" w:rsidRPr="00EA36A9" w:rsidRDefault="00122D8F" w:rsidP="00ED56EA">
            <w:pPr>
              <w:spacing w:after="0" w:line="240" w:lineRule="auto"/>
              <w:jc w:val="center"/>
              <w:rPr>
                <w:rFonts w:ascii="Arial" w:hAnsi="Arial" w:cs="Arial"/>
                <w:sz w:val="20"/>
                <w:szCs w:val="20"/>
                <w:lang w:eastAsia="es-CO"/>
              </w:rPr>
            </w:pPr>
            <w:r w:rsidRPr="00EA36A9">
              <w:rPr>
                <w:rFonts w:ascii="Arial" w:hAnsi="Arial" w:cs="Arial"/>
                <w:sz w:val="20"/>
                <w:szCs w:val="20"/>
                <w:lang w:eastAsia="es-CO"/>
              </w:rPr>
              <w:t>00843</w:t>
            </w:r>
          </w:p>
        </w:tc>
        <w:tc>
          <w:tcPr>
            <w:tcW w:w="604" w:type="pct"/>
            <w:tcBorders>
              <w:top w:val="single" w:sz="4" w:space="0" w:color="auto"/>
              <w:left w:val="nil"/>
              <w:bottom w:val="single" w:sz="4" w:space="0" w:color="auto"/>
              <w:right w:val="single" w:sz="4" w:space="0" w:color="auto"/>
            </w:tcBorders>
          </w:tcPr>
          <w:p w14:paraId="4619AB44" w14:textId="77777777" w:rsidR="00122D8F" w:rsidRPr="00EA36A9" w:rsidRDefault="00122D8F" w:rsidP="00ED56EA">
            <w:pPr>
              <w:spacing w:after="0" w:line="240" w:lineRule="auto"/>
              <w:jc w:val="center"/>
              <w:rPr>
                <w:rFonts w:ascii="Arial" w:hAnsi="Arial" w:cs="Arial"/>
                <w:sz w:val="20"/>
                <w:szCs w:val="20"/>
                <w:lang w:eastAsia="es-CO"/>
              </w:rPr>
            </w:pPr>
          </w:p>
          <w:p w14:paraId="50D5A0D9" w14:textId="64344F3E" w:rsidR="00122D8F" w:rsidRPr="00EA36A9" w:rsidRDefault="00122D8F" w:rsidP="00ED56EA">
            <w:pPr>
              <w:spacing w:after="0" w:line="240" w:lineRule="auto"/>
              <w:jc w:val="center"/>
              <w:rPr>
                <w:rFonts w:ascii="Arial" w:hAnsi="Arial" w:cs="Arial"/>
                <w:sz w:val="20"/>
                <w:szCs w:val="20"/>
                <w:lang w:eastAsia="es-CO"/>
              </w:rPr>
            </w:pPr>
            <w:r w:rsidRPr="00EA36A9">
              <w:rPr>
                <w:rFonts w:ascii="Arial" w:hAnsi="Arial" w:cs="Arial"/>
                <w:sz w:val="20"/>
                <w:szCs w:val="20"/>
                <w:lang w:eastAsia="es-CO"/>
              </w:rPr>
              <w:t>25/06/2026</w:t>
            </w:r>
          </w:p>
        </w:tc>
        <w:tc>
          <w:tcPr>
            <w:tcW w:w="717" w:type="pct"/>
            <w:tcBorders>
              <w:top w:val="nil"/>
              <w:left w:val="single" w:sz="4" w:space="0" w:color="auto"/>
              <w:bottom w:val="single" w:sz="4" w:space="0" w:color="auto"/>
              <w:right w:val="single" w:sz="4" w:space="0" w:color="auto"/>
            </w:tcBorders>
            <w:vAlign w:val="center"/>
          </w:tcPr>
          <w:p w14:paraId="3527D189" w14:textId="3CB397DC" w:rsidR="00122D8F" w:rsidRPr="00EA36A9" w:rsidRDefault="00122D8F" w:rsidP="00ED56EA">
            <w:pPr>
              <w:spacing w:after="0" w:line="240" w:lineRule="auto"/>
              <w:jc w:val="center"/>
              <w:rPr>
                <w:rFonts w:ascii="Arial" w:hAnsi="Arial" w:cs="Arial"/>
                <w:sz w:val="20"/>
                <w:szCs w:val="20"/>
                <w:lang w:eastAsia="es-CO"/>
              </w:rPr>
            </w:pPr>
            <w:r w:rsidRPr="00EA36A9">
              <w:rPr>
                <w:rFonts w:ascii="Arial" w:hAnsi="Arial" w:cs="Arial"/>
                <w:sz w:val="20"/>
                <w:szCs w:val="20"/>
                <w:lang w:eastAsia="es-CO"/>
              </w:rPr>
              <w:t>2.1.2.02.01.002</w:t>
            </w:r>
          </w:p>
        </w:tc>
        <w:tc>
          <w:tcPr>
            <w:tcW w:w="2159" w:type="pct"/>
            <w:tcBorders>
              <w:top w:val="nil"/>
              <w:left w:val="nil"/>
              <w:bottom w:val="single" w:sz="4" w:space="0" w:color="auto"/>
              <w:right w:val="single" w:sz="4" w:space="0" w:color="auto"/>
            </w:tcBorders>
            <w:vAlign w:val="center"/>
          </w:tcPr>
          <w:p w14:paraId="539E34AF" w14:textId="6599D15E" w:rsidR="00122D8F" w:rsidRPr="00EA36A9" w:rsidRDefault="00122D8F" w:rsidP="00ED56EA">
            <w:pPr>
              <w:spacing w:after="0" w:line="240" w:lineRule="auto"/>
              <w:jc w:val="both"/>
              <w:rPr>
                <w:rFonts w:ascii="Arial" w:hAnsi="Arial" w:cs="Arial"/>
                <w:sz w:val="20"/>
                <w:szCs w:val="20"/>
                <w:lang w:eastAsia="es-CO"/>
              </w:rPr>
            </w:pPr>
            <w:r w:rsidRPr="00EA36A9">
              <w:rPr>
                <w:rFonts w:ascii="Arial" w:hAnsi="Arial" w:cs="Arial"/>
                <w:sz w:val="20"/>
                <w:szCs w:val="20"/>
                <w:lang w:eastAsia="es-CO"/>
              </w:rPr>
              <w:t>PRODUCTOS ALIMENTICIOS, BEBIDAS Y TABACO; TEXTILES, PRENDAS DE VESTIR Y PRODUCTOS DE CUERO</w:t>
            </w:r>
          </w:p>
        </w:tc>
        <w:tc>
          <w:tcPr>
            <w:tcW w:w="953" w:type="pct"/>
            <w:tcBorders>
              <w:top w:val="nil"/>
              <w:left w:val="nil"/>
              <w:bottom w:val="single" w:sz="4" w:space="0" w:color="auto"/>
              <w:right w:val="single" w:sz="4" w:space="0" w:color="auto"/>
            </w:tcBorders>
            <w:vAlign w:val="center"/>
            <w:hideMark/>
          </w:tcPr>
          <w:p w14:paraId="7757F516" w14:textId="39030EA7" w:rsidR="00122D8F" w:rsidRPr="00EA36A9" w:rsidRDefault="00122D8F" w:rsidP="00ED56EA">
            <w:pPr>
              <w:spacing w:after="0" w:line="240" w:lineRule="auto"/>
              <w:jc w:val="center"/>
              <w:rPr>
                <w:rFonts w:ascii="Arial" w:hAnsi="Arial" w:cs="Arial"/>
                <w:b/>
                <w:bCs/>
                <w:sz w:val="20"/>
                <w:szCs w:val="20"/>
                <w:lang w:val="es-ES"/>
              </w:rPr>
            </w:pPr>
            <w:r w:rsidRPr="00EA36A9">
              <w:rPr>
                <w:rFonts w:ascii="Arial" w:hAnsi="Arial" w:cs="Arial"/>
                <w:b/>
                <w:bCs/>
                <w:sz w:val="20"/>
                <w:szCs w:val="20"/>
                <w:lang w:val="es-ES"/>
              </w:rPr>
              <w:t>$ 24.000.000</w:t>
            </w:r>
          </w:p>
        </w:tc>
      </w:tr>
    </w:tbl>
    <w:p w14:paraId="4B1E3E90" w14:textId="77777777" w:rsidR="008720B8" w:rsidRPr="00EA36A9" w:rsidRDefault="008720B8" w:rsidP="008720B8">
      <w:pPr>
        <w:spacing w:after="0" w:line="240" w:lineRule="auto"/>
        <w:rPr>
          <w:rFonts w:ascii="Arial" w:hAnsi="Arial" w:cs="Arial"/>
          <w:b/>
          <w:bCs/>
          <w:sz w:val="20"/>
          <w:szCs w:val="20"/>
          <w:lang w:eastAsia="es-CO"/>
        </w:rPr>
      </w:pPr>
    </w:p>
    <w:p w14:paraId="62530A41" w14:textId="77777777" w:rsidR="008720B8" w:rsidRPr="00EA36A9" w:rsidRDefault="008720B8" w:rsidP="008720B8">
      <w:pPr>
        <w:spacing w:after="0" w:line="240" w:lineRule="auto"/>
        <w:rPr>
          <w:rFonts w:ascii="Arial" w:hAnsi="Arial" w:cs="Arial"/>
          <w:b/>
          <w:bCs/>
          <w:sz w:val="20"/>
          <w:szCs w:val="20"/>
          <w:lang w:eastAsia="es-CO"/>
        </w:rPr>
      </w:pPr>
      <w:r w:rsidRPr="00EA36A9">
        <w:rPr>
          <w:rFonts w:ascii="Arial" w:hAnsi="Arial" w:cs="Arial"/>
          <w:b/>
          <w:bCs/>
          <w:sz w:val="20"/>
          <w:szCs w:val="20"/>
          <w:lang w:eastAsia="es-CO"/>
        </w:rPr>
        <w:t xml:space="preserve">8.  </w:t>
      </w:r>
      <w:r w:rsidRPr="00EA36A9">
        <w:rPr>
          <w:rFonts w:ascii="Arial" w:eastAsia="Calibri" w:hAnsi="Arial" w:cs="Arial"/>
          <w:b/>
          <w:sz w:val="20"/>
          <w:szCs w:val="20"/>
          <w:lang w:val="es-ES_tradnl"/>
        </w:rPr>
        <w:t>ANÁLISIS DE RIESGO Y LA FORMA DE MITIGARLO</w:t>
      </w:r>
    </w:p>
    <w:p w14:paraId="26BD47B1" w14:textId="77777777" w:rsidR="008720B8" w:rsidRPr="00EA36A9" w:rsidRDefault="008720B8" w:rsidP="008720B8">
      <w:pPr>
        <w:spacing w:after="0" w:line="240" w:lineRule="auto"/>
        <w:ind w:left="284"/>
        <w:rPr>
          <w:rFonts w:ascii="Arial" w:eastAsia="Calibri" w:hAnsi="Arial" w:cs="Arial"/>
          <w:b/>
          <w:sz w:val="20"/>
          <w:szCs w:val="20"/>
          <w:lang w:val="es-ES_tradnl"/>
        </w:rPr>
      </w:pPr>
    </w:p>
    <w:p w14:paraId="4674103E"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A partir del objeto del contrato se pueden prever varios tipos de riesgos o circunstancias que afecten la ejecución del mismo: son intrínsecos al contrato comprenden todas las formas de incumplimiento de las condiciones contractuales, de las circunstancias de ejecución que puedan afectarlas y los efectos que se pueden producir a partir de la ejecución del contrato, tales como:</w:t>
      </w:r>
    </w:p>
    <w:p w14:paraId="6D9FE42D"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p>
    <w:p w14:paraId="2A018165"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 xml:space="preserve"> A. Incumplimiento de las obligaciones contractuales por parte del contratista seleccionado. Este riesgo deberá ser asumido por el contratista, con el fin de prevenir posibles incumplimientos se podrán establecer multas para apremiar el cumplimiento, y en caso de que se materialice un riesgo para mitigar el impacto o consecuencias de éste se considera pertinente la implementación de los mecanismos de cobertura establecidos en la ley</w:t>
      </w:r>
    </w:p>
    <w:p w14:paraId="16CDBAAA"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p>
    <w:p w14:paraId="6D7EBD5C"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r w:rsidRPr="00EA36A9">
        <w:rPr>
          <w:rFonts w:ascii="Arial" w:hAnsi="Arial" w:cs="Arial"/>
          <w:sz w:val="20"/>
          <w:szCs w:val="20"/>
        </w:rPr>
        <w:t>B. Ineficiente prestación del servicio. Este riesgo deberá ser asumido por el contratista, con el fin de garantizar la calidad en el servicio prestado, y en caso de que se materialice un riesgo para mitigar el impacto o consecuencias de éste se considera pertinente la implementación de los mecanismos de cobertura establecidos en la ley.</w:t>
      </w:r>
    </w:p>
    <w:p w14:paraId="323355B4" w14:textId="77777777" w:rsidR="008720B8" w:rsidRPr="00EA36A9" w:rsidRDefault="008720B8" w:rsidP="008720B8">
      <w:pPr>
        <w:autoSpaceDE w:val="0"/>
        <w:autoSpaceDN w:val="0"/>
        <w:adjustRightInd w:val="0"/>
        <w:spacing w:after="0" w:line="240" w:lineRule="auto"/>
        <w:jc w:val="both"/>
        <w:rPr>
          <w:rFonts w:ascii="Arial" w:hAnsi="Arial" w:cs="Arial"/>
          <w:sz w:val="20"/>
          <w:szCs w:val="20"/>
        </w:rPr>
      </w:pPr>
    </w:p>
    <w:p w14:paraId="71D0F458" w14:textId="77777777" w:rsidR="008720B8" w:rsidRPr="00EA36A9" w:rsidRDefault="008720B8" w:rsidP="008720B8">
      <w:pPr>
        <w:spacing w:after="0" w:line="240" w:lineRule="auto"/>
        <w:rPr>
          <w:rFonts w:ascii="Arial" w:hAnsi="Arial" w:cs="Arial"/>
          <w:sz w:val="20"/>
          <w:szCs w:val="20"/>
        </w:rPr>
      </w:pPr>
      <w:r w:rsidRPr="00EA36A9">
        <w:rPr>
          <w:rFonts w:ascii="Arial" w:hAnsi="Arial" w:cs="Arial"/>
          <w:sz w:val="20"/>
          <w:szCs w:val="20"/>
        </w:rPr>
        <w:t xml:space="preserve">" Tabla 1 — Matriz de Riesgo":  </w:t>
      </w:r>
    </w:p>
    <w:p w14:paraId="783AD717" w14:textId="77777777" w:rsidR="008720B8" w:rsidRPr="00EA36A9" w:rsidRDefault="008720B8" w:rsidP="008720B8">
      <w:pPr>
        <w:spacing w:after="0" w:line="240" w:lineRule="auto"/>
        <w:rPr>
          <w:rFonts w:ascii="Arial" w:hAnsi="Arial" w:cs="Arial"/>
          <w:sz w:val="20"/>
          <w:szCs w:val="20"/>
        </w:rPr>
      </w:pPr>
    </w:p>
    <w:tbl>
      <w:tblPr>
        <w:tblpPr w:leftFromText="141" w:rightFromText="141" w:vertAnchor="text" w:horzAnchor="margin" w:tblpY="154"/>
        <w:tblW w:w="10205" w:type="dxa"/>
        <w:tblCellMar>
          <w:left w:w="70" w:type="dxa"/>
          <w:right w:w="70" w:type="dxa"/>
        </w:tblCellMar>
        <w:tblLook w:val="04A0" w:firstRow="1" w:lastRow="0" w:firstColumn="1" w:lastColumn="0" w:noHBand="0" w:noVBand="1"/>
      </w:tblPr>
      <w:tblGrid>
        <w:gridCol w:w="526"/>
        <w:gridCol w:w="551"/>
        <w:gridCol w:w="526"/>
        <w:gridCol w:w="526"/>
        <w:gridCol w:w="526"/>
        <w:gridCol w:w="2652"/>
        <w:gridCol w:w="2717"/>
        <w:gridCol w:w="651"/>
        <w:gridCol w:w="526"/>
        <w:gridCol w:w="478"/>
        <w:gridCol w:w="526"/>
      </w:tblGrid>
      <w:tr w:rsidR="008720B8" w:rsidRPr="00EA36A9" w14:paraId="5286A7A4" w14:textId="77777777" w:rsidTr="00EA36A9">
        <w:trPr>
          <w:trHeight w:val="776"/>
        </w:trPr>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045A88C4"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N</w:t>
            </w:r>
          </w:p>
        </w:tc>
        <w:tc>
          <w:tcPr>
            <w:tcW w:w="55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03D80FA"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Clase</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7289AC04"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Fuente</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699144F"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Etapa</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9ACE21B"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Tipo</w:t>
            </w:r>
          </w:p>
        </w:tc>
        <w:tc>
          <w:tcPr>
            <w:tcW w:w="2652"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586B039E"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Descripción (Qué puede pasar y, cómo puede ocurrir)</w:t>
            </w:r>
          </w:p>
        </w:tc>
        <w:tc>
          <w:tcPr>
            <w:tcW w:w="2717"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1C76AE20"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Consecuencia de la ocurrencia del evento</w:t>
            </w:r>
          </w:p>
        </w:tc>
        <w:tc>
          <w:tcPr>
            <w:tcW w:w="65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1002C06B"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Probabilidad</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49C8497"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Impacto</w:t>
            </w:r>
          </w:p>
        </w:tc>
        <w:tc>
          <w:tcPr>
            <w:tcW w:w="478"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139765C8"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Valoración del riesgo</w:t>
            </w:r>
          </w:p>
        </w:tc>
        <w:tc>
          <w:tcPr>
            <w:tcW w:w="526"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322863BA"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Categoría</w:t>
            </w:r>
          </w:p>
        </w:tc>
      </w:tr>
      <w:tr w:rsidR="008720B8" w:rsidRPr="00EA36A9" w14:paraId="5EF47E98" w14:textId="77777777" w:rsidTr="00EA36A9">
        <w:trPr>
          <w:trHeight w:val="877"/>
        </w:trPr>
        <w:tc>
          <w:tcPr>
            <w:tcW w:w="526" w:type="dxa"/>
            <w:vMerge/>
            <w:tcBorders>
              <w:top w:val="single" w:sz="4" w:space="0" w:color="auto"/>
              <w:left w:val="single" w:sz="4" w:space="0" w:color="auto"/>
              <w:bottom w:val="single" w:sz="4" w:space="0" w:color="000000"/>
              <w:right w:val="single" w:sz="4" w:space="0" w:color="auto"/>
            </w:tcBorders>
            <w:vAlign w:val="center"/>
            <w:hideMark/>
          </w:tcPr>
          <w:p w14:paraId="12DA2CF3" w14:textId="77777777" w:rsidR="008720B8" w:rsidRPr="00EA36A9" w:rsidRDefault="008720B8" w:rsidP="00ED56EA">
            <w:pPr>
              <w:spacing w:after="0" w:line="240" w:lineRule="auto"/>
              <w:rPr>
                <w:rFonts w:ascii="Arial" w:hAnsi="Arial" w:cs="Arial"/>
                <w:b/>
                <w:bCs/>
                <w:sz w:val="16"/>
                <w:szCs w:val="16"/>
                <w:lang w:eastAsia="es-CO"/>
              </w:rPr>
            </w:pPr>
          </w:p>
        </w:tc>
        <w:tc>
          <w:tcPr>
            <w:tcW w:w="551" w:type="dxa"/>
            <w:vMerge/>
            <w:tcBorders>
              <w:top w:val="single" w:sz="4" w:space="0" w:color="auto"/>
              <w:left w:val="single" w:sz="4" w:space="0" w:color="auto"/>
              <w:bottom w:val="single" w:sz="4" w:space="0" w:color="000000"/>
              <w:right w:val="single" w:sz="4" w:space="0" w:color="auto"/>
            </w:tcBorders>
            <w:vAlign w:val="center"/>
            <w:hideMark/>
          </w:tcPr>
          <w:p w14:paraId="56FB2F1B" w14:textId="77777777" w:rsidR="008720B8" w:rsidRPr="00EA36A9" w:rsidRDefault="008720B8" w:rsidP="00ED56EA">
            <w:pPr>
              <w:spacing w:after="0" w:line="240" w:lineRule="auto"/>
              <w:rPr>
                <w:rFonts w:ascii="Arial" w:hAnsi="Arial" w:cs="Arial"/>
                <w:b/>
                <w:bCs/>
                <w:sz w:val="16"/>
                <w:szCs w:val="16"/>
                <w:lang w:eastAsia="es-CO"/>
              </w:rPr>
            </w:pP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7D4B0DED" w14:textId="77777777" w:rsidR="008720B8" w:rsidRPr="00EA36A9" w:rsidRDefault="008720B8" w:rsidP="00ED56EA">
            <w:pPr>
              <w:spacing w:after="0" w:line="240" w:lineRule="auto"/>
              <w:rPr>
                <w:rFonts w:ascii="Arial" w:hAnsi="Arial" w:cs="Arial"/>
                <w:b/>
                <w:bCs/>
                <w:sz w:val="16"/>
                <w:szCs w:val="16"/>
                <w:lang w:eastAsia="es-CO"/>
              </w:rPr>
            </w:pP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43622540" w14:textId="77777777" w:rsidR="008720B8" w:rsidRPr="00EA36A9" w:rsidRDefault="008720B8" w:rsidP="00ED56EA">
            <w:pPr>
              <w:spacing w:after="0" w:line="240" w:lineRule="auto"/>
              <w:rPr>
                <w:rFonts w:ascii="Arial" w:hAnsi="Arial" w:cs="Arial"/>
                <w:b/>
                <w:bCs/>
                <w:sz w:val="16"/>
                <w:szCs w:val="16"/>
                <w:lang w:eastAsia="es-CO"/>
              </w:rPr>
            </w:pP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273BCE4F" w14:textId="77777777" w:rsidR="008720B8" w:rsidRPr="00EA36A9" w:rsidRDefault="008720B8" w:rsidP="00ED56EA">
            <w:pPr>
              <w:spacing w:after="0" w:line="240" w:lineRule="auto"/>
              <w:rPr>
                <w:rFonts w:ascii="Arial" w:hAnsi="Arial" w:cs="Arial"/>
                <w:b/>
                <w:bCs/>
                <w:sz w:val="16"/>
                <w:szCs w:val="16"/>
                <w:lang w:eastAsia="es-CO"/>
              </w:rPr>
            </w:pPr>
          </w:p>
        </w:tc>
        <w:tc>
          <w:tcPr>
            <w:tcW w:w="2652" w:type="dxa"/>
            <w:vMerge/>
            <w:tcBorders>
              <w:top w:val="single" w:sz="4" w:space="0" w:color="auto"/>
              <w:left w:val="single" w:sz="4" w:space="0" w:color="auto"/>
              <w:bottom w:val="single" w:sz="4" w:space="0" w:color="000000"/>
              <w:right w:val="single" w:sz="4" w:space="0" w:color="auto"/>
            </w:tcBorders>
            <w:vAlign w:val="center"/>
            <w:hideMark/>
          </w:tcPr>
          <w:p w14:paraId="3C66802B" w14:textId="77777777" w:rsidR="008720B8" w:rsidRPr="00EA36A9" w:rsidRDefault="008720B8" w:rsidP="00ED56EA">
            <w:pPr>
              <w:spacing w:after="0" w:line="240" w:lineRule="auto"/>
              <w:rPr>
                <w:rFonts w:ascii="Arial" w:hAnsi="Arial" w:cs="Arial"/>
                <w:b/>
                <w:bCs/>
                <w:sz w:val="16"/>
                <w:szCs w:val="16"/>
                <w:lang w:eastAsia="es-CO"/>
              </w:rPr>
            </w:pPr>
          </w:p>
        </w:tc>
        <w:tc>
          <w:tcPr>
            <w:tcW w:w="2717" w:type="dxa"/>
            <w:vMerge/>
            <w:tcBorders>
              <w:top w:val="single" w:sz="4" w:space="0" w:color="auto"/>
              <w:left w:val="single" w:sz="4" w:space="0" w:color="auto"/>
              <w:bottom w:val="single" w:sz="4" w:space="0" w:color="000000"/>
              <w:right w:val="single" w:sz="4" w:space="0" w:color="auto"/>
            </w:tcBorders>
            <w:vAlign w:val="center"/>
            <w:hideMark/>
          </w:tcPr>
          <w:p w14:paraId="434FD8CC" w14:textId="77777777" w:rsidR="008720B8" w:rsidRPr="00EA36A9" w:rsidRDefault="008720B8" w:rsidP="00ED56EA">
            <w:pPr>
              <w:spacing w:after="0" w:line="240" w:lineRule="auto"/>
              <w:rPr>
                <w:rFonts w:ascii="Arial" w:hAnsi="Arial" w:cs="Arial"/>
                <w:b/>
                <w:bCs/>
                <w:sz w:val="16"/>
                <w:szCs w:val="16"/>
                <w:lang w:eastAsia="es-CO"/>
              </w:rPr>
            </w:pPr>
          </w:p>
        </w:tc>
        <w:tc>
          <w:tcPr>
            <w:tcW w:w="651" w:type="dxa"/>
            <w:vMerge/>
            <w:tcBorders>
              <w:top w:val="single" w:sz="4" w:space="0" w:color="auto"/>
              <w:left w:val="single" w:sz="4" w:space="0" w:color="auto"/>
              <w:bottom w:val="single" w:sz="4" w:space="0" w:color="000000"/>
              <w:right w:val="single" w:sz="4" w:space="0" w:color="auto"/>
            </w:tcBorders>
            <w:vAlign w:val="center"/>
            <w:hideMark/>
          </w:tcPr>
          <w:p w14:paraId="693CE884" w14:textId="77777777" w:rsidR="008720B8" w:rsidRPr="00EA36A9" w:rsidRDefault="008720B8" w:rsidP="00ED56EA">
            <w:pPr>
              <w:spacing w:after="0" w:line="240" w:lineRule="auto"/>
              <w:rPr>
                <w:rFonts w:ascii="Arial" w:hAnsi="Arial" w:cs="Arial"/>
                <w:b/>
                <w:bCs/>
                <w:sz w:val="16"/>
                <w:szCs w:val="16"/>
                <w:lang w:eastAsia="es-CO"/>
              </w:rPr>
            </w:pP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60B10B0F" w14:textId="77777777" w:rsidR="008720B8" w:rsidRPr="00EA36A9" w:rsidRDefault="008720B8" w:rsidP="00ED56EA">
            <w:pPr>
              <w:spacing w:after="0" w:line="240" w:lineRule="auto"/>
              <w:rPr>
                <w:rFonts w:ascii="Arial" w:hAnsi="Arial" w:cs="Arial"/>
                <w:b/>
                <w:bCs/>
                <w:sz w:val="16"/>
                <w:szCs w:val="16"/>
                <w:lang w:eastAsia="es-CO"/>
              </w:rPr>
            </w:pPr>
          </w:p>
        </w:tc>
        <w:tc>
          <w:tcPr>
            <w:tcW w:w="478" w:type="dxa"/>
            <w:vMerge/>
            <w:tcBorders>
              <w:top w:val="single" w:sz="4" w:space="0" w:color="auto"/>
              <w:left w:val="single" w:sz="4" w:space="0" w:color="auto"/>
              <w:bottom w:val="single" w:sz="4" w:space="0" w:color="000000"/>
              <w:right w:val="single" w:sz="4" w:space="0" w:color="auto"/>
            </w:tcBorders>
            <w:vAlign w:val="center"/>
            <w:hideMark/>
          </w:tcPr>
          <w:p w14:paraId="03022900" w14:textId="77777777" w:rsidR="008720B8" w:rsidRPr="00EA36A9" w:rsidRDefault="008720B8" w:rsidP="00ED56EA">
            <w:pPr>
              <w:spacing w:after="0" w:line="240" w:lineRule="auto"/>
              <w:rPr>
                <w:rFonts w:ascii="Arial" w:hAnsi="Arial" w:cs="Arial"/>
                <w:b/>
                <w:bCs/>
                <w:sz w:val="16"/>
                <w:szCs w:val="16"/>
                <w:lang w:eastAsia="es-CO"/>
              </w:rPr>
            </w:pPr>
          </w:p>
        </w:tc>
        <w:tc>
          <w:tcPr>
            <w:tcW w:w="526" w:type="dxa"/>
            <w:vMerge/>
            <w:tcBorders>
              <w:top w:val="single" w:sz="4" w:space="0" w:color="auto"/>
              <w:left w:val="single" w:sz="4" w:space="0" w:color="auto"/>
              <w:bottom w:val="single" w:sz="4" w:space="0" w:color="000000"/>
              <w:right w:val="single" w:sz="4" w:space="0" w:color="auto"/>
            </w:tcBorders>
            <w:vAlign w:val="center"/>
            <w:hideMark/>
          </w:tcPr>
          <w:p w14:paraId="04EBA3B8" w14:textId="77777777" w:rsidR="008720B8" w:rsidRPr="00EA36A9" w:rsidRDefault="008720B8" w:rsidP="00ED56EA">
            <w:pPr>
              <w:spacing w:after="0" w:line="240" w:lineRule="auto"/>
              <w:rPr>
                <w:rFonts w:ascii="Arial" w:hAnsi="Arial" w:cs="Arial"/>
                <w:b/>
                <w:bCs/>
                <w:sz w:val="16"/>
                <w:szCs w:val="16"/>
                <w:lang w:eastAsia="es-CO"/>
              </w:rPr>
            </w:pPr>
          </w:p>
        </w:tc>
      </w:tr>
      <w:tr w:rsidR="008720B8" w:rsidRPr="00EA36A9" w14:paraId="3CC56262" w14:textId="77777777" w:rsidTr="00EA36A9">
        <w:trPr>
          <w:trHeight w:val="968"/>
        </w:trPr>
        <w:tc>
          <w:tcPr>
            <w:tcW w:w="526" w:type="dxa"/>
            <w:tcBorders>
              <w:top w:val="nil"/>
              <w:left w:val="single" w:sz="4" w:space="0" w:color="000000"/>
              <w:bottom w:val="single" w:sz="4" w:space="0" w:color="000000"/>
              <w:right w:val="single" w:sz="4" w:space="0" w:color="000000"/>
            </w:tcBorders>
            <w:vAlign w:val="center"/>
            <w:hideMark/>
          </w:tcPr>
          <w:p w14:paraId="64A9794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551" w:type="dxa"/>
            <w:tcBorders>
              <w:top w:val="nil"/>
              <w:left w:val="nil"/>
              <w:bottom w:val="single" w:sz="4" w:space="0" w:color="000000"/>
              <w:right w:val="single" w:sz="4" w:space="0" w:color="000000"/>
            </w:tcBorders>
            <w:textDirection w:val="btLr"/>
            <w:vAlign w:val="center"/>
            <w:hideMark/>
          </w:tcPr>
          <w:p w14:paraId="549DA0A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3E2A2CE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7309266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PLANEACIÓN</w:t>
            </w:r>
          </w:p>
        </w:tc>
        <w:tc>
          <w:tcPr>
            <w:tcW w:w="526" w:type="dxa"/>
            <w:tcBorders>
              <w:top w:val="nil"/>
              <w:left w:val="nil"/>
              <w:bottom w:val="single" w:sz="4" w:space="0" w:color="000000"/>
              <w:right w:val="single" w:sz="4" w:space="0" w:color="000000"/>
            </w:tcBorders>
            <w:textDirection w:val="btLr"/>
            <w:vAlign w:val="center"/>
            <w:hideMark/>
          </w:tcPr>
          <w:p w14:paraId="4114309D"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ECONOMICO</w:t>
            </w:r>
          </w:p>
        </w:tc>
        <w:tc>
          <w:tcPr>
            <w:tcW w:w="2652" w:type="dxa"/>
            <w:tcBorders>
              <w:top w:val="nil"/>
              <w:left w:val="nil"/>
              <w:bottom w:val="single" w:sz="4" w:space="0" w:color="000000"/>
              <w:right w:val="single" w:sz="4" w:space="0" w:color="000000"/>
            </w:tcBorders>
            <w:vAlign w:val="center"/>
            <w:hideMark/>
          </w:tcPr>
          <w:p w14:paraId="3E99CB2E"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Especificaciones técnicas deficientes de los resultados del contrato.</w:t>
            </w:r>
          </w:p>
        </w:tc>
        <w:tc>
          <w:tcPr>
            <w:tcW w:w="2717" w:type="dxa"/>
            <w:tcBorders>
              <w:top w:val="nil"/>
              <w:left w:val="nil"/>
              <w:bottom w:val="single" w:sz="4" w:space="0" w:color="000000"/>
              <w:right w:val="single" w:sz="4" w:space="0" w:color="000000"/>
            </w:tcBorders>
            <w:vAlign w:val="center"/>
            <w:hideMark/>
          </w:tcPr>
          <w:p w14:paraId="2D147CE1"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Recibo de bienes y servicios no acordes con los requerimientos de la entidad.</w:t>
            </w:r>
          </w:p>
        </w:tc>
        <w:tc>
          <w:tcPr>
            <w:tcW w:w="651" w:type="dxa"/>
            <w:tcBorders>
              <w:top w:val="nil"/>
              <w:left w:val="nil"/>
              <w:bottom w:val="single" w:sz="4" w:space="0" w:color="000000"/>
              <w:right w:val="single" w:sz="4" w:space="0" w:color="000000"/>
            </w:tcBorders>
            <w:vAlign w:val="center"/>
            <w:hideMark/>
          </w:tcPr>
          <w:p w14:paraId="06077D1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526" w:type="dxa"/>
            <w:tcBorders>
              <w:top w:val="nil"/>
              <w:left w:val="nil"/>
              <w:bottom w:val="single" w:sz="4" w:space="0" w:color="000000"/>
              <w:right w:val="single" w:sz="4" w:space="0" w:color="000000"/>
            </w:tcBorders>
            <w:vAlign w:val="center"/>
            <w:hideMark/>
          </w:tcPr>
          <w:p w14:paraId="6855809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478" w:type="dxa"/>
            <w:tcBorders>
              <w:top w:val="nil"/>
              <w:left w:val="nil"/>
              <w:bottom w:val="single" w:sz="4" w:space="0" w:color="000000"/>
              <w:right w:val="single" w:sz="4" w:space="0" w:color="000000"/>
            </w:tcBorders>
            <w:shd w:val="clear" w:color="000000" w:fill="0E7806"/>
            <w:vAlign w:val="center"/>
            <w:hideMark/>
          </w:tcPr>
          <w:p w14:paraId="3332058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526" w:type="dxa"/>
            <w:tcBorders>
              <w:top w:val="nil"/>
              <w:left w:val="nil"/>
              <w:bottom w:val="single" w:sz="4" w:space="0" w:color="000000"/>
              <w:right w:val="single" w:sz="4" w:space="0" w:color="000000"/>
            </w:tcBorders>
            <w:textDirection w:val="btLr"/>
            <w:vAlign w:val="center"/>
            <w:hideMark/>
          </w:tcPr>
          <w:p w14:paraId="210AF77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r>
      <w:tr w:rsidR="008720B8" w:rsidRPr="00EA36A9" w14:paraId="514F3703" w14:textId="77777777" w:rsidTr="00EA36A9">
        <w:trPr>
          <w:trHeight w:val="1105"/>
        </w:trPr>
        <w:tc>
          <w:tcPr>
            <w:tcW w:w="526" w:type="dxa"/>
            <w:tcBorders>
              <w:top w:val="nil"/>
              <w:left w:val="single" w:sz="4" w:space="0" w:color="000000"/>
              <w:bottom w:val="single" w:sz="4" w:space="0" w:color="000000"/>
              <w:right w:val="single" w:sz="4" w:space="0" w:color="000000"/>
            </w:tcBorders>
            <w:vAlign w:val="center"/>
            <w:hideMark/>
          </w:tcPr>
          <w:p w14:paraId="7B5C199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551" w:type="dxa"/>
            <w:tcBorders>
              <w:top w:val="nil"/>
              <w:left w:val="nil"/>
              <w:bottom w:val="single" w:sz="4" w:space="0" w:color="000000"/>
              <w:right w:val="single" w:sz="4" w:space="0" w:color="000000"/>
            </w:tcBorders>
            <w:textDirection w:val="btLr"/>
            <w:vAlign w:val="center"/>
            <w:hideMark/>
          </w:tcPr>
          <w:p w14:paraId="174FE8A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6F9D9DF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0CC30A1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CONTRATACIÓN</w:t>
            </w:r>
          </w:p>
        </w:tc>
        <w:tc>
          <w:tcPr>
            <w:tcW w:w="526" w:type="dxa"/>
            <w:tcBorders>
              <w:top w:val="nil"/>
              <w:left w:val="nil"/>
              <w:bottom w:val="single" w:sz="4" w:space="0" w:color="000000"/>
              <w:right w:val="single" w:sz="4" w:space="0" w:color="000000"/>
            </w:tcBorders>
            <w:textDirection w:val="btLr"/>
            <w:vAlign w:val="center"/>
            <w:hideMark/>
          </w:tcPr>
          <w:p w14:paraId="3167E9A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OPERACIONALES</w:t>
            </w:r>
          </w:p>
        </w:tc>
        <w:tc>
          <w:tcPr>
            <w:tcW w:w="2652" w:type="dxa"/>
            <w:tcBorders>
              <w:top w:val="nil"/>
              <w:left w:val="nil"/>
              <w:bottom w:val="single" w:sz="4" w:space="0" w:color="000000"/>
              <w:right w:val="single" w:sz="4" w:space="0" w:color="000000"/>
            </w:tcBorders>
            <w:vAlign w:val="center"/>
            <w:hideMark/>
          </w:tcPr>
          <w:p w14:paraId="7A7B93D1"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La legalización del contrato no se haga en los plazos establecidos por la presentación tardía de las garantías.</w:t>
            </w:r>
          </w:p>
        </w:tc>
        <w:tc>
          <w:tcPr>
            <w:tcW w:w="2717" w:type="dxa"/>
            <w:tcBorders>
              <w:top w:val="nil"/>
              <w:left w:val="nil"/>
              <w:bottom w:val="single" w:sz="4" w:space="0" w:color="000000"/>
              <w:right w:val="single" w:sz="4" w:space="0" w:color="000000"/>
            </w:tcBorders>
            <w:vAlign w:val="center"/>
            <w:hideMark/>
          </w:tcPr>
          <w:p w14:paraId="71E2A532"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Demora en el inicio de la ejecución del contrato</w:t>
            </w:r>
          </w:p>
        </w:tc>
        <w:tc>
          <w:tcPr>
            <w:tcW w:w="651" w:type="dxa"/>
            <w:tcBorders>
              <w:top w:val="nil"/>
              <w:left w:val="nil"/>
              <w:bottom w:val="single" w:sz="4" w:space="0" w:color="000000"/>
              <w:right w:val="single" w:sz="4" w:space="0" w:color="000000"/>
            </w:tcBorders>
            <w:vAlign w:val="center"/>
            <w:hideMark/>
          </w:tcPr>
          <w:p w14:paraId="1EE85B2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526" w:type="dxa"/>
            <w:tcBorders>
              <w:top w:val="nil"/>
              <w:left w:val="nil"/>
              <w:bottom w:val="single" w:sz="4" w:space="0" w:color="000000"/>
              <w:right w:val="single" w:sz="4" w:space="0" w:color="000000"/>
            </w:tcBorders>
            <w:vAlign w:val="center"/>
            <w:hideMark/>
          </w:tcPr>
          <w:p w14:paraId="52FD1DD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478" w:type="dxa"/>
            <w:tcBorders>
              <w:top w:val="nil"/>
              <w:left w:val="nil"/>
              <w:bottom w:val="single" w:sz="4" w:space="0" w:color="000000"/>
              <w:right w:val="single" w:sz="4" w:space="0" w:color="000000"/>
            </w:tcBorders>
            <w:shd w:val="clear" w:color="000000" w:fill="FFC000"/>
            <w:vAlign w:val="center"/>
            <w:hideMark/>
          </w:tcPr>
          <w:p w14:paraId="536D9512"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6</w:t>
            </w:r>
          </w:p>
        </w:tc>
        <w:tc>
          <w:tcPr>
            <w:tcW w:w="526" w:type="dxa"/>
            <w:tcBorders>
              <w:top w:val="nil"/>
              <w:left w:val="nil"/>
              <w:bottom w:val="single" w:sz="4" w:space="0" w:color="000000"/>
              <w:right w:val="single" w:sz="4" w:space="0" w:color="000000"/>
            </w:tcBorders>
            <w:textDirection w:val="btLr"/>
            <w:vAlign w:val="center"/>
            <w:hideMark/>
          </w:tcPr>
          <w:p w14:paraId="2DFCAB9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ALTO</w:t>
            </w:r>
          </w:p>
        </w:tc>
      </w:tr>
      <w:tr w:rsidR="008720B8" w:rsidRPr="00EA36A9" w14:paraId="678DA0C1" w14:textId="77777777" w:rsidTr="00EA36A9">
        <w:trPr>
          <w:trHeight w:val="1087"/>
        </w:trPr>
        <w:tc>
          <w:tcPr>
            <w:tcW w:w="526" w:type="dxa"/>
            <w:tcBorders>
              <w:top w:val="nil"/>
              <w:left w:val="single" w:sz="4" w:space="0" w:color="000000"/>
              <w:bottom w:val="single" w:sz="4" w:space="0" w:color="000000"/>
              <w:right w:val="single" w:sz="4" w:space="0" w:color="000000"/>
            </w:tcBorders>
            <w:vAlign w:val="center"/>
            <w:hideMark/>
          </w:tcPr>
          <w:p w14:paraId="66FE5DA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551" w:type="dxa"/>
            <w:tcBorders>
              <w:top w:val="nil"/>
              <w:left w:val="nil"/>
              <w:bottom w:val="single" w:sz="4" w:space="0" w:color="000000"/>
              <w:right w:val="single" w:sz="4" w:space="0" w:color="000000"/>
            </w:tcBorders>
            <w:textDirection w:val="btLr"/>
            <w:vAlign w:val="center"/>
            <w:hideMark/>
          </w:tcPr>
          <w:p w14:paraId="475BE1A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2AEBB109"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2EF36E0D"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EJECUCIÓN</w:t>
            </w:r>
          </w:p>
        </w:tc>
        <w:tc>
          <w:tcPr>
            <w:tcW w:w="526" w:type="dxa"/>
            <w:tcBorders>
              <w:top w:val="nil"/>
              <w:left w:val="nil"/>
              <w:bottom w:val="single" w:sz="4" w:space="0" w:color="000000"/>
              <w:right w:val="single" w:sz="4" w:space="0" w:color="000000"/>
            </w:tcBorders>
            <w:textDirection w:val="btLr"/>
            <w:vAlign w:val="center"/>
            <w:hideMark/>
          </w:tcPr>
          <w:p w14:paraId="4BD1C30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OPERACIONALES</w:t>
            </w:r>
          </w:p>
        </w:tc>
        <w:tc>
          <w:tcPr>
            <w:tcW w:w="2652" w:type="dxa"/>
            <w:tcBorders>
              <w:top w:val="nil"/>
              <w:left w:val="nil"/>
              <w:bottom w:val="single" w:sz="4" w:space="0" w:color="000000"/>
              <w:right w:val="single" w:sz="4" w:space="0" w:color="000000"/>
            </w:tcBorders>
            <w:vAlign w:val="center"/>
            <w:hideMark/>
          </w:tcPr>
          <w:p w14:paraId="49331F35"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No entrega de los resultados en los plazos establecidos.</w:t>
            </w:r>
          </w:p>
        </w:tc>
        <w:tc>
          <w:tcPr>
            <w:tcW w:w="2717" w:type="dxa"/>
            <w:tcBorders>
              <w:top w:val="nil"/>
              <w:left w:val="nil"/>
              <w:bottom w:val="single" w:sz="4" w:space="0" w:color="000000"/>
              <w:right w:val="single" w:sz="4" w:space="0" w:color="000000"/>
            </w:tcBorders>
            <w:vAlign w:val="center"/>
            <w:hideMark/>
          </w:tcPr>
          <w:p w14:paraId="49411B48"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Inconvenientes operacionales para el contratista en la utilización de los recursos aportados en la realización de las actividades propias del contrato</w:t>
            </w:r>
          </w:p>
        </w:tc>
        <w:tc>
          <w:tcPr>
            <w:tcW w:w="651" w:type="dxa"/>
            <w:tcBorders>
              <w:top w:val="nil"/>
              <w:left w:val="nil"/>
              <w:bottom w:val="single" w:sz="4" w:space="0" w:color="000000"/>
              <w:right w:val="single" w:sz="4" w:space="0" w:color="000000"/>
            </w:tcBorders>
            <w:vAlign w:val="center"/>
            <w:hideMark/>
          </w:tcPr>
          <w:p w14:paraId="61C069A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526" w:type="dxa"/>
            <w:tcBorders>
              <w:top w:val="nil"/>
              <w:left w:val="nil"/>
              <w:bottom w:val="single" w:sz="4" w:space="0" w:color="000000"/>
              <w:right w:val="single" w:sz="4" w:space="0" w:color="000000"/>
            </w:tcBorders>
            <w:vAlign w:val="center"/>
            <w:hideMark/>
          </w:tcPr>
          <w:p w14:paraId="2DA1227A"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478" w:type="dxa"/>
            <w:tcBorders>
              <w:top w:val="nil"/>
              <w:left w:val="nil"/>
              <w:bottom w:val="single" w:sz="4" w:space="0" w:color="000000"/>
              <w:right w:val="single" w:sz="4" w:space="0" w:color="000000"/>
            </w:tcBorders>
            <w:shd w:val="clear" w:color="000000" w:fill="FFC000"/>
            <w:vAlign w:val="center"/>
            <w:hideMark/>
          </w:tcPr>
          <w:p w14:paraId="19B465C2"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6</w:t>
            </w:r>
          </w:p>
        </w:tc>
        <w:tc>
          <w:tcPr>
            <w:tcW w:w="526" w:type="dxa"/>
            <w:tcBorders>
              <w:top w:val="nil"/>
              <w:left w:val="nil"/>
              <w:bottom w:val="single" w:sz="4" w:space="0" w:color="000000"/>
              <w:right w:val="single" w:sz="4" w:space="0" w:color="000000"/>
            </w:tcBorders>
            <w:textDirection w:val="btLr"/>
            <w:vAlign w:val="center"/>
            <w:hideMark/>
          </w:tcPr>
          <w:p w14:paraId="38B0893C"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ALTO</w:t>
            </w:r>
          </w:p>
        </w:tc>
      </w:tr>
      <w:tr w:rsidR="008720B8" w:rsidRPr="00EA36A9" w14:paraId="2839BA47" w14:textId="77777777" w:rsidTr="00EA36A9">
        <w:trPr>
          <w:trHeight w:val="788"/>
        </w:trPr>
        <w:tc>
          <w:tcPr>
            <w:tcW w:w="526" w:type="dxa"/>
            <w:tcBorders>
              <w:top w:val="nil"/>
              <w:left w:val="single" w:sz="4" w:space="0" w:color="000000"/>
              <w:bottom w:val="single" w:sz="4" w:space="0" w:color="000000"/>
              <w:right w:val="single" w:sz="4" w:space="0" w:color="000000"/>
            </w:tcBorders>
            <w:vAlign w:val="center"/>
            <w:hideMark/>
          </w:tcPr>
          <w:p w14:paraId="3F5D03C6"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551" w:type="dxa"/>
            <w:tcBorders>
              <w:top w:val="nil"/>
              <w:left w:val="nil"/>
              <w:bottom w:val="single" w:sz="4" w:space="0" w:color="000000"/>
              <w:right w:val="single" w:sz="4" w:space="0" w:color="000000"/>
            </w:tcBorders>
            <w:textDirection w:val="btLr"/>
            <w:vAlign w:val="center"/>
            <w:hideMark/>
          </w:tcPr>
          <w:p w14:paraId="6E669FD7"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720EDDE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3F650A24"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EJECUCIÓN</w:t>
            </w:r>
          </w:p>
        </w:tc>
        <w:tc>
          <w:tcPr>
            <w:tcW w:w="526" w:type="dxa"/>
            <w:tcBorders>
              <w:top w:val="nil"/>
              <w:left w:val="nil"/>
              <w:bottom w:val="single" w:sz="4" w:space="0" w:color="000000"/>
              <w:right w:val="single" w:sz="4" w:space="0" w:color="000000"/>
            </w:tcBorders>
            <w:textDirection w:val="btLr"/>
            <w:vAlign w:val="center"/>
            <w:hideMark/>
          </w:tcPr>
          <w:p w14:paraId="2242EBB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OPERACIONALES</w:t>
            </w:r>
          </w:p>
        </w:tc>
        <w:tc>
          <w:tcPr>
            <w:tcW w:w="2652" w:type="dxa"/>
            <w:tcBorders>
              <w:top w:val="nil"/>
              <w:left w:val="nil"/>
              <w:bottom w:val="single" w:sz="4" w:space="0" w:color="000000"/>
              <w:right w:val="single" w:sz="4" w:space="0" w:color="000000"/>
            </w:tcBorders>
            <w:vAlign w:val="center"/>
            <w:hideMark/>
          </w:tcPr>
          <w:p w14:paraId="7C59566B"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No entrega de los informes técnico</w:t>
            </w:r>
            <w:r w:rsidRPr="00EA36A9">
              <w:rPr>
                <w:rFonts w:ascii="Arial" w:hAnsi="Arial" w:cs="Arial"/>
                <w:sz w:val="16"/>
                <w:szCs w:val="16"/>
                <w:lang w:eastAsia="es-CO"/>
              </w:rPr>
              <w:br/>
              <w:t>y financiero que evidencie los resultados de la ejecución</w:t>
            </w:r>
          </w:p>
        </w:tc>
        <w:tc>
          <w:tcPr>
            <w:tcW w:w="2717" w:type="dxa"/>
            <w:tcBorders>
              <w:top w:val="nil"/>
              <w:left w:val="nil"/>
              <w:bottom w:val="single" w:sz="4" w:space="0" w:color="000000"/>
              <w:right w:val="single" w:sz="4" w:space="0" w:color="000000"/>
            </w:tcBorders>
            <w:vAlign w:val="center"/>
            <w:hideMark/>
          </w:tcPr>
          <w:p w14:paraId="0A5534A5"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Inconvenientes en los pagos a los colaboradores o empleados.</w:t>
            </w:r>
          </w:p>
        </w:tc>
        <w:tc>
          <w:tcPr>
            <w:tcW w:w="651" w:type="dxa"/>
            <w:tcBorders>
              <w:top w:val="nil"/>
              <w:left w:val="nil"/>
              <w:bottom w:val="single" w:sz="4" w:space="0" w:color="000000"/>
              <w:right w:val="single" w:sz="4" w:space="0" w:color="000000"/>
            </w:tcBorders>
            <w:vAlign w:val="center"/>
            <w:hideMark/>
          </w:tcPr>
          <w:p w14:paraId="01D1557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526" w:type="dxa"/>
            <w:tcBorders>
              <w:top w:val="nil"/>
              <w:left w:val="nil"/>
              <w:bottom w:val="single" w:sz="4" w:space="0" w:color="000000"/>
              <w:right w:val="single" w:sz="4" w:space="0" w:color="000000"/>
            </w:tcBorders>
            <w:vAlign w:val="center"/>
            <w:hideMark/>
          </w:tcPr>
          <w:p w14:paraId="56C8808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478" w:type="dxa"/>
            <w:tcBorders>
              <w:top w:val="nil"/>
              <w:left w:val="nil"/>
              <w:bottom w:val="single" w:sz="4" w:space="0" w:color="000000"/>
              <w:right w:val="single" w:sz="4" w:space="0" w:color="000000"/>
            </w:tcBorders>
            <w:shd w:val="clear" w:color="000000" w:fill="FFC000"/>
            <w:vAlign w:val="center"/>
            <w:hideMark/>
          </w:tcPr>
          <w:p w14:paraId="64F8CEF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6</w:t>
            </w:r>
          </w:p>
        </w:tc>
        <w:tc>
          <w:tcPr>
            <w:tcW w:w="526" w:type="dxa"/>
            <w:tcBorders>
              <w:top w:val="nil"/>
              <w:left w:val="nil"/>
              <w:bottom w:val="single" w:sz="4" w:space="0" w:color="000000"/>
              <w:right w:val="single" w:sz="4" w:space="0" w:color="000000"/>
            </w:tcBorders>
            <w:textDirection w:val="btLr"/>
            <w:vAlign w:val="center"/>
            <w:hideMark/>
          </w:tcPr>
          <w:p w14:paraId="38296CA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ALTO</w:t>
            </w:r>
          </w:p>
        </w:tc>
      </w:tr>
      <w:tr w:rsidR="008720B8" w:rsidRPr="00EA36A9" w14:paraId="3BD813ED" w14:textId="77777777" w:rsidTr="00EA36A9">
        <w:trPr>
          <w:trHeight w:val="1234"/>
        </w:trPr>
        <w:tc>
          <w:tcPr>
            <w:tcW w:w="526" w:type="dxa"/>
            <w:tcBorders>
              <w:top w:val="nil"/>
              <w:left w:val="single" w:sz="4" w:space="0" w:color="000000"/>
              <w:bottom w:val="single" w:sz="4" w:space="0" w:color="000000"/>
              <w:right w:val="single" w:sz="4" w:space="0" w:color="000000"/>
            </w:tcBorders>
            <w:vAlign w:val="center"/>
            <w:hideMark/>
          </w:tcPr>
          <w:p w14:paraId="49AC0272"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5</w:t>
            </w:r>
          </w:p>
        </w:tc>
        <w:tc>
          <w:tcPr>
            <w:tcW w:w="551" w:type="dxa"/>
            <w:tcBorders>
              <w:top w:val="nil"/>
              <w:left w:val="nil"/>
              <w:bottom w:val="single" w:sz="4" w:space="0" w:color="000000"/>
              <w:right w:val="single" w:sz="4" w:space="0" w:color="000000"/>
            </w:tcBorders>
            <w:textDirection w:val="btLr"/>
            <w:vAlign w:val="center"/>
            <w:hideMark/>
          </w:tcPr>
          <w:p w14:paraId="66E6A24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38ECA05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68CEF61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EJECUCIÓN</w:t>
            </w:r>
          </w:p>
        </w:tc>
        <w:tc>
          <w:tcPr>
            <w:tcW w:w="526" w:type="dxa"/>
            <w:tcBorders>
              <w:top w:val="nil"/>
              <w:left w:val="nil"/>
              <w:bottom w:val="single" w:sz="4" w:space="0" w:color="000000"/>
              <w:right w:val="single" w:sz="4" w:space="0" w:color="000000"/>
            </w:tcBorders>
            <w:textDirection w:val="btLr"/>
            <w:vAlign w:val="center"/>
            <w:hideMark/>
          </w:tcPr>
          <w:p w14:paraId="66C32F0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SOCIAL O POLÍTICO</w:t>
            </w:r>
          </w:p>
        </w:tc>
        <w:tc>
          <w:tcPr>
            <w:tcW w:w="2652" w:type="dxa"/>
            <w:tcBorders>
              <w:top w:val="nil"/>
              <w:left w:val="nil"/>
              <w:bottom w:val="single" w:sz="4" w:space="0" w:color="000000"/>
              <w:right w:val="single" w:sz="4" w:space="0" w:color="000000"/>
            </w:tcBorders>
            <w:vAlign w:val="center"/>
            <w:hideMark/>
          </w:tcPr>
          <w:p w14:paraId="68EF6672"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Afectación para la entrega de los resultados del contrato por causa de huelgas, asonadas, paros generales de trabajadores o de transporte, situaciones de orden público.</w:t>
            </w:r>
          </w:p>
        </w:tc>
        <w:tc>
          <w:tcPr>
            <w:tcW w:w="2717" w:type="dxa"/>
            <w:tcBorders>
              <w:top w:val="nil"/>
              <w:left w:val="nil"/>
              <w:bottom w:val="single" w:sz="4" w:space="0" w:color="000000"/>
              <w:right w:val="single" w:sz="4" w:space="0" w:color="000000"/>
            </w:tcBorders>
            <w:vAlign w:val="center"/>
            <w:hideMark/>
          </w:tcPr>
          <w:p w14:paraId="433A13E2"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Incumpliendo con el plazo establecido ya que no se podría hacer entrega de los estudios</w:t>
            </w:r>
          </w:p>
        </w:tc>
        <w:tc>
          <w:tcPr>
            <w:tcW w:w="651" w:type="dxa"/>
            <w:tcBorders>
              <w:top w:val="nil"/>
              <w:left w:val="nil"/>
              <w:bottom w:val="single" w:sz="4" w:space="0" w:color="000000"/>
              <w:right w:val="single" w:sz="4" w:space="0" w:color="000000"/>
            </w:tcBorders>
            <w:vAlign w:val="center"/>
            <w:hideMark/>
          </w:tcPr>
          <w:p w14:paraId="2619913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526" w:type="dxa"/>
            <w:tcBorders>
              <w:top w:val="nil"/>
              <w:left w:val="nil"/>
              <w:bottom w:val="single" w:sz="4" w:space="0" w:color="000000"/>
              <w:right w:val="single" w:sz="4" w:space="0" w:color="000000"/>
            </w:tcBorders>
            <w:vAlign w:val="center"/>
            <w:hideMark/>
          </w:tcPr>
          <w:p w14:paraId="3DE54CE4"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5</w:t>
            </w:r>
          </w:p>
        </w:tc>
        <w:tc>
          <w:tcPr>
            <w:tcW w:w="478" w:type="dxa"/>
            <w:tcBorders>
              <w:top w:val="nil"/>
              <w:left w:val="nil"/>
              <w:bottom w:val="single" w:sz="4" w:space="0" w:color="000000"/>
              <w:right w:val="single" w:sz="4" w:space="0" w:color="000000"/>
            </w:tcBorders>
            <w:shd w:val="clear" w:color="000000" w:fill="FF0000"/>
            <w:vAlign w:val="center"/>
            <w:hideMark/>
          </w:tcPr>
          <w:p w14:paraId="20C3931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9</w:t>
            </w:r>
          </w:p>
        </w:tc>
        <w:tc>
          <w:tcPr>
            <w:tcW w:w="526" w:type="dxa"/>
            <w:tcBorders>
              <w:top w:val="nil"/>
              <w:left w:val="nil"/>
              <w:bottom w:val="single" w:sz="4" w:space="0" w:color="000000"/>
              <w:right w:val="single" w:sz="4" w:space="0" w:color="000000"/>
            </w:tcBorders>
            <w:textDirection w:val="btLr"/>
            <w:vAlign w:val="center"/>
            <w:hideMark/>
          </w:tcPr>
          <w:p w14:paraId="09EF4934"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EXTREMO</w:t>
            </w:r>
          </w:p>
        </w:tc>
      </w:tr>
      <w:tr w:rsidR="008720B8" w:rsidRPr="00EA36A9" w14:paraId="07C00144" w14:textId="77777777" w:rsidTr="00EA36A9">
        <w:trPr>
          <w:trHeight w:val="1170"/>
        </w:trPr>
        <w:tc>
          <w:tcPr>
            <w:tcW w:w="526" w:type="dxa"/>
            <w:tcBorders>
              <w:top w:val="nil"/>
              <w:left w:val="single" w:sz="4" w:space="0" w:color="000000"/>
              <w:bottom w:val="single" w:sz="4" w:space="0" w:color="000000"/>
              <w:right w:val="single" w:sz="4" w:space="0" w:color="000000"/>
            </w:tcBorders>
            <w:vAlign w:val="center"/>
            <w:hideMark/>
          </w:tcPr>
          <w:p w14:paraId="6B81423D"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6</w:t>
            </w:r>
          </w:p>
        </w:tc>
        <w:tc>
          <w:tcPr>
            <w:tcW w:w="551" w:type="dxa"/>
            <w:tcBorders>
              <w:top w:val="nil"/>
              <w:left w:val="nil"/>
              <w:bottom w:val="single" w:sz="4" w:space="0" w:color="000000"/>
              <w:right w:val="single" w:sz="4" w:space="0" w:color="000000"/>
            </w:tcBorders>
            <w:textDirection w:val="btLr"/>
            <w:vAlign w:val="center"/>
            <w:hideMark/>
          </w:tcPr>
          <w:p w14:paraId="58D70184"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GENERAL</w:t>
            </w:r>
          </w:p>
        </w:tc>
        <w:tc>
          <w:tcPr>
            <w:tcW w:w="526" w:type="dxa"/>
            <w:tcBorders>
              <w:top w:val="nil"/>
              <w:left w:val="nil"/>
              <w:bottom w:val="single" w:sz="4" w:space="0" w:color="000000"/>
              <w:right w:val="single" w:sz="4" w:space="0" w:color="000000"/>
            </w:tcBorders>
            <w:textDirection w:val="btLr"/>
            <w:vAlign w:val="center"/>
            <w:hideMark/>
          </w:tcPr>
          <w:p w14:paraId="4B61F966"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INTERNO</w:t>
            </w:r>
          </w:p>
        </w:tc>
        <w:tc>
          <w:tcPr>
            <w:tcW w:w="526" w:type="dxa"/>
            <w:tcBorders>
              <w:top w:val="nil"/>
              <w:left w:val="nil"/>
              <w:bottom w:val="single" w:sz="4" w:space="0" w:color="000000"/>
              <w:right w:val="single" w:sz="4" w:space="0" w:color="000000"/>
            </w:tcBorders>
            <w:textDirection w:val="btLr"/>
            <w:vAlign w:val="center"/>
            <w:hideMark/>
          </w:tcPr>
          <w:p w14:paraId="08A98CBC"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EJECUCIÓN</w:t>
            </w:r>
          </w:p>
        </w:tc>
        <w:tc>
          <w:tcPr>
            <w:tcW w:w="526" w:type="dxa"/>
            <w:tcBorders>
              <w:top w:val="nil"/>
              <w:left w:val="nil"/>
              <w:bottom w:val="single" w:sz="4" w:space="0" w:color="000000"/>
              <w:right w:val="single" w:sz="4" w:space="0" w:color="000000"/>
            </w:tcBorders>
            <w:textDirection w:val="btLr"/>
            <w:vAlign w:val="center"/>
            <w:hideMark/>
          </w:tcPr>
          <w:p w14:paraId="6B88B12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SOCIAL O POLÍTICO</w:t>
            </w:r>
          </w:p>
        </w:tc>
        <w:tc>
          <w:tcPr>
            <w:tcW w:w="2652" w:type="dxa"/>
            <w:tcBorders>
              <w:top w:val="nil"/>
              <w:left w:val="nil"/>
              <w:bottom w:val="single" w:sz="4" w:space="0" w:color="000000"/>
              <w:right w:val="single" w:sz="4" w:space="0" w:color="000000"/>
            </w:tcBorders>
            <w:vAlign w:val="center"/>
            <w:hideMark/>
          </w:tcPr>
          <w:p w14:paraId="76003EF6"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Cambio de normatividad durante la ejecución del contrato</w:t>
            </w:r>
          </w:p>
        </w:tc>
        <w:tc>
          <w:tcPr>
            <w:tcW w:w="2717" w:type="dxa"/>
            <w:tcBorders>
              <w:top w:val="nil"/>
              <w:left w:val="nil"/>
              <w:bottom w:val="single" w:sz="4" w:space="0" w:color="000000"/>
              <w:right w:val="single" w:sz="4" w:space="0" w:color="000000"/>
            </w:tcBorders>
            <w:vAlign w:val="center"/>
            <w:hideMark/>
          </w:tcPr>
          <w:p w14:paraId="027C6CDD"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Se afectaría las condiciones iniciales del proyecto, afectando el equilibrio económico del contrato.</w:t>
            </w:r>
          </w:p>
        </w:tc>
        <w:tc>
          <w:tcPr>
            <w:tcW w:w="651" w:type="dxa"/>
            <w:tcBorders>
              <w:top w:val="nil"/>
              <w:left w:val="nil"/>
              <w:bottom w:val="single" w:sz="4" w:space="0" w:color="000000"/>
              <w:right w:val="single" w:sz="4" w:space="0" w:color="000000"/>
            </w:tcBorders>
            <w:vAlign w:val="center"/>
            <w:hideMark/>
          </w:tcPr>
          <w:p w14:paraId="7A6919B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526" w:type="dxa"/>
            <w:tcBorders>
              <w:top w:val="nil"/>
              <w:left w:val="nil"/>
              <w:bottom w:val="single" w:sz="4" w:space="0" w:color="000000"/>
              <w:right w:val="single" w:sz="4" w:space="0" w:color="000000"/>
            </w:tcBorders>
            <w:vAlign w:val="center"/>
            <w:hideMark/>
          </w:tcPr>
          <w:p w14:paraId="2D0DAED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478" w:type="dxa"/>
            <w:tcBorders>
              <w:top w:val="nil"/>
              <w:left w:val="nil"/>
              <w:bottom w:val="single" w:sz="4" w:space="0" w:color="000000"/>
              <w:right w:val="single" w:sz="4" w:space="0" w:color="000000"/>
            </w:tcBorders>
            <w:shd w:val="clear" w:color="000000" w:fill="0E7806"/>
            <w:vAlign w:val="center"/>
            <w:hideMark/>
          </w:tcPr>
          <w:p w14:paraId="00F8979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526" w:type="dxa"/>
            <w:tcBorders>
              <w:top w:val="nil"/>
              <w:left w:val="nil"/>
              <w:bottom w:val="single" w:sz="4" w:space="0" w:color="000000"/>
              <w:right w:val="single" w:sz="4" w:space="0" w:color="000000"/>
            </w:tcBorders>
            <w:textDirection w:val="btLr"/>
            <w:vAlign w:val="center"/>
            <w:hideMark/>
          </w:tcPr>
          <w:p w14:paraId="5BDB510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r>
    </w:tbl>
    <w:p w14:paraId="6BFD417A" w14:textId="77777777" w:rsidR="008720B8" w:rsidRPr="00EA36A9" w:rsidRDefault="008720B8" w:rsidP="008720B8">
      <w:pPr>
        <w:spacing w:after="0" w:line="240" w:lineRule="auto"/>
        <w:rPr>
          <w:rFonts w:ascii="Arial" w:hAnsi="Arial" w:cs="Arial"/>
          <w:b/>
          <w:bCs/>
          <w:sz w:val="20"/>
          <w:szCs w:val="20"/>
        </w:rPr>
      </w:pPr>
    </w:p>
    <w:p w14:paraId="593757B4" w14:textId="144E2F3B" w:rsidR="008720B8" w:rsidRPr="00EA36A9" w:rsidRDefault="00160210" w:rsidP="00160210">
      <w:pPr>
        <w:tabs>
          <w:tab w:val="left" w:pos="915"/>
        </w:tabs>
        <w:spacing w:after="0" w:line="240" w:lineRule="auto"/>
        <w:rPr>
          <w:rFonts w:ascii="Arial" w:hAnsi="Arial" w:cs="Arial"/>
          <w:b/>
          <w:bCs/>
          <w:sz w:val="20"/>
          <w:szCs w:val="20"/>
        </w:rPr>
      </w:pPr>
      <w:r w:rsidRPr="00EA36A9">
        <w:rPr>
          <w:rFonts w:ascii="Arial" w:hAnsi="Arial" w:cs="Arial"/>
          <w:b/>
          <w:bCs/>
          <w:sz w:val="20"/>
          <w:szCs w:val="20"/>
        </w:rPr>
        <w:tab/>
      </w:r>
    </w:p>
    <w:p w14:paraId="3B2C7220" w14:textId="77777777" w:rsidR="008720B8" w:rsidRPr="00EA36A9" w:rsidRDefault="008720B8" w:rsidP="008720B8">
      <w:pPr>
        <w:spacing w:after="0" w:line="240" w:lineRule="auto"/>
        <w:rPr>
          <w:rFonts w:ascii="Arial" w:hAnsi="Arial" w:cs="Arial"/>
          <w:b/>
          <w:bCs/>
          <w:sz w:val="20"/>
          <w:szCs w:val="20"/>
        </w:rPr>
      </w:pPr>
      <w:r w:rsidRPr="00EA36A9">
        <w:rPr>
          <w:rFonts w:ascii="Arial" w:hAnsi="Arial" w:cs="Arial"/>
          <w:b/>
          <w:bCs/>
          <w:sz w:val="20"/>
          <w:szCs w:val="20"/>
        </w:rPr>
        <w:t>Forma de mitigarlo</w:t>
      </w:r>
    </w:p>
    <w:p w14:paraId="2EBD092F" w14:textId="77777777" w:rsidR="0037601C" w:rsidRPr="00EA36A9" w:rsidRDefault="008720B8" w:rsidP="008720B8">
      <w:pPr>
        <w:spacing w:after="0"/>
        <w:ind w:left="708" w:hanging="708"/>
        <w:jc w:val="both"/>
        <w:rPr>
          <w:rFonts w:ascii="Arial" w:hAnsi="Arial" w:cs="Arial"/>
          <w:sz w:val="20"/>
          <w:szCs w:val="20"/>
        </w:rPr>
      </w:pPr>
      <w:r w:rsidRPr="00EA36A9">
        <w:rPr>
          <w:rFonts w:ascii="Arial" w:hAnsi="Arial" w:cs="Arial"/>
          <w:sz w:val="20"/>
          <w:szCs w:val="20"/>
        </w:rPr>
        <w:t>Para mitigar el riesgo antes descrito la Administración del Municipio tendrá en cuenta   lo</w:t>
      </w:r>
    </w:p>
    <w:p w14:paraId="33231862" w14:textId="3263839E" w:rsidR="008720B8" w:rsidRPr="00EA36A9" w:rsidRDefault="008720B8" w:rsidP="008720B8">
      <w:pPr>
        <w:spacing w:after="0"/>
        <w:ind w:left="708" w:hanging="708"/>
        <w:jc w:val="both"/>
        <w:rPr>
          <w:rFonts w:ascii="Arial" w:hAnsi="Arial" w:cs="Arial"/>
          <w:sz w:val="20"/>
          <w:szCs w:val="20"/>
        </w:rPr>
      </w:pPr>
      <w:r w:rsidRPr="00EA36A9">
        <w:rPr>
          <w:rFonts w:ascii="Arial" w:hAnsi="Arial" w:cs="Arial"/>
          <w:sz w:val="20"/>
          <w:szCs w:val="20"/>
        </w:rPr>
        <w:t>siguiente:</w:t>
      </w:r>
    </w:p>
    <w:p w14:paraId="7E4AC54B" w14:textId="77777777" w:rsidR="008720B8" w:rsidRPr="00EA36A9" w:rsidRDefault="008720B8" w:rsidP="008720B8">
      <w:pPr>
        <w:spacing w:after="0"/>
        <w:ind w:left="708" w:hanging="708"/>
        <w:jc w:val="both"/>
        <w:rPr>
          <w:rFonts w:ascii="Arial" w:hAnsi="Arial" w:cs="Arial"/>
          <w:sz w:val="20"/>
          <w:szCs w:val="20"/>
        </w:rPr>
      </w:pPr>
    </w:p>
    <w:tbl>
      <w:tblPr>
        <w:tblpPr w:leftFromText="141" w:rightFromText="141" w:vertAnchor="text" w:horzAnchor="margin" w:tblpY="140"/>
        <w:tblW w:w="10062" w:type="dxa"/>
        <w:tblCellMar>
          <w:left w:w="70" w:type="dxa"/>
          <w:right w:w="70" w:type="dxa"/>
        </w:tblCellMar>
        <w:tblLook w:val="04A0" w:firstRow="1" w:lastRow="0" w:firstColumn="1" w:lastColumn="0" w:noHBand="0" w:noVBand="1"/>
      </w:tblPr>
      <w:tblGrid>
        <w:gridCol w:w="414"/>
        <w:gridCol w:w="2293"/>
        <w:gridCol w:w="745"/>
        <w:gridCol w:w="387"/>
        <w:gridCol w:w="387"/>
        <w:gridCol w:w="388"/>
        <w:gridCol w:w="457"/>
        <w:gridCol w:w="483"/>
        <w:gridCol w:w="628"/>
        <w:gridCol w:w="510"/>
        <w:gridCol w:w="2046"/>
        <w:gridCol w:w="1324"/>
      </w:tblGrid>
      <w:tr w:rsidR="008720B8" w:rsidRPr="00EA36A9" w14:paraId="6D86AE3A" w14:textId="77777777" w:rsidTr="00EA36A9">
        <w:trPr>
          <w:trHeight w:val="379"/>
        </w:trPr>
        <w:tc>
          <w:tcPr>
            <w:tcW w:w="414"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157FC90E"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¿A quién se le asigna?</w:t>
            </w:r>
          </w:p>
        </w:tc>
        <w:tc>
          <w:tcPr>
            <w:tcW w:w="229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6250ECD5"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Tratamiento/Controles a ser implementados</w:t>
            </w:r>
          </w:p>
        </w:tc>
        <w:tc>
          <w:tcPr>
            <w:tcW w:w="1907" w:type="dxa"/>
            <w:gridSpan w:val="4"/>
            <w:tcBorders>
              <w:top w:val="single" w:sz="4" w:space="0" w:color="auto"/>
              <w:left w:val="nil"/>
              <w:bottom w:val="single" w:sz="4" w:space="0" w:color="auto"/>
              <w:right w:val="single" w:sz="4" w:space="0" w:color="auto"/>
            </w:tcBorders>
            <w:shd w:val="clear" w:color="000000" w:fill="D9D9D9"/>
            <w:vAlign w:val="center"/>
            <w:hideMark/>
          </w:tcPr>
          <w:p w14:paraId="559AA3E9"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Impacto después del tratamiento</w:t>
            </w:r>
          </w:p>
        </w:tc>
        <w:tc>
          <w:tcPr>
            <w:tcW w:w="457"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288EF724"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¿Afecta el equilibrio económico del contrato?</w:t>
            </w:r>
          </w:p>
        </w:tc>
        <w:tc>
          <w:tcPr>
            <w:tcW w:w="483"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0FABDD39"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Persona responsable por implementar el tratamiento</w:t>
            </w:r>
          </w:p>
        </w:tc>
        <w:tc>
          <w:tcPr>
            <w:tcW w:w="628"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F528F93"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Fecha estimada en que se inicia el tratamiento</w:t>
            </w:r>
          </w:p>
        </w:tc>
        <w:tc>
          <w:tcPr>
            <w:tcW w:w="510"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2D5AD943"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Fecha estimada en que se completa el tratamiento</w:t>
            </w:r>
          </w:p>
        </w:tc>
        <w:tc>
          <w:tcPr>
            <w:tcW w:w="3370" w:type="dxa"/>
            <w:gridSpan w:val="2"/>
            <w:tcBorders>
              <w:top w:val="single" w:sz="4" w:space="0" w:color="auto"/>
              <w:left w:val="nil"/>
              <w:bottom w:val="single" w:sz="4" w:space="0" w:color="auto"/>
              <w:right w:val="single" w:sz="4" w:space="0" w:color="auto"/>
            </w:tcBorders>
            <w:shd w:val="clear" w:color="000000" w:fill="D9D9D9"/>
            <w:vAlign w:val="center"/>
            <w:hideMark/>
          </w:tcPr>
          <w:p w14:paraId="114DB789"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Monitoreo y revisión</w:t>
            </w:r>
          </w:p>
        </w:tc>
      </w:tr>
      <w:tr w:rsidR="008720B8" w:rsidRPr="00EA36A9" w14:paraId="433BF8ED" w14:textId="77777777" w:rsidTr="00EA36A9">
        <w:trPr>
          <w:trHeight w:val="1323"/>
        </w:trPr>
        <w:tc>
          <w:tcPr>
            <w:tcW w:w="414" w:type="dxa"/>
            <w:vMerge/>
            <w:tcBorders>
              <w:top w:val="single" w:sz="4" w:space="0" w:color="auto"/>
              <w:left w:val="single" w:sz="4" w:space="0" w:color="auto"/>
              <w:bottom w:val="single" w:sz="4" w:space="0" w:color="000000"/>
              <w:right w:val="single" w:sz="4" w:space="0" w:color="auto"/>
            </w:tcBorders>
            <w:vAlign w:val="center"/>
            <w:hideMark/>
          </w:tcPr>
          <w:p w14:paraId="62D6CE65" w14:textId="77777777" w:rsidR="008720B8" w:rsidRPr="00EA36A9" w:rsidRDefault="008720B8" w:rsidP="00ED56EA">
            <w:pPr>
              <w:spacing w:after="0" w:line="240" w:lineRule="auto"/>
              <w:rPr>
                <w:rFonts w:ascii="Arial" w:hAnsi="Arial" w:cs="Arial"/>
                <w:b/>
                <w:bCs/>
                <w:sz w:val="16"/>
                <w:szCs w:val="16"/>
                <w:lang w:eastAsia="es-CO"/>
              </w:rPr>
            </w:pPr>
          </w:p>
        </w:tc>
        <w:tc>
          <w:tcPr>
            <w:tcW w:w="2293" w:type="dxa"/>
            <w:vMerge/>
            <w:tcBorders>
              <w:top w:val="single" w:sz="4" w:space="0" w:color="auto"/>
              <w:left w:val="single" w:sz="4" w:space="0" w:color="auto"/>
              <w:bottom w:val="single" w:sz="4" w:space="0" w:color="000000"/>
              <w:right w:val="single" w:sz="4" w:space="0" w:color="auto"/>
            </w:tcBorders>
            <w:vAlign w:val="center"/>
            <w:hideMark/>
          </w:tcPr>
          <w:p w14:paraId="65B8E51C" w14:textId="77777777" w:rsidR="008720B8" w:rsidRPr="00EA36A9" w:rsidRDefault="008720B8" w:rsidP="00ED56EA">
            <w:pPr>
              <w:spacing w:after="0" w:line="240" w:lineRule="auto"/>
              <w:rPr>
                <w:rFonts w:ascii="Arial" w:hAnsi="Arial" w:cs="Arial"/>
                <w:b/>
                <w:bCs/>
                <w:sz w:val="16"/>
                <w:szCs w:val="16"/>
                <w:lang w:eastAsia="es-CO"/>
              </w:rPr>
            </w:pPr>
          </w:p>
        </w:tc>
        <w:tc>
          <w:tcPr>
            <w:tcW w:w="745" w:type="dxa"/>
            <w:tcBorders>
              <w:top w:val="nil"/>
              <w:left w:val="nil"/>
              <w:bottom w:val="single" w:sz="4" w:space="0" w:color="auto"/>
              <w:right w:val="single" w:sz="4" w:space="0" w:color="auto"/>
            </w:tcBorders>
            <w:shd w:val="clear" w:color="000000" w:fill="D9D9D9"/>
            <w:textDirection w:val="btLr"/>
            <w:vAlign w:val="center"/>
            <w:hideMark/>
          </w:tcPr>
          <w:p w14:paraId="013A5D02"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Probabilidad</w:t>
            </w:r>
          </w:p>
        </w:tc>
        <w:tc>
          <w:tcPr>
            <w:tcW w:w="387" w:type="dxa"/>
            <w:tcBorders>
              <w:top w:val="nil"/>
              <w:left w:val="nil"/>
              <w:bottom w:val="single" w:sz="4" w:space="0" w:color="auto"/>
              <w:right w:val="single" w:sz="4" w:space="0" w:color="auto"/>
            </w:tcBorders>
            <w:shd w:val="clear" w:color="000000" w:fill="D9D9D9"/>
            <w:textDirection w:val="btLr"/>
            <w:vAlign w:val="center"/>
            <w:hideMark/>
          </w:tcPr>
          <w:p w14:paraId="370ED68A"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Impacto</w:t>
            </w:r>
          </w:p>
        </w:tc>
        <w:tc>
          <w:tcPr>
            <w:tcW w:w="387" w:type="dxa"/>
            <w:tcBorders>
              <w:top w:val="nil"/>
              <w:left w:val="nil"/>
              <w:bottom w:val="single" w:sz="4" w:space="0" w:color="auto"/>
              <w:right w:val="single" w:sz="4" w:space="0" w:color="auto"/>
            </w:tcBorders>
            <w:shd w:val="clear" w:color="000000" w:fill="D9D9D9"/>
            <w:textDirection w:val="btLr"/>
            <w:vAlign w:val="center"/>
            <w:hideMark/>
          </w:tcPr>
          <w:p w14:paraId="4F494A8B"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Valoración del riesgo</w:t>
            </w:r>
          </w:p>
        </w:tc>
        <w:tc>
          <w:tcPr>
            <w:tcW w:w="387" w:type="dxa"/>
            <w:tcBorders>
              <w:top w:val="nil"/>
              <w:left w:val="nil"/>
              <w:bottom w:val="single" w:sz="4" w:space="0" w:color="auto"/>
              <w:right w:val="single" w:sz="4" w:space="0" w:color="auto"/>
            </w:tcBorders>
            <w:shd w:val="clear" w:color="000000" w:fill="D9D9D9"/>
            <w:textDirection w:val="btLr"/>
            <w:vAlign w:val="center"/>
            <w:hideMark/>
          </w:tcPr>
          <w:p w14:paraId="49BD96B4"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Categoría</w:t>
            </w:r>
          </w:p>
        </w:tc>
        <w:tc>
          <w:tcPr>
            <w:tcW w:w="457" w:type="dxa"/>
            <w:vMerge/>
            <w:tcBorders>
              <w:top w:val="single" w:sz="4" w:space="0" w:color="auto"/>
              <w:left w:val="single" w:sz="4" w:space="0" w:color="auto"/>
              <w:bottom w:val="single" w:sz="4" w:space="0" w:color="000000"/>
              <w:right w:val="single" w:sz="4" w:space="0" w:color="auto"/>
            </w:tcBorders>
            <w:vAlign w:val="center"/>
            <w:hideMark/>
          </w:tcPr>
          <w:p w14:paraId="094B59ED" w14:textId="77777777" w:rsidR="008720B8" w:rsidRPr="00EA36A9" w:rsidRDefault="008720B8" w:rsidP="00ED56EA">
            <w:pPr>
              <w:spacing w:after="0" w:line="240" w:lineRule="auto"/>
              <w:rPr>
                <w:rFonts w:ascii="Arial" w:hAnsi="Arial" w:cs="Arial"/>
                <w:b/>
                <w:bCs/>
                <w:sz w:val="16"/>
                <w:szCs w:val="16"/>
                <w:lang w:eastAsia="es-CO"/>
              </w:rPr>
            </w:pPr>
          </w:p>
        </w:tc>
        <w:tc>
          <w:tcPr>
            <w:tcW w:w="483" w:type="dxa"/>
            <w:vMerge/>
            <w:tcBorders>
              <w:top w:val="single" w:sz="4" w:space="0" w:color="auto"/>
              <w:left w:val="single" w:sz="4" w:space="0" w:color="auto"/>
              <w:bottom w:val="single" w:sz="4" w:space="0" w:color="000000"/>
              <w:right w:val="single" w:sz="4" w:space="0" w:color="auto"/>
            </w:tcBorders>
            <w:vAlign w:val="center"/>
            <w:hideMark/>
          </w:tcPr>
          <w:p w14:paraId="2AC5871B" w14:textId="77777777" w:rsidR="008720B8" w:rsidRPr="00EA36A9" w:rsidRDefault="008720B8" w:rsidP="00ED56EA">
            <w:pPr>
              <w:spacing w:after="0" w:line="240" w:lineRule="auto"/>
              <w:rPr>
                <w:rFonts w:ascii="Arial" w:hAnsi="Arial" w:cs="Arial"/>
                <w:b/>
                <w:bCs/>
                <w:sz w:val="16"/>
                <w:szCs w:val="16"/>
                <w:lang w:eastAsia="es-CO"/>
              </w:rPr>
            </w:pPr>
          </w:p>
        </w:tc>
        <w:tc>
          <w:tcPr>
            <w:tcW w:w="628" w:type="dxa"/>
            <w:vMerge/>
            <w:tcBorders>
              <w:top w:val="single" w:sz="4" w:space="0" w:color="auto"/>
              <w:left w:val="single" w:sz="4" w:space="0" w:color="auto"/>
              <w:bottom w:val="single" w:sz="4" w:space="0" w:color="000000"/>
              <w:right w:val="single" w:sz="4" w:space="0" w:color="auto"/>
            </w:tcBorders>
            <w:vAlign w:val="center"/>
            <w:hideMark/>
          </w:tcPr>
          <w:p w14:paraId="76DCDE83" w14:textId="77777777" w:rsidR="008720B8" w:rsidRPr="00EA36A9" w:rsidRDefault="008720B8" w:rsidP="00ED56EA">
            <w:pPr>
              <w:spacing w:after="0" w:line="240" w:lineRule="auto"/>
              <w:rPr>
                <w:rFonts w:ascii="Arial" w:hAnsi="Arial" w:cs="Arial"/>
                <w:b/>
                <w:bCs/>
                <w:sz w:val="16"/>
                <w:szCs w:val="16"/>
                <w:lang w:eastAsia="es-CO"/>
              </w:rPr>
            </w:pPr>
          </w:p>
        </w:tc>
        <w:tc>
          <w:tcPr>
            <w:tcW w:w="510" w:type="dxa"/>
            <w:vMerge/>
            <w:tcBorders>
              <w:top w:val="single" w:sz="4" w:space="0" w:color="auto"/>
              <w:left w:val="single" w:sz="4" w:space="0" w:color="auto"/>
              <w:bottom w:val="single" w:sz="4" w:space="0" w:color="000000"/>
              <w:right w:val="single" w:sz="4" w:space="0" w:color="auto"/>
            </w:tcBorders>
            <w:vAlign w:val="center"/>
            <w:hideMark/>
          </w:tcPr>
          <w:p w14:paraId="12514147" w14:textId="77777777" w:rsidR="008720B8" w:rsidRPr="00EA36A9" w:rsidRDefault="008720B8" w:rsidP="00ED56EA">
            <w:pPr>
              <w:spacing w:after="0" w:line="240" w:lineRule="auto"/>
              <w:rPr>
                <w:rFonts w:ascii="Arial" w:hAnsi="Arial" w:cs="Arial"/>
                <w:b/>
                <w:bCs/>
                <w:sz w:val="16"/>
                <w:szCs w:val="16"/>
                <w:lang w:eastAsia="es-CO"/>
              </w:rPr>
            </w:pPr>
          </w:p>
        </w:tc>
        <w:tc>
          <w:tcPr>
            <w:tcW w:w="2046" w:type="dxa"/>
            <w:tcBorders>
              <w:top w:val="nil"/>
              <w:left w:val="nil"/>
              <w:bottom w:val="single" w:sz="4" w:space="0" w:color="auto"/>
              <w:right w:val="single" w:sz="4" w:space="0" w:color="auto"/>
            </w:tcBorders>
            <w:shd w:val="clear" w:color="000000" w:fill="D9D9D9"/>
            <w:vAlign w:val="center"/>
            <w:hideMark/>
          </w:tcPr>
          <w:p w14:paraId="5241F3AB"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¿Cómo se realiza el monitoreo?</w:t>
            </w:r>
          </w:p>
        </w:tc>
        <w:tc>
          <w:tcPr>
            <w:tcW w:w="1324" w:type="dxa"/>
            <w:tcBorders>
              <w:top w:val="nil"/>
              <w:left w:val="nil"/>
              <w:bottom w:val="single" w:sz="4" w:space="0" w:color="auto"/>
              <w:right w:val="single" w:sz="4" w:space="0" w:color="auto"/>
            </w:tcBorders>
            <w:shd w:val="clear" w:color="000000" w:fill="D9D9D9"/>
            <w:vAlign w:val="center"/>
            <w:hideMark/>
          </w:tcPr>
          <w:p w14:paraId="472DCDC6" w14:textId="77777777" w:rsidR="008720B8" w:rsidRPr="00EA36A9" w:rsidRDefault="008720B8" w:rsidP="00ED56EA">
            <w:pPr>
              <w:spacing w:after="0" w:line="240" w:lineRule="auto"/>
              <w:jc w:val="center"/>
              <w:rPr>
                <w:rFonts w:ascii="Arial" w:hAnsi="Arial" w:cs="Arial"/>
                <w:b/>
                <w:bCs/>
                <w:sz w:val="16"/>
                <w:szCs w:val="16"/>
                <w:lang w:eastAsia="es-CO"/>
              </w:rPr>
            </w:pPr>
            <w:r w:rsidRPr="00EA36A9">
              <w:rPr>
                <w:rFonts w:ascii="Arial" w:hAnsi="Arial" w:cs="Arial"/>
                <w:b/>
                <w:bCs/>
                <w:sz w:val="16"/>
                <w:szCs w:val="16"/>
                <w:lang w:eastAsia="es-CO"/>
              </w:rPr>
              <w:t>Periodicidad ¿Cuándo?</w:t>
            </w:r>
          </w:p>
        </w:tc>
      </w:tr>
      <w:tr w:rsidR="008720B8" w:rsidRPr="00EA36A9" w14:paraId="4BDCB574" w14:textId="77777777" w:rsidTr="00EA36A9">
        <w:trPr>
          <w:trHeight w:val="1021"/>
        </w:trPr>
        <w:tc>
          <w:tcPr>
            <w:tcW w:w="414" w:type="dxa"/>
            <w:tcBorders>
              <w:top w:val="nil"/>
              <w:left w:val="single" w:sz="4" w:space="0" w:color="000000"/>
              <w:bottom w:val="single" w:sz="4" w:space="0" w:color="000000"/>
              <w:right w:val="single" w:sz="4" w:space="0" w:color="000000"/>
            </w:tcBorders>
            <w:textDirection w:val="btLr"/>
            <w:vAlign w:val="center"/>
            <w:hideMark/>
          </w:tcPr>
          <w:p w14:paraId="6EC9675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2293" w:type="dxa"/>
            <w:tcBorders>
              <w:top w:val="nil"/>
              <w:left w:val="nil"/>
              <w:bottom w:val="single" w:sz="4" w:space="0" w:color="000000"/>
              <w:right w:val="single" w:sz="4" w:space="0" w:color="000000"/>
            </w:tcBorders>
            <w:vAlign w:val="center"/>
            <w:hideMark/>
          </w:tcPr>
          <w:p w14:paraId="3F8DC314"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Revisión de las especificaciones por parte del área jurídica de contratación</w:t>
            </w:r>
          </w:p>
        </w:tc>
        <w:tc>
          <w:tcPr>
            <w:tcW w:w="745" w:type="dxa"/>
            <w:tcBorders>
              <w:top w:val="nil"/>
              <w:left w:val="nil"/>
              <w:bottom w:val="single" w:sz="4" w:space="0" w:color="000000"/>
              <w:right w:val="single" w:sz="4" w:space="0" w:color="000000"/>
            </w:tcBorders>
            <w:vAlign w:val="center"/>
            <w:hideMark/>
          </w:tcPr>
          <w:p w14:paraId="3C81ADB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nil"/>
            </w:tcBorders>
            <w:vAlign w:val="center"/>
            <w:hideMark/>
          </w:tcPr>
          <w:p w14:paraId="55F1D19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shd w:val="clear" w:color="000000" w:fill="0E7806"/>
            <w:vAlign w:val="center"/>
            <w:hideMark/>
          </w:tcPr>
          <w:p w14:paraId="3903849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387" w:type="dxa"/>
            <w:tcBorders>
              <w:top w:val="nil"/>
              <w:left w:val="nil"/>
              <w:bottom w:val="single" w:sz="4" w:space="0" w:color="000000"/>
              <w:right w:val="single" w:sz="4" w:space="0" w:color="000000"/>
            </w:tcBorders>
            <w:textDirection w:val="btLr"/>
            <w:vAlign w:val="center"/>
            <w:hideMark/>
          </w:tcPr>
          <w:p w14:paraId="5701BDA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78D505E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1F5174F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 CONTRATACIÓN</w:t>
            </w:r>
          </w:p>
        </w:tc>
        <w:tc>
          <w:tcPr>
            <w:tcW w:w="628" w:type="dxa"/>
            <w:tcBorders>
              <w:top w:val="nil"/>
              <w:left w:val="nil"/>
              <w:bottom w:val="single" w:sz="4" w:space="0" w:color="000000"/>
              <w:right w:val="single" w:sz="4" w:space="0" w:color="000000"/>
            </w:tcBorders>
            <w:textDirection w:val="btLr"/>
            <w:vAlign w:val="center"/>
            <w:hideMark/>
          </w:tcPr>
          <w:p w14:paraId="1302261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 ETAPA DE PLANEACIÓN</w:t>
            </w:r>
          </w:p>
        </w:tc>
        <w:tc>
          <w:tcPr>
            <w:tcW w:w="510" w:type="dxa"/>
            <w:tcBorders>
              <w:top w:val="nil"/>
              <w:left w:val="nil"/>
              <w:bottom w:val="single" w:sz="4" w:space="0" w:color="000000"/>
              <w:right w:val="single" w:sz="4" w:space="0" w:color="000000"/>
            </w:tcBorders>
            <w:vAlign w:val="center"/>
            <w:hideMark/>
          </w:tcPr>
          <w:p w14:paraId="547C16D2"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378467A8"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Revisión y aprobación de las especificaciones técnicas.</w:t>
            </w:r>
          </w:p>
        </w:tc>
        <w:tc>
          <w:tcPr>
            <w:tcW w:w="1324" w:type="dxa"/>
            <w:tcBorders>
              <w:top w:val="nil"/>
              <w:left w:val="nil"/>
              <w:bottom w:val="single" w:sz="4" w:space="0" w:color="000000"/>
              <w:right w:val="single" w:sz="4" w:space="0" w:color="000000"/>
            </w:tcBorders>
            <w:vAlign w:val="center"/>
            <w:hideMark/>
          </w:tcPr>
          <w:p w14:paraId="6D896B0D"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los estudios previos</w:t>
            </w:r>
          </w:p>
        </w:tc>
      </w:tr>
      <w:tr w:rsidR="008720B8" w:rsidRPr="00EA36A9" w14:paraId="2A93FF28" w14:textId="77777777" w:rsidTr="00EA36A9">
        <w:trPr>
          <w:trHeight w:val="1407"/>
        </w:trPr>
        <w:tc>
          <w:tcPr>
            <w:tcW w:w="414" w:type="dxa"/>
            <w:tcBorders>
              <w:top w:val="nil"/>
              <w:left w:val="single" w:sz="4" w:space="0" w:color="000000"/>
              <w:bottom w:val="single" w:sz="4" w:space="0" w:color="000000"/>
              <w:right w:val="single" w:sz="4" w:space="0" w:color="000000"/>
            </w:tcBorders>
            <w:textDirection w:val="btLr"/>
            <w:vAlign w:val="center"/>
            <w:hideMark/>
          </w:tcPr>
          <w:p w14:paraId="6D29F3FC"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lastRenderedPageBreak/>
              <w:t>CONTRATISTA</w:t>
            </w:r>
          </w:p>
        </w:tc>
        <w:tc>
          <w:tcPr>
            <w:tcW w:w="2293" w:type="dxa"/>
            <w:tcBorders>
              <w:top w:val="nil"/>
              <w:left w:val="nil"/>
              <w:bottom w:val="single" w:sz="4" w:space="0" w:color="000000"/>
              <w:right w:val="single" w:sz="4" w:space="0" w:color="000000"/>
            </w:tcBorders>
            <w:vAlign w:val="center"/>
            <w:hideMark/>
          </w:tcPr>
          <w:p w14:paraId="7D820A5F"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Una vez Suscrito el contrato se deberá oficiar al contratista especificando los plazos perentorios para la presentación de las garantías.</w:t>
            </w:r>
          </w:p>
        </w:tc>
        <w:tc>
          <w:tcPr>
            <w:tcW w:w="745" w:type="dxa"/>
            <w:tcBorders>
              <w:top w:val="nil"/>
              <w:left w:val="nil"/>
              <w:bottom w:val="single" w:sz="4" w:space="0" w:color="000000"/>
              <w:right w:val="single" w:sz="4" w:space="0" w:color="000000"/>
            </w:tcBorders>
            <w:vAlign w:val="center"/>
            <w:hideMark/>
          </w:tcPr>
          <w:p w14:paraId="00D4DA39"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nil"/>
            </w:tcBorders>
            <w:vAlign w:val="center"/>
            <w:hideMark/>
          </w:tcPr>
          <w:p w14:paraId="00C46BF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shd w:val="clear" w:color="000000" w:fill="0E7806"/>
            <w:vAlign w:val="center"/>
            <w:hideMark/>
          </w:tcPr>
          <w:p w14:paraId="0A6F93F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387" w:type="dxa"/>
            <w:tcBorders>
              <w:top w:val="nil"/>
              <w:left w:val="nil"/>
              <w:bottom w:val="single" w:sz="4" w:space="0" w:color="000000"/>
              <w:right w:val="single" w:sz="4" w:space="0" w:color="000000"/>
            </w:tcBorders>
            <w:textDirection w:val="btLr"/>
            <w:vAlign w:val="center"/>
            <w:hideMark/>
          </w:tcPr>
          <w:p w14:paraId="758D366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456CBE5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77CE1372"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CONTRATACIÓN, SUPERVISOR</w:t>
            </w:r>
          </w:p>
        </w:tc>
        <w:tc>
          <w:tcPr>
            <w:tcW w:w="628" w:type="dxa"/>
            <w:tcBorders>
              <w:top w:val="nil"/>
              <w:left w:val="nil"/>
              <w:bottom w:val="single" w:sz="4" w:space="0" w:color="000000"/>
              <w:right w:val="single" w:sz="4" w:space="0" w:color="000000"/>
            </w:tcBorders>
            <w:textDirection w:val="btLr"/>
            <w:vAlign w:val="center"/>
            <w:hideMark/>
          </w:tcPr>
          <w:p w14:paraId="37CCFD7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 LEGALIZACION DEL CONVENIO</w:t>
            </w:r>
          </w:p>
        </w:tc>
        <w:tc>
          <w:tcPr>
            <w:tcW w:w="510" w:type="dxa"/>
            <w:tcBorders>
              <w:top w:val="nil"/>
              <w:left w:val="nil"/>
              <w:bottom w:val="single" w:sz="4" w:space="0" w:color="000000"/>
              <w:right w:val="single" w:sz="4" w:space="0" w:color="000000"/>
            </w:tcBorders>
            <w:vAlign w:val="center"/>
            <w:hideMark/>
          </w:tcPr>
          <w:p w14:paraId="4E23A9CC"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4935D778"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Exigir presentación de las garantías en los plazos establecidos.</w:t>
            </w:r>
            <w:r w:rsidRPr="00EA36A9">
              <w:rPr>
                <w:rFonts w:ascii="Arial" w:hAnsi="Arial" w:cs="Arial"/>
                <w:sz w:val="16"/>
                <w:szCs w:val="16"/>
                <w:lang w:eastAsia="es-CO"/>
              </w:rPr>
              <w:br/>
              <w:t>Seguimiento a las fechas establecidas como perentorias para la realización de los trámites de legalización.</w:t>
            </w:r>
          </w:p>
        </w:tc>
        <w:tc>
          <w:tcPr>
            <w:tcW w:w="1324" w:type="dxa"/>
            <w:tcBorders>
              <w:top w:val="nil"/>
              <w:left w:val="nil"/>
              <w:bottom w:val="single" w:sz="4" w:space="0" w:color="000000"/>
              <w:right w:val="single" w:sz="4" w:space="0" w:color="000000"/>
            </w:tcBorders>
            <w:vAlign w:val="center"/>
            <w:hideMark/>
          </w:tcPr>
          <w:p w14:paraId="3197E0B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los estudios previos.</w:t>
            </w:r>
          </w:p>
        </w:tc>
      </w:tr>
      <w:tr w:rsidR="008720B8" w:rsidRPr="00EA36A9" w14:paraId="4544F8AD" w14:textId="77777777" w:rsidTr="00EA36A9">
        <w:trPr>
          <w:trHeight w:val="1016"/>
        </w:trPr>
        <w:tc>
          <w:tcPr>
            <w:tcW w:w="414" w:type="dxa"/>
            <w:tcBorders>
              <w:top w:val="nil"/>
              <w:left w:val="single" w:sz="4" w:space="0" w:color="000000"/>
              <w:bottom w:val="single" w:sz="4" w:space="0" w:color="000000"/>
              <w:right w:val="single" w:sz="4" w:space="0" w:color="000000"/>
            </w:tcBorders>
            <w:textDirection w:val="btLr"/>
            <w:vAlign w:val="center"/>
            <w:hideMark/>
          </w:tcPr>
          <w:p w14:paraId="0AB069F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2293" w:type="dxa"/>
            <w:tcBorders>
              <w:top w:val="nil"/>
              <w:left w:val="nil"/>
              <w:bottom w:val="single" w:sz="4" w:space="0" w:color="000000"/>
              <w:right w:val="single" w:sz="4" w:space="0" w:color="000000"/>
            </w:tcBorders>
            <w:vAlign w:val="center"/>
            <w:hideMark/>
          </w:tcPr>
          <w:p w14:paraId="2CDEDB30"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El contratista será responsable de las multas por el no cumplimiento de los plazos establecidos para la entrega de los bienes o insumos.</w:t>
            </w:r>
          </w:p>
        </w:tc>
        <w:tc>
          <w:tcPr>
            <w:tcW w:w="745" w:type="dxa"/>
            <w:tcBorders>
              <w:top w:val="nil"/>
              <w:left w:val="nil"/>
              <w:bottom w:val="single" w:sz="4" w:space="0" w:color="000000"/>
              <w:right w:val="single" w:sz="4" w:space="0" w:color="000000"/>
            </w:tcBorders>
            <w:vAlign w:val="center"/>
            <w:hideMark/>
          </w:tcPr>
          <w:p w14:paraId="7C8B96D4"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vAlign w:val="center"/>
            <w:hideMark/>
          </w:tcPr>
          <w:p w14:paraId="12262D6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shd w:val="clear" w:color="000000" w:fill="0E7806"/>
            <w:vAlign w:val="center"/>
            <w:hideMark/>
          </w:tcPr>
          <w:p w14:paraId="5DA912A6"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single" w:sz="4" w:space="0" w:color="000000"/>
            </w:tcBorders>
            <w:textDirection w:val="btLr"/>
            <w:vAlign w:val="center"/>
            <w:hideMark/>
          </w:tcPr>
          <w:p w14:paraId="3A3D4DA9"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5CD920B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10C7E70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628" w:type="dxa"/>
            <w:tcBorders>
              <w:top w:val="nil"/>
              <w:left w:val="nil"/>
              <w:bottom w:val="single" w:sz="4" w:space="0" w:color="000000"/>
              <w:right w:val="single" w:sz="4" w:space="0" w:color="000000"/>
            </w:tcBorders>
            <w:textDirection w:val="btLr"/>
            <w:vAlign w:val="center"/>
            <w:hideMark/>
          </w:tcPr>
          <w:p w14:paraId="5FF7421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 EJECUCION DEL CONTRATO</w:t>
            </w:r>
          </w:p>
        </w:tc>
        <w:tc>
          <w:tcPr>
            <w:tcW w:w="510" w:type="dxa"/>
            <w:tcBorders>
              <w:top w:val="nil"/>
              <w:left w:val="nil"/>
              <w:bottom w:val="single" w:sz="4" w:space="0" w:color="000000"/>
              <w:right w:val="single" w:sz="4" w:space="0" w:color="000000"/>
            </w:tcBorders>
            <w:vAlign w:val="center"/>
            <w:hideMark/>
          </w:tcPr>
          <w:p w14:paraId="2BAEABC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67006860"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Seguimiento a las fechas establecidas de entrega parcial o final.</w:t>
            </w:r>
          </w:p>
        </w:tc>
        <w:tc>
          <w:tcPr>
            <w:tcW w:w="1324" w:type="dxa"/>
            <w:tcBorders>
              <w:top w:val="nil"/>
              <w:left w:val="nil"/>
              <w:bottom w:val="single" w:sz="4" w:space="0" w:color="000000"/>
              <w:right w:val="single" w:sz="4" w:space="0" w:color="000000"/>
            </w:tcBorders>
            <w:vAlign w:val="center"/>
            <w:hideMark/>
          </w:tcPr>
          <w:p w14:paraId="15B1137A"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Durante la ejecución del contrato</w:t>
            </w:r>
          </w:p>
        </w:tc>
      </w:tr>
      <w:tr w:rsidR="008720B8" w:rsidRPr="00EA36A9" w14:paraId="6C97894E" w14:textId="77777777" w:rsidTr="00EA36A9">
        <w:trPr>
          <w:trHeight w:val="889"/>
        </w:trPr>
        <w:tc>
          <w:tcPr>
            <w:tcW w:w="414" w:type="dxa"/>
            <w:tcBorders>
              <w:top w:val="nil"/>
              <w:left w:val="single" w:sz="4" w:space="0" w:color="000000"/>
              <w:bottom w:val="single" w:sz="4" w:space="0" w:color="000000"/>
              <w:right w:val="single" w:sz="4" w:space="0" w:color="000000"/>
            </w:tcBorders>
            <w:textDirection w:val="btLr"/>
            <w:vAlign w:val="center"/>
            <w:hideMark/>
          </w:tcPr>
          <w:p w14:paraId="0204D806"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2293" w:type="dxa"/>
            <w:tcBorders>
              <w:top w:val="nil"/>
              <w:left w:val="nil"/>
              <w:bottom w:val="single" w:sz="4" w:space="0" w:color="000000"/>
              <w:right w:val="single" w:sz="4" w:space="0" w:color="000000"/>
            </w:tcBorders>
            <w:vAlign w:val="center"/>
            <w:hideMark/>
          </w:tcPr>
          <w:p w14:paraId="0EE0031F"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El contratista será responsable del incumplimiento de los pagos a que hubiere lugar.</w:t>
            </w:r>
          </w:p>
        </w:tc>
        <w:tc>
          <w:tcPr>
            <w:tcW w:w="745" w:type="dxa"/>
            <w:tcBorders>
              <w:top w:val="nil"/>
              <w:left w:val="nil"/>
              <w:bottom w:val="single" w:sz="4" w:space="0" w:color="000000"/>
              <w:right w:val="single" w:sz="4" w:space="0" w:color="000000"/>
            </w:tcBorders>
            <w:vAlign w:val="center"/>
            <w:hideMark/>
          </w:tcPr>
          <w:p w14:paraId="42E484C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single" w:sz="4" w:space="0" w:color="000000"/>
            </w:tcBorders>
            <w:vAlign w:val="center"/>
            <w:hideMark/>
          </w:tcPr>
          <w:p w14:paraId="53C749F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shd w:val="clear" w:color="000000" w:fill="0E7806"/>
            <w:vAlign w:val="center"/>
            <w:hideMark/>
          </w:tcPr>
          <w:p w14:paraId="1F6E84D8"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387" w:type="dxa"/>
            <w:tcBorders>
              <w:top w:val="nil"/>
              <w:left w:val="nil"/>
              <w:bottom w:val="single" w:sz="4" w:space="0" w:color="000000"/>
              <w:right w:val="single" w:sz="4" w:space="0" w:color="000000"/>
            </w:tcBorders>
            <w:textDirection w:val="btLr"/>
            <w:vAlign w:val="center"/>
            <w:hideMark/>
          </w:tcPr>
          <w:p w14:paraId="6DEB17B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6EF927EF"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677DEA0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628" w:type="dxa"/>
            <w:tcBorders>
              <w:top w:val="nil"/>
              <w:left w:val="nil"/>
              <w:bottom w:val="single" w:sz="4" w:space="0" w:color="000000"/>
              <w:right w:val="single" w:sz="4" w:space="0" w:color="000000"/>
            </w:tcBorders>
            <w:textDirection w:val="btLr"/>
            <w:vAlign w:val="center"/>
            <w:hideMark/>
          </w:tcPr>
          <w:p w14:paraId="6488895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w:t>
            </w:r>
            <w:r w:rsidRPr="00EA36A9">
              <w:rPr>
                <w:rFonts w:ascii="Arial" w:hAnsi="Arial" w:cs="Arial"/>
                <w:sz w:val="16"/>
                <w:szCs w:val="16"/>
                <w:lang w:eastAsia="es-CO"/>
              </w:rPr>
              <w:br/>
              <w:t>EJECUCION DEL CONTRATO</w:t>
            </w:r>
          </w:p>
        </w:tc>
        <w:tc>
          <w:tcPr>
            <w:tcW w:w="510" w:type="dxa"/>
            <w:tcBorders>
              <w:top w:val="nil"/>
              <w:left w:val="nil"/>
              <w:bottom w:val="single" w:sz="4" w:space="0" w:color="000000"/>
              <w:right w:val="single" w:sz="4" w:space="0" w:color="000000"/>
            </w:tcBorders>
            <w:vAlign w:val="center"/>
            <w:hideMark/>
          </w:tcPr>
          <w:p w14:paraId="6509337B"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2D08D8F7" w14:textId="77777777" w:rsidR="008720B8" w:rsidRPr="00EA36A9" w:rsidRDefault="008720B8" w:rsidP="00ED56EA">
            <w:pPr>
              <w:spacing w:after="0" w:line="240" w:lineRule="auto"/>
              <w:rPr>
                <w:rFonts w:ascii="Arial" w:hAnsi="Arial" w:cs="Arial"/>
                <w:sz w:val="16"/>
                <w:szCs w:val="16"/>
                <w:lang w:eastAsia="es-CO"/>
              </w:rPr>
            </w:pPr>
            <w:r w:rsidRPr="00EA36A9">
              <w:rPr>
                <w:rFonts w:ascii="Arial" w:hAnsi="Arial" w:cs="Arial"/>
                <w:sz w:val="16"/>
                <w:szCs w:val="16"/>
                <w:lang w:eastAsia="es-CO"/>
              </w:rPr>
              <w:t>Seguimiento a las fechas establecidas de entrega parcial o final.</w:t>
            </w:r>
          </w:p>
        </w:tc>
        <w:tc>
          <w:tcPr>
            <w:tcW w:w="1324" w:type="dxa"/>
            <w:tcBorders>
              <w:top w:val="nil"/>
              <w:left w:val="nil"/>
              <w:bottom w:val="single" w:sz="4" w:space="0" w:color="000000"/>
              <w:right w:val="single" w:sz="4" w:space="0" w:color="000000"/>
            </w:tcBorders>
            <w:vAlign w:val="center"/>
            <w:hideMark/>
          </w:tcPr>
          <w:p w14:paraId="4778490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Durante la ejecución del contrato.</w:t>
            </w:r>
          </w:p>
        </w:tc>
      </w:tr>
      <w:tr w:rsidR="008720B8" w:rsidRPr="00EA36A9" w14:paraId="14566CAE" w14:textId="77777777" w:rsidTr="00EA36A9">
        <w:trPr>
          <w:trHeight w:val="1098"/>
        </w:trPr>
        <w:tc>
          <w:tcPr>
            <w:tcW w:w="414" w:type="dxa"/>
            <w:tcBorders>
              <w:top w:val="nil"/>
              <w:left w:val="single" w:sz="4" w:space="0" w:color="000000"/>
              <w:bottom w:val="single" w:sz="4" w:space="0" w:color="000000"/>
              <w:right w:val="single" w:sz="4" w:space="0" w:color="000000"/>
            </w:tcBorders>
            <w:textDirection w:val="btLr"/>
            <w:vAlign w:val="center"/>
            <w:hideMark/>
          </w:tcPr>
          <w:p w14:paraId="0C7B72C5"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2293" w:type="dxa"/>
            <w:tcBorders>
              <w:top w:val="nil"/>
              <w:left w:val="nil"/>
              <w:bottom w:val="single" w:sz="4" w:space="0" w:color="000000"/>
              <w:right w:val="single" w:sz="4" w:space="0" w:color="000000"/>
            </w:tcBorders>
            <w:vAlign w:val="center"/>
            <w:hideMark/>
          </w:tcPr>
          <w:p w14:paraId="76EEA5BD"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Se hace necesario adelantar otras actividades del cronograma para no paralizar la ejecución del contrato.</w:t>
            </w:r>
          </w:p>
        </w:tc>
        <w:tc>
          <w:tcPr>
            <w:tcW w:w="745" w:type="dxa"/>
            <w:tcBorders>
              <w:top w:val="nil"/>
              <w:left w:val="nil"/>
              <w:bottom w:val="single" w:sz="4" w:space="0" w:color="000000"/>
              <w:right w:val="single" w:sz="4" w:space="0" w:color="000000"/>
            </w:tcBorders>
            <w:vAlign w:val="center"/>
            <w:hideMark/>
          </w:tcPr>
          <w:p w14:paraId="3C592A0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single" w:sz="4" w:space="0" w:color="000000"/>
            </w:tcBorders>
            <w:vAlign w:val="center"/>
            <w:hideMark/>
          </w:tcPr>
          <w:p w14:paraId="43AD93B9"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single" w:sz="4" w:space="0" w:color="000000"/>
            </w:tcBorders>
            <w:shd w:val="clear" w:color="000000" w:fill="0E7806"/>
            <w:vAlign w:val="center"/>
            <w:hideMark/>
          </w:tcPr>
          <w:p w14:paraId="750909DA"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4</w:t>
            </w:r>
          </w:p>
        </w:tc>
        <w:tc>
          <w:tcPr>
            <w:tcW w:w="387" w:type="dxa"/>
            <w:tcBorders>
              <w:top w:val="nil"/>
              <w:left w:val="nil"/>
              <w:bottom w:val="single" w:sz="4" w:space="0" w:color="000000"/>
              <w:right w:val="single" w:sz="4" w:space="0" w:color="000000"/>
            </w:tcBorders>
            <w:textDirection w:val="btLr"/>
            <w:vAlign w:val="center"/>
            <w:hideMark/>
          </w:tcPr>
          <w:p w14:paraId="76CBF4B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0979034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02807891"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628" w:type="dxa"/>
            <w:tcBorders>
              <w:top w:val="nil"/>
              <w:left w:val="nil"/>
              <w:bottom w:val="single" w:sz="4" w:space="0" w:color="000000"/>
              <w:right w:val="single" w:sz="4" w:space="0" w:color="000000"/>
            </w:tcBorders>
            <w:textDirection w:val="btLr"/>
            <w:vAlign w:val="center"/>
            <w:hideMark/>
          </w:tcPr>
          <w:p w14:paraId="159E131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w:t>
            </w:r>
            <w:r w:rsidRPr="00EA36A9">
              <w:rPr>
                <w:rFonts w:ascii="Arial" w:hAnsi="Arial" w:cs="Arial"/>
                <w:sz w:val="16"/>
                <w:szCs w:val="16"/>
                <w:lang w:eastAsia="es-CO"/>
              </w:rPr>
              <w:br/>
              <w:t>EJECUCION DEL CONTRATO</w:t>
            </w:r>
          </w:p>
        </w:tc>
        <w:tc>
          <w:tcPr>
            <w:tcW w:w="510" w:type="dxa"/>
            <w:tcBorders>
              <w:top w:val="nil"/>
              <w:left w:val="nil"/>
              <w:bottom w:val="single" w:sz="4" w:space="0" w:color="000000"/>
              <w:right w:val="single" w:sz="4" w:space="0" w:color="000000"/>
            </w:tcBorders>
            <w:vAlign w:val="center"/>
            <w:hideMark/>
          </w:tcPr>
          <w:p w14:paraId="6C502177"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5920D295"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En toda la ejecución del contrato</w:t>
            </w:r>
          </w:p>
        </w:tc>
        <w:tc>
          <w:tcPr>
            <w:tcW w:w="1324" w:type="dxa"/>
            <w:tcBorders>
              <w:top w:val="nil"/>
              <w:left w:val="nil"/>
              <w:bottom w:val="single" w:sz="4" w:space="0" w:color="000000"/>
              <w:right w:val="single" w:sz="4" w:space="0" w:color="000000"/>
            </w:tcBorders>
            <w:vAlign w:val="center"/>
            <w:hideMark/>
          </w:tcPr>
          <w:p w14:paraId="5B3B7DD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Durante la ejecución del contrato.</w:t>
            </w:r>
          </w:p>
        </w:tc>
      </w:tr>
      <w:tr w:rsidR="008720B8" w:rsidRPr="00EA36A9" w14:paraId="41C3DB0C" w14:textId="77777777" w:rsidTr="00EA36A9">
        <w:trPr>
          <w:trHeight w:val="1834"/>
        </w:trPr>
        <w:tc>
          <w:tcPr>
            <w:tcW w:w="414" w:type="dxa"/>
            <w:tcBorders>
              <w:top w:val="nil"/>
              <w:left w:val="single" w:sz="4" w:space="0" w:color="000000"/>
              <w:bottom w:val="single" w:sz="4" w:space="0" w:color="000000"/>
              <w:right w:val="single" w:sz="4" w:space="0" w:color="000000"/>
            </w:tcBorders>
            <w:textDirection w:val="btLr"/>
            <w:vAlign w:val="center"/>
            <w:hideMark/>
          </w:tcPr>
          <w:p w14:paraId="52941A1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2293" w:type="dxa"/>
            <w:tcBorders>
              <w:top w:val="nil"/>
              <w:left w:val="nil"/>
              <w:bottom w:val="single" w:sz="4" w:space="0" w:color="000000"/>
              <w:right w:val="single" w:sz="4" w:space="0" w:color="000000"/>
            </w:tcBorders>
            <w:vAlign w:val="center"/>
            <w:hideMark/>
          </w:tcPr>
          <w:p w14:paraId="16B8C343"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Cuantificar y cancelar los incrementos causados por el cambio de normatividad</w:t>
            </w:r>
          </w:p>
        </w:tc>
        <w:tc>
          <w:tcPr>
            <w:tcW w:w="745" w:type="dxa"/>
            <w:tcBorders>
              <w:top w:val="nil"/>
              <w:left w:val="nil"/>
              <w:bottom w:val="single" w:sz="4" w:space="0" w:color="000000"/>
              <w:right w:val="single" w:sz="4" w:space="0" w:color="000000"/>
            </w:tcBorders>
            <w:vAlign w:val="center"/>
            <w:hideMark/>
          </w:tcPr>
          <w:p w14:paraId="4927A6F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2</w:t>
            </w:r>
          </w:p>
        </w:tc>
        <w:tc>
          <w:tcPr>
            <w:tcW w:w="387" w:type="dxa"/>
            <w:tcBorders>
              <w:top w:val="nil"/>
              <w:left w:val="nil"/>
              <w:bottom w:val="single" w:sz="4" w:space="0" w:color="000000"/>
              <w:right w:val="single" w:sz="4" w:space="0" w:color="000000"/>
            </w:tcBorders>
            <w:vAlign w:val="center"/>
            <w:hideMark/>
          </w:tcPr>
          <w:p w14:paraId="113C884E"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1</w:t>
            </w:r>
          </w:p>
        </w:tc>
        <w:tc>
          <w:tcPr>
            <w:tcW w:w="387" w:type="dxa"/>
            <w:tcBorders>
              <w:top w:val="nil"/>
              <w:left w:val="nil"/>
              <w:bottom w:val="single" w:sz="4" w:space="0" w:color="000000"/>
              <w:right w:val="single" w:sz="4" w:space="0" w:color="000000"/>
            </w:tcBorders>
            <w:shd w:val="clear" w:color="000000" w:fill="0E7806"/>
            <w:vAlign w:val="center"/>
            <w:hideMark/>
          </w:tcPr>
          <w:p w14:paraId="5A45CB83"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3</w:t>
            </w:r>
          </w:p>
        </w:tc>
        <w:tc>
          <w:tcPr>
            <w:tcW w:w="387" w:type="dxa"/>
            <w:tcBorders>
              <w:top w:val="nil"/>
              <w:left w:val="nil"/>
              <w:bottom w:val="single" w:sz="4" w:space="0" w:color="000000"/>
              <w:right w:val="single" w:sz="4" w:space="0" w:color="000000"/>
            </w:tcBorders>
            <w:textDirection w:val="btLr"/>
            <w:vAlign w:val="center"/>
            <w:hideMark/>
          </w:tcPr>
          <w:p w14:paraId="429D3CC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RIESGO BAJO</w:t>
            </w:r>
          </w:p>
        </w:tc>
        <w:tc>
          <w:tcPr>
            <w:tcW w:w="457" w:type="dxa"/>
            <w:tcBorders>
              <w:top w:val="nil"/>
              <w:left w:val="nil"/>
              <w:bottom w:val="single" w:sz="4" w:space="0" w:color="000000"/>
              <w:right w:val="single" w:sz="4" w:space="0" w:color="000000"/>
            </w:tcBorders>
            <w:vAlign w:val="center"/>
            <w:hideMark/>
          </w:tcPr>
          <w:p w14:paraId="25307BA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NO</w:t>
            </w:r>
          </w:p>
        </w:tc>
        <w:tc>
          <w:tcPr>
            <w:tcW w:w="483" w:type="dxa"/>
            <w:tcBorders>
              <w:top w:val="nil"/>
              <w:left w:val="nil"/>
              <w:bottom w:val="single" w:sz="4" w:space="0" w:color="000000"/>
              <w:right w:val="single" w:sz="4" w:space="0" w:color="000000"/>
            </w:tcBorders>
            <w:textDirection w:val="btLr"/>
            <w:vAlign w:val="center"/>
            <w:hideMark/>
          </w:tcPr>
          <w:p w14:paraId="500375DA"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CONTRATISTA</w:t>
            </w:r>
          </w:p>
        </w:tc>
        <w:tc>
          <w:tcPr>
            <w:tcW w:w="628" w:type="dxa"/>
            <w:tcBorders>
              <w:top w:val="nil"/>
              <w:left w:val="nil"/>
              <w:bottom w:val="single" w:sz="4" w:space="0" w:color="000000"/>
              <w:right w:val="single" w:sz="4" w:space="0" w:color="000000"/>
            </w:tcBorders>
            <w:textDirection w:val="btLr"/>
            <w:vAlign w:val="center"/>
            <w:hideMark/>
          </w:tcPr>
          <w:p w14:paraId="2FCD0609"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EN LA</w:t>
            </w:r>
            <w:r w:rsidRPr="00EA36A9">
              <w:rPr>
                <w:rFonts w:ascii="Arial" w:hAnsi="Arial" w:cs="Arial"/>
                <w:sz w:val="16"/>
                <w:szCs w:val="16"/>
                <w:lang w:eastAsia="es-CO"/>
              </w:rPr>
              <w:br/>
              <w:t>EJECUCION DEL CONTRATO</w:t>
            </w:r>
          </w:p>
        </w:tc>
        <w:tc>
          <w:tcPr>
            <w:tcW w:w="510" w:type="dxa"/>
            <w:tcBorders>
              <w:top w:val="nil"/>
              <w:left w:val="nil"/>
              <w:bottom w:val="single" w:sz="4" w:space="0" w:color="000000"/>
              <w:right w:val="single" w:sz="4" w:space="0" w:color="000000"/>
            </w:tcBorders>
            <w:vAlign w:val="center"/>
            <w:hideMark/>
          </w:tcPr>
          <w:p w14:paraId="676D58F0"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N/A</w:t>
            </w:r>
          </w:p>
        </w:tc>
        <w:tc>
          <w:tcPr>
            <w:tcW w:w="2046" w:type="dxa"/>
            <w:tcBorders>
              <w:top w:val="nil"/>
              <w:left w:val="nil"/>
              <w:bottom w:val="single" w:sz="4" w:space="0" w:color="000000"/>
              <w:right w:val="single" w:sz="4" w:space="0" w:color="000000"/>
            </w:tcBorders>
            <w:vAlign w:val="center"/>
            <w:hideMark/>
          </w:tcPr>
          <w:p w14:paraId="68F9EEF0" w14:textId="77777777" w:rsidR="008720B8" w:rsidRPr="00EA36A9" w:rsidRDefault="008720B8" w:rsidP="00ED56EA">
            <w:pPr>
              <w:spacing w:after="0" w:line="240" w:lineRule="auto"/>
              <w:jc w:val="both"/>
              <w:rPr>
                <w:rFonts w:ascii="Arial" w:hAnsi="Arial" w:cs="Arial"/>
                <w:sz w:val="16"/>
                <w:szCs w:val="16"/>
                <w:lang w:eastAsia="es-CO"/>
              </w:rPr>
            </w:pPr>
            <w:r w:rsidRPr="00EA36A9">
              <w:rPr>
                <w:rFonts w:ascii="Arial" w:hAnsi="Arial" w:cs="Arial"/>
                <w:sz w:val="16"/>
                <w:szCs w:val="16"/>
                <w:lang w:eastAsia="es-CO"/>
              </w:rPr>
              <w:t>Actualización permanente de las nuevas disposiciones en cuanto a nueva normatividad.</w:t>
            </w:r>
          </w:p>
        </w:tc>
        <w:tc>
          <w:tcPr>
            <w:tcW w:w="1324" w:type="dxa"/>
            <w:tcBorders>
              <w:top w:val="nil"/>
              <w:left w:val="nil"/>
              <w:bottom w:val="single" w:sz="4" w:space="0" w:color="000000"/>
              <w:right w:val="single" w:sz="4" w:space="0" w:color="000000"/>
            </w:tcBorders>
            <w:vAlign w:val="center"/>
            <w:hideMark/>
          </w:tcPr>
          <w:p w14:paraId="575061C6" w14:textId="77777777" w:rsidR="008720B8" w:rsidRPr="00EA36A9" w:rsidRDefault="008720B8" w:rsidP="00ED56EA">
            <w:pPr>
              <w:spacing w:after="0" w:line="240" w:lineRule="auto"/>
              <w:jc w:val="center"/>
              <w:rPr>
                <w:rFonts w:ascii="Arial" w:hAnsi="Arial" w:cs="Arial"/>
                <w:sz w:val="16"/>
                <w:szCs w:val="16"/>
                <w:lang w:eastAsia="es-CO"/>
              </w:rPr>
            </w:pPr>
            <w:r w:rsidRPr="00EA36A9">
              <w:rPr>
                <w:rFonts w:ascii="Arial" w:hAnsi="Arial" w:cs="Arial"/>
                <w:sz w:val="16"/>
                <w:szCs w:val="16"/>
                <w:lang w:eastAsia="es-CO"/>
              </w:rPr>
              <w:t>Durante la ejecución del contrato.</w:t>
            </w:r>
          </w:p>
        </w:tc>
      </w:tr>
    </w:tbl>
    <w:p w14:paraId="11B72757" w14:textId="77777777" w:rsidR="008720B8" w:rsidRPr="00EA36A9" w:rsidRDefault="008720B8" w:rsidP="008720B8">
      <w:pPr>
        <w:spacing w:after="0" w:line="240" w:lineRule="auto"/>
        <w:rPr>
          <w:rFonts w:ascii="Arial" w:hAnsi="Arial" w:cs="Arial"/>
          <w:sz w:val="20"/>
          <w:szCs w:val="20"/>
          <w:lang w:eastAsia="es-CO"/>
        </w:rPr>
      </w:pPr>
      <w:r w:rsidRPr="00EA36A9">
        <w:rPr>
          <w:rFonts w:ascii="Arial" w:hAnsi="Arial" w:cs="Arial"/>
          <w:sz w:val="20"/>
          <w:szCs w:val="20"/>
          <w:lang w:eastAsia="es-CO"/>
        </w:rPr>
        <w:fldChar w:fldCharType="begin"/>
      </w:r>
      <w:r w:rsidRPr="00EA36A9">
        <w:rPr>
          <w:rFonts w:ascii="Arial" w:hAnsi="Arial" w:cs="Arial"/>
          <w:sz w:val="20"/>
          <w:szCs w:val="20"/>
          <w:lang w:eastAsia="es-CO"/>
        </w:rPr>
        <w:instrText xml:space="preserve"> LINK Excel.Sheet.12 "C:\\Users\\Sec_Desarrollo\\Documents\\HEILER JARAMILLO\\SDSA\\CONTRATOS SDSA 2020 - 2023\\CONTRATOS 2021\\BIOABONOS CACAOTEROS\\MATRIZ DE RIESGOS ESTUDIOS PREVIOS.xlsx" "MATRIZ RIESGO!F1C12:F8C23" \a \f 4 \h  \* MERGEFORMAT </w:instrText>
      </w:r>
      <w:r w:rsidRPr="00EA36A9">
        <w:rPr>
          <w:rFonts w:ascii="Arial" w:hAnsi="Arial" w:cs="Arial"/>
          <w:sz w:val="20"/>
          <w:szCs w:val="20"/>
          <w:lang w:eastAsia="es-CO"/>
        </w:rPr>
        <w:fldChar w:fldCharType="separate"/>
      </w:r>
    </w:p>
    <w:p w14:paraId="001E7326" w14:textId="77777777" w:rsidR="008720B8" w:rsidRPr="00EA36A9" w:rsidRDefault="008720B8" w:rsidP="008720B8">
      <w:pPr>
        <w:spacing w:after="0" w:line="240" w:lineRule="auto"/>
        <w:jc w:val="both"/>
        <w:rPr>
          <w:rFonts w:ascii="Arial" w:hAnsi="Arial" w:cs="Arial"/>
          <w:sz w:val="20"/>
          <w:szCs w:val="20"/>
        </w:rPr>
      </w:pPr>
      <w:r w:rsidRPr="00EA36A9">
        <w:rPr>
          <w:rFonts w:ascii="Arial" w:hAnsi="Arial" w:cs="Arial"/>
          <w:sz w:val="20"/>
          <w:szCs w:val="20"/>
          <w:lang w:eastAsia="es-CO"/>
        </w:rPr>
        <w:fldChar w:fldCharType="end"/>
      </w:r>
      <w:r w:rsidRPr="00EA36A9">
        <w:rPr>
          <w:rFonts w:ascii="Arial" w:hAnsi="Arial" w:cs="Arial"/>
          <w:sz w:val="20"/>
          <w:szCs w:val="20"/>
        </w:rPr>
        <w:t>Para realizar el contrato se puede descartar la posibilidad de riesgos económicos, ya que se ha establecido una forma de pago mediante único pago y/o acta única, verificado con antelación por parte de la supervisora del contrato que el contratista ha cumplido con el objeto del contrato, garantizando la calidad de los artículos papelería entregados.</w:t>
      </w:r>
    </w:p>
    <w:p w14:paraId="2B342816" w14:textId="77777777" w:rsidR="008720B8" w:rsidRPr="00EA36A9" w:rsidRDefault="008720B8" w:rsidP="008720B8">
      <w:pPr>
        <w:spacing w:before="100" w:beforeAutospacing="1" w:after="100" w:afterAutospacing="1" w:line="0" w:lineRule="atLeast"/>
        <w:jc w:val="both"/>
        <w:rPr>
          <w:rFonts w:ascii="Arial" w:hAnsi="Arial" w:cs="Arial"/>
          <w:b/>
          <w:bCs/>
          <w:sz w:val="20"/>
          <w:szCs w:val="20"/>
        </w:rPr>
      </w:pPr>
      <w:r w:rsidRPr="00EA36A9">
        <w:rPr>
          <w:rFonts w:ascii="Arial" w:hAnsi="Arial" w:cs="Arial"/>
          <w:b/>
          <w:bCs/>
          <w:sz w:val="20"/>
          <w:szCs w:val="20"/>
        </w:rPr>
        <w:t>9. MECANISMOS DE COBERTURA Y PÓLIZAS</w:t>
      </w:r>
    </w:p>
    <w:p w14:paraId="0AF29F13" w14:textId="77777777" w:rsidR="008720B8" w:rsidRPr="00EA36A9" w:rsidRDefault="008720B8" w:rsidP="008720B8">
      <w:pPr>
        <w:spacing w:before="100" w:beforeAutospacing="1" w:after="100" w:afterAutospacing="1" w:line="0" w:lineRule="atLeast"/>
        <w:jc w:val="both"/>
        <w:rPr>
          <w:rFonts w:ascii="Arial" w:hAnsi="Arial" w:cs="Arial"/>
          <w:sz w:val="20"/>
          <w:szCs w:val="20"/>
        </w:rPr>
      </w:pPr>
      <w:r w:rsidRPr="00EA36A9">
        <w:rPr>
          <w:rFonts w:ascii="Arial" w:hAnsi="Arial" w:cs="Arial"/>
          <w:sz w:val="20"/>
          <w:szCs w:val="20"/>
        </w:rPr>
        <w:t>El Ente Territorial, según lo establecido por la Ley 1082 de 2015, atiende a que las garantías no serán obligatorias en los siguientes tipos de contratos:</w:t>
      </w:r>
    </w:p>
    <w:p w14:paraId="18CD5DEB" w14:textId="7777777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a.</w:t>
      </w:r>
      <w:r w:rsidRPr="00EA36A9">
        <w:rPr>
          <w:rFonts w:ascii="Arial" w:hAnsi="Arial" w:cs="Arial"/>
          <w:sz w:val="20"/>
          <w:szCs w:val="20"/>
        </w:rPr>
        <w:tab/>
        <w:t>Empréstito,</w:t>
      </w:r>
    </w:p>
    <w:p w14:paraId="1998B4D3" w14:textId="7777777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b.</w:t>
      </w:r>
      <w:r w:rsidRPr="00EA36A9">
        <w:rPr>
          <w:rFonts w:ascii="Arial" w:hAnsi="Arial" w:cs="Arial"/>
          <w:sz w:val="20"/>
          <w:szCs w:val="20"/>
        </w:rPr>
        <w:tab/>
        <w:t>Interadministrativos</w:t>
      </w:r>
    </w:p>
    <w:p w14:paraId="125DBBD3" w14:textId="7777777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c.</w:t>
      </w:r>
      <w:r w:rsidRPr="00EA36A9">
        <w:rPr>
          <w:rFonts w:ascii="Arial" w:hAnsi="Arial" w:cs="Arial"/>
          <w:sz w:val="20"/>
          <w:szCs w:val="20"/>
        </w:rPr>
        <w:tab/>
        <w:t>Contratos de seguro</w:t>
      </w:r>
    </w:p>
    <w:p w14:paraId="30FB57D5" w14:textId="77777777"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d.</w:t>
      </w:r>
      <w:r w:rsidRPr="00EA36A9">
        <w:rPr>
          <w:rFonts w:ascii="Arial" w:hAnsi="Arial" w:cs="Arial"/>
          <w:sz w:val="20"/>
          <w:szCs w:val="20"/>
        </w:rPr>
        <w:tab/>
        <w:t>Contratos cuyo valor sea inferior al 10% de la menor cuantía (contratos de mínima cuantía)</w:t>
      </w:r>
    </w:p>
    <w:p w14:paraId="3565597A" w14:textId="2313853E" w:rsidR="008720B8" w:rsidRPr="00EA36A9" w:rsidRDefault="008720B8" w:rsidP="008720B8">
      <w:pPr>
        <w:spacing w:before="100" w:beforeAutospacing="1" w:after="100" w:afterAutospacing="1" w:line="0" w:lineRule="atLeast"/>
        <w:jc w:val="both"/>
        <w:rPr>
          <w:rFonts w:ascii="Arial" w:hAnsi="Arial" w:cs="Arial"/>
          <w:sz w:val="20"/>
          <w:szCs w:val="20"/>
        </w:rPr>
      </w:pPr>
      <w:r w:rsidRPr="00EA36A9">
        <w:rPr>
          <w:rFonts w:ascii="Arial" w:hAnsi="Arial" w:cs="Arial"/>
          <w:sz w:val="20"/>
          <w:szCs w:val="20"/>
        </w:rPr>
        <w:t xml:space="preserve">En estos casos corresponde a la entidad determinar la necesidad de exigirla, atendiendo a la naturaleza del objeto del contrato y a la forma de pago, así como en los demás que señale el reglamento.  Según lo determinado Artículo 2.2.1.2.1.4.5. del Decreto 1082 de 2015. </w:t>
      </w:r>
      <w:r w:rsidRPr="00EA36A9">
        <w:rPr>
          <w:rFonts w:ascii="Arial" w:hAnsi="Arial" w:cs="Arial"/>
          <w:b/>
          <w:bCs/>
          <w:i/>
          <w:iCs/>
          <w:sz w:val="20"/>
          <w:szCs w:val="20"/>
        </w:rPr>
        <w:t>No obligatoriedad de garantías</w:t>
      </w:r>
      <w:r w:rsidRPr="00EA36A9">
        <w:rPr>
          <w:rFonts w:ascii="Arial" w:hAnsi="Arial" w:cs="Arial"/>
          <w:sz w:val="20"/>
          <w:szCs w:val="20"/>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   Con fundamento en lo anterior, y dado que el valor </w:t>
      </w:r>
      <w:r w:rsidRPr="00EA36A9">
        <w:rPr>
          <w:rFonts w:ascii="Arial" w:hAnsi="Arial" w:cs="Arial"/>
          <w:sz w:val="20"/>
          <w:szCs w:val="20"/>
        </w:rPr>
        <w:lastRenderedPageBreak/>
        <w:t xml:space="preserve">estimado para el presente proceso contractual es inferior al (10%) de la menor cuantía, el municipio de </w:t>
      </w:r>
      <w:r w:rsidR="001F77A4" w:rsidRPr="00EA36A9">
        <w:rPr>
          <w:rFonts w:ascii="Arial" w:hAnsi="Arial" w:cs="Arial"/>
          <w:sz w:val="20"/>
          <w:szCs w:val="20"/>
        </w:rPr>
        <w:t>Remedios</w:t>
      </w:r>
      <w:r w:rsidRPr="00EA36A9">
        <w:rPr>
          <w:rFonts w:ascii="Arial" w:hAnsi="Arial" w:cs="Arial"/>
          <w:sz w:val="20"/>
          <w:szCs w:val="20"/>
        </w:rPr>
        <w:t xml:space="preserve"> decide NO SOLICITAR GARANTÍAS en el presente proceso contractual. </w:t>
      </w:r>
    </w:p>
    <w:p w14:paraId="0C2661A9" w14:textId="77777777" w:rsidR="008720B8" w:rsidRPr="00EA36A9" w:rsidRDefault="008720B8" w:rsidP="008720B8">
      <w:pPr>
        <w:spacing w:before="100" w:beforeAutospacing="1" w:after="100" w:afterAutospacing="1" w:line="0" w:lineRule="atLeast"/>
        <w:jc w:val="both"/>
        <w:rPr>
          <w:rFonts w:ascii="Arial" w:hAnsi="Arial" w:cs="Arial"/>
          <w:b/>
          <w:bCs/>
          <w:sz w:val="20"/>
          <w:szCs w:val="20"/>
        </w:rPr>
      </w:pPr>
      <w:r w:rsidRPr="00EA36A9">
        <w:rPr>
          <w:rFonts w:ascii="Arial" w:hAnsi="Arial" w:cs="Arial"/>
          <w:b/>
          <w:bCs/>
          <w:sz w:val="20"/>
          <w:szCs w:val="20"/>
        </w:rPr>
        <w:t>10. INDICADORES DE SÍ EL PROCESO DE CONTRATACIÓN ESTÁ COBIJADO POR UN ACUERDO COMERCIAL</w:t>
      </w:r>
    </w:p>
    <w:p w14:paraId="377D36AF" w14:textId="77777777" w:rsidR="008720B8" w:rsidRPr="00EA36A9" w:rsidRDefault="008720B8" w:rsidP="008720B8">
      <w:pPr>
        <w:spacing w:before="100" w:beforeAutospacing="1" w:after="100" w:afterAutospacing="1" w:line="0" w:lineRule="atLeast"/>
        <w:jc w:val="both"/>
        <w:rPr>
          <w:rFonts w:ascii="Arial" w:hAnsi="Arial" w:cs="Arial"/>
          <w:sz w:val="20"/>
          <w:szCs w:val="20"/>
        </w:rPr>
      </w:pPr>
      <w:r w:rsidRPr="00EA36A9">
        <w:rPr>
          <w:rFonts w:ascii="Arial" w:hAnsi="Arial" w:cs="Arial"/>
          <w:sz w:val="20"/>
          <w:szCs w:val="20"/>
        </w:rPr>
        <w:t>El presente proceso de contratación no está cobijado por un acuerdo comercial.</w:t>
      </w:r>
    </w:p>
    <w:p w14:paraId="42B3A0B0" w14:textId="77777777" w:rsidR="001F77A4" w:rsidRPr="00EA36A9" w:rsidRDefault="001F77A4" w:rsidP="008720B8">
      <w:pPr>
        <w:spacing w:after="0" w:line="0" w:lineRule="atLeast"/>
        <w:jc w:val="both"/>
        <w:rPr>
          <w:rFonts w:ascii="Arial" w:hAnsi="Arial" w:cs="Arial"/>
          <w:b/>
          <w:bCs/>
          <w:sz w:val="20"/>
          <w:szCs w:val="20"/>
        </w:rPr>
      </w:pPr>
    </w:p>
    <w:p w14:paraId="1042AD36" w14:textId="1F9C1A8F" w:rsidR="008720B8" w:rsidRPr="00EA36A9" w:rsidRDefault="0037601C" w:rsidP="008720B8">
      <w:pPr>
        <w:spacing w:after="0" w:line="0" w:lineRule="atLeast"/>
        <w:jc w:val="both"/>
        <w:rPr>
          <w:rFonts w:ascii="Arial" w:hAnsi="Arial" w:cs="Arial"/>
          <w:b/>
          <w:bCs/>
          <w:sz w:val="20"/>
          <w:szCs w:val="20"/>
        </w:rPr>
      </w:pPr>
      <w:r w:rsidRPr="00EA36A9">
        <w:rPr>
          <w:rFonts w:ascii="Arial" w:hAnsi="Arial" w:cs="Arial"/>
          <w:b/>
          <w:bCs/>
          <w:sz w:val="20"/>
          <w:szCs w:val="20"/>
        </w:rPr>
        <w:t>DAVID ENRIQUE LEÓN CHICO</w:t>
      </w:r>
    </w:p>
    <w:p w14:paraId="68FBA344" w14:textId="06B379ED" w:rsidR="008720B8" w:rsidRPr="00EA36A9" w:rsidRDefault="008720B8" w:rsidP="008720B8">
      <w:pPr>
        <w:spacing w:after="0" w:line="0" w:lineRule="atLeast"/>
        <w:jc w:val="both"/>
        <w:rPr>
          <w:rFonts w:ascii="Arial" w:hAnsi="Arial" w:cs="Arial"/>
          <w:sz w:val="20"/>
          <w:szCs w:val="20"/>
        </w:rPr>
      </w:pPr>
      <w:r w:rsidRPr="00EA36A9">
        <w:rPr>
          <w:rFonts w:ascii="Arial" w:hAnsi="Arial" w:cs="Arial"/>
          <w:sz w:val="20"/>
          <w:szCs w:val="20"/>
        </w:rPr>
        <w:t>Secretari</w:t>
      </w:r>
      <w:r w:rsidR="0037601C" w:rsidRPr="00EA36A9">
        <w:rPr>
          <w:rFonts w:ascii="Arial" w:hAnsi="Arial" w:cs="Arial"/>
          <w:sz w:val="20"/>
          <w:szCs w:val="20"/>
        </w:rPr>
        <w:t>o</w:t>
      </w:r>
      <w:r w:rsidRPr="00EA36A9">
        <w:rPr>
          <w:rFonts w:ascii="Arial" w:hAnsi="Arial" w:cs="Arial"/>
          <w:sz w:val="20"/>
          <w:szCs w:val="20"/>
        </w:rPr>
        <w:t xml:space="preserve"> de Gobierno y Servicios Administrativos</w:t>
      </w:r>
    </w:p>
    <w:p w14:paraId="346F8EEC" w14:textId="77777777" w:rsidR="008720B8" w:rsidRPr="00EA36A9" w:rsidRDefault="008720B8" w:rsidP="008720B8">
      <w:pPr>
        <w:spacing w:after="0" w:line="0" w:lineRule="atLeast"/>
        <w:jc w:val="both"/>
        <w:rPr>
          <w:rFonts w:ascii="Arial" w:hAnsi="Arial" w:cs="Arial"/>
          <w:sz w:val="20"/>
          <w:szCs w:val="20"/>
        </w:rPr>
      </w:pPr>
    </w:p>
    <w:tbl>
      <w:tblPr>
        <w:tblW w:w="10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44"/>
        <w:gridCol w:w="1843"/>
        <w:gridCol w:w="2410"/>
        <w:gridCol w:w="1984"/>
      </w:tblGrid>
      <w:tr w:rsidR="008720B8" w:rsidRPr="00EA36A9" w14:paraId="488B9D38" w14:textId="77777777" w:rsidTr="00ED56EA">
        <w:trPr>
          <w:trHeight w:val="133"/>
        </w:trPr>
        <w:tc>
          <w:tcPr>
            <w:tcW w:w="4044" w:type="dxa"/>
            <w:tcBorders>
              <w:top w:val="single" w:sz="4" w:space="0" w:color="auto"/>
              <w:left w:val="single" w:sz="4" w:space="0" w:color="auto"/>
              <w:bottom w:val="single" w:sz="4" w:space="0" w:color="auto"/>
              <w:right w:val="single" w:sz="4" w:space="0" w:color="auto"/>
            </w:tcBorders>
            <w:hideMark/>
          </w:tcPr>
          <w:p w14:paraId="36CABDD7"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CARGO</w:t>
            </w:r>
          </w:p>
        </w:tc>
        <w:tc>
          <w:tcPr>
            <w:tcW w:w="1843" w:type="dxa"/>
            <w:tcBorders>
              <w:top w:val="single" w:sz="4" w:space="0" w:color="auto"/>
              <w:left w:val="single" w:sz="4" w:space="0" w:color="auto"/>
              <w:bottom w:val="single" w:sz="4" w:space="0" w:color="auto"/>
              <w:right w:val="single" w:sz="4" w:space="0" w:color="auto"/>
            </w:tcBorders>
            <w:hideMark/>
          </w:tcPr>
          <w:p w14:paraId="1AE1AD3C"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ROL</w:t>
            </w:r>
          </w:p>
        </w:tc>
        <w:tc>
          <w:tcPr>
            <w:tcW w:w="2410" w:type="dxa"/>
            <w:tcBorders>
              <w:top w:val="single" w:sz="4" w:space="0" w:color="auto"/>
              <w:left w:val="single" w:sz="4" w:space="0" w:color="auto"/>
              <w:bottom w:val="single" w:sz="4" w:space="0" w:color="auto"/>
              <w:right w:val="single" w:sz="4" w:space="0" w:color="auto"/>
            </w:tcBorders>
            <w:hideMark/>
          </w:tcPr>
          <w:p w14:paraId="5EBF9F40"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NOMBRE</w:t>
            </w:r>
          </w:p>
        </w:tc>
        <w:tc>
          <w:tcPr>
            <w:tcW w:w="1984" w:type="dxa"/>
            <w:tcBorders>
              <w:top w:val="single" w:sz="4" w:space="0" w:color="auto"/>
              <w:left w:val="single" w:sz="4" w:space="0" w:color="auto"/>
              <w:bottom w:val="single" w:sz="4" w:space="0" w:color="auto"/>
              <w:right w:val="single" w:sz="4" w:space="0" w:color="auto"/>
            </w:tcBorders>
            <w:hideMark/>
          </w:tcPr>
          <w:p w14:paraId="784D4CE3"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FIRMA</w:t>
            </w:r>
          </w:p>
        </w:tc>
      </w:tr>
      <w:tr w:rsidR="008720B8" w:rsidRPr="00EA36A9" w14:paraId="341818FD" w14:textId="77777777" w:rsidTr="00ED56EA">
        <w:trPr>
          <w:trHeight w:val="257"/>
        </w:trPr>
        <w:tc>
          <w:tcPr>
            <w:tcW w:w="4044" w:type="dxa"/>
            <w:tcBorders>
              <w:top w:val="single" w:sz="4" w:space="0" w:color="auto"/>
              <w:left w:val="single" w:sz="4" w:space="0" w:color="auto"/>
              <w:bottom w:val="single" w:sz="4" w:space="0" w:color="auto"/>
              <w:right w:val="single" w:sz="4" w:space="0" w:color="auto"/>
            </w:tcBorders>
            <w:hideMark/>
          </w:tcPr>
          <w:p w14:paraId="2F1B57D1" w14:textId="7A37F56B" w:rsidR="008720B8" w:rsidRPr="00EA36A9" w:rsidRDefault="00F57347"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 xml:space="preserve">Contratista </w:t>
            </w:r>
          </w:p>
        </w:tc>
        <w:tc>
          <w:tcPr>
            <w:tcW w:w="1843" w:type="dxa"/>
            <w:tcBorders>
              <w:top w:val="single" w:sz="4" w:space="0" w:color="auto"/>
              <w:left w:val="single" w:sz="4" w:space="0" w:color="auto"/>
              <w:bottom w:val="single" w:sz="4" w:space="0" w:color="auto"/>
              <w:right w:val="single" w:sz="4" w:space="0" w:color="auto"/>
            </w:tcBorders>
            <w:hideMark/>
          </w:tcPr>
          <w:p w14:paraId="4704CB09" w14:textId="30A7B623"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 xml:space="preserve">Proyectó </w:t>
            </w:r>
          </w:p>
        </w:tc>
        <w:tc>
          <w:tcPr>
            <w:tcW w:w="2410" w:type="dxa"/>
            <w:tcBorders>
              <w:top w:val="single" w:sz="4" w:space="0" w:color="auto"/>
              <w:left w:val="single" w:sz="4" w:space="0" w:color="auto"/>
              <w:bottom w:val="single" w:sz="4" w:space="0" w:color="auto"/>
              <w:right w:val="single" w:sz="4" w:space="0" w:color="auto"/>
            </w:tcBorders>
            <w:hideMark/>
          </w:tcPr>
          <w:p w14:paraId="1DEDF781" w14:textId="43582FA3" w:rsidR="008720B8" w:rsidRPr="00EA36A9" w:rsidRDefault="007E17E5"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Yorman Jaime Mejia Galeano</w:t>
            </w:r>
          </w:p>
        </w:tc>
        <w:tc>
          <w:tcPr>
            <w:tcW w:w="1984" w:type="dxa"/>
            <w:tcBorders>
              <w:top w:val="single" w:sz="4" w:space="0" w:color="auto"/>
              <w:left w:val="single" w:sz="4" w:space="0" w:color="auto"/>
              <w:bottom w:val="single" w:sz="4" w:space="0" w:color="auto"/>
              <w:right w:val="single" w:sz="4" w:space="0" w:color="auto"/>
            </w:tcBorders>
          </w:tcPr>
          <w:p w14:paraId="4D3CE488"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p>
        </w:tc>
      </w:tr>
      <w:tr w:rsidR="008720B8" w:rsidRPr="00EA36A9" w14:paraId="6294502A" w14:textId="77777777" w:rsidTr="00ED56EA">
        <w:trPr>
          <w:trHeight w:val="257"/>
        </w:trPr>
        <w:tc>
          <w:tcPr>
            <w:tcW w:w="4044" w:type="dxa"/>
            <w:tcBorders>
              <w:top w:val="single" w:sz="4" w:space="0" w:color="auto"/>
              <w:left w:val="single" w:sz="4" w:space="0" w:color="auto"/>
              <w:bottom w:val="single" w:sz="4" w:space="0" w:color="auto"/>
              <w:right w:val="single" w:sz="4" w:space="0" w:color="auto"/>
            </w:tcBorders>
          </w:tcPr>
          <w:p w14:paraId="1B8364C0" w14:textId="5BB9A978"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Secretari</w:t>
            </w:r>
            <w:r w:rsidR="0037601C" w:rsidRPr="00EA36A9">
              <w:rPr>
                <w:rFonts w:ascii="Arial" w:hAnsi="Arial" w:cs="Arial"/>
                <w:sz w:val="16"/>
                <w:szCs w:val="16"/>
              </w:rPr>
              <w:t>o</w:t>
            </w:r>
            <w:r w:rsidRPr="00EA36A9">
              <w:rPr>
                <w:rFonts w:ascii="Arial" w:hAnsi="Arial" w:cs="Arial"/>
                <w:sz w:val="16"/>
                <w:szCs w:val="16"/>
              </w:rPr>
              <w:t xml:space="preserve"> de Gobierno y Servicios Administrativos</w:t>
            </w:r>
          </w:p>
        </w:tc>
        <w:tc>
          <w:tcPr>
            <w:tcW w:w="1843" w:type="dxa"/>
            <w:tcBorders>
              <w:top w:val="single" w:sz="4" w:space="0" w:color="auto"/>
              <w:left w:val="single" w:sz="4" w:space="0" w:color="auto"/>
              <w:bottom w:val="single" w:sz="4" w:space="0" w:color="auto"/>
              <w:right w:val="single" w:sz="4" w:space="0" w:color="auto"/>
            </w:tcBorders>
          </w:tcPr>
          <w:p w14:paraId="1ABCCE21"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Revisó y aprobó</w:t>
            </w:r>
          </w:p>
        </w:tc>
        <w:tc>
          <w:tcPr>
            <w:tcW w:w="2410" w:type="dxa"/>
            <w:tcBorders>
              <w:top w:val="single" w:sz="4" w:space="0" w:color="auto"/>
              <w:left w:val="single" w:sz="4" w:space="0" w:color="auto"/>
              <w:bottom w:val="single" w:sz="4" w:space="0" w:color="auto"/>
              <w:right w:val="single" w:sz="4" w:space="0" w:color="auto"/>
            </w:tcBorders>
          </w:tcPr>
          <w:p w14:paraId="583C7A30" w14:textId="7C0C01D0" w:rsidR="008720B8" w:rsidRPr="00EA36A9" w:rsidRDefault="0037601C" w:rsidP="00ED56EA">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David Enrique León Chico</w:t>
            </w:r>
          </w:p>
        </w:tc>
        <w:tc>
          <w:tcPr>
            <w:tcW w:w="1984" w:type="dxa"/>
            <w:tcBorders>
              <w:top w:val="single" w:sz="4" w:space="0" w:color="auto"/>
              <w:left w:val="single" w:sz="4" w:space="0" w:color="auto"/>
              <w:bottom w:val="single" w:sz="4" w:space="0" w:color="auto"/>
              <w:right w:val="single" w:sz="4" w:space="0" w:color="auto"/>
            </w:tcBorders>
          </w:tcPr>
          <w:p w14:paraId="2328781A" w14:textId="77777777" w:rsidR="008720B8" w:rsidRPr="00EA36A9" w:rsidRDefault="008720B8" w:rsidP="00ED56EA">
            <w:pPr>
              <w:spacing w:before="100" w:beforeAutospacing="1" w:after="100" w:afterAutospacing="1" w:line="0" w:lineRule="atLeast"/>
              <w:jc w:val="both"/>
              <w:rPr>
                <w:rFonts w:ascii="Arial" w:hAnsi="Arial" w:cs="Arial"/>
                <w:sz w:val="16"/>
                <w:szCs w:val="16"/>
              </w:rPr>
            </w:pPr>
          </w:p>
        </w:tc>
      </w:tr>
      <w:tr w:rsidR="008720B8" w:rsidRPr="00EA36A9" w14:paraId="4CAF805A" w14:textId="77777777" w:rsidTr="00ED56EA">
        <w:trPr>
          <w:trHeight w:val="298"/>
        </w:trPr>
        <w:tc>
          <w:tcPr>
            <w:tcW w:w="10281" w:type="dxa"/>
            <w:gridSpan w:val="4"/>
            <w:tcBorders>
              <w:top w:val="single" w:sz="4" w:space="0" w:color="auto"/>
              <w:left w:val="single" w:sz="4" w:space="0" w:color="auto"/>
              <w:bottom w:val="single" w:sz="4" w:space="0" w:color="auto"/>
              <w:right w:val="single" w:sz="4" w:space="0" w:color="auto"/>
            </w:tcBorders>
            <w:hideMark/>
          </w:tcPr>
          <w:p w14:paraId="3EFB6070" w14:textId="1AF67E97" w:rsidR="008720B8" w:rsidRPr="00EA36A9" w:rsidRDefault="008720B8" w:rsidP="001F77A4">
            <w:pPr>
              <w:spacing w:before="100" w:beforeAutospacing="1" w:after="100" w:afterAutospacing="1" w:line="0" w:lineRule="atLeast"/>
              <w:jc w:val="both"/>
              <w:rPr>
                <w:rFonts w:ascii="Arial" w:hAnsi="Arial" w:cs="Arial"/>
                <w:sz w:val="16"/>
                <w:szCs w:val="16"/>
              </w:rPr>
            </w:pPr>
            <w:r w:rsidRPr="00EA36A9">
              <w:rPr>
                <w:rFonts w:ascii="Arial" w:hAnsi="Arial" w:cs="Arial"/>
                <w:sz w:val="16"/>
                <w:szCs w:val="16"/>
              </w:rPr>
              <w:t>Los arriba firmantes declaramos que hemos revisado el documento y lo encontramos ajustados a las normas y disposiciones legales vigentes y, por lo tanto, bajo nuestra responsabilidad lo presentamos para firma.</w:t>
            </w:r>
          </w:p>
        </w:tc>
      </w:tr>
    </w:tbl>
    <w:p w14:paraId="26BEB50B" w14:textId="77777777" w:rsidR="008720B8" w:rsidRPr="00EA36A9" w:rsidRDefault="008720B8" w:rsidP="008720B8">
      <w:pPr>
        <w:pStyle w:val="Sinespaciado"/>
        <w:jc w:val="both"/>
        <w:rPr>
          <w:rFonts w:ascii="Arial" w:hAnsi="Arial" w:cs="Arial"/>
          <w:sz w:val="20"/>
          <w:szCs w:val="20"/>
          <w:lang w:eastAsia="es-CO"/>
        </w:rPr>
      </w:pPr>
    </w:p>
    <w:p w14:paraId="7D342A5A" w14:textId="77777777" w:rsidR="008720B8" w:rsidRPr="00EA36A9" w:rsidRDefault="008720B8" w:rsidP="008720B8">
      <w:pPr>
        <w:pStyle w:val="Sinespaciado"/>
        <w:jc w:val="both"/>
        <w:rPr>
          <w:rFonts w:ascii="Arial" w:hAnsi="Arial" w:cs="Arial"/>
          <w:sz w:val="20"/>
          <w:szCs w:val="20"/>
          <w:lang w:eastAsia="es-CO"/>
        </w:rPr>
      </w:pPr>
    </w:p>
    <w:p w14:paraId="0BE3C87F" w14:textId="77777777" w:rsidR="008720B8" w:rsidRPr="00EA36A9" w:rsidRDefault="008720B8" w:rsidP="008720B8">
      <w:pPr>
        <w:pStyle w:val="Sinespaciado"/>
        <w:jc w:val="both"/>
        <w:rPr>
          <w:rFonts w:ascii="Arial" w:hAnsi="Arial" w:cs="Arial"/>
          <w:sz w:val="20"/>
          <w:szCs w:val="20"/>
          <w:lang w:eastAsia="es-CO"/>
        </w:rPr>
      </w:pPr>
    </w:p>
    <w:sectPr w:rsidR="008720B8" w:rsidRPr="00EA36A9" w:rsidSect="00237D67">
      <w:headerReference w:type="default" r:id="rId16"/>
      <w:footerReference w:type="default" r:id="rId17"/>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5B57B1" w14:textId="77777777" w:rsidR="00A80C14" w:rsidRDefault="00A80C14" w:rsidP="000A5BDB">
      <w:pPr>
        <w:spacing w:after="0" w:line="240" w:lineRule="auto"/>
      </w:pPr>
      <w:r>
        <w:separator/>
      </w:r>
    </w:p>
  </w:endnote>
  <w:endnote w:type="continuationSeparator" w:id="0">
    <w:p w14:paraId="1E737537" w14:textId="77777777" w:rsidR="00A80C14" w:rsidRDefault="00A80C14"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altName w:val="Candar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BFD2B" w14:textId="77777777" w:rsidR="001F77A4" w:rsidRPr="001F77A4" w:rsidRDefault="001F77A4" w:rsidP="001F77A4">
    <w:pPr>
      <w:pStyle w:val="Piedepgina"/>
      <w:jc w:val="center"/>
      <w:rPr>
        <w:rFonts w:ascii="CG Omega" w:hAnsi="CG Omega" w:cs="Arial"/>
        <w:sz w:val="16"/>
        <w:szCs w:val="16"/>
      </w:rPr>
    </w:pPr>
    <w:bookmarkStart w:id="8" w:name="_Hlk158615368"/>
    <w:bookmarkStart w:id="9" w:name="_Hlk158615369"/>
    <w:r w:rsidRPr="001F77A4">
      <w:rPr>
        <w:rFonts w:ascii="CG Omega" w:hAnsi="CG Omega" w:cs="Arial"/>
        <w:noProof/>
        <w:sz w:val="16"/>
        <w:szCs w:val="16"/>
        <w:lang w:eastAsia="es-CO"/>
      </w:rPr>
      <w:drawing>
        <wp:anchor distT="0" distB="0" distL="114300" distR="114300" simplePos="0" relativeHeight="251664384" behindDoc="1" locked="0" layoutInCell="1" allowOverlap="1" wp14:anchorId="643496E1" wp14:editId="508D17F8">
          <wp:simplePos x="0" y="0"/>
          <wp:positionH relativeFrom="rightMargin">
            <wp:posOffset>-38100</wp:posOffset>
          </wp:positionH>
          <wp:positionV relativeFrom="paragraph">
            <wp:posOffset>-389255</wp:posOffset>
          </wp:positionV>
          <wp:extent cx="704850" cy="629554"/>
          <wp:effectExtent l="0" t="0" r="0" b="0"/>
          <wp:wrapNone/>
          <wp:docPr id="534006882" name="Imagen 53400688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1F77A4">
      <w:rPr>
        <w:rFonts w:ascii="CG Omega" w:hAnsi="CG Omega" w:cs="Arial"/>
        <w:b/>
        <w:bCs/>
        <w:noProof/>
        <w:sz w:val="16"/>
        <w:szCs w:val="16"/>
        <w:lang w:eastAsia="es-CO"/>
      </w:rPr>
      <w:drawing>
        <wp:anchor distT="0" distB="0" distL="114300" distR="114300" simplePos="0" relativeHeight="251663360" behindDoc="1" locked="0" layoutInCell="1" allowOverlap="1" wp14:anchorId="4FDD63F4" wp14:editId="7B505FD4">
          <wp:simplePos x="0" y="0"/>
          <wp:positionH relativeFrom="column">
            <wp:posOffset>-1600200</wp:posOffset>
          </wp:positionH>
          <wp:positionV relativeFrom="paragraph">
            <wp:posOffset>-3959860</wp:posOffset>
          </wp:positionV>
          <wp:extent cx="4066676" cy="4257675"/>
          <wp:effectExtent l="0" t="0" r="0" b="0"/>
          <wp:wrapNone/>
          <wp:docPr id="1353173441" name="Imagen 13531734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77A4">
      <w:rPr>
        <w:rFonts w:ascii="CG Omega" w:hAnsi="CG Omega" w:cs="Arial"/>
        <w:b/>
        <w:bCs/>
        <w:sz w:val="16"/>
        <w:szCs w:val="16"/>
      </w:rPr>
      <w:t>Dirección:</w:t>
    </w:r>
    <w:r w:rsidRPr="001F77A4">
      <w:rPr>
        <w:rFonts w:ascii="CG Omega" w:hAnsi="CG Omega" w:cs="Arial"/>
        <w:sz w:val="16"/>
        <w:szCs w:val="16"/>
      </w:rPr>
      <w:t xml:space="preserve"> Calle 10 Nro. 9-62, Parque Principal - Teléfono: +57 (604) 3222867 Extensión 2000 </w:t>
    </w:r>
  </w:p>
  <w:p w14:paraId="0F8C30CB" w14:textId="77777777" w:rsidR="001F77A4" w:rsidRPr="001F77A4" w:rsidRDefault="001F77A4" w:rsidP="001F77A4">
    <w:pPr>
      <w:pStyle w:val="Piedepgina"/>
      <w:jc w:val="center"/>
      <w:rPr>
        <w:rFonts w:ascii="CG Omega" w:hAnsi="CG Omega" w:cs="Arial"/>
        <w:sz w:val="16"/>
        <w:szCs w:val="16"/>
      </w:rPr>
    </w:pPr>
    <w:r w:rsidRPr="001F77A4">
      <w:rPr>
        <w:rFonts w:ascii="CG Omega" w:hAnsi="CG Omega" w:cs="Arial"/>
        <w:sz w:val="16"/>
        <w:szCs w:val="16"/>
      </w:rPr>
      <w:t xml:space="preserve">celular 3222600537, correo Institucional: </w:t>
    </w:r>
    <w:hyperlink r:id="rId3" w:history="1">
      <w:r w:rsidRPr="001F77A4">
        <w:rPr>
          <w:rStyle w:val="Hipervnculo"/>
          <w:rFonts w:ascii="CG Omega" w:eastAsiaTheme="majorEastAsia" w:hAnsi="CG Omega" w:cs="Arial"/>
          <w:color w:val="auto"/>
          <w:sz w:val="16"/>
          <w:szCs w:val="16"/>
        </w:rPr>
        <w:t>gobierno@remedios-antioquia.gov.co</w:t>
      </w:r>
    </w:hyperlink>
    <w:r w:rsidRPr="001F77A4">
      <w:rPr>
        <w:rFonts w:ascii="CG Omega" w:hAnsi="CG Omega" w:cs="Arial"/>
        <w:sz w:val="16"/>
        <w:szCs w:val="16"/>
      </w:rPr>
      <w:t xml:space="preserve">, </w:t>
    </w:r>
    <w:hyperlink r:id="rId4" w:history="1">
      <w:r w:rsidRPr="001F77A4">
        <w:rPr>
          <w:rStyle w:val="Hipervnculo"/>
          <w:rFonts w:ascii="CG Omega" w:eastAsiaTheme="majorEastAsia" w:hAnsi="CG Omega" w:cs="Arial"/>
          <w:color w:val="auto"/>
          <w:sz w:val="16"/>
          <w:szCs w:val="16"/>
        </w:rPr>
        <w:t>sec.gobierno@remedios-antioquia.gov.co</w:t>
      </w:r>
    </w:hyperlink>
    <w:r w:rsidRPr="001F77A4">
      <w:rPr>
        <w:rFonts w:ascii="CG Omega" w:hAnsi="CG Omega" w:cs="Arial"/>
        <w:sz w:val="16"/>
        <w:szCs w:val="16"/>
      </w:rPr>
      <w:t xml:space="preserve">  – </w:t>
    </w:r>
    <w:r w:rsidRPr="001F77A4">
      <w:rPr>
        <w:rFonts w:ascii="CG Omega" w:hAnsi="CG Omega" w:cs="Arial"/>
        <w:b/>
        <w:bCs/>
        <w:sz w:val="16"/>
        <w:szCs w:val="16"/>
      </w:rPr>
      <w:t>www.remedios-antioquia.gov.co</w:t>
    </w:r>
    <w:bookmarkEnd w:id="8"/>
    <w:bookmarkEnd w:id="9"/>
  </w:p>
  <w:p w14:paraId="10388AE1" w14:textId="77777777" w:rsidR="001F77A4" w:rsidRPr="001F77A4" w:rsidRDefault="001F77A4" w:rsidP="001F77A4">
    <w:pPr>
      <w:pStyle w:val="Piedepgina"/>
      <w:tabs>
        <w:tab w:val="left" w:pos="6030"/>
      </w:tabs>
      <w:rPr>
        <w:rFonts w:ascii="CG Omega" w:hAnsi="CG Omega" w:cs="Arial"/>
        <w:sz w:val="16"/>
        <w:szCs w:val="16"/>
      </w:rPr>
    </w:pPr>
    <w:r w:rsidRPr="001F77A4">
      <w:rPr>
        <w:rFonts w:ascii="CG Omega" w:hAnsi="CG Omega" w:cs="Arial"/>
        <w:sz w:val="16"/>
        <w:szCs w:val="16"/>
      </w:rPr>
      <w:tab/>
    </w:r>
  </w:p>
  <w:p w14:paraId="7275567C" w14:textId="49D21BF2" w:rsidR="00312540" w:rsidRPr="001F77A4" w:rsidRDefault="00312540" w:rsidP="001F77A4">
    <w:pPr>
      <w:pStyle w:val="Piedepgina"/>
      <w:rPr>
        <w:rFonts w:ascii="CG Omega" w:hAnsi="CG Omeg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CEE8C2" w14:textId="77777777" w:rsidR="00A80C14" w:rsidRDefault="00A80C14" w:rsidP="000A5BDB">
      <w:pPr>
        <w:spacing w:after="0" w:line="240" w:lineRule="auto"/>
      </w:pPr>
      <w:r>
        <w:separator/>
      </w:r>
    </w:p>
  </w:footnote>
  <w:footnote w:type="continuationSeparator" w:id="0">
    <w:p w14:paraId="4C7762DF" w14:textId="77777777" w:rsidR="00A80C14" w:rsidRDefault="00A80C14"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0233E"/>
    <w:multiLevelType w:val="hybridMultilevel"/>
    <w:tmpl w:val="A48C309A"/>
    <w:lvl w:ilvl="0" w:tplc="D40C7B54">
      <w:start w:val="1"/>
      <w:numFmt w:val="decimal"/>
      <w:pStyle w:val="Titulo3"/>
      <w:lvlText w:val="%1."/>
      <w:lvlJc w:val="left"/>
      <w:pPr>
        <w:ind w:left="10217" w:hanging="360"/>
      </w:pPr>
    </w:lvl>
    <w:lvl w:ilvl="1" w:tplc="0C0A0019" w:tentative="1">
      <w:start w:val="1"/>
      <w:numFmt w:val="lowerLetter"/>
      <w:lvlText w:val="%2."/>
      <w:lvlJc w:val="left"/>
      <w:pPr>
        <w:ind w:left="10937" w:hanging="360"/>
      </w:pPr>
    </w:lvl>
    <w:lvl w:ilvl="2" w:tplc="0C0A001B" w:tentative="1">
      <w:start w:val="1"/>
      <w:numFmt w:val="lowerRoman"/>
      <w:lvlText w:val="%3."/>
      <w:lvlJc w:val="right"/>
      <w:pPr>
        <w:ind w:left="11657" w:hanging="180"/>
      </w:pPr>
    </w:lvl>
    <w:lvl w:ilvl="3" w:tplc="0C0A000F" w:tentative="1">
      <w:start w:val="1"/>
      <w:numFmt w:val="decimal"/>
      <w:lvlText w:val="%4."/>
      <w:lvlJc w:val="left"/>
      <w:pPr>
        <w:ind w:left="12377" w:hanging="360"/>
      </w:pPr>
    </w:lvl>
    <w:lvl w:ilvl="4" w:tplc="0C0A0019" w:tentative="1">
      <w:start w:val="1"/>
      <w:numFmt w:val="lowerLetter"/>
      <w:lvlText w:val="%5."/>
      <w:lvlJc w:val="left"/>
      <w:pPr>
        <w:ind w:left="13097" w:hanging="360"/>
      </w:pPr>
    </w:lvl>
    <w:lvl w:ilvl="5" w:tplc="0C0A001B" w:tentative="1">
      <w:start w:val="1"/>
      <w:numFmt w:val="lowerRoman"/>
      <w:lvlText w:val="%6."/>
      <w:lvlJc w:val="right"/>
      <w:pPr>
        <w:ind w:left="13817" w:hanging="180"/>
      </w:pPr>
    </w:lvl>
    <w:lvl w:ilvl="6" w:tplc="0C0A000F" w:tentative="1">
      <w:start w:val="1"/>
      <w:numFmt w:val="decimal"/>
      <w:lvlText w:val="%7."/>
      <w:lvlJc w:val="left"/>
      <w:pPr>
        <w:ind w:left="14537" w:hanging="360"/>
      </w:pPr>
    </w:lvl>
    <w:lvl w:ilvl="7" w:tplc="0C0A0019" w:tentative="1">
      <w:start w:val="1"/>
      <w:numFmt w:val="lowerLetter"/>
      <w:lvlText w:val="%8."/>
      <w:lvlJc w:val="left"/>
      <w:pPr>
        <w:ind w:left="15257" w:hanging="360"/>
      </w:pPr>
    </w:lvl>
    <w:lvl w:ilvl="8" w:tplc="0C0A001B" w:tentative="1">
      <w:start w:val="1"/>
      <w:numFmt w:val="lowerRoman"/>
      <w:lvlText w:val="%9."/>
      <w:lvlJc w:val="right"/>
      <w:pPr>
        <w:ind w:left="15977" w:hanging="180"/>
      </w:pPr>
    </w:lvl>
  </w:abstractNum>
  <w:abstractNum w:abstractNumId="1" w15:restartNumberingAfterBreak="0">
    <w:nsid w:val="03F17306"/>
    <w:multiLevelType w:val="multilevel"/>
    <w:tmpl w:val="0C7AFAB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664F24"/>
    <w:multiLevelType w:val="multilevel"/>
    <w:tmpl w:val="5C0A5F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E96244"/>
    <w:multiLevelType w:val="hybridMultilevel"/>
    <w:tmpl w:val="DAB886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EB742A"/>
    <w:multiLevelType w:val="hybridMultilevel"/>
    <w:tmpl w:val="5CCEBB92"/>
    <w:lvl w:ilvl="0" w:tplc="240A000F">
      <w:start w:val="1"/>
      <w:numFmt w:val="decimal"/>
      <w:lvlText w:val="%1."/>
      <w:lvlJc w:val="left"/>
      <w:pPr>
        <w:ind w:left="763" w:hanging="360"/>
      </w:p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5" w15:restartNumberingAfterBreak="0">
    <w:nsid w:val="13706822"/>
    <w:multiLevelType w:val="hybridMultilevel"/>
    <w:tmpl w:val="7B1E9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533EEB"/>
    <w:multiLevelType w:val="hybridMultilevel"/>
    <w:tmpl w:val="B86ECC70"/>
    <w:lvl w:ilvl="0" w:tplc="240A000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1A3D3B47"/>
    <w:multiLevelType w:val="hybridMultilevel"/>
    <w:tmpl w:val="B718868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8" w15:restartNumberingAfterBreak="0">
    <w:nsid w:val="204829DD"/>
    <w:multiLevelType w:val="multilevel"/>
    <w:tmpl w:val="E396B3BA"/>
    <w:lvl w:ilvl="0">
      <w:start w:val="1"/>
      <w:numFmt w:val="decimal"/>
      <w:lvlText w:val="%1."/>
      <w:lvlJc w:val="left"/>
      <w:pPr>
        <w:ind w:left="720" w:hanging="360"/>
      </w:pPr>
      <w:rPr>
        <w:rFonts w:ascii="Arial" w:eastAsia="Times New Roman" w:hAnsi="Arial" w:cs="Arial"/>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212B1AE4"/>
    <w:multiLevelType w:val="multilevel"/>
    <w:tmpl w:val="76C6E770"/>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0" w15:restartNumberingAfterBreak="0">
    <w:nsid w:val="25C77867"/>
    <w:multiLevelType w:val="hybridMultilevel"/>
    <w:tmpl w:val="97807A58"/>
    <w:lvl w:ilvl="0" w:tplc="15E8C136">
      <w:start w:val="1"/>
      <w:numFmt w:val="decimal"/>
      <w:lvlText w:val="%1."/>
      <w:lvlJc w:val="left"/>
      <w:pPr>
        <w:tabs>
          <w:tab w:val="num" w:pos="720"/>
        </w:tabs>
        <w:ind w:left="720" w:hanging="360"/>
      </w:pPr>
    </w:lvl>
    <w:lvl w:ilvl="1" w:tplc="C750053A">
      <w:start w:val="1"/>
      <w:numFmt w:val="decimal"/>
      <w:lvlText w:val="%2."/>
      <w:lvlJc w:val="left"/>
      <w:pPr>
        <w:tabs>
          <w:tab w:val="num" w:pos="1440"/>
        </w:tabs>
        <w:ind w:left="1440" w:hanging="360"/>
      </w:pPr>
    </w:lvl>
    <w:lvl w:ilvl="2" w:tplc="C7BE6D9E" w:tentative="1">
      <w:start w:val="1"/>
      <w:numFmt w:val="decimal"/>
      <w:lvlText w:val="%3."/>
      <w:lvlJc w:val="left"/>
      <w:pPr>
        <w:tabs>
          <w:tab w:val="num" w:pos="2160"/>
        </w:tabs>
        <w:ind w:left="2160" w:hanging="360"/>
      </w:pPr>
    </w:lvl>
    <w:lvl w:ilvl="3" w:tplc="C7C20FEE" w:tentative="1">
      <w:start w:val="1"/>
      <w:numFmt w:val="decimal"/>
      <w:lvlText w:val="%4."/>
      <w:lvlJc w:val="left"/>
      <w:pPr>
        <w:tabs>
          <w:tab w:val="num" w:pos="2880"/>
        </w:tabs>
        <w:ind w:left="2880" w:hanging="360"/>
      </w:pPr>
    </w:lvl>
    <w:lvl w:ilvl="4" w:tplc="7DF4723C" w:tentative="1">
      <w:start w:val="1"/>
      <w:numFmt w:val="decimal"/>
      <w:lvlText w:val="%5."/>
      <w:lvlJc w:val="left"/>
      <w:pPr>
        <w:tabs>
          <w:tab w:val="num" w:pos="3600"/>
        </w:tabs>
        <w:ind w:left="3600" w:hanging="360"/>
      </w:pPr>
    </w:lvl>
    <w:lvl w:ilvl="5" w:tplc="E05CE958" w:tentative="1">
      <w:start w:val="1"/>
      <w:numFmt w:val="decimal"/>
      <w:lvlText w:val="%6."/>
      <w:lvlJc w:val="left"/>
      <w:pPr>
        <w:tabs>
          <w:tab w:val="num" w:pos="4320"/>
        </w:tabs>
        <w:ind w:left="4320" w:hanging="360"/>
      </w:pPr>
    </w:lvl>
    <w:lvl w:ilvl="6" w:tplc="68B08BF2" w:tentative="1">
      <w:start w:val="1"/>
      <w:numFmt w:val="decimal"/>
      <w:lvlText w:val="%7."/>
      <w:lvlJc w:val="left"/>
      <w:pPr>
        <w:tabs>
          <w:tab w:val="num" w:pos="5040"/>
        </w:tabs>
        <w:ind w:left="5040" w:hanging="360"/>
      </w:pPr>
    </w:lvl>
    <w:lvl w:ilvl="7" w:tplc="6A70D628" w:tentative="1">
      <w:start w:val="1"/>
      <w:numFmt w:val="decimal"/>
      <w:lvlText w:val="%8."/>
      <w:lvlJc w:val="left"/>
      <w:pPr>
        <w:tabs>
          <w:tab w:val="num" w:pos="5760"/>
        </w:tabs>
        <w:ind w:left="5760" w:hanging="360"/>
      </w:pPr>
    </w:lvl>
    <w:lvl w:ilvl="8" w:tplc="57B2D51A" w:tentative="1">
      <w:start w:val="1"/>
      <w:numFmt w:val="decimal"/>
      <w:lvlText w:val="%9."/>
      <w:lvlJc w:val="left"/>
      <w:pPr>
        <w:tabs>
          <w:tab w:val="num" w:pos="6480"/>
        </w:tabs>
        <w:ind w:left="6480" w:hanging="360"/>
      </w:pPr>
    </w:lvl>
  </w:abstractNum>
  <w:abstractNum w:abstractNumId="11" w15:restartNumberingAfterBreak="0">
    <w:nsid w:val="266E7FF3"/>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C32DC6"/>
    <w:multiLevelType w:val="multilevel"/>
    <w:tmpl w:val="97E8217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DC92A11"/>
    <w:multiLevelType w:val="hybridMultilevel"/>
    <w:tmpl w:val="0E16E108"/>
    <w:lvl w:ilvl="0" w:tplc="240A0001">
      <w:start w:val="1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445EB4"/>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5D05CA"/>
    <w:multiLevelType w:val="hybridMultilevel"/>
    <w:tmpl w:val="15F0EDD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B450DB"/>
    <w:multiLevelType w:val="hybridMultilevel"/>
    <w:tmpl w:val="313E7FEE"/>
    <w:lvl w:ilvl="0" w:tplc="762840C0">
      <w:start w:val="1"/>
      <w:numFmt w:val="bullet"/>
      <w:lvlText w:val="•"/>
      <w:lvlJc w:val="left"/>
      <w:pPr>
        <w:tabs>
          <w:tab w:val="num" w:pos="720"/>
        </w:tabs>
        <w:ind w:left="720" w:hanging="360"/>
      </w:pPr>
      <w:rPr>
        <w:rFonts w:ascii="Times New Roman" w:hAnsi="Times New Roman" w:hint="default"/>
      </w:rPr>
    </w:lvl>
    <w:lvl w:ilvl="1" w:tplc="662064FE" w:tentative="1">
      <w:start w:val="1"/>
      <w:numFmt w:val="bullet"/>
      <w:lvlText w:val="•"/>
      <w:lvlJc w:val="left"/>
      <w:pPr>
        <w:tabs>
          <w:tab w:val="num" w:pos="1440"/>
        </w:tabs>
        <w:ind w:left="1440" w:hanging="360"/>
      </w:pPr>
      <w:rPr>
        <w:rFonts w:ascii="Times New Roman" w:hAnsi="Times New Roman" w:hint="default"/>
      </w:rPr>
    </w:lvl>
    <w:lvl w:ilvl="2" w:tplc="E3F24CAE" w:tentative="1">
      <w:start w:val="1"/>
      <w:numFmt w:val="bullet"/>
      <w:lvlText w:val="•"/>
      <w:lvlJc w:val="left"/>
      <w:pPr>
        <w:tabs>
          <w:tab w:val="num" w:pos="2160"/>
        </w:tabs>
        <w:ind w:left="2160" w:hanging="360"/>
      </w:pPr>
      <w:rPr>
        <w:rFonts w:ascii="Times New Roman" w:hAnsi="Times New Roman" w:hint="default"/>
      </w:rPr>
    </w:lvl>
    <w:lvl w:ilvl="3" w:tplc="43824CB0" w:tentative="1">
      <w:start w:val="1"/>
      <w:numFmt w:val="bullet"/>
      <w:lvlText w:val="•"/>
      <w:lvlJc w:val="left"/>
      <w:pPr>
        <w:tabs>
          <w:tab w:val="num" w:pos="2880"/>
        </w:tabs>
        <w:ind w:left="2880" w:hanging="360"/>
      </w:pPr>
      <w:rPr>
        <w:rFonts w:ascii="Times New Roman" w:hAnsi="Times New Roman" w:hint="default"/>
      </w:rPr>
    </w:lvl>
    <w:lvl w:ilvl="4" w:tplc="6B8AE876" w:tentative="1">
      <w:start w:val="1"/>
      <w:numFmt w:val="bullet"/>
      <w:lvlText w:val="•"/>
      <w:lvlJc w:val="left"/>
      <w:pPr>
        <w:tabs>
          <w:tab w:val="num" w:pos="3600"/>
        </w:tabs>
        <w:ind w:left="3600" w:hanging="360"/>
      </w:pPr>
      <w:rPr>
        <w:rFonts w:ascii="Times New Roman" w:hAnsi="Times New Roman" w:hint="default"/>
      </w:rPr>
    </w:lvl>
    <w:lvl w:ilvl="5" w:tplc="8904BEB4" w:tentative="1">
      <w:start w:val="1"/>
      <w:numFmt w:val="bullet"/>
      <w:lvlText w:val="•"/>
      <w:lvlJc w:val="left"/>
      <w:pPr>
        <w:tabs>
          <w:tab w:val="num" w:pos="4320"/>
        </w:tabs>
        <w:ind w:left="4320" w:hanging="360"/>
      </w:pPr>
      <w:rPr>
        <w:rFonts w:ascii="Times New Roman" w:hAnsi="Times New Roman" w:hint="default"/>
      </w:rPr>
    </w:lvl>
    <w:lvl w:ilvl="6" w:tplc="A7A62524" w:tentative="1">
      <w:start w:val="1"/>
      <w:numFmt w:val="bullet"/>
      <w:lvlText w:val="•"/>
      <w:lvlJc w:val="left"/>
      <w:pPr>
        <w:tabs>
          <w:tab w:val="num" w:pos="5040"/>
        </w:tabs>
        <w:ind w:left="5040" w:hanging="360"/>
      </w:pPr>
      <w:rPr>
        <w:rFonts w:ascii="Times New Roman" w:hAnsi="Times New Roman" w:hint="default"/>
      </w:rPr>
    </w:lvl>
    <w:lvl w:ilvl="7" w:tplc="45C4F3DE" w:tentative="1">
      <w:start w:val="1"/>
      <w:numFmt w:val="bullet"/>
      <w:lvlText w:val="•"/>
      <w:lvlJc w:val="left"/>
      <w:pPr>
        <w:tabs>
          <w:tab w:val="num" w:pos="5760"/>
        </w:tabs>
        <w:ind w:left="5760" w:hanging="360"/>
      </w:pPr>
      <w:rPr>
        <w:rFonts w:ascii="Times New Roman" w:hAnsi="Times New Roman" w:hint="default"/>
      </w:rPr>
    </w:lvl>
    <w:lvl w:ilvl="8" w:tplc="55ECC91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1907F92"/>
    <w:multiLevelType w:val="multilevel"/>
    <w:tmpl w:val="79448266"/>
    <w:lvl w:ilvl="0">
      <w:start w:val="3"/>
      <w:numFmt w:val="decimal"/>
      <w:lvlText w:val="%1."/>
      <w:lvlJc w:val="left"/>
      <w:pPr>
        <w:ind w:left="720" w:hanging="360"/>
      </w:pPr>
      <w:rPr>
        <w:rFonts w:hint="default"/>
        <w:b/>
        <w:u w:val="single"/>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590795B"/>
    <w:multiLevelType w:val="hybridMultilevel"/>
    <w:tmpl w:val="DDA0D524"/>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416040"/>
    <w:multiLevelType w:val="hybridMultilevel"/>
    <w:tmpl w:val="5E601634"/>
    <w:lvl w:ilvl="0" w:tplc="240A0001">
      <w:start w:val="1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592B02"/>
    <w:multiLevelType w:val="hybridMultilevel"/>
    <w:tmpl w:val="33D003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8535F2"/>
    <w:multiLevelType w:val="multilevel"/>
    <w:tmpl w:val="954AE6B0"/>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619C593B"/>
    <w:multiLevelType w:val="hybridMultilevel"/>
    <w:tmpl w:val="C2D28B6C"/>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E607CE"/>
    <w:multiLevelType w:val="hybridMultilevel"/>
    <w:tmpl w:val="5156A2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D7E471D"/>
    <w:multiLevelType w:val="multilevel"/>
    <w:tmpl w:val="B324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F1641"/>
    <w:multiLevelType w:val="hybridMultilevel"/>
    <w:tmpl w:val="2158815A"/>
    <w:lvl w:ilvl="0" w:tplc="DBE69CF8">
      <w:start w:val="1"/>
      <w:numFmt w:val="decimal"/>
      <w:lvlText w:val="%1."/>
      <w:lvlJc w:val="left"/>
      <w:pPr>
        <w:ind w:left="1080" w:hanging="360"/>
      </w:pPr>
      <w:rPr>
        <w:rFonts w:ascii="Arial" w:eastAsia="Calibri" w:hAnsi="Arial" w:cs="Aria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6DA6C41"/>
    <w:multiLevelType w:val="hybridMultilevel"/>
    <w:tmpl w:val="07D23C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70C56E2"/>
    <w:multiLevelType w:val="multilevel"/>
    <w:tmpl w:val="EC5AC3C8"/>
    <w:lvl w:ilvl="0">
      <w:start w:val="5"/>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8" w15:restartNumberingAfterBreak="0">
    <w:nsid w:val="7D003DF7"/>
    <w:multiLevelType w:val="hybridMultilevel"/>
    <w:tmpl w:val="758266CA"/>
    <w:lvl w:ilvl="0" w:tplc="240A000F">
      <w:start w:val="1"/>
      <w:numFmt w:val="decimal"/>
      <w:lvlText w:val="%1."/>
      <w:lvlJc w:val="left"/>
      <w:pPr>
        <w:ind w:left="720" w:hanging="360"/>
      </w:pPr>
      <w:rPr>
        <w:rFonts w:hint="default"/>
        <w:b w:val="0"/>
        <w:u w:val="none"/>
      </w:rPr>
    </w:lvl>
    <w:lvl w:ilvl="1" w:tplc="CAE675E4">
      <w:numFmt w:val="bullet"/>
      <w:lvlText w:val="-"/>
      <w:lvlJc w:val="left"/>
      <w:pPr>
        <w:ind w:left="1800" w:hanging="720"/>
      </w:pPr>
      <w:rPr>
        <w:rFonts w:ascii="CG Omega" w:eastAsiaTheme="minorHAnsi" w:hAnsi="CG Omega"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8"/>
  </w:num>
  <w:num w:numId="3">
    <w:abstractNumId w:val="11"/>
  </w:num>
  <w:num w:numId="4">
    <w:abstractNumId w:val="24"/>
  </w:num>
  <w:num w:numId="5">
    <w:abstractNumId w:val="23"/>
  </w:num>
  <w:num w:numId="6">
    <w:abstractNumId w:val="16"/>
  </w:num>
  <w:num w:numId="7">
    <w:abstractNumId w:val="2"/>
  </w:num>
  <w:num w:numId="8">
    <w:abstractNumId w:val="0"/>
  </w:num>
  <w:num w:numId="9">
    <w:abstractNumId w:val="12"/>
  </w:num>
  <w:num w:numId="10">
    <w:abstractNumId w:val="4"/>
  </w:num>
  <w:num w:numId="11">
    <w:abstractNumId w:val="17"/>
  </w:num>
  <w:num w:numId="12">
    <w:abstractNumId w:val="21"/>
  </w:num>
  <w:num w:numId="13">
    <w:abstractNumId w:val="22"/>
  </w:num>
  <w:num w:numId="14">
    <w:abstractNumId w:val="18"/>
  </w:num>
  <w:num w:numId="15">
    <w:abstractNumId w:val="20"/>
  </w:num>
  <w:num w:numId="16">
    <w:abstractNumId w:val="13"/>
  </w:num>
  <w:num w:numId="17">
    <w:abstractNumId w:val="19"/>
  </w:num>
  <w:num w:numId="18">
    <w:abstractNumId w:val="3"/>
  </w:num>
  <w:num w:numId="19">
    <w:abstractNumId w:val="15"/>
  </w:num>
  <w:num w:numId="20">
    <w:abstractNumId w:val="1"/>
  </w:num>
  <w:num w:numId="21">
    <w:abstractNumId w:val="25"/>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6"/>
  </w:num>
  <w:num w:numId="25">
    <w:abstractNumId w:val="9"/>
  </w:num>
  <w:num w:numId="26">
    <w:abstractNumId w:val="27"/>
  </w:num>
  <w:num w:numId="27">
    <w:abstractNumId w:val="5"/>
  </w:num>
  <w:num w:numId="28">
    <w:abstractNumId w:val="7"/>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23093"/>
    <w:rsid w:val="000319B2"/>
    <w:rsid w:val="000453B5"/>
    <w:rsid w:val="00062809"/>
    <w:rsid w:val="00071861"/>
    <w:rsid w:val="0008439B"/>
    <w:rsid w:val="000A5BDB"/>
    <w:rsid w:val="000B6F65"/>
    <w:rsid w:val="000C1A62"/>
    <w:rsid w:val="000E02F1"/>
    <w:rsid w:val="000E3822"/>
    <w:rsid w:val="00100991"/>
    <w:rsid w:val="00105363"/>
    <w:rsid w:val="0011012E"/>
    <w:rsid w:val="0011162A"/>
    <w:rsid w:val="00112BD7"/>
    <w:rsid w:val="00122D8F"/>
    <w:rsid w:val="00123A58"/>
    <w:rsid w:val="001451E9"/>
    <w:rsid w:val="00160210"/>
    <w:rsid w:val="00173BA0"/>
    <w:rsid w:val="001828F6"/>
    <w:rsid w:val="00182A15"/>
    <w:rsid w:val="00193775"/>
    <w:rsid w:val="001A50B2"/>
    <w:rsid w:val="001C1C26"/>
    <w:rsid w:val="001D4C57"/>
    <w:rsid w:val="001E7555"/>
    <w:rsid w:val="001F71C6"/>
    <w:rsid w:val="001F77A4"/>
    <w:rsid w:val="00212E48"/>
    <w:rsid w:val="00237C39"/>
    <w:rsid w:val="00237D67"/>
    <w:rsid w:val="00255FED"/>
    <w:rsid w:val="00291483"/>
    <w:rsid w:val="002A74DC"/>
    <w:rsid w:val="002D1631"/>
    <w:rsid w:val="002E71A1"/>
    <w:rsid w:val="002F5679"/>
    <w:rsid w:val="00301DEE"/>
    <w:rsid w:val="00312540"/>
    <w:rsid w:val="003150BE"/>
    <w:rsid w:val="00342BE1"/>
    <w:rsid w:val="003450E0"/>
    <w:rsid w:val="00351282"/>
    <w:rsid w:val="00356F7D"/>
    <w:rsid w:val="00364D1A"/>
    <w:rsid w:val="00372168"/>
    <w:rsid w:val="0037601C"/>
    <w:rsid w:val="0037682E"/>
    <w:rsid w:val="003B4A69"/>
    <w:rsid w:val="003D02D2"/>
    <w:rsid w:val="003D0F2F"/>
    <w:rsid w:val="003F4AC0"/>
    <w:rsid w:val="00401EE2"/>
    <w:rsid w:val="00402AE9"/>
    <w:rsid w:val="00437DC2"/>
    <w:rsid w:val="0046742A"/>
    <w:rsid w:val="004727AA"/>
    <w:rsid w:val="00481AAB"/>
    <w:rsid w:val="004A3F8E"/>
    <w:rsid w:val="004C0A19"/>
    <w:rsid w:val="004C7DCA"/>
    <w:rsid w:val="004D09DA"/>
    <w:rsid w:val="004F17F5"/>
    <w:rsid w:val="00507A70"/>
    <w:rsid w:val="00546D91"/>
    <w:rsid w:val="0055657E"/>
    <w:rsid w:val="005C02D3"/>
    <w:rsid w:val="005D7D09"/>
    <w:rsid w:val="005E18A1"/>
    <w:rsid w:val="005E491C"/>
    <w:rsid w:val="00622DE1"/>
    <w:rsid w:val="006278F2"/>
    <w:rsid w:val="00647510"/>
    <w:rsid w:val="00670058"/>
    <w:rsid w:val="00682B13"/>
    <w:rsid w:val="00684939"/>
    <w:rsid w:val="0069498F"/>
    <w:rsid w:val="00694B1B"/>
    <w:rsid w:val="006A3636"/>
    <w:rsid w:val="006B6A00"/>
    <w:rsid w:val="006C120C"/>
    <w:rsid w:val="006C5BAF"/>
    <w:rsid w:val="006E633B"/>
    <w:rsid w:val="006F05A4"/>
    <w:rsid w:val="00713A5C"/>
    <w:rsid w:val="007140D0"/>
    <w:rsid w:val="0075720F"/>
    <w:rsid w:val="007E17E5"/>
    <w:rsid w:val="007F12A3"/>
    <w:rsid w:val="00806460"/>
    <w:rsid w:val="00817E1D"/>
    <w:rsid w:val="00845AD9"/>
    <w:rsid w:val="008517C5"/>
    <w:rsid w:val="008720B8"/>
    <w:rsid w:val="00880046"/>
    <w:rsid w:val="008A0EC6"/>
    <w:rsid w:val="008F4AC6"/>
    <w:rsid w:val="009100BC"/>
    <w:rsid w:val="00920730"/>
    <w:rsid w:val="009344E0"/>
    <w:rsid w:val="00961306"/>
    <w:rsid w:val="009803B5"/>
    <w:rsid w:val="00981407"/>
    <w:rsid w:val="00982CA7"/>
    <w:rsid w:val="00995AE2"/>
    <w:rsid w:val="009D3B57"/>
    <w:rsid w:val="009E0187"/>
    <w:rsid w:val="009F061E"/>
    <w:rsid w:val="009F55FA"/>
    <w:rsid w:val="009F5ADD"/>
    <w:rsid w:val="00A45B69"/>
    <w:rsid w:val="00A564B3"/>
    <w:rsid w:val="00A779C9"/>
    <w:rsid w:val="00A80C14"/>
    <w:rsid w:val="00AC241B"/>
    <w:rsid w:val="00AC412C"/>
    <w:rsid w:val="00AD0DC9"/>
    <w:rsid w:val="00AD3B9A"/>
    <w:rsid w:val="00AE1BE6"/>
    <w:rsid w:val="00B00BA5"/>
    <w:rsid w:val="00B116C4"/>
    <w:rsid w:val="00B16FC4"/>
    <w:rsid w:val="00B20A92"/>
    <w:rsid w:val="00B35430"/>
    <w:rsid w:val="00B3710A"/>
    <w:rsid w:val="00B7409E"/>
    <w:rsid w:val="00B80293"/>
    <w:rsid w:val="00B810E8"/>
    <w:rsid w:val="00B90633"/>
    <w:rsid w:val="00B93A34"/>
    <w:rsid w:val="00BB555B"/>
    <w:rsid w:val="00BE505D"/>
    <w:rsid w:val="00C02EA4"/>
    <w:rsid w:val="00C15BE4"/>
    <w:rsid w:val="00C31BAF"/>
    <w:rsid w:val="00C74710"/>
    <w:rsid w:val="00CA548D"/>
    <w:rsid w:val="00CD62AD"/>
    <w:rsid w:val="00CE0762"/>
    <w:rsid w:val="00CE7521"/>
    <w:rsid w:val="00CE7B6D"/>
    <w:rsid w:val="00D1084B"/>
    <w:rsid w:val="00D12614"/>
    <w:rsid w:val="00D248A0"/>
    <w:rsid w:val="00D2776F"/>
    <w:rsid w:val="00D375C3"/>
    <w:rsid w:val="00D52837"/>
    <w:rsid w:val="00D75031"/>
    <w:rsid w:val="00DA0F4A"/>
    <w:rsid w:val="00DC2648"/>
    <w:rsid w:val="00DC3741"/>
    <w:rsid w:val="00DD2E4F"/>
    <w:rsid w:val="00DE6CEC"/>
    <w:rsid w:val="00E109E7"/>
    <w:rsid w:val="00E34BD1"/>
    <w:rsid w:val="00E625A3"/>
    <w:rsid w:val="00EA36A9"/>
    <w:rsid w:val="00EE640F"/>
    <w:rsid w:val="00EF08E8"/>
    <w:rsid w:val="00F02B2F"/>
    <w:rsid w:val="00F11E82"/>
    <w:rsid w:val="00F30C86"/>
    <w:rsid w:val="00F500F1"/>
    <w:rsid w:val="00F57347"/>
    <w:rsid w:val="00FA6CB9"/>
    <w:rsid w:val="00FD0149"/>
    <w:rsid w:val="00FD654D"/>
    <w:rsid w:val="00FE0E09"/>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33B"/>
    <w:rPr>
      <w:rFonts w:ascii="Tahoma" w:hAnsi="Tahoma"/>
      <w:sz w:val="24"/>
      <w:lang w:val="es-CO"/>
    </w:rPr>
  </w:style>
  <w:style w:type="paragraph" w:styleId="Ttulo1">
    <w:name w:val="heading 1"/>
    <w:basedOn w:val="Normal"/>
    <w:next w:val="Normal"/>
    <w:link w:val="Ttulo1Car"/>
    <w:uiPriority w:val="9"/>
    <w:qFormat/>
    <w:rsid w:val="008720B8"/>
    <w:pPr>
      <w:keepNext/>
      <w:keepLines/>
      <w:spacing w:before="320" w:after="80" w:line="240" w:lineRule="auto"/>
      <w:jc w:val="center"/>
      <w:outlineLvl w:val="0"/>
    </w:pPr>
    <w:rPr>
      <w:rFonts w:ascii="Calibri Light" w:eastAsia="Times New Roman" w:hAnsi="Calibri Light" w:cs="Times New Roman"/>
      <w:color w:val="2E74B5"/>
      <w:sz w:val="40"/>
      <w:szCs w:val="40"/>
    </w:rPr>
  </w:style>
  <w:style w:type="paragraph" w:styleId="Ttulo2">
    <w:name w:val="heading 2"/>
    <w:basedOn w:val="Normal"/>
    <w:next w:val="Normal"/>
    <w:link w:val="Ttulo2Car"/>
    <w:uiPriority w:val="9"/>
    <w:semiHidden/>
    <w:unhideWhenUsed/>
    <w:qFormat/>
    <w:rsid w:val="008720B8"/>
    <w:pPr>
      <w:keepNext/>
      <w:keepLines/>
      <w:spacing w:before="160" w:after="40" w:line="240" w:lineRule="auto"/>
      <w:jc w:val="center"/>
      <w:outlineLvl w:val="1"/>
    </w:pPr>
    <w:rPr>
      <w:rFonts w:ascii="Calibri Light" w:eastAsia="Times New Roman" w:hAnsi="Calibri Light" w:cs="Times New Roman"/>
      <w:sz w:val="32"/>
      <w:szCs w:val="32"/>
    </w:rPr>
  </w:style>
  <w:style w:type="paragraph" w:styleId="Ttulo3">
    <w:name w:val="heading 3"/>
    <w:basedOn w:val="Normal"/>
    <w:next w:val="Normal"/>
    <w:link w:val="Ttulo3Car"/>
    <w:uiPriority w:val="9"/>
    <w:unhideWhenUsed/>
    <w:qFormat/>
    <w:rsid w:val="008720B8"/>
    <w:pPr>
      <w:keepNext/>
      <w:keepLines/>
      <w:spacing w:before="160" w:after="0" w:line="240" w:lineRule="auto"/>
      <w:outlineLvl w:val="2"/>
    </w:pPr>
    <w:rPr>
      <w:rFonts w:ascii="Calibri Light" w:eastAsia="Times New Roman" w:hAnsi="Calibri Light" w:cs="Times New Roman"/>
      <w:sz w:val="32"/>
      <w:szCs w:val="32"/>
    </w:rPr>
  </w:style>
  <w:style w:type="paragraph" w:styleId="Ttulo4">
    <w:name w:val="heading 4"/>
    <w:basedOn w:val="Normal"/>
    <w:next w:val="Normal"/>
    <w:link w:val="Ttulo4Car"/>
    <w:uiPriority w:val="9"/>
    <w:semiHidden/>
    <w:unhideWhenUsed/>
    <w:qFormat/>
    <w:rsid w:val="008720B8"/>
    <w:pPr>
      <w:keepNext/>
      <w:keepLines/>
      <w:spacing w:before="80" w:after="0" w:line="300" w:lineRule="auto"/>
      <w:outlineLvl w:val="3"/>
    </w:pPr>
    <w:rPr>
      <w:rFonts w:ascii="Calibri Light" w:eastAsia="Times New Roman" w:hAnsi="Calibri Light" w:cs="Times New Roman"/>
      <w:i/>
      <w:iCs/>
      <w:sz w:val="30"/>
      <w:szCs w:val="30"/>
    </w:rPr>
  </w:style>
  <w:style w:type="paragraph" w:styleId="Ttulo5">
    <w:name w:val="heading 5"/>
    <w:basedOn w:val="Normal"/>
    <w:next w:val="Normal"/>
    <w:link w:val="Ttulo5Car"/>
    <w:uiPriority w:val="9"/>
    <w:semiHidden/>
    <w:unhideWhenUsed/>
    <w:qFormat/>
    <w:rsid w:val="008720B8"/>
    <w:pPr>
      <w:keepNext/>
      <w:keepLines/>
      <w:spacing w:before="40" w:after="0" w:line="300" w:lineRule="auto"/>
      <w:outlineLvl w:val="4"/>
    </w:pPr>
    <w:rPr>
      <w:rFonts w:ascii="Calibri Light" w:eastAsia="Times New Roman" w:hAnsi="Calibri Light" w:cs="Times New Roman"/>
      <w:sz w:val="28"/>
      <w:szCs w:val="28"/>
    </w:rPr>
  </w:style>
  <w:style w:type="paragraph" w:styleId="Ttulo6">
    <w:name w:val="heading 6"/>
    <w:basedOn w:val="Normal"/>
    <w:next w:val="Normal"/>
    <w:link w:val="Ttulo6Car"/>
    <w:uiPriority w:val="9"/>
    <w:semiHidden/>
    <w:unhideWhenUsed/>
    <w:qFormat/>
    <w:rsid w:val="008720B8"/>
    <w:pPr>
      <w:keepNext/>
      <w:keepLines/>
      <w:spacing w:before="40" w:after="0" w:line="300" w:lineRule="auto"/>
      <w:outlineLvl w:val="5"/>
    </w:pPr>
    <w:rPr>
      <w:rFonts w:ascii="Calibri Light" w:eastAsia="Times New Roman" w:hAnsi="Calibri Light" w:cs="Times New Roman"/>
      <w:i/>
      <w:iCs/>
      <w:sz w:val="26"/>
      <w:szCs w:val="26"/>
    </w:rPr>
  </w:style>
  <w:style w:type="paragraph" w:styleId="Ttulo7">
    <w:name w:val="heading 7"/>
    <w:basedOn w:val="Normal"/>
    <w:next w:val="Normal"/>
    <w:link w:val="Ttulo7Car"/>
    <w:uiPriority w:val="9"/>
    <w:semiHidden/>
    <w:unhideWhenUsed/>
    <w:qFormat/>
    <w:rsid w:val="008720B8"/>
    <w:pPr>
      <w:keepNext/>
      <w:keepLines/>
      <w:spacing w:before="40" w:after="0" w:line="300" w:lineRule="auto"/>
      <w:outlineLvl w:val="6"/>
    </w:pPr>
    <w:rPr>
      <w:rFonts w:ascii="Calibri Light" w:eastAsia="Times New Roman" w:hAnsi="Calibri Light" w:cs="Times New Roman"/>
      <w:szCs w:val="24"/>
    </w:rPr>
  </w:style>
  <w:style w:type="paragraph" w:styleId="Ttulo8">
    <w:name w:val="heading 8"/>
    <w:basedOn w:val="Normal"/>
    <w:next w:val="Normal"/>
    <w:link w:val="Ttulo8Car"/>
    <w:uiPriority w:val="9"/>
    <w:semiHidden/>
    <w:unhideWhenUsed/>
    <w:qFormat/>
    <w:rsid w:val="008720B8"/>
    <w:pPr>
      <w:keepNext/>
      <w:keepLines/>
      <w:spacing w:before="40" w:after="0" w:line="300" w:lineRule="auto"/>
      <w:outlineLvl w:val="7"/>
    </w:pPr>
    <w:rPr>
      <w:rFonts w:ascii="Calibri Light" w:eastAsia="Times New Roman" w:hAnsi="Calibri Light" w:cs="Times New Roman"/>
      <w:i/>
      <w:iCs/>
      <w:sz w:val="22"/>
    </w:rPr>
  </w:style>
  <w:style w:type="paragraph" w:styleId="Ttulo9">
    <w:name w:val="heading 9"/>
    <w:basedOn w:val="Normal"/>
    <w:next w:val="Normal"/>
    <w:link w:val="Ttulo9Car"/>
    <w:uiPriority w:val="9"/>
    <w:semiHidden/>
    <w:unhideWhenUsed/>
    <w:qFormat/>
    <w:rsid w:val="008720B8"/>
    <w:pPr>
      <w:keepNext/>
      <w:keepLines/>
      <w:spacing w:before="40" w:after="0" w:line="300" w:lineRule="auto"/>
      <w:outlineLvl w:val="8"/>
    </w:pPr>
    <w:rPr>
      <w:rFonts w:ascii="Calibri" w:eastAsia="Times New Roman" w:hAnsi="Calibri" w:cs="Times New Roman"/>
      <w:b/>
      <w:bCs/>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0A5BDB"/>
    <w:pPr>
      <w:tabs>
        <w:tab w:val="center" w:pos="4680"/>
        <w:tab w:val="right" w:pos="9360"/>
      </w:tabs>
      <w:spacing w:after="0" w:line="240" w:lineRule="auto"/>
    </w:pPr>
    <w:rPr>
      <w:rFonts w:asciiTheme="minorHAnsi" w:hAnsiTheme="minorHAnsi"/>
      <w:sz w:val="22"/>
    </w:rPr>
  </w:style>
  <w:style w:type="character" w:customStyle="1" w:styleId="EncabezadoCar">
    <w:name w:val="Encabezado Car"/>
    <w:aliases w:val="h Car,h8 Car,h9 Car,h10 Car,h18 Car,encabezado Car,Encabezado1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rPr>
      <w:rFonts w:asciiTheme="minorHAnsi" w:hAnsiTheme="minorHAnsi"/>
      <w:sz w:val="22"/>
    </w:r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
    <w:link w:val="SinespaciadoCar"/>
    <w:uiPriority w:val="1"/>
    <w:qFormat/>
    <w:rsid w:val="006E633B"/>
    <w:pPr>
      <w:spacing w:after="0" w:line="240" w:lineRule="auto"/>
    </w:pPr>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6E633B"/>
    <w:rPr>
      <w:rFonts w:ascii="Calibri" w:eastAsia="Calibri" w:hAnsi="Calibri" w:cs="Times New Roman"/>
      <w:lang w:val="es-CO"/>
    </w:rPr>
  </w:style>
  <w:style w:type="paragraph" w:styleId="Textoindependiente">
    <w:name w:val="Body Text"/>
    <w:basedOn w:val="Normal"/>
    <w:link w:val="TextoindependienteCar"/>
    <w:uiPriority w:val="1"/>
    <w:rsid w:val="00647510"/>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1"/>
    <w:rsid w:val="00647510"/>
    <w:rPr>
      <w:rFonts w:ascii="Arial" w:eastAsia="Times New Roman" w:hAnsi="Arial" w:cs="Times New Roman"/>
      <w:sz w:val="24"/>
      <w:szCs w:val="20"/>
      <w:lang w:val="es-ES" w:eastAsia="es-ES"/>
    </w:rPr>
  </w:style>
  <w:style w:type="character" w:customStyle="1" w:styleId="Ttulo1Car">
    <w:name w:val="Título 1 Car"/>
    <w:basedOn w:val="Fuentedeprrafopredeter"/>
    <w:link w:val="Ttulo1"/>
    <w:uiPriority w:val="9"/>
    <w:rsid w:val="008720B8"/>
    <w:rPr>
      <w:rFonts w:ascii="Calibri Light" w:eastAsia="Times New Roman" w:hAnsi="Calibri Light" w:cs="Times New Roman"/>
      <w:color w:val="2E74B5"/>
      <w:sz w:val="40"/>
      <w:szCs w:val="40"/>
      <w:lang w:val="es-CO"/>
    </w:rPr>
  </w:style>
  <w:style w:type="character" w:customStyle="1" w:styleId="Ttulo2Car">
    <w:name w:val="Título 2 Car"/>
    <w:basedOn w:val="Fuentedeprrafopredeter"/>
    <w:link w:val="Ttulo2"/>
    <w:uiPriority w:val="9"/>
    <w:semiHidden/>
    <w:rsid w:val="008720B8"/>
    <w:rPr>
      <w:rFonts w:ascii="Calibri Light" w:eastAsia="Times New Roman" w:hAnsi="Calibri Light" w:cs="Times New Roman"/>
      <w:sz w:val="32"/>
      <w:szCs w:val="32"/>
      <w:lang w:val="es-CO"/>
    </w:rPr>
  </w:style>
  <w:style w:type="character" w:customStyle="1" w:styleId="Ttulo3Car">
    <w:name w:val="Título 3 Car"/>
    <w:basedOn w:val="Fuentedeprrafopredeter"/>
    <w:link w:val="Ttulo3"/>
    <w:uiPriority w:val="9"/>
    <w:rsid w:val="008720B8"/>
    <w:rPr>
      <w:rFonts w:ascii="Calibri Light" w:eastAsia="Times New Roman" w:hAnsi="Calibri Light" w:cs="Times New Roman"/>
      <w:sz w:val="32"/>
      <w:szCs w:val="32"/>
      <w:lang w:val="es-CO"/>
    </w:rPr>
  </w:style>
  <w:style w:type="character" w:customStyle="1" w:styleId="Ttulo4Car">
    <w:name w:val="Título 4 Car"/>
    <w:basedOn w:val="Fuentedeprrafopredeter"/>
    <w:link w:val="Ttulo4"/>
    <w:uiPriority w:val="9"/>
    <w:semiHidden/>
    <w:rsid w:val="008720B8"/>
    <w:rPr>
      <w:rFonts w:ascii="Calibri Light" w:eastAsia="Times New Roman" w:hAnsi="Calibri Light" w:cs="Times New Roman"/>
      <w:i/>
      <w:iCs/>
      <w:sz w:val="30"/>
      <w:szCs w:val="30"/>
      <w:lang w:val="es-CO"/>
    </w:rPr>
  </w:style>
  <w:style w:type="character" w:customStyle="1" w:styleId="Ttulo5Car">
    <w:name w:val="Título 5 Car"/>
    <w:basedOn w:val="Fuentedeprrafopredeter"/>
    <w:link w:val="Ttulo5"/>
    <w:uiPriority w:val="9"/>
    <w:semiHidden/>
    <w:rsid w:val="008720B8"/>
    <w:rPr>
      <w:rFonts w:ascii="Calibri Light" w:eastAsia="Times New Roman" w:hAnsi="Calibri Light" w:cs="Times New Roman"/>
      <w:sz w:val="28"/>
      <w:szCs w:val="28"/>
      <w:lang w:val="es-CO"/>
    </w:rPr>
  </w:style>
  <w:style w:type="character" w:customStyle="1" w:styleId="Ttulo6Car">
    <w:name w:val="Título 6 Car"/>
    <w:basedOn w:val="Fuentedeprrafopredeter"/>
    <w:link w:val="Ttulo6"/>
    <w:uiPriority w:val="9"/>
    <w:semiHidden/>
    <w:rsid w:val="008720B8"/>
    <w:rPr>
      <w:rFonts w:ascii="Calibri Light" w:eastAsia="Times New Roman" w:hAnsi="Calibri Light" w:cs="Times New Roman"/>
      <w:i/>
      <w:iCs/>
      <w:sz w:val="26"/>
      <w:szCs w:val="26"/>
      <w:lang w:val="es-CO"/>
    </w:rPr>
  </w:style>
  <w:style w:type="character" w:customStyle="1" w:styleId="Ttulo7Car">
    <w:name w:val="Título 7 Car"/>
    <w:basedOn w:val="Fuentedeprrafopredeter"/>
    <w:link w:val="Ttulo7"/>
    <w:uiPriority w:val="9"/>
    <w:semiHidden/>
    <w:rsid w:val="008720B8"/>
    <w:rPr>
      <w:rFonts w:ascii="Calibri Light" w:eastAsia="Times New Roman" w:hAnsi="Calibri Light" w:cs="Times New Roman"/>
      <w:sz w:val="24"/>
      <w:szCs w:val="24"/>
      <w:lang w:val="es-CO"/>
    </w:rPr>
  </w:style>
  <w:style w:type="character" w:customStyle="1" w:styleId="Ttulo8Car">
    <w:name w:val="Título 8 Car"/>
    <w:basedOn w:val="Fuentedeprrafopredeter"/>
    <w:link w:val="Ttulo8"/>
    <w:uiPriority w:val="9"/>
    <w:semiHidden/>
    <w:rsid w:val="008720B8"/>
    <w:rPr>
      <w:rFonts w:ascii="Calibri Light" w:eastAsia="Times New Roman" w:hAnsi="Calibri Light" w:cs="Times New Roman"/>
      <w:i/>
      <w:iCs/>
      <w:lang w:val="es-CO"/>
    </w:rPr>
  </w:style>
  <w:style w:type="character" w:customStyle="1" w:styleId="Ttulo9Car">
    <w:name w:val="Título 9 Car"/>
    <w:basedOn w:val="Fuentedeprrafopredeter"/>
    <w:link w:val="Ttulo9"/>
    <w:uiPriority w:val="9"/>
    <w:semiHidden/>
    <w:rsid w:val="008720B8"/>
    <w:rPr>
      <w:rFonts w:ascii="Calibri" w:eastAsia="Times New Roman" w:hAnsi="Calibri" w:cs="Times New Roman"/>
      <w:b/>
      <w:bCs/>
      <w:i/>
      <w:iCs/>
      <w:sz w:val="21"/>
      <w:szCs w:val="21"/>
      <w:lang w:val="es-CO"/>
    </w:rPr>
  </w:style>
  <w:style w:type="paragraph" w:styleId="Textodeglobo">
    <w:name w:val="Balloon Text"/>
    <w:basedOn w:val="Normal"/>
    <w:link w:val="TextodegloboCar"/>
    <w:uiPriority w:val="99"/>
    <w:semiHidden/>
    <w:unhideWhenUsed/>
    <w:rsid w:val="008720B8"/>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semiHidden/>
    <w:rsid w:val="008720B8"/>
    <w:rPr>
      <w:rFonts w:ascii="Segoe UI" w:eastAsia="Times New Roman" w:hAnsi="Segoe UI" w:cs="Segoe UI"/>
      <w:sz w:val="18"/>
      <w:szCs w:val="18"/>
      <w:lang w:val="es-CO"/>
    </w:rPr>
  </w:style>
  <w:style w:type="paragraph" w:customStyle="1" w:styleId="a">
    <w:basedOn w:val="Ttulo1"/>
    <w:next w:val="Normal"/>
    <w:uiPriority w:val="39"/>
    <w:unhideWhenUsed/>
    <w:qFormat/>
    <w:rsid w:val="008720B8"/>
    <w:pPr>
      <w:outlineLvl w:val="9"/>
    </w:pPr>
  </w:style>
  <w:style w:type="paragraph" w:styleId="Ttulo">
    <w:name w:val="Title"/>
    <w:basedOn w:val="Normal"/>
    <w:next w:val="Normal"/>
    <w:link w:val="TtuloCar"/>
    <w:uiPriority w:val="10"/>
    <w:qFormat/>
    <w:rsid w:val="008720B8"/>
    <w:pPr>
      <w:pBdr>
        <w:top w:val="single" w:sz="6" w:space="8" w:color="A5A5A5"/>
        <w:bottom w:val="single" w:sz="6" w:space="8" w:color="A5A5A5"/>
      </w:pBdr>
      <w:spacing w:after="400" w:line="240" w:lineRule="auto"/>
      <w:contextualSpacing/>
      <w:jc w:val="center"/>
    </w:pPr>
    <w:rPr>
      <w:rFonts w:ascii="Calibri Light" w:eastAsia="Times New Roman" w:hAnsi="Calibri Light" w:cs="Times New Roman"/>
      <w:caps/>
      <w:color w:val="44546A"/>
      <w:spacing w:val="30"/>
      <w:sz w:val="72"/>
      <w:szCs w:val="72"/>
    </w:rPr>
  </w:style>
  <w:style w:type="character" w:customStyle="1" w:styleId="TtuloCar">
    <w:name w:val="Título Car"/>
    <w:basedOn w:val="Fuentedeprrafopredeter"/>
    <w:link w:val="Ttulo"/>
    <w:uiPriority w:val="10"/>
    <w:rsid w:val="008720B8"/>
    <w:rPr>
      <w:rFonts w:ascii="Calibri Light" w:eastAsia="Times New Roman" w:hAnsi="Calibri Light" w:cs="Times New Roman"/>
      <w:caps/>
      <w:color w:val="44546A"/>
      <w:spacing w:val="30"/>
      <w:sz w:val="72"/>
      <w:szCs w:val="72"/>
      <w:lang w:val="es-CO"/>
    </w:rPr>
  </w:style>
  <w:style w:type="paragraph" w:styleId="Subttulo">
    <w:name w:val="Subtitle"/>
    <w:basedOn w:val="Normal"/>
    <w:next w:val="Normal"/>
    <w:link w:val="SubttuloCar"/>
    <w:uiPriority w:val="11"/>
    <w:qFormat/>
    <w:rsid w:val="008720B8"/>
    <w:pPr>
      <w:numPr>
        <w:ilvl w:val="1"/>
      </w:numPr>
      <w:spacing w:line="300" w:lineRule="auto"/>
      <w:jc w:val="center"/>
    </w:pPr>
    <w:rPr>
      <w:rFonts w:ascii="Calibri" w:eastAsia="Times New Roman" w:hAnsi="Calibri" w:cs="Times New Roman"/>
      <w:color w:val="44546A"/>
      <w:sz w:val="28"/>
      <w:szCs w:val="28"/>
    </w:rPr>
  </w:style>
  <w:style w:type="character" w:customStyle="1" w:styleId="SubttuloCar">
    <w:name w:val="Subtítulo Car"/>
    <w:basedOn w:val="Fuentedeprrafopredeter"/>
    <w:link w:val="Subttulo"/>
    <w:uiPriority w:val="11"/>
    <w:rsid w:val="008720B8"/>
    <w:rPr>
      <w:rFonts w:ascii="Calibri" w:eastAsia="Times New Roman" w:hAnsi="Calibri" w:cs="Times New Roman"/>
      <w:color w:val="44546A"/>
      <w:sz w:val="28"/>
      <w:szCs w:val="28"/>
      <w:lang w:val="es-CO"/>
    </w:rPr>
  </w:style>
  <w:style w:type="character" w:styleId="Textoennegrita">
    <w:name w:val="Strong"/>
    <w:uiPriority w:val="22"/>
    <w:qFormat/>
    <w:rsid w:val="008720B8"/>
    <w:rPr>
      <w:b/>
      <w:bCs/>
    </w:rPr>
  </w:style>
  <w:style w:type="character" w:styleId="nfasis">
    <w:name w:val="Emphasis"/>
    <w:qFormat/>
    <w:rsid w:val="008720B8"/>
    <w:rPr>
      <w:i/>
      <w:iCs/>
      <w:color w:val="000000"/>
    </w:rPr>
  </w:style>
  <w:style w:type="paragraph" w:styleId="Cita">
    <w:name w:val="Quote"/>
    <w:basedOn w:val="Normal"/>
    <w:next w:val="Normal"/>
    <w:link w:val="CitaCar"/>
    <w:uiPriority w:val="29"/>
    <w:qFormat/>
    <w:rsid w:val="008720B8"/>
    <w:pPr>
      <w:spacing w:before="160" w:line="300" w:lineRule="auto"/>
      <w:ind w:left="720" w:right="720"/>
      <w:jc w:val="center"/>
    </w:pPr>
    <w:rPr>
      <w:rFonts w:ascii="Calibri" w:eastAsia="Times New Roman" w:hAnsi="Calibri" w:cs="Times New Roman"/>
      <w:i/>
      <w:iCs/>
      <w:color w:val="7B7B7B"/>
      <w:szCs w:val="24"/>
    </w:rPr>
  </w:style>
  <w:style w:type="character" w:customStyle="1" w:styleId="CitaCar">
    <w:name w:val="Cita Car"/>
    <w:basedOn w:val="Fuentedeprrafopredeter"/>
    <w:link w:val="Cita"/>
    <w:uiPriority w:val="29"/>
    <w:rsid w:val="008720B8"/>
    <w:rPr>
      <w:rFonts w:ascii="Calibri" w:eastAsia="Times New Roman" w:hAnsi="Calibri" w:cs="Times New Roman"/>
      <w:i/>
      <w:iCs/>
      <w:color w:val="7B7B7B"/>
      <w:sz w:val="24"/>
      <w:szCs w:val="24"/>
      <w:lang w:val="es-CO"/>
    </w:rPr>
  </w:style>
  <w:style w:type="paragraph" w:styleId="Citadestacada">
    <w:name w:val="Intense Quote"/>
    <w:basedOn w:val="Normal"/>
    <w:next w:val="Normal"/>
    <w:link w:val="CitadestacadaCar"/>
    <w:uiPriority w:val="30"/>
    <w:qFormat/>
    <w:rsid w:val="008720B8"/>
    <w:pPr>
      <w:spacing w:before="160" w:line="276" w:lineRule="auto"/>
      <w:ind w:left="936" w:right="936"/>
      <w:jc w:val="center"/>
    </w:pPr>
    <w:rPr>
      <w:rFonts w:ascii="Calibri Light" w:eastAsia="Times New Roman" w:hAnsi="Calibri Light" w:cs="Times New Roman"/>
      <w:caps/>
      <w:color w:val="2E74B5"/>
      <w:sz w:val="28"/>
      <w:szCs w:val="28"/>
    </w:rPr>
  </w:style>
  <w:style w:type="character" w:customStyle="1" w:styleId="CitadestacadaCar">
    <w:name w:val="Cita destacada Car"/>
    <w:basedOn w:val="Fuentedeprrafopredeter"/>
    <w:link w:val="Citadestacada"/>
    <w:uiPriority w:val="30"/>
    <w:rsid w:val="008720B8"/>
    <w:rPr>
      <w:rFonts w:ascii="Calibri Light" w:eastAsia="Times New Roman" w:hAnsi="Calibri Light" w:cs="Times New Roman"/>
      <w:caps/>
      <w:color w:val="2E74B5"/>
      <w:sz w:val="28"/>
      <w:szCs w:val="28"/>
      <w:lang w:val="es-CO"/>
    </w:rPr>
  </w:style>
  <w:style w:type="character" w:styleId="nfasissutil">
    <w:name w:val="Subtle Emphasis"/>
    <w:uiPriority w:val="19"/>
    <w:qFormat/>
    <w:rsid w:val="008720B8"/>
    <w:rPr>
      <w:i/>
      <w:iCs/>
      <w:color w:val="595959"/>
    </w:rPr>
  </w:style>
  <w:style w:type="character" w:styleId="nfasisintenso">
    <w:name w:val="Intense Emphasis"/>
    <w:uiPriority w:val="21"/>
    <w:qFormat/>
    <w:rsid w:val="008720B8"/>
    <w:rPr>
      <w:b/>
      <w:bCs/>
      <w:i/>
      <w:iCs/>
      <w:color w:val="auto"/>
    </w:rPr>
  </w:style>
  <w:style w:type="character" w:styleId="Referenciasutil">
    <w:name w:val="Subtle Reference"/>
    <w:uiPriority w:val="31"/>
    <w:qFormat/>
    <w:rsid w:val="008720B8"/>
    <w:rPr>
      <w:caps w:val="0"/>
      <w:smallCaps/>
      <w:color w:val="404040"/>
      <w:spacing w:val="0"/>
      <w:u w:val="single" w:color="7F7F7F"/>
    </w:rPr>
  </w:style>
  <w:style w:type="character" w:styleId="Referenciaintensa">
    <w:name w:val="Intense Reference"/>
    <w:uiPriority w:val="32"/>
    <w:qFormat/>
    <w:rsid w:val="008720B8"/>
    <w:rPr>
      <w:b/>
      <w:bCs/>
      <w:caps w:val="0"/>
      <w:smallCaps/>
      <w:color w:val="auto"/>
      <w:spacing w:val="0"/>
      <w:u w:val="single"/>
    </w:rPr>
  </w:style>
  <w:style w:type="character" w:styleId="Ttulodellibro">
    <w:name w:val="Book Title"/>
    <w:uiPriority w:val="33"/>
    <w:qFormat/>
    <w:rsid w:val="008720B8"/>
    <w:rPr>
      <w:b/>
      <w:bCs/>
      <w:caps w:val="0"/>
      <w:smallCaps/>
      <w:spacing w:val="0"/>
    </w:r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8720B8"/>
    <w:pPr>
      <w:ind w:left="720"/>
      <w:contextualSpacing/>
    </w:pPr>
    <w:rPr>
      <w:rFonts w:ascii="Calibri" w:eastAsia="Calibri" w:hAnsi="Calibri" w:cs="Times New Roman"/>
      <w:sz w:val="22"/>
    </w:rPr>
  </w:style>
  <w:style w:type="character" w:styleId="Nmerodelnea">
    <w:name w:val="line number"/>
    <w:basedOn w:val="Fuentedeprrafopredeter"/>
    <w:uiPriority w:val="99"/>
    <w:semiHidden/>
    <w:unhideWhenUsed/>
    <w:rsid w:val="008720B8"/>
  </w:style>
  <w:style w:type="table" w:styleId="Tablaconcuadrcula">
    <w:name w:val="Table Grid"/>
    <w:basedOn w:val="Tablanormal"/>
    <w:uiPriority w:val="39"/>
    <w:rsid w:val="008720B8"/>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720B8"/>
    <w:pPr>
      <w:autoSpaceDE w:val="0"/>
      <w:autoSpaceDN w:val="0"/>
      <w:adjustRightInd w:val="0"/>
      <w:spacing w:after="0" w:line="240" w:lineRule="auto"/>
    </w:pPr>
    <w:rPr>
      <w:rFonts w:ascii="Arial" w:eastAsia="Calibri" w:hAnsi="Arial" w:cs="Times New Roman"/>
      <w:color w:val="000000"/>
      <w:sz w:val="24"/>
      <w:szCs w:val="24"/>
      <w:lang w:val="es-CO" w:eastAsia="es-CO"/>
    </w:rPr>
  </w:style>
  <w:style w:type="paragraph" w:customStyle="1" w:styleId="CM14">
    <w:name w:val="CM14"/>
    <w:basedOn w:val="Default"/>
    <w:next w:val="Default"/>
    <w:uiPriority w:val="99"/>
    <w:rsid w:val="008720B8"/>
    <w:rPr>
      <w:color w:val="auto"/>
    </w:rPr>
  </w:style>
  <w:style w:type="character" w:customStyle="1" w:styleId="DefaultCar">
    <w:name w:val="Default Car"/>
    <w:link w:val="Default"/>
    <w:locked/>
    <w:rsid w:val="008720B8"/>
    <w:rPr>
      <w:rFonts w:ascii="Arial" w:eastAsia="Calibri" w:hAnsi="Arial" w:cs="Times New Roman"/>
      <w:color w:val="000000"/>
      <w:sz w:val="24"/>
      <w:szCs w:val="24"/>
      <w:lang w:val="es-CO" w:eastAsia="es-CO"/>
    </w:rPr>
  </w:style>
  <w:style w:type="paragraph" w:customStyle="1" w:styleId="C1">
    <w:name w:val="C1"/>
    <w:basedOn w:val="Normal"/>
    <w:rsid w:val="008720B8"/>
    <w:pPr>
      <w:tabs>
        <w:tab w:val="left" w:pos="0"/>
      </w:tabs>
      <w:overflowPunct w:val="0"/>
      <w:autoSpaceDE w:val="0"/>
      <w:autoSpaceDN w:val="0"/>
      <w:adjustRightInd w:val="0"/>
      <w:spacing w:before="120" w:after="120" w:line="240" w:lineRule="auto"/>
      <w:jc w:val="both"/>
    </w:pPr>
    <w:rPr>
      <w:rFonts w:ascii="Arial" w:eastAsia="Times New Roman" w:hAnsi="Arial" w:cs="Times New Roman"/>
      <w:sz w:val="22"/>
      <w:szCs w:val="20"/>
      <w:lang w:eastAsia="es-MX"/>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locked/>
    <w:rsid w:val="008720B8"/>
    <w:rPr>
      <w:rFonts w:ascii="Calibri" w:eastAsia="Calibri" w:hAnsi="Calibri" w:cs="Times New Roman"/>
      <w:lang w:val="es-CO"/>
    </w:rPr>
  </w:style>
  <w:style w:type="paragraph" w:styleId="NormalWeb">
    <w:name w:val="Normal (Web)"/>
    <w:basedOn w:val="Normal"/>
    <w:uiPriority w:val="99"/>
    <w:unhideWhenUsed/>
    <w:rsid w:val="008720B8"/>
    <w:pPr>
      <w:spacing w:before="100" w:beforeAutospacing="1" w:after="100" w:afterAutospacing="1" w:line="240" w:lineRule="auto"/>
    </w:pPr>
    <w:rPr>
      <w:rFonts w:ascii="Times New Roman" w:eastAsia="Times New Roman" w:hAnsi="Times New Roman" w:cs="Times New Roman"/>
      <w:szCs w:val="24"/>
      <w:lang w:eastAsia="es-CO"/>
    </w:rPr>
  </w:style>
  <w:style w:type="character" w:customStyle="1" w:styleId="titulo">
    <w:name w:val="titulo"/>
    <w:rsid w:val="008720B8"/>
  </w:style>
  <w:style w:type="paragraph" w:customStyle="1" w:styleId="Norma">
    <w:name w:val="Norma"/>
    <w:qFormat/>
    <w:rsid w:val="008720B8"/>
    <w:pPr>
      <w:spacing w:after="200" w:line="276" w:lineRule="auto"/>
    </w:pPr>
    <w:rPr>
      <w:rFonts w:ascii="Calibri" w:eastAsia="Calibri" w:hAnsi="Calibri" w:cs="Times New Roman"/>
      <w:lang w:val="es-CO"/>
    </w:rPr>
  </w:style>
  <w:style w:type="paragraph" w:customStyle="1" w:styleId="Titulo2">
    <w:name w:val="Titulo 2"/>
    <w:basedOn w:val="Ttulo"/>
    <w:link w:val="Titulo2Car"/>
    <w:autoRedefine/>
    <w:rsid w:val="008720B8"/>
    <w:pPr>
      <w:pBdr>
        <w:top w:val="none" w:sz="0" w:space="0" w:color="auto"/>
        <w:bottom w:val="none" w:sz="0" w:space="0" w:color="auto"/>
      </w:pBdr>
      <w:spacing w:before="100" w:beforeAutospacing="1" w:after="100" w:afterAutospacing="1"/>
      <w:ind w:left="59"/>
      <w:contextualSpacing w:val="0"/>
      <w:jc w:val="both"/>
      <w:outlineLvl w:val="0"/>
    </w:pPr>
    <w:rPr>
      <w:rFonts w:ascii="Arial Narrow" w:hAnsi="Arial Narrow" w:cs="Arial"/>
      <w:bCs/>
      <w:caps w:val="0"/>
      <w:color w:val="000000"/>
      <w:spacing w:val="15"/>
      <w:sz w:val="24"/>
      <w:szCs w:val="24"/>
      <w:lang w:val="es-419" w:eastAsia="es-CO"/>
    </w:rPr>
  </w:style>
  <w:style w:type="character" w:customStyle="1" w:styleId="Titulo2Car">
    <w:name w:val="Titulo 2 Car"/>
    <w:link w:val="Titulo2"/>
    <w:rsid w:val="008720B8"/>
    <w:rPr>
      <w:rFonts w:ascii="Arial Narrow" w:eastAsia="Times New Roman" w:hAnsi="Arial Narrow" w:cs="Arial"/>
      <w:bCs/>
      <w:color w:val="000000"/>
      <w:spacing w:val="15"/>
      <w:sz w:val="24"/>
      <w:szCs w:val="24"/>
      <w:lang w:val="es-419" w:eastAsia="es-CO"/>
    </w:rPr>
  </w:style>
  <w:style w:type="paragraph" w:customStyle="1" w:styleId="Titulo3">
    <w:name w:val="Titulo 3"/>
    <w:basedOn w:val="Normal"/>
    <w:link w:val="Titulo3Car"/>
    <w:autoRedefine/>
    <w:rsid w:val="008720B8"/>
    <w:pPr>
      <w:widowControl w:val="0"/>
      <w:numPr>
        <w:numId w:val="8"/>
      </w:numPr>
      <w:autoSpaceDE w:val="0"/>
      <w:autoSpaceDN w:val="0"/>
      <w:adjustRightInd w:val="0"/>
      <w:spacing w:before="120" w:after="0" w:line="240" w:lineRule="auto"/>
      <w:jc w:val="both"/>
      <w:outlineLvl w:val="0"/>
    </w:pPr>
    <w:rPr>
      <w:rFonts w:ascii="Arial Narrow" w:eastAsia="Calibri" w:hAnsi="Arial Narrow" w:cs="Calibri"/>
      <w:b/>
      <w:spacing w:val="10"/>
      <w:szCs w:val="24"/>
      <w:lang w:eastAsia="es-ES"/>
    </w:rPr>
  </w:style>
  <w:style w:type="character" w:customStyle="1" w:styleId="Titulo3Car">
    <w:name w:val="Titulo 3 Car"/>
    <w:link w:val="Titulo3"/>
    <w:rsid w:val="008720B8"/>
    <w:rPr>
      <w:rFonts w:ascii="Arial Narrow" w:eastAsia="Calibri" w:hAnsi="Arial Narrow" w:cs="Calibri"/>
      <w:b/>
      <w:spacing w:val="10"/>
      <w:sz w:val="24"/>
      <w:szCs w:val="24"/>
      <w:lang w:val="es-CO" w:eastAsia="es-ES"/>
    </w:rPr>
  </w:style>
  <w:style w:type="character" w:customStyle="1" w:styleId="font91">
    <w:name w:val="font91"/>
    <w:rsid w:val="008720B8"/>
    <w:rPr>
      <w:rFonts w:ascii="Cambria" w:hAnsi="Cambria" w:hint="default"/>
      <w:b w:val="0"/>
      <w:bCs w:val="0"/>
      <w:i w:val="0"/>
      <w:iCs w:val="0"/>
      <w:strike w:val="0"/>
      <w:dstrike w:val="0"/>
      <w:color w:val="000000"/>
      <w:sz w:val="18"/>
      <w:szCs w:val="18"/>
      <w:u w:val="none"/>
      <w:effect w:val="none"/>
    </w:rPr>
  </w:style>
  <w:style w:type="character" w:customStyle="1" w:styleId="font81">
    <w:name w:val="font81"/>
    <w:rsid w:val="008720B8"/>
    <w:rPr>
      <w:rFonts w:ascii="Cambria" w:hAnsi="Cambria" w:hint="default"/>
      <w:b/>
      <w:bCs/>
      <w:i/>
      <w:iCs/>
      <w:strike w:val="0"/>
      <w:dstrike w:val="0"/>
      <w:color w:val="000000"/>
      <w:sz w:val="18"/>
      <w:szCs w:val="18"/>
      <w:u w:val="none"/>
      <w:effect w:val="none"/>
    </w:rPr>
  </w:style>
  <w:style w:type="character" w:customStyle="1" w:styleId="font101">
    <w:name w:val="font101"/>
    <w:rsid w:val="008720B8"/>
    <w:rPr>
      <w:rFonts w:ascii="Cambria" w:hAnsi="Cambria" w:hint="default"/>
      <w:b w:val="0"/>
      <w:bCs w:val="0"/>
      <w:i w:val="0"/>
      <w:iCs w:val="0"/>
      <w:strike w:val="0"/>
      <w:dstrike w:val="0"/>
      <w:color w:val="FF0000"/>
      <w:sz w:val="18"/>
      <w:szCs w:val="18"/>
      <w:u w:val="none"/>
      <w:effect w:val="none"/>
    </w:rPr>
  </w:style>
  <w:style w:type="character" w:customStyle="1" w:styleId="font51">
    <w:name w:val="font51"/>
    <w:rsid w:val="008720B8"/>
    <w:rPr>
      <w:rFonts w:ascii="Cambria" w:hAnsi="Cambria" w:hint="default"/>
      <w:b/>
      <w:bCs/>
      <w:i w:val="0"/>
      <w:iCs w:val="0"/>
      <w:strike w:val="0"/>
      <w:dstrike w:val="0"/>
      <w:color w:val="000000"/>
      <w:sz w:val="18"/>
      <w:szCs w:val="18"/>
      <w:u w:val="none"/>
      <w:effect w:val="none"/>
    </w:rPr>
  </w:style>
  <w:style w:type="character" w:customStyle="1" w:styleId="font131">
    <w:name w:val="font131"/>
    <w:rsid w:val="008720B8"/>
    <w:rPr>
      <w:rFonts w:ascii="Cambria" w:hAnsi="Cambria" w:hint="default"/>
      <w:b/>
      <w:bCs/>
      <w:i w:val="0"/>
      <w:iCs w:val="0"/>
      <w:strike w:val="0"/>
      <w:dstrike w:val="0"/>
      <w:color w:val="auto"/>
      <w:sz w:val="18"/>
      <w:szCs w:val="18"/>
      <w:u w:val="none"/>
      <w:effect w:val="none"/>
    </w:rPr>
  </w:style>
  <w:style w:type="character" w:styleId="Mencinsinresolver">
    <w:name w:val="Unresolved Mention"/>
    <w:basedOn w:val="Fuentedeprrafopredeter"/>
    <w:uiPriority w:val="99"/>
    <w:semiHidden/>
    <w:unhideWhenUsed/>
    <w:rsid w:val="007572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508182">
      <w:bodyDiv w:val="1"/>
      <w:marLeft w:val="0"/>
      <w:marRight w:val="0"/>
      <w:marTop w:val="0"/>
      <w:marBottom w:val="0"/>
      <w:divBdr>
        <w:top w:val="none" w:sz="0" w:space="0" w:color="auto"/>
        <w:left w:val="none" w:sz="0" w:space="0" w:color="auto"/>
        <w:bottom w:val="none" w:sz="0" w:space="0" w:color="auto"/>
        <w:right w:val="none" w:sz="0" w:space="0" w:color="auto"/>
      </w:divBdr>
    </w:div>
    <w:div w:id="1000811688">
      <w:bodyDiv w:val="1"/>
      <w:marLeft w:val="0"/>
      <w:marRight w:val="0"/>
      <w:marTop w:val="0"/>
      <w:marBottom w:val="0"/>
      <w:divBdr>
        <w:top w:val="none" w:sz="0" w:space="0" w:color="auto"/>
        <w:left w:val="none" w:sz="0" w:space="0" w:color="auto"/>
        <w:bottom w:val="none" w:sz="0" w:space="0" w:color="auto"/>
        <w:right w:val="none" w:sz="0" w:space="0" w:color="auto"/>
      </w:divBdr>
    </w:div>
    <w:div w:id="1708481946">
      <w:bodyDiv w:val="1"/>
      <w:marLeft w:val="0"/>
      <w:marRight w:val="0"/>
      <w:marTop w:val="0"/>
      <w:marBottom w:val="0"/>
      <w:divBdr>
        <w:top w:val="none" w:sz="0" w:space="0" w:color="auto"/>
        <w:left w:val="none" w:sz="0" w:space="0" w:color="auto"/>
        <w:bottom w:val="none" w:sz="0" w:space="0" w:color="auto"/>
        <w:right w:val="none" w:sz="0" w:space="0" w:color="auto"/>
      </w:divBdr>
    </w:div>
    <w:div w:id="193547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08" TargetMode="External"/><Relationship Id="rId13" Type="http://schemas.openxmlformats.org/officeDocument/2006/relationships/hyperlink" Target="https://www.funcionpublica.gov.co/eva/gestornormativo/norma.php?i=152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308" TargetMode="External"/><Relationship Id="rId12" Type="http://schemas.openxmlformats.org/officeDocument/2006/relationships/hyperlink" Target="https://www.funcionpublica.gov.co/eva/gestornormativo/norma.php?i=152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523"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1523" TargetMode="External"/><Relationship Id="rId10" Type="http://schemas.openxmlformats.org/officeDocument/2006/relationships/hyperlink" Target="https://www.funcionpublica.gov.co/eva/gestornormativo/norma.php?i=15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cionpublica.gov.co/eva/gestornormativo/norma.php?i=1523" TargetMode="External"/><Relationship Id="rId14" Type="http://schemas.openxmlformats.org/officeDocument/2006/relationships/hyperlink" Target="https://www.funcionpublica.gov.co/eva/gestornormativo/norma.php?i=1523"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obierno@remedios-antioquia.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sec.gobierno@remedios-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5646</Words>
  <Characters>31054</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KATHERINE GOMEZ OCAMPO</cp:lastModifiedBy>
  <cp:revision>2</cp:revision>
  <dcterms:created xsi:type="dcterms:W3CDTF">2026-06-26T04:21:00Z</dcterms:created>
  <dcterms:modified xsi:type="dcterms:W3CDTF">2026-06-26T04:21:00Z</dcterms:modified>
</cp:coreProperties>
</file>