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2F01C2" w14:textId="77777777" w:rsidR="009E4F4C" w:rsidRPr="006A6528" w:rsidRDefault="009E4F4C" w:rsidP="00102DD5">
      <w:pPr>
        <w:pStyle w:val="Sinespaciado"/>
        <w:ind w:left="720" w:hanging="720"/>
        <w:jc w:val="center"/>
        <w:rPr>
          <w:rFonts w:ascii="Arial" w:hAnsi="Arial" w:cs="Arial"/>
          <w:b/>
          <w:bCs/>
          <w:sz w:val="20"/>
          <w:szCs w:val="20"/>
        </w:rPr>
      </w:pPr>
      <w:r w:rsidRPr="006A6528">
        <w:rPr>
          <w:rFonts w:ascii="Arial" w:hAnsi="Arial" w:cs="Arial"/>
          <w:b/>
          <w:bCs/>
          <w:sz w:val="20"/>
          <w:szCs w:val="20"/>
        </w:rPr>
        <w:t>ANÁLISIS ECONÓMICO DEL SECTOR</w:t>
      </w:r>
    </w:p>
    <w:p w14:paraId="08633EAE" w14:textId="77777777" w:rsidR="009E4F4C" w:rsidRPr="006A6528" w:rsidRDefault="009E4F4C" w:rsidP="009E4F4C">
      <w:pPr>
        <w:tabs>
          <w:tab w:val="center" w:pos="4420"/>
          <w:tab w:val="left" w:pos="6210"/>
        </w:tabs>
        <w:spacing w:after="0" w:line="240" w:lineRule="auto"/>
        <w:jc w:val="center"/>
        <w:rPr>
          <w:rFonts w:ascii="Arial" w:eastAsia="Times New Roman" w:hAnsi="Arial" w:cs="Arial"/>
          <w:b/>
          <w:sz w:val="20"/>
          <w:szCs w:val="20"/>
        </w:rPr>
      </w:pPr>
    </w:p>
    <w:p w14:paraId="62684C76" w14:textId="77777777" w:rsidR="009E4F4C" w:rsidRPr="006A6528" w:rsidRDefault="009E4F4C" w:rsidP="009E4F4C">
      <w:pPr>
        <w:tabs>
          <w:tab w:val="center" w:pos="4420"/>
          <w:tab w:val="left" w:pos="6210"/>
        </w:tabs>
        <w:spacing w:after="0" w:line="240" w:lineRule="auto"/>
        <w:jc w:val="center"/>
        <w:rPr>
          <w:rFonts w:ascii="Arial" w:eastAsia="Times New Roman" w:hAnsi="Arial" w:cs="Arial"/>
          <w:b/>
          <w:sz w:val="20"/>
          <w:szCs w:val="20"/>
        </w:rPr>
      </w:pPr>
      <w:r w:rsidRPr="006A6528">
        <w:rPr>
          <w:rFonts w:ascii="Arial" w:eastAsia="Times New Roman" w:hAnsi="Arial" w:cs="Arial"/>
          <w:b/>
          <w:sz w:val="20"/>
          <w:szCs w:val="20"/>
        </w:rPr>
        <w:t>INTRODUCCIÓN</w:t>
      </w:r>
    </w:p>
    <w:p w14:paraId="564A2DFF" w14:textId="77777777" w:rsidR="009E4F4C" w:rsidRPr="006A6528" w:rsidRDefault="009E4F4C" w:rsidP="009E4F4C">
      <w:pPr>
        <w:tabs>
          <w:tab w:val="center" w:pos="4420"/>
          <w:tab w:val="left" w:pos="6210"/>
        </w:tabs>
        <w:spacing w:after="0" w:line="240" w:lineRule="auto"/>
        <w:jc w:val="center"/>
        <w:rPr>
          <w:rFonts w:ascii="Arial" w:eastAsia="Times New Roman" w:hAnsi="Arial" w:cs="Arial"/>
          <w:b/>
          <w:sz w:val="20"/>
          <w:szCs w:val="20"/>
        </w:rPr>
      </w:pPr>
    </w:p>
    <w:tbl>
      <w:tblPr>
        <w:tblpPr w:leftFromText="141" w:rightFromText="141" w:vertAnchor="text" w:horzAnchor="margin" w:tblpXSpec="center" w:tblpY="57"/>
        <w:tblW w:w="50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34"/>
        <w:gridCol w:w="4763"/>
        <w:gridCol w:w="1617"/>
      </w:tblGrid>
      <w:tr w:rsidR="009E4F4C" w:rsidRPr="006A6528" w14:paraId="06AC4B19" w14:textId="77777777" w:rsidTr="00995402">
        <w:trPr>
          <w:cantSplit/>
          <w:trHeight w:val="339"/>
        </w:trPr>
        <w:tc>
          <w:tcPr>
            <w:tcW w:w="1611" w:type="pct"/>
            <w:hideMark/>
          </w:tcPr>
          <w:p w14:paraId="76D37563" w14:textId="77777777" w:rsidR="009E4F4C" w:rsidRPr="006A6528" w:rsidRDefault="009E4F4C" w:rsidP="00995402">
            <w:pPr>
              <w:spacing w:after="0" w:line="240" w:lineRule="auto"/>
              <w:jc w:val="center"/>
              <w:rPr>
                <w:rFonts w:ascii="Arial" w:eastAsia="Times New Roman" w:hAnsi="Arial" w:cs="Arial"/>
                <w:b/>
                <w:sz w:val="20"/>
                <w:szCs w:val="20"/>
              </w:rPr>
            </w:pPr>
            <w:r w:rsidRPr="006A6528">
              <w:rPr>
                <w:rFonts w:ascii="Arial" w:eastAsia="Times New Roman" w:hAnsi="Arial" w:cs="Arial"/>
                <w:b/>
                <w:sz w:val="20"/>
                <w:szCs w:val="20"/>
              </w:rPr>
              <w:t>NOMBRE DEL RESPONSABLE</w:t>
            </w:r>
          </w:p>
        </w:tc>
        <w:tc>
          <w:tcPr>
            <w:tcW w:w="2530" w:type="pct"/>
            <w:hideMark/>
          </w:tcPr>
          <w:p w14:paraId="294B4A6E" w14:textId="77777777" w:rsidR="009E4F4C" w:rsidRPr="006A6528" w:rsidRDefault="009E4F4C" w:rsidP="00995402">
            <w:pPr>
              <w:spacing w:after="0" w:line="240" w:lineRule="auto"/>
              <w:jc w:val="center"/>
              <w:rPr>
                <w:rFonts w:ascii="Arial" w:eastAsia="Times New Roman" w:hAnsi="Arial" w:cs="Arial"/>
                <w:b/>
                <w:sz w:val="20"/>
                <w:szCs w:val="20"/>
              </w:rPr>
            </w:pPr>
            <w:r w:rsidRPr="006A6528">
              <w:rPr>
                <w:rFonts w:ascii="Arial" w:eastAsia="Times New Roman" w:hAnsi="Arial" w:cs="Arial"/>
                <w:b/>
                <w:sz w:val="20"/>
                <w:szCs w:val="20"/>
              </w:rPr>
              <w:t>CARGO</w:t>
            </w:r>
          </w:p>
        </w:tc>
        <w:tc>
          <w:tcPr>
            <w:tcW w:w="859" w:type="pct"/>
            <w:hideMark/>
          </w:tcPr>
          <w:p w14:paraId="4873345A" w14:textId="77777777" w:rsidR="009E4F4C" w:rsidRPr="006A6528" w:rsidRDefault="009E4F4C" w:rsidP="00995402">
            <w:pPr>
              <w:spacing w:after="0" w:line="240" w:lineRule="auto"/>
              <w:jc w:val="center"/>
              <w:rPr>
                <w:rFonts w:ascii="Arial" w:eastAsia="Times New Roman" w:hAnsi="Arial" w:cs="Arial"/>
                <w:b/>
                <w:sz w:val="20"/>
                <w:szCs w:val="20"/>
              </w:rPr>
            </w:pPr>
            <w:r w:rsidRPr="006A6528">
              <w:rPr>
                <w:rFonts w:ascii="Arial" w:eastAsia="Times New Roman" w:hAnsi="Arial" w:cs="Arial"/>
                <w:b/>
                <w:sz w:val="20"/>
                <w:szCs w:val="20"/>
              </w:rPr>
              <w:t xml:space="preserve">FECHA </w:t>
            </w:r>
          </w:p>
        </w:tc>
      </w:tr>
      <w:tr w:rsidR="009E4F4C" w:rsidRPr="006A6528" w14:paraId="04F72419" w14:textId="77777777" w:rsidTr="00995402">
        <w:trPr>
          <w:cantSplit/>
          <w:trHeight w:val="246"/>
        </w:trPr>
        <w:tc>
          <w:tcPr>
            <w:tcW w:w="1611" w:type="pct"/>
            <w:shd w:val="clear" w:color="auto" w:fill="FFFFFF"/>
          </w:tcPr>
          <w:p w14:paraId="1AC9AEDD" w14:textId="16501631" w:rsidR="009E4F4C" w:rsidRPr="006A6528" w:rsidRDefault="00FD2F3F" w:rsidP="00433623">
            <w:pPr>
              <w:spacing w:after="0" w:line="240" w:lineRule="auto"/>
              <w:jc w:val="center"/>
              <w:rPr>
                <w:rFonts w:ascii="Arial" w:eastAsia="Times New Roman" w:hAnsi="Arial" w:cs="Arial"/>
                <w:sz w:val="20"/>
                <w:szCs w:val="20"/>
              </w:rPr>
            </w:pPr>
            <w:r w:rsidRPr="006A6528">
              <w:rPr>
                <w:rFonts w:ascii="Arial" w:eastAsia="Times New Roman" w:hAnsi="Arial" w:cs="Arial"/>
                <w:sz w:val="20"/>
                <w:szCs w:val="20"/>
              </w:rPr>
              <w:t>DAVID ENRIQUE LEON CHICO</w:t>
            </w:r>
          </w:p>
        </w:tc>
        <w:tc>
          <w:tcPr>
            <w:tcW w:w="2530" w:type="pct"/>
            <w:shd w:val="clear" w:color="auto" w:fill="FFFFFF"/>
          </w:tcPr>
          <w:p w14:paraId="46461147" w14:textId="433F616B" w:rsidR="009E4F4C" w:rsidRPr="006A6528" w:rsidRDefault="009E4F4C" w:rsidP="00995402">
            <w:pPr>
              <w:spacing w:after="0" w:line="240" w:lineRule="auto"/>
              <w:jc w:val="both"/>
              <w:rPr>
                <w:rFonts w:ascii="Arial" w:eastAsia="Times New Roman" w:hAnsi="Arial" w:cs="Arial"/>
                <w:sz w:val="20"/>
                <w:szCs w:val="20"/>
              </w:rPr>
            </w:pPr>
            <w:r w:rsidRPr="006A6528">
              <w:rPr>
                <w:rFonts w:ascii="Arial" w:eastAsia="Times New Roman" w:hAnsi="Arial" w:cs="Arial"/>
                <w:sz w:val="20"/>
                <w:szCs w:val="20"/>
              </w:rPr>
              <w:t xml:space="preserve">SECRETARIO DE </w:t>
            </w:r>
            <w:r w:rsidR="008D3B0F" w:rsidRPr="006A6528">
              <w:rPr>
                <w:rFonts w:ascii="Arial" w:eastAsia="Times New Roman" w:hAnsi="Arial" w:cs="Arial"/>
                <w:sz w:val="20"/>
                <w:szCs w:val="20"/>
              </w:rPr>
              <w:t>GOBIERNO Y SER</w:t>
            </w:r>
            <w:r w:rsidR="00D52FB5" w:rsidRPr="006A6528">
              <w:rPr>
                <w:rFonts w:ascii="Arial" w:eastAsia="Times New Roman" w:hAnsi="Arial" w:cs="Arial"/>
                <w:sz w:val="20"/>
                <w:szCs w:val="20"/>
              </w:rPr>
              <w:t>VICIOS ADMINISTRATIVOS</w:t>
            </w:r>
          </w:p>
        </w:tc>
        <w:tc>
          <w:tcPr>
            <w:tcW w:w="859" w:type="pct"/>
            <w:shd w:val="clear" w:color="auto" w:fill="FFFFFF"/>
          </w:tcPr>
          <w:p w14:paraId="0911A517" w14:textId="014712D1" w:rsidR="009E4F4C" w:rsidRPr="006A6528" w:rsidRDefault="00CB7198" w:rsidP="00995402">
            <w:pPr>
              <w:spacing w:after="0" w:line="240" w:lineRule="auto"/>
              <w:jc w:val="center"/>
              <w:rPr>
                <w:rFonts w:ascii="Arial" w:eastAsia="Times New Roman" w:hAnsi="Arial" w:cs="Arial"/>
                <w:sz w:val="20"/>
                <w:szCs w:val="20"/>
              </w:rPr>
            </w:pPr>
            <w:r w:rsidRPr="006A6528">
              <w:rPr>
                <w:rFonts w:ascii="Arial" w:eastAsia="Times New Roman" w:hAnsi="Arial" w:cs="Arial"/>
                <w:sz w:val="20"/>
                <w:szCs w:val="20"/>
              </w:rPr>
              <w:t>10</w:t>
            </w:r>
            <w:r w:rsidR="005D6E7A" w:rsidRPr="006A6528">
              <w:rPr>
                <w:rFonts w:ascii="Arial" w:eastAsia="Times New Roman" w:hAnsi="Arial" w:cs="Arial"/>
                <w:sz w:val="20"/>
                <w:szCs w:val="20"/>
              </w:rPr>
              <w:t>/06/2026</w:t>
            </w:r>
          </w:p>
        </w:tc>
      </w:tr>
    </w:tbl>
    <w:p w14:paraId="1830842A" w14:textId="77777777" w:rsidR="009E4F4C" w:rsidRPr="006A6528" w:rsidRDefault="009E4F4C" w:rsidP="009E4F4C">
      <w:pPr>
        <w:tabs>
          <w:tab w:val="center" w:pos="4420"/>
          <w:tab w:val="left" w:pos="6210"/>
        </w:tabs>
        <w:spacing w:after="0" w:line="240" w:lineRule="auto"/>
        <w:jc w:val="center"/>
        <w:rPr>
          <w:rFonts w:ascii="Arial" w:eastAsia="Times New Roman" w:hAnsi="Arial" w:cs="Arial"/>
          <w:b/>
          <w:sz w:val="18"/>
          <w:szCs w:val="18"/>
        </w:rPr>
      </w:pPr>
    </w:p>
    <w:p w14:paraId="184AF1C3" w14:textId="77777777" w:rsidR="009E4F4C" w:rsidRPr="006A6528" w:rsidRDefault="009E4F4C" w:rsidP="009E4F4C">
      <w:pPr>
        <w:tabs>
          <w:tab w:val="center" w:pos="4420"/>
          <w:tab w:val="left" w:pos="6210"/>
        </w:tabs>
        <w:spacing w:after="0" w:line="240" w:lineRule="auto"/>
        <w:jc w:val="center"/>
        <w:rPr>
          <w:rFonts w:ascii="Arial" w:eastAsia="Times New Roman" w:hAnsi="Arial" w:cs="Arial"/>
          <w:b/>
          <w:sz w:val="18"/>
          <w:szCs w:val="18"/>
        </w:rPr>
      </w:pPr>
    </w:p>
    <w:p w14:paraId="0E2989A7" w14:textId="77777777" w:rsidR="009E4F4C" w:rsidRPr="006A6528" w:rsidRDefault="009E4F4C" w:rsidP="009E4F4C">
      <w:p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La función de compras debe estar orientada a satisfacer las necesidades de las Entidades Estatales y a obtener el mayor valor por el dinero público. Las Entidades Estatales deben entender claramente cuál es su necesidad y cómo pueden satisfacerla, por lo cual, deben conocer y entender cómo y con quién pueden establecer la relación que permite satisfacer la necesidad identificada. Para el efecto es necesario que las Entidades Estatales conozcan el contexto en el cual los posibles proveedores desarrollan su actividad.</w:t>
      </w:r>
    </w:p>
    <w:p w14:paraId="6A928DE7" w14:textId="77777777" w:rsidR="009E4F4C" w:rsidRPr="006A6528" w:rsidRDefault="009E4F4C" w:rsidP="009E4F4C">
      <w:pPr>
        <w:spacing w:after="0" w:line="240" w:lineRule="auto"/>
        <w:jc w:val="both"/>
        <w:rPr>
          <w:rFonts w:ascii="Arial" w:eastAsia="Times New Roman" w:hAnsi="Arial" w:cs="Arial"/>
          <w:sz w:val="18"/>
          <w:szCs w:val="18"/>
        </w:rPr>
      </w:pPr>
    </w:p>
    <w:p w14:paraId="135AC6A4" w14:textId="77777777" w:rsidR="009E4F4C" w:rsidRPr="006A6528" w:rsidRDefault="009E4F4C" w:rsidP="009E4F4C">
      <w:p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Entender el mercado del bien o servicio que la Entidad Estatal pretende adquirir permite diseñar el Proceso de Contratación con la información necesaria para alcanzar los objetivos de eficacia, eficiencia, economía, promoción de la competencia y manejo del Riesgo.</w:t>
      </w:r>
    </w:p>
    <w:p w14:paraId="1C832E63" w14:textId="77777777" w:rsidR="009E4F4C" w:rsidRPr="006A6528" w:rsidRDefault="009E4F4C" w:rsidP="009E4F4C">
      <w:pPr>
        <w:spacing w:after="0" w:line="240" w:lineRule="auto"/>
        <w:jc w:val="both"/>
        <w:rPr>
          <w:rFonts w:ascii="Arial" w:eastAsia="Times New Roman" w:hAnsi="Arial" w:cs="Arial"/>
          <w:sz w:val="18"/>
          <w:szCs w:val="18"/>
        </w:rPr>
      </w:pPr>
    </w:p>
    <w:p w14:paraId="6F975744" w14:textId="77777777" w:rsidR="009E4F4C" w:rsidRPr="006A6528" w:rsidRDefault="009E4F4C" w:rsidP="009E4F4C">
      <w:p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 xml:space="preserve">En desarrollo de lo señalado en el </w:t>
      </w:r>
      <w:r w:rsidRPr="006A6528">
        <w:rPr>
          <w:rFonts w:ascii="Arial" w:eastAsia="Times New Roman" w:hAnsi="Arial" w:cs="Arial"/>
          <w:b/>
          <w:sz w:val="18"/>
          <w:szCs w:val="18"/>
        </w:rPr>
        <w:t xml:space="preserve">Artículo 2.2.1.1.1.6.1 </w:t>
      </w:r>
      <w:r w:rsidRPr="006A6528">
        <w:rPr>
          <w:rFonts w:ascii="Arial" w:eastAsia="Times New Roman" w:hAnsi="Arial" w:cs="Arial"/>
          <w:sz w:val="18"/>
          <w:szCs w:val="18"/>
        </w:rPr>
        <w:t>del</w:t>
      </w:r>
      <w:r w:rsidRPr="006A6528">
        <w:rPr>
          <w:rFonts w:ascii="Arial" w:eastAsia="Times New Roman" w:hAnsi="Arial" w:cs="Arial"/>
          <w:b/>
          <w:sz w:val="18"/>
          <w:szCs w:val="18"/>
        </w:rPr>
        <w:t xml:space="preserve"> decreto 1082 de 2015</w:t>
      </w:r>
      <w:r w:rsidRPr="006A6528">
        <w:rPr>
          <w:rFonts w:ascii="Arial" w:eastAsia="Times New Roman" w:hAnsi="Arial" w:cs="Arial"/>
          <w:sz w:val="18"/>
          <w:szCs w:val="18"/>
        </w:rPr>
        <w:t>, el Análisis relativo al objeto del Proceso de Contratación, por parte de las entidades Estatales estarán conformados por las siguientes perspectivas, dejando constancia de este análisis en los Documentos del Proceso contractual.</w:t>
      </w:r>
    </w:p>
    <w:p w14:paraId="1BFBBA99" w14:textId="77777777" w:rsidR="009E4F4C" w:rsidRPr="006A6528" w:rsidRDefault="009E4F4C" w:rsidP="009E4F4C">
      <w:pPr>
        <w:spacing w:after="0" w:line="240" w:lineRule="auto"/>
        <w:jc w:val="both"/>
        <w:rPr>
          <w:rFonts w:ascii="Arial" w:eastAsia="Times New Roman" w:hAnsi="Arial" w:cs="Arial"/>
          <w:sz w:val="18"/>
          <w:szCs w:val="18"/>
        </w:rPr>
      </w:pPr>
    </w:p>
    <w:p w14:paraId="233252D4" w14:textId="77777777" w:rsidR="009E4F4C" w:rsidRPr="006A6528" w:rsidRDefault="009E4F4C" w:rsidP="009E4F4C">
      <w:pPr>
        <w:spacing w:after="0" w:line="240" w:lineRule="auto"/>
        <w:jc w:val="both"/>
        <w:rPr>
          <w:rFonts w:ascii="Arial" w:eastAsia="Times New Roman" w:hAnsi="Arial" w:cs="Arial"/>
          <w:b/>
          <w:sz w:val="18"/>
          <w:szCs w:val="18"/>
        </w:rPr>
      </w:pPr>
      <w:r w:rsidRPr="006A6528">
        <w:rPr>
          <w:rFonts w:ascii="Arial" w:eastAsia="Times New Roman" w:hAnsi="Arial" w:cs="Arial"/>
          <w:b/>
          <w:sz w:val="18"/>
          <w:szCs w:val="18"/>
        </w:rPr>
        <w:t>LEGAL</w:t>
      </w:r>
    </w:p>
    <w:p w14:paraId="5CA06149" w14:textId="77777777" w:rsidR="009E4F4C" w:rsidRPr="006A6528" w:rsidRDefault="009E4F4C" w:rsidP="009E4F4C">
      <w:pPr>
        <w:tabs>
          <w:tab w:val="left" w:pos="3810"/>
        </w:tabs>
        <w:spacing w:after="0" w:line="240" w:lineRule="auto"/>
        <w:jc w:val="both"/>
        <w:rPr>
          <w:rFonts w:ascii="Arial" w:eastAsia="Times New Roman" w:hAnsi="Arial" w:cs="Arial"/>
          <w:b/>
          <w:sz w:val="18"/>
          <w:szCs w:val="18"/>
        </w:rPr>
      </w:pPr>
      <w:r w:rsidRPr="006A6528">
        <w:rPr>
          <w:rFonts w:ascii="Arial" w:eastAsia="Times New Roman" w:hAnsi="Arial" w:cs="Arial"/>
          <w:b/>
          <w:sz w:val="18"/>
          <w:szCs w:val="18"/>
        </w:rPr>
        <w:t>COMERCIAL</w:t>
      </w:r>
      <w:r w:rsidRPr="006A6528">
        <w:rPr>
          <w:rFonts w:ascii="Arial" w:eastAsia="Times New Roman" w:hAnsi="Arial" w:cs="Arial"/>
          <w:b/>
          <w:sz w:val="18"/>
          <w:szCs w:val="18"/>
        </w:rPr>
        <w:tab/>
      </w:r>
    </w:p>
    <w:p w14:paraId="0FC1184C" w14:textId="77777777" w:rsidR="009E4F4C" w:rsidRPr="006A6528" w:rsidRDefault="009E4F4C" w:rsidP="009E4F4C">
      <w:pPr>
        <w:spacing w:after="0" w:line="240" w:lineRule="auto"/>
        <w:jc w:val="both"/>
        <w:rPr>
          <w:rFonts w:ascii="Arial" w:eastAsia="Times New Roman" w:hAnsi="Arial" w:cs="Arial"/>
          <w:b/>
          <w:sz w:val="18"/>
          <w:szCs w:val="18"/>
        </w:rPr>
      </w:pPr>
      <w:r w:rsidRPr="006A6528">
        <w:rPr>
          <w:rFonts w:ascii="Arial" w:eastAsia="Times New Roman" w:hAnsi="Arial" w:cs="Arial"/>
          <w:b/>
          <w:sz w:val="18"/>
          <w:szCs w:val="18"/>
        </w:rPr>
        <w:t>FINANCIERA</w:t>
      </w:r>
    </w:p>
    <w:p w14:paraId="7DCDC8DD" w14:textId="77777777" w:rsidR="009E4F4C" w:rsidRPr="006A6528" w:rsidRDefault="009E4F4C" w:rsidP="009E4F4C">
      <w:pPr>
        <w:spacing w:after="0" w:line="240" w:lineRule="auto"/>
        <w:jc w:val="both"/>
        <w:rPr>
          <w:rFonts w:ascii="Arial" w:eastAsia="Times New Roman" w:hAnsi="Arial" w:cs="Arial"/>
          <w:b/>
          <w:sz w:val="18"/>
          <w:szCs w:val="18"/>
        </w:rPr>
      </w:pPr>
      <w:r w:rsidRPr="006A6528">
        <w:rPr>
          <w:rFonts w:ascii="Arial" w:eastAsia="Times New Roman" w:hAnsi="Arial" w:cs="Arial"/>
          <w:b/>
          <w:sz w:val="18"/>
          <w:szCs w:val="18"/>
        </w:rPr>
        <w:t>ORGANIZACIONAL</w:t>
      </w:r>
    </w:p>
    <w:p w14:paraId="5A9FBB66" w14:textId="77777777" w:rsidR="009E4F4C" w:rsidRPr="006A6528" w:rsidRDefault="009E4F4C" w:rsidP="009E4F4C">
      <w:pPr>
        <w:spacing w:after="0" w:line="240" w:lineRule="auto"/>
        <w:jc w:val="both"/>
        <w:rPr>
          <w:rFonts w:ascii="Arial" w:eastAsia="Times New Roman" w:hAnsi="Arial" w:cs="Arial"/>
          <w:sz w:val="18"/>
          <w:szCs w:val="18"/>
        </w:rPr>
      </w:pPr>
      <w:r w:rsidRPr="006A6528">
        <w:rPr>
          <w:rFonts w:ascii="Arial" w:eastAsia="Times New Roman" w:hAnsi="Arial" w:cs="Arial"/>
          <w:b/>
          <w:sz w:val="18"/>
          <w:szCs w:val="18"/>
        </w:rPr>
        <w:t>TÉCNICA.</w:t>
      </w:r>
    </w:p>
    <w:p w14:paraId="3CE50E4C" w14:textId="77777777" w:rsidR="009E4F4C" w:rsidRPr="006A6528" w:rsidRDefault="009E4F4C" w:rsidP="009E4F4C">
      <w:pPr>
        <w:spacing w:after="0" w:line="240" w:lineRule="auto"/>
        <w:jc w:val="both"/>
        <w:rPr>
          <w:rFonts w:ascii="Arial" w:eastAsia="Times New Roman" w:hAnsi="Arial" w:cs="Arial"/>
          <w:b/>
          <w:sz w:val="18"/>
          <w:szCs w:val="18"/>
        </w:rPr>
      </w:pPr>
      <w:r w:rsidRPr="006A6528">
        <w:rPr>
          <w:rFonts w:ascii="Arial" w:eastAsia="Times New Roman" w:hAnsi="Arial" w:cs="Arial"/>
          <w:b/>
          <w:sz w:val="18"/>
          <w:szCs w:val="18"/>
        </w:rPr>
        <w:t>ANALISIS DE RIESGOS</w:t>
      </w:r>
    </w:p>
    <w:p w14:paraId="3A625612" w14:textId="77777777" w:rsidR="009E4F4C" w:rsidRPr="006A6528" w:rsidRDefault="009E4F4C" w:rsidP="009E4F4C">
      <w:pPr>
        <w:spacing w:after="0" w:line="240" w:lineRule="auto"/>
        <w:jc w:val="both"/>
        <w:rPr>
          <w:rFonts w:ascii="Arial" w:eastAsia="Times New Roman" w:hAnsi="Arial" w:cs="Arial"/>
          <w:b/>
          <w:sz w:val="18"/>
          <w:szCs w:val="18"/>
        </w:rPr>
      </w:pPr>
    </w:p>
    <w:p w14:paraId="698CCFEC" w14:textId="77777777" w:rsidR="009E4F4C" w:rsidRPr="006A6528" w:rsidRDefault="009E4F4C" w:rsidP="009E4F4C">
      <w:pPr>
        <w:spacing w:after="0" w:line="240" w:lineRule="auto"/>
        <w:jc w:val="center"/>
        <w:rPr>
          <w:rFonts w:ascii="Arial" w:eastAsia="Times New Roman" w:hAnsi="Arial" w:cs="Arial"/>
          <w:b/>
          <w:sz w:val="18"/>
          <w:szCs w:val="18"/>
        </w:rPr>
      </w:pPr>
      <w:r w:rsidRPr="006A6528">
        <w:rPr>
          <w:rFonts w:ascii="Arial" w:eastAsia="Times New Roman" w:hAnsi="Arial" w:cs="Arial"/>
          <w:b/>
          <w:sz w:val="18"/>
          <w:szCs w:val="18"/>
        </w:rPr>
        <w:t>OBJETO DEL PROCESO DE CONTRATACIÓN</w:t>
      </w:r>
    </w:p>
    <w:p w14:paraId="5A117357" w14:textId="77777777" w:rsidR="009E4F4C" w:rsidRPr="006A6528" w:rsidRDefault="009E4F4C" w:rsidP="009E4F4C">
      <w:pPr>
        <w:spacing w:after="0" w:line="240" w:lineRule="auto"/>
        <w:jc w:val="both"/>
        <w:rPr>
          <w:rFonts w:ascii="Arial" w:eastAsia="Times New Roman" w:hAnsi="Arial" w:cs="Arial"/>
          <w:sz w:val="18"/>
          <w:szCs w:val="18"/>
        </w:rPr>
      </w:pPr>
    </w:p>
    <w:p w14:paraId="2F6516D5" w14:textId="33FF7560" w:rsidR="007376EE" w:rsidRPr="006A6528" w:rsidRDefault="00E878BA" w:rsidP="0075733B">
      <w:pPr>
        <w:spacing w:after="0" w:line="240" w:lineRule="auto"/>
        <w:jc w:val="both"/>
        <w:rPr>
          <w:rFonts w:ascii="Arial" w:hAnsi="Arial" w:cs="Arial"/>
          <w:b/>
          <w:bCs/>
          <w:sz w:val="18"/>
          <w:szCs w:val="18"/>
        </w:rPr>
      </w:pPr>
      <w:r w:rsidRPr="006A6528">
        <w:rPr>
          <w:rFonts w:ascii="Arial" w:hAnsi="Arial" w:cs="Arial"/>
          <w:b/>
          <w:bCs/>
          <w:sz w:val="18"/>
          <w:szCs w:val="18"/>
        </w:rPr>
        <w:t>COMPRAVENTA DE PRENDAS DE VESTIR PARA DOTACIÓN DE FUNCIONARIOS PÚBLICOS DE CONFORMIDAD CON LO ESTIPULADO POR LA LEY Y LA CONVENCIÓN COLECTIVA DE TRABAJO, RECOPILACIÓN 1979-2003.</w:t>
      </w:r>
    </w:p>
    <w:p w14:paraId="36536DE1" w14:textId="77777777" w:rsidR="00E878BA" w:rsidRPr="006A6528" w:rsidRDefault="00E878BA" w:rsidP="0075733B">
      <w:pPr>
        <w:spacing w:after="0" w:line="240" w:lineRule="auto"/>
        <w:jc w:val="both"/>
        <w:rPr>
          <w:rFonts w:ascii="Arial" w:hAnsi="Arial" w:cs="Arial"/>
          <w:b/>
          <w:bCs/>
          <w:sz w:val="18"/>
          <w:szCs w:val="18"/>
          <w:lang w:val="es-ES"/>
        </w:rPr>
      </w:pPr>
    </w:p>
    <w:p w14:paraId="320B2680" w14:textId="0F1A03E5" w:rsidR="009E4F4C" w:rsidRPr="006A6528" w:rsidRDefault="009E4F4C" w:rsidP="0075733B">
      <w:pPr>
        <w:spacing w:after="0" w:line="240" w:lineRule="auto"/>
        <w:jc w:val="both"/>
        <w:rPr>
          <w:rFonts w:ascii="Arial" w:eastAsia="Times New Roman" w:hAnsi="Arial" w:cs="Arial"/>
          <w:b/>
          <w:sz w:val="18"/>
          <w:szCs w:val="18"/>
        </w:rPr>
      </w:pPr>
      <w:r w:rsidRPr="006A6528">
        <w:rPr>
          <w:rFonts w:ascii="Arial" w:eastAsia="Times New Roman" w:hAnsi="Arial" w:cs="Arial"/>
          <w:b/>
          <w:sz w:val="18"/>
          <w:szCs w:val="18"/>
        </w:rPr>
        <w:t>PERSPECTIVA LEGAL</w:t>
      </w:r>
      <w:r w:rsidR="0075733B" w:rsidRPr="006A6528">
        <w:rPr>
          <w:rFonts w:ascii="Arial" w:eastAsia="Times New Roman" w:hAnsi="Arial" w:cs="Arial"/>
          <w:b/>
          <w:sz w:val="18"/>
          <w:szCs w:val="18"/>
        </w:rPr>
        <w:t>.</w:t>
      </w:r>
    </w:p>
    <w:p w14:paraId="05486874" w14:textId="77777777" w:rsidR="0075733B" w:rsidRPr="006A6528" w:rsidRDefault="0075733B" w:rsidP="0075733B">
      <w:pPr>
        <w:spacing w:after="0" w:line="240" w:lineRule="auto"/>
        <w:jc w:val="both"/>
        <w:rPr>
          <w:rFonts w:ascii="Arial" w:eastAsia="Times New Roman" w:hAnsi="Arial" w:cs="Arial"/>
          <w:b/>
          <w:sz w:val="18"/>
          <w:szCs w:val="18"/>
        </w:rPr>
      </w:pPr>
    </w:p>
    <w:p w14:paraId="70D0D031" w14:textId="77777777" w:rsidR="009E4F4C" w:rsidRPr="006A6528" w:rsidRDefault="009E4F4C" w:rsidP="009E4F4C">
      <w:p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La normatividad aplicable en la que se involucran los actores del presente proceso de contratación es la siguiente:</w:t>
      </w:r>
    </w:p>
    <w:p w14:paraId="027B05FA" w14:textId="77777777" w:rsidR="00855030" w:rsidRPr="006A6528" w:rsidRDefault="00855030" w:rsidP="009E4F4C">
      <w:pPr>
        <w:spacing w:after="0" w:line="240" w:lineRule="auto"/>
        <w:jc w:val="both"/>
        <w:rPr>
          <w:rFonts w:ascii="Arial" w:eastAsia="Times New Roman" w:hAnsi="Arial" w:cs="Arial"/>
          <w:sz w:val="18"/>
          <w:szCs w:val="18"/>
        </w:rPr>
      </w:pPr>
    </w:p>
    <w:p w14:paraId="15CFE3E3" w14:textId="77777777" w:rsidR="009E4F4C" w:rsidRPr="006A6528" w:rsidRDefault="009E4F4C" w:rsidP="009E4F4C">
      <w:pPr>
        <w:numPr>
          <w:ilvl w:val="0"/>
          <w:numId w:val="2"/>
        </w:num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Ley 80 de 1993, por medio de la cual se expide el Estatuto General de Contratación de la Administración Pública.</w:t>
      </w:r>
    </w:p>
    <w:p w14:paraId="63662725" w14:textId="77777777" w:rsidR="009E4F4C" w:rsidRPr="006A6528" w:rsidRDefault="009E4F4C" w:rsidP="009E4F4C">
      <w:pPr>
        <w:numPr>
          <w:ilvl w:val="0"/>
          <w:numId w:val="2"/>
        </w:num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Ley 2069 de 2020</w:t>
      </w:r>
    </w:p>
    <w:p w14:paraId="60F8B2AC" w14:textId="77777777" w:rsidR="009E4F4C" w:rsidRPr="006A6528" w:rsidRDefault="009E4F4C" w:rsidP="009E4F4C">
      <w:pPr>
        <w:numPr>
          <w:ilvl w:val="0"/>
          <w:numId w:val="2"/>
        </w:num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Ley 1150 de 2007, Se introducen medidas para la eficiencia y la transparencia en la Ley 80 de 1993 y se dictan otras disposiciones generales sobre la contratación con recursos públicos.</w:t>
      </w:r>
    </w:p>
    <w:p w14:paraId="3FEB5078" w14:textId="77777777" w:rsidR="009E4F4C" w:rsidRPr="006A6528" w:rsidRDefault="009E4F4C" w:rsidP="009E4F4C">
      <w:pPr>
        <w:numPr>
          <w:ilvl w:val="0"/>
          <w:numId w:val="2"/>
        </w:numPr>
        <w:spacing w:after="0" w:line="240" w:lineRule="auto"/>
        <w:jc w:val="both"/>
        <w:rPr>
          <w:rFonts w:ascii="Arial" w:eastAsia="Times New Roman" w:hAnsi="Arial" w:cs="Arial"/>
          <w:sz w:val="18"/>
          <w:szCs w:val="18"/>
        </w:rPr>
      </w:pPr>
      <w:r w:rsidRPr="006A6528">
        <w:rPr>
          <w:rFonts w:ascii="Arial" w:eastAsia="Times New Roman" w:hAnsi="Arial" w:cs="Arial"/>
          <w:b/>
          <w:sz w:val="18"/>
          <w:szCs w:val="18"/>
        </w:rPr>
        <w:t>Decreto 1082 de 2015</w:t>
      </w:r>
      <w:r w:rsidRPr="006A6528">
        <w:rPr>
          <w:rFonts w:ascii="Arial" w:eastAsia="Times New Roman" w:hAnsi="Arial" w:cs="Arial"/>
          <w:sz w:val="18"/>
          <w:szCs w:val="18"/>
        </w:rPr>
        <w:t>, Por el cual se reglamenta el sistema de compras y contratación pública.</w:t>
      </w:r>
    </w:p>
    <w:p w14:paraId="417AD938" w14:textId="632B1158" w:rsidR="009E4F4C" w:rsidRPr="006A6528" w:rsidRDefault="009E4F4C" w:rsidP="009E4F4C">
      <w:pPr>
        <w:numPr>
          <w:ilvl w:val="0"/>
          <w:numId w:val="2"/>
        </w:num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 xml:space="preserve">Estatuto </w:t>
      </w:r>
      <w:r w:rsidR="006A7CA6" w:rsidRPr="006A6528">
        <w:rPr>
          <w:rFonts w:ascii="Arial" w:eastAsia="Times New Roman" w:hAnsi="Arial" w:cs="Arial"/>
          <w:sz w:val="18"/>
          <w:szCs w:val="18"/>
        </w:rPr>
        <w:t>Anti-trámites</w:t>
      </w:r>
      <w:r w:rsidRPr="006A6528">
        <w:rPr>
          <w:rFonts w:ascii="Arial" w:eastAsia="Times New Roman" w:hAnsi="Arial" w:cs="Arial"/>
          <w:sz w:val="18"/>
          <w:szCs w:val="18"/>
        </w:rPr>
        <w:t xml:space="preserve"> Decreto 19 de 2012, Por el cual se dictan normas para suprimir o reformar regulaciones, procedimientos y trámites innecesarios existentes en la Administración Pública.</w:t>
      </w:r>
    </w:p>
    <w:p w14:paraId="20EC1A14" w14:textId="77777777" w:rsidR="009E4F4C" w:rsidRPr="006A6528" w:rsidRDefault="009E4F4C" w:rsidP="009E4F4C">
      <w:pPr>
        <w:numPr>
          <w:ilvl w:val="0"/>
          <w:numId w:val="2"/>
        </w:num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Decreto 1464 de 2010, Por el cual se reglamenta parcialmente la ley 1150 de 2007 en relación con la verificación de las condiciones de los proponentes y su acreditación para el Registro Único de Proponentes a cargo de las Cámaras de Comercio y se dictan otras disposiciones.</w:t>
      </w:r>
    </w:p>
    <w:p w14:paraId="1CB137DA" w14:textId="77777777" w:rsidR="009E4F4C" w:rsidRPr="006A6528" w:rsidRDefault="009E4F4C" w:rsidP="009E4F4C">
      <w:pPr>
        <w:numPr>
          <w:ilvl w:val="0"/>
          <w:numId w:val="2"/>
        </w:num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 xml:space="preserve"> Ley 489 de 1998 Organización y Funcionamiento de la Administración Pública. </w:t>
      </w:r>
    </w:p>
    <w:p w14:paraId="55B85DB7" w14:textId="77777777" w:rsidR="009E4F4C" w:rsidRPr="006A6528" w:rsidRDefault="009E4F4C" w:rsidP="009E4F4C">
      <w:pPr>
        <w:numPr>
          <w:ilvl w:val="0"/>
          <w:numId w:val="2"/>
        </w:num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 xml:space="preserve"> Ley 816 de 2003 Apoyo a la industria Nacional. </w:t>
      </w:r>
    </w:p>
    <w:p w14:paraId="1CF0262D" w14:textId="77777777" w:rsidR="009E4F4C" w:rsidRPr="006A6528" w:rsidRDefault="009E4F4C" w:rsidP="009E4F4C">
      <w:pPr>
        <w:numPr>
          <w:ilvl w:val="0"/>
          <w:numId w:val="2"/>
        </w:num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 xml:space="preserve"> Ley 1474 de 2011, por la cual se dictan normas orientadas a fortalecer los mecanismos de prevención, investigación y sanción de actos de corrupción y la efectividad del control de la gestión pública. </w:t>
      </w:r>
    </w:p>
    <w:p w14:paraId="43F54704" w14:textId="77777777" w:rsidR="009E4F4C" w:rsidRPr="006A6528" w:rsidRDefault="009E4F4C" w:rsidP="009E4F4C">
      <w:pPr>
        <w:numPr>
          <w:ilvl w:val="0"/>
          <w:numId w:val="2"/>
        </w:num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lastRenderedPageBreak/>
        <w:t xml:space="preserve">Ley 1437 de 2011, por la cual se expide el Código de Procedimiento Administrativo y de lo Contencioso Administrativo. </w:t>
      </w:r>
    </w:p>
    <w:p w14:paraId="33B246E9" w14:textId="77777777" w:rsidR="009E4F4C" w:rsidRPr="006A6528" w:rsidRDefault="009E4F4C" w:rsidP="009E4F4C">
      <w:pPr>
        <w:numPr>
          <w:ilvl w:val="0"/>
          <w:numId w:val="2"/>
        </w:num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 xml:space="preserve">Decreto 1372 de 1992, reglamentario del Estatuto Tributario y se dictan otras disposiciones. </w:t>
      </w:r>
    </w:p>
    <w:p w14:paraId="5957260B" w14:textId="77777777" w:rsidR="009E4F4C" w:rsidRPr="006A6528" w:rsidRDefault="009E4F4C" w:rsidP="009E4F4C">
      <w:pPr>
        <w:numPr>
          <w:ilvl w:val="0"/>
          <w:numId w:val="2"/>
        </w:num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 xml:space="preserve">Decreto 111 de 1996, compilación de normas que conforman el Estatuto Orgánico del Presupuesto. </w:t>
      </w:r>
    </w:p>
    <w:p w14:paraId="7F5B662F" w14:textId="77777777" w:rsidR="009E4F4C" w:rsidRPr="006A6528" w:rsidRDefault="009E4F4C" w:rsidP="009E4F4C">
      <w:pPr>
        <w:numPr>
          <w:ilvl w:val="0"/>
          <w:numId w:val="2"/>
        </w:num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Ley 1607 de 2012, Por la cual se expiden normas en materia tributaria y se dictan otras disposiciones.</w:t>
      </w:r>
    </w:p>
    <w:p w14:paraId="706C1261" w14:textId="77777777" w:rsidR="009E4F4C" w:rsidRPr="006A6528" w:rsidRDefault="009E4F4C" w:rsidP="009E4F4C">
      <w:pPr>
        <w:numPr>
          <w:ilvl w:val="0"/>
          <w:numId w:val="2"/>
        </w:num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Decreto 0862 de 2013, por medio del cual se reglamenta parcialmente la Ley 1607 de 2012</w:t>
      </w:r>
      <w:r w:rsidRPr="006A6528">
        <w:rPr>
          <w:rFonts w:ascii="Arial" w:eastAsia="Times New Roman" w:hAnsi="Arial" w:cs="Arial"/>
          <w:sz w:val="18"/>
          <w:szCs w:val="18"/>
        </w:rPr>
        <w:cr/>
      </w:r>
    </w:p>
    <w:p w14:paraId="7D0A166F" w14:textId="77777777" w:rsidR="009E4F4C" w:rsidRPr="006A6528" w:rsidRDefault="009E4F4C" w:rsidP="009E4F4C">
      <w:p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 xml:space="preserve">Teniendo en cuenta que con la contratación pública se busca el cumplimiento de los fines estatales, es imperioso que las entidades públicas cuenten con instrumentos que les faculten lograr la selección adecuada de los contratistas que les permitirán la consecución de los mismos. Por ello, el propio Estado ha expedido diferentes normas buscando dotar a las entidades con herramientas que permitan dicha selección idónea. Con la Ley 80 de 1993 se dotó a las entidades de la estructura general y los principios de la contratación estatal. Ahora, con la modificación a la Ley 80 de 1993, a través de la Ley 1150 de 2007 y el Decreto 1082 de 2015, se pretende la reducción de costos del proceso contractual y con ello el procedimiento de selección elaborado sobre la base de los principios que rigen la contratación pública, en búsqueda del cumplimiento de los fines estatales.   </w:t>
      </w:r>
    </w:p>
    <w:p w14:paraId="070BA2A1" w14:textId="77777777" w:rsidR="009E4F4C" w:rsidRPr="006A6528" w:rsidRDefault="009E4F4C" w:rsidP="009E4F4C">
      <w:pPr>
        <w:spacing w:after="0" w:line="240" w:lineRule="auto"/>
        <w:jc w:val="both"/>
        <w:rPr>
          <w:rFonts w:ascii="Arial" w:eastAsia="Times New Roman" w:hAnsi="Arial" w:cs="Arial"/>
          <w:sz w:val="18"/>
          <w:szCs w:val="18"/>
          <w:lang w:eastAsia="es-ES_tradnl"/>
        </w:rPr>
      </w:pPr>
    </w:p>
    <w:p w14:paraId="646AA92B" w14:textId="216B3A22" w:rsidR="009E4F4C" w:rsidRPr="006A6528" w:rsidRDefault="009E4F4C" w:rsidP="009E4F4C">
      <w:pPr>
        <w:spacing w:after="0" w:line="240" w:lineRule="auto"/>
        <w:jc w:val="both"/>
        <w:rPr>
          <w:rFonts w:ascii="Arial" w:eastAsia="Times New Roman" w:hAnsi="Arial" w:cs="Arial"/>
          <w:b/>
          <w:sz w:val="18"/>
          <w:szCs w:val="18"/>
        </w:rPr>
      </w:pPr>
      <w:r w:rsidRPr="006A6528">
        <w:rPr>
          <w:rFonts w:ascii="Arial" w:eastAsia="Times New Roman" w:hAnsi="Arial" w:cs="Arial"/>
          <w:b/>
          <w:sz w:val="18"/>
          <w:szCs w:val="18"/>
        </w:rPr>
        <w:t>Del Presupuesto del Municipio.</w:t>
      </w:r>
    </w:p>
    <w:p w14:paraId="29A1F595" w14:textId="77777777" w:rsidR="0075733B" w:rsidRPr="006A6528" w:rsidRDefault="0075733B" w:rsidP="009E4F4C">
      <w:pPr>
        <w:spacing w:after="0" w:line="240" w:lineRule="auto"/>
        <w:jc w:val="both"/>
        <w:rPr>
          <w:rFonts w:ascii="Arial" w:eastAsia="Times New Roman" w:hAnsi="Arial" w:cs="Arial"/>
          <w:sz w:val="18"/>
          <w:szCs w:val="18"/>
        </w:rPr>
      </w:pPr>
    </w:p>
    <w:p w14:paraId="6AE8B6AD" w14:textId="0A964151" w:rsidR="009E4F4C" w:rsidRPr="006A6528" w:rsidRDefault="00995402" w:rsidP="009E4F4C">
      <w:pPr>
        <w:spacing w:after="0" w:line="240" w:lineRule="auto"/>
        <w:jc w:val="both"/>
        <w:rPr>
          <w:rFonts w:ascii="Arial" w:eastAsia="Times New Roman" w:hAnsi="Arial" w:cs="Arial"/>
          <w:b/>
          <w:bCs/>
          <w:sz w:val="18"/>
          <w:szCs w:val="18"/>
        </w:rPr>
      </w:pPr>
      <w:r w:rsidRPr="006A6528">
        <w:rPr>
          <w:rFonts w:ascii="Arial" w:eastAsia="Times New Roman" w:hAnsi="Arial" w:cs="Arial"/>
          <w:sz w:val="18"/>
          <w:szCs w:val="18"/>
        </w:rPr>
        <w:t>En virtud</w:t>
      </w:r>
      <w:r w:rsidR="009E4F4C" w:rsidRPr="006A6528">
        <w:rPr>
          <w:rFonts w:ascii="Arial" w:eastAsia="Times New Roman" w:hAnsi="Arial" w:cs="Arial"/>
          <w:sz w:val="18"/>
          <w:szCs w:val="18"/>
        </w:rPr>
        <w:t xml:space="preserve"> </w:t>
      </w:r>
      <w:r w:rsidRPr="006A6528">
        <w:rPr>
          <w:rFonts w:ascii="Arial" w:eastAsia="Times New Roman" w:hAnsi="Arial" w:cs="Arial"/>
          <w:sz w:val="18"/>
          <w:szCs w:val="18"/>
        </w:rPr>
        <w:t>d</w:t>
      </w:r>
      <w:r w:rsidR="009E4F4C" w:rsidRPr="006A6528">
        <w:rPr>
          <w:rFonts w:ascii="Arial" w:eastAsia="Times New Roman" w:hAnsi="Arial" w:cs="Arial"/>
          <w:sz w:val="18"/>
          <w:szCs w:val="18"/>
        </w:rPr>
        <w:t xml:space="preserve">el acuerdo Municipal donde se aprobó el presupuesto de ingresos y gastos del Municipio, para la vigencia </w:t>
      </w:r>
      <w:r w:rsidRPr="006A6528">
        <w:rPr>
          <w:rFonts w:ascii="Arial" w:eastAsia="Times New Roman" w:hAnsi="Arial" w:cs="Arial"/>
          <w:b/>
          <w:sz w:val="18"/>
          <w:szCs w:val="18"/>
        </w:rPr>
        <w:t>202</w:t>
      </w:r>
      <w:r w:rsidR="006A7CA6" w:rsidRPr="006A6528">
        <w:rPr>
          <w:rFonts w:ascii="Arial" w:eastAsia="Times New Roman" w:hAnsi="Arial" w:cs="Arial"/>
          <w:b/>
          <w:sz w:val="18"/>
          <w:szCs w:val="18"/>
        </w:rPr>
        <w:t>6</w:t>
      </w:r>
      <w:r w:rsidR="009E4F4C" w:rsidRPr="006A6528">
        <w:rPr>
          <w:rFonts w:ascii="Arial" w:eastAsia="Times New Roman" w:hAnsi="Arial" w:cs="Arial"/>
          <w:sz w:val="18"/>
          <w:szCs w:val="18"/>
        </w:rPr>
        <w:t xml:space="preserve">, y según el Decreto Municipal </w:t>
      </w:r>
      <w:r w:rsidR="006A7CA6" w:rsidRPr="006A6528">
        <w:rPr>
          <w:rFonts w:ascii="Arial" w:eastAsia="Times New Roman" w:hAnsi="Arial" w:cs="Arial"/>
          <w:sz w:val="18"/>
          <w:szCs w:val="18"/>
        </w:rPr>
        <w:t xml:space="preserve">Nro. 008 de 02/01/2026, </w:t>
      </w:r>
      <w:r w:rsidR="009E4F4C" w:rsidRPr="006A6528">
        <w:rPr>
          <w:rFonts w:ascii="Arial" w:eastAsia="Times New Roman" w:hAnsi="Arial" w:cs="Arial"/>
          <w:sz w:val="18"/>
          <w:szCs w:val="18"/>
        </w:rPr>
        <w:t xml:space="preserve">donde se fijó la menor cuantía para la vigencia fiscal </w:t>
      </w:r>
      <w:r w:rsidRPr="006A6528">
        <w:rPr>
          <w:rFonts w:ascii="Arial" w:eastAsia="Times New Roman" w:hAnsi="Arial" w:cs="Arial"/>
          <w:b/>
          <w:sz w:val="18"/>
          <w:szCs w:val="18"/>
        </w:rPr>
        <w:t>202</w:t>
      </w:r>
      <w:r w:rsidR="006A7CA6" w:rsidRPr="006A6528">
        <w:rPr>
          <w:rFonts w:ascii="Arial" w:eastAsia="Times New Roman" w:hAnsi="Arial" w:cs="Arial"/>
          <w:b/>
          <w:sz w:val="18"/>
          <w:szCs w:val="18"/>
        </w:rPr>
        <w:t>6</w:t>
      </w:r>
      <w:r w:rsidRPr="006A6528">
        <w:rPr>
          <w:rFonts w:ascii="Arial" w:eastAsia="Times New Roman" w:hAnsi="Arial" w:cs="Arial"/>
          <w:sz w:val="18"/>
          <w:szCs w:val="18"/>
        </w:rPr>
        <w:t xml:space="preserve"> </w:t>
      </w:r>
      <w:r w:rsidR="009E4F4C" w:rsidRPr="006A6528">
        <w:rPr>
          <w:rFonts w:ascii="Arial" w:eastAsia="Times New Roman" w:hAnsi="Arial" w:cs="Arial"/>
          <w:sz w:val="18"/>
          <w:szCs w:val="18"/>
        </w:rPr>
        <w:t xml:space="preserve">y de conformidad con el Plan Anual de Adquisiciones, se ha identificado como la </w:t>
      </w:r>
      <w:r w:rsidR="009E4F4C" w:rsidRPr="006A6528">
        <w:rPr>
          <w:rFonts w:ascii="Arial" w:eastAsia="Times New Roman" w:hAnsi="Arial" w:cs="Arial"/>
          <w:b/>
          <w:sz w:val="18"/>
          <w:szCs w:val="18"/>
        </w:rPr>
        <w:t>MINIMA CUANTÍA</w:t>
      </w:r>
      <w:r w:rsidR="009E4F4C" w:rsidRPr="006A6528">
        <w:rPr>
          <w:rFonts w:ascii="Arial" w:eastAsia="Times New Roman" w:hAnsi="Arial" w:cs="Arial"/>
          <w:sz w:val="18"/>
          <w:szCs w:val="18"/>
        </w:rPr>
        <w:t>, de conformidad con los preceptos del numeral 2º del artículo 2º de la ley 1150 de 2007, hasta el 10% de la menor cuantía (280 SMLMV), es decir, hasta $</w:t>
      </w:r>
      <w:r w:rsidR="006A7CA6" w:rsidRPr="006A6528">
        <w:rPr>
          <w:rFonts w:ascii="Arial" w:eastAsia="Times New Roman" w:hAnsi="Arial" w:cs="Arial"/>
          <w:b/>
          <w:bCs/>
          <w:sz w:val="18"/>
          <w:szCs w:val="18"/>
        </w:rPr>
        <w:t xml:space="preserve"> 49.025.340. </w:t>
      </w:r>
    </w:p>
    <w:p w14:paraId="7CB505CD" w14:textId="77777777" w:rsidR="009E4F4C" w:rsidRPr="006A6528" w:rsidRDefault="009E4F4C" w:rsidP="009E4F4C">
      <w:pPr>
        <w:spacing w:after="0" w:line="240" w:lineRule="auto"/>
        <w:jc w:val="both"/>
        <w:rPr>
          <w:rFonts w:ascii="Arial" w:eastAsia="Times New Roman" w:hAnsi="Arial" w:cs="Arial"/>
          <w:b/>
          <w:bCs/>
          <w:sz w:val="18"/>
          <w:szCs w:val="18"/>
        </w:rPr>
      </w:pPr>
    </w:p>
    <w:p w14:paraId="47AC8C86" w14:textId="77777777" w:rsidR="009E4F4C" w:rsidRPr="006A6528" w:rsidRDefault="009E4F4C" w:rsidP="009E4F4C">
      <w:pPr>
        <w:spacing w:after="0" w:line="240" w:lineRule="auto"/>
        <w:jc w:val="center"/>
        <w:rPr>
          <w:rFonts w:ascii="Arial" w:eastAsia="Times New Roman" w:hAnsi="Arial" w:cs="Arial"/>
          <w:b/>
          <w:sz w:val="18"/>
          <w:szCs w:val="18"/>
        </w:rPr>
      </w:pPr>
      <w:r w:rsidRPr="006A6528">
        <w:rPr>
          <w:rFonts w:ascii="Arial" w:eastAsia="Times New Roman" w:hAnsi="Arial" w:cs="Arial"/>
          <w:b/>
          <w:sz w:val="18"/>
          <w:szCs w:val="18"/>
        </w:rPr>
        <w:t>PERSPECTIVA COMERCIAL</w:t>
      </w:r>
    </w:p>
    <w:p w14:paraId="4197BEAE"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p>
    <w:p w14:paraId="757AF66B" w14:textId="5B9FA43C"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 xml:space="preserve">La actividad económica está dividida en </w:t>
      </w:r>
      <w:r w:rsidRPr="006A6528">
        <w:rPr>
          <w:rFonts w:ascii="Arial" w:eastAsia="Times New Roman" w:hAnsi="Arial" w:cs="Arial"/>
          <w:b/>
          <w:bCs/>
          <w:sz w:val="18"/>
          <w:szCs w:val="18"/>
        </w:rPr>
        <w:t>sectores económicos. </w:t>
      </w:r>
      <w:r w:rsidRPr="006A6528">
        <w:rPr>
          <w:rFonts w:ascii="Arial" w:eastAsia="Times New Roman" w:hAnsi="Arial" w:cs="Arial"/>
          <w:sz w:val="18"/>
          <w:szCs w:val="18"/>
        </w:rPr>
        <w:t xml:space="preserve">Cada sector se refiere a una parte de la actividad económica cuyos elementos tienen características comunes, guardan una unidad y se diferencian de otras agrupaciones. Su división se realiza </w:t>
      </w:r>
      <w:r w:rsidR="006A7CA6" w:rsidRPr="006A6528">
        <w:rPr>
          <w:rFonts w:ascii="Arial" w:eastAsia="Times New Roman" w:hAnsi="Arial" w:cs="Arial"/>
          <w:sz w:val="18"/>
          <w:szCs w:val="18"/>
        </w:rPr>
        <w:t>de acuerdo con</w:t>
      </w:r>
      <w:r w:rsidRPr="006A6528">
        <w:rPr>
          <w:rFonts w:ascii="Arial" w:eastAsia="Times New Roman" w:hAnsi="Arial" w:cs="Arial"/>
          <w:sz w:val="18"/>
          <w:szCs w:val="18"/>
        </w:rPr>
        <w:t xml:space="preserve"> los procesos de producción que ocurren al interior de cada uno de ellos.</w:t>
      </w:r>
    </w:p>
    <w:p w14:paraId="094C6594" w14:textId="77777777" w:rsidR="009E4F4C" w:rsidRPr="006A6528" w:rsidRDefault="009E4F4C" w:rsidP="009E4F4C">
      <w:pPr>
        <w:spacing w:after="0" w:line="240" w:lineRule="auto"/>
        <w:rPr>
          <w:rFonts w:ascii="Arial" w:eastAsia="Times New Roman" w:hAnsi="Arial" w:cs="Arial"/>
          <w:sz w:val="18"/>
          <w:szCs w:val="18"/>
        </w:rPr>
      </w:pPr>
    </w:p>
    <w:p w14:paraId="52E1983C" w14:textId="77777777" w:rsidR="009E4F4C" w:rsidRPr="006A6528" w:rsidRDefault="009E4F4C" w:rsidP="009E4F4C">
      <w:pPr>
        <w:spacing w:after="0" w:line="240" w:lineRule="auto"/>
        <w:rPr>
          <w:rFonts w:ascii="Arial" w:eastAsia="Times New Roman" w:hAnsi="Arial" w:cs="Arial"/>
          <w:b/>
          <w:bCs/>
          <w:sz w:val="18"/>
          <w:szCs w:val="18"/>
        </w:rPr>
      </w:pPr>
      <w:r w:rsidRPr="006A6528">
        <w:rPr>
          <w:rFonts w:ascii="Arial" w:eastAsia="Times New Roman" w:hAnsi="Arial" w:cs="Arial"/>
          <w:b/>
          <w:bCs/>
          <w:sz w:val="18"/>
          <w:szCs w:val="18"/>
        </w:rPr>
        <w:t>División según la economía clásica</w:t>
      </w:r>
    </w:p>
    <w:p w14:paraId="339A1BDA" w14:textId="77777777" w:rsidR="009E4F4C" w:rsidRPr="006A6528" w:rsidRDefault="009E4F4C" w:rsidP="009E4F4C">
      <w:pPr>
        <w:spacing w:after="0" w:line="240" w:lineRule="auto"/>
        <w:rPr>
          <w:rFonts w:ascii="Arial" w:eastAsia="Times New Roman" w:hAnsi="Arial" w:cs="Arial"/>
          <w:sz w:val="18"/>
          <w:szCs w:val="18"/>
        </w:rPr>
      </w:pPr>
      <w:r w:rsidRPr="006A6528">
        <w:rPr>
          <w:rFonts w:ascii="Arial" w:eastAsia="Times New Roman" w:hAnsi="Arial" w:cs="Arial"/>
          <w:sz w:val="18"/>
          <w:szCs w:val="18"/>
        </w:rPr>
        <w:t>Según la división de la economía clásica, los sectores de la economía son los siguientes:</w:t>
      </w:r>
    </w:p>
    <w:p w14:paraId="3A2B3CCF" w14:textId="77777777" w:rsidR="009E4F4C" w:rsidRPr="006A6528" w:rsidRDefault="009E4F4C" w:rsidP="009E4F4C">
      <w:pPr>
        <w:spacing w:after="0" w:line="240" w:lineRule="auto"/>
        <w:rPr>
          <w:rFonts w:ascii="Arial" w:eastAsia="Times New Roman" w:hAnsi="Arial" w:cs="Arial"/>
          <w:sz w:val="18"/>
          <w:szCs w:val="18"/>
        </w:rPr>
      </w:pPr>
      <w:r w:rsidRPr="006A6528">
        <w:rPr>
          <w:rFonts w:ascii="Arial" w:eastAsia="Times New Roman" w:hAnsi="Arial" w:cs="Arial"/>
          <w:sz w:val="18"/>
          <w:szCs w:val="18"/>
        </w:rPr>
        <w:t>Sector primario o sector agropecuario.</w:t>
      </w:r>
    </w:p>
    <w:p w14:paraId="27C89709" w14:textId="77777777" w:rsidR="009E4F4C" w:rsidRPr="006A6528" w:rsidRDefault="009E4F4C" w:rsidP="009E4F4C">
      <w:pPr>
        <w:spacing w:after="0" w:line="240" w:lineRule="auto"/>
        <w:rPr>
          <w:rFonts w:ascii="Arial" w:eastAsia="Times New Roman" w:hAnsi="Arial" w:cs="Arial"/>
          <w:sz w:val="18"/>
          <w:szCs w:val="18"/>
        </w:rPr>
      </w:pPr>
      <w:r w:rsidRPr="006A6528">
        <w:rPr>
          <w:rFonts w:ascii="Arial" w:eastAsia="Times New Roman" w:hAnsi="Arial" w:cs="Arial"/>
          <w:sz w:val="18"/>
          <w:szCs w:val="18"/>
        </w:rPr>
        <w:t>Sector secundario o sector Industrial.</w:t>
      </w:r>
    </w:p>
    <w:p w14:paraId="5556F2D5" w14:textId="77777777" w:rsidR="009E4F4C" w:rsidRPr="006A6528" w:rsidRDefault="009E4F4C" w:rsidP="009E4F4C">
      <w:pPr>
        <w:spacing w:after="0" w:line="240" w:lineRule="auto"/>
        <w:rPr>
          <w:rFonts w:ascii="Arial" w:eastAsia="Times New Roman" w:hAnsi="Arial" w:cs="Arial"/>
          <w:sz w:val="18"/>
          <w:szCs w:val="18"/>
        </w:rPr>
      </w:pPr>
      <w:r w:rsidRPr="006A6528">
        <w:rPr>
          <w:rFonts w:ascii="Arial" w:eastAsia="Times New Roman" w:hAnsi="Arial" w:cs="Arial"/>
          <w:sz w:val="18"/>
          <w:szCs w:val="18"/>
        </w:rPr>
        <w:t>Sector terciario o sector de servicios.</w:t>
      </w:r>
    </w:p>
    <w:p w14:paraId="03AEC8EC"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b/>
          <w:bCs/>
          <w:sz w:val="18"/>
          <w:szCs w:val="18"/>
        </w:rPr>
      </w:pPr>
    </w:p>
    <w:p w14:paraId="635EBCA8"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b/>
          <w:bCs/>
          <w:sz w:val="18"/>
          <w:szCs w:val="18"/>
        </w:rPr>
        <w:t>Sector primario o agropecuario</w:t>
      </w:r>
    </w:p>
    <w:p w14:paraId="44785857"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57E1DD3E"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b/>
          <w:bCs/>
          <w:sz w:val="18"/>
          <w:szCs w:val="18"/>
        </w:rPr>
      </w:pPr>
    </w:p>
    <w:p w14:paraId="0EF172FC"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b/>
          <w:bCs/>
          <w:sz w:val="18"/>
          <w:szCs w:val="18"/>
        </w:rPr>
        <w:t>Sector secundario o industrial</w:t>
      </w:r>
    </w:p>
    <w:p w14:paraId="5FD4F0C2"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Comprende todas las actividades económicas de un país relacionadas con la transformación industrial de los alimentos y otros tipos de bienes o mercancías, los cuales se utilizan como base para la fabricación de nuevos productos.</w:t>
      </w:r>
    </w:p>
    <w:p w14:paraId="072519B2"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 xml:space="preserve">Se divide en dos </w:t>
      </w:r>
      <w:proofErr w:type="spellStart"/>
      <w:r w:rsidRPr="006A6528">
        <w:rPr>
          <w:rFonts w:ascii="Arial" w:eastAsia="Times New Roman" w:hAnsi="Arial" w:cs="Arial"/>
          <w:sz w:val="18"/>
          <w:szCs w:val="18"/>
        </w:rPr>
        <w:t>sub-sectores</w:t>
      </w:r>
      <w:proofErr w:type="spellEnd"/>
      <w:r w:rsidRPr="006A6528">
        <w:rPr>
          <w:rFonts w:ascii="Arial" w:eastAsia="Times New Roman" w:hAnsi="Arial" w:cs="Arial"/>
          <w:sz w:val="18"/>
          <w:szCs w:val="18"/>
        </w:rPr>
        <w:t>: industrial extractivo e industrial de transformación:</w:t>
      </w:r>
    </w:p>
    <w:p w14:paraId="355785A0"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b/>
          <w:bCs/>
          <w:sz w:val="18"/>
          <w:szCs w:val="18"/>
        </w:rPr>
      </w:pPr>
    </w:p>
    <w:p w14:paraId="79AE1B4C"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b/>
          <w:bCs/>
          <w:sz w:val="18"/>
          <w:szCs w:val="18"/>
        </w:rPr>
        <w:t>Industrial extractivo</w:t>
      </w:r>
      <w:r w:rsidRPr="006A6528">
        <w:rPr>
          <w:rFonts w:ascii="Arial" w:eastAsia="Times New Roman" w:hAnsi="Arial" w:cs="Arial"/>
          <w:sz w:val="18"/>
          <w:szCs w:val="18"/>
        </w:rPr>
        <w:t>: extracción minera y de petróleo.</w:t>
      </w:r>
    </w:p>
    <w:p w14:paraId="275A1A16"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b/>
          <w:bCs/>
          <w:sz w:val="18"/>
          <w:szCs w:val="18"/>
        </w:rPr>
      </w:pPr>
    </w:p>
    <w:p w14:paraId="46A791FD"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b/>
          <w:bCs/>
          <w:sz w:val="18"/>
          <w:szCs w:val="18"/>
        </w:rPr>
        <w:t>Industrial de transformación</w:t>
      </w:r>
      <w:r w:rsidRPr="006A6528">
        <w:rPr>
          <w:rFonts w:ascii="Arial" w:eastAsia="Times New Roman" w:hAnsi="Arial" w:cs="Arial"/>
          <w:sz w:val="18"/>
          <w:szCs w:val="18"/>
        </w:rPr>
        <w:t>: envasado de legumbres y frutas, embotellado de refrescos, fabricación de abonos y fertilizantes, vehículos, cementos, aparatos electrodomésticos, etc.</w:t>
      </w:r>
    </w:p>
    <w:p w14:paraId="25986224" w14:textId="77777777" w:rsidR="009E4F4C" w:rsidRPr="006A6528" w:rsidRDefault="009E4F4C" w:rsidP="009E4F4C">
      <w:pPr>
        <w:widowControl w:val="0"/>
        <w:autoSpaceDE w:val="0"/>
        <w:autoSpaceDN w:val="0"/>
        <w:adjustRightInd w:val="0"/>
        <w:spacing w:after="0" w:line="240" w:lineRule="auto"/>
        <w:rPr>
          <w:rFonts w:ascii="Arial" w:eastAsia="Times New Roman" w:hAnsi="Arial" w:cs="Arial"/>
          <w:b/>
          <w:bCs/>
          <w:sz w:val="18"/>
          <w:szCs w:val="18"/>
        </w:rPr>
      </w:pPr>
    </w:p>
    <w:p w14:paraId="61F9C0A3" w14:textId="77777777" w:rsidR="009E4F4C" w:rsidRPr="006A6528" w:rsidRDefault="009E4F4C" w:rsidP="009E4F4C">
      <w:pPr>
        <w:widowControl w:val="0"/>
        <w:autoSpaceDE w:val="0"/>
        <w:autoSpaceDN w:val="0"/>
        <w:adjustRightInd w:val="0"/>
        <w:spacing w:after="0" w:line="240" w:lineRule="auto"/>
        <w:rPr>
          <w:rFonts w:ascii="Arial" w:eastAsia="Times New Roman" w:hAnsi="Arial" w:cs="Arial"/>
          <w:b/>
          <w:bCs/>
          <w:sz w:val="18"/>
          <w:szCs w:val="18"/>
        </w:rPr>
      </w:pPr>
      <w:r w:rsidRPr="006A6528">
        <w:rPr>
          <w:rFonts w:ascii="Arial" w:eastAsia="Times New Roman" w:hAnsi="Arial" w:cs="Arial"/>
          <w:b/>
          <w:bCs/>
          <w:sz w:val="18"/>
          <w:szCs w:val="18"/>
        </w:rPr>
        <w:t>Sector terciario o de servicios</w:t>
      </w:r>
    </w:p>
    <w:p w14:paraId="45602AF2"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 xml:space="preserve">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w:t>
      </w:r>
      <w:r w:rsidRPr="006A6528">
        <w:rPr>
          <w:rFonts w:ascii="Arial" w:eastAsia="Times New Roman" w:hAnsi="Arial" w:cs="Arial"/>
          <w:sz w:val="18"/>
          <w:szCs w:val="18"/>
        </w:rPr>
        <w:lastRenderedPageBreak/>
        <w:t>Gobierno, etc.</w:t>
      </w:r>
    </w:p>
    <w:p w14:paraId="155C57D0"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p>
    <w:p w14:paraId="12A18E7F"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5AE45FFF"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p>
    <w:p w14:paraId="0643ACE1"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Aunque los sectores anteriormente indicados son aquellos que la teoría económica menciona como sectores de la economía. Es común que las actividades económicas se diferencien aún más dependiendo de su especialización. Lo anterior da origen a los siguientes sectores económicos, los cuales son:</w:t>
      </w:r>
    </w:p>
    <w:p w14:paraId="6D4BF526"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p>
    <w:p w14:paraId="1608A29A"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b/>
          <w:bCs/>
          <w:sz w:val="18"/>
          <w:szCs w:val="18"/>
        </w:rPr>
        <w:t>1. Sector agropecuario:</w:t>
      </w:r>
      <w:r w:rsidRPr="006A6528">
        <w:rPr>
          <w:rFonts w:ascii="Arial" w:eastAsia="Times New Roman" w:hAnsi="Arial" w:cs="Arial"/>
          <w:sz w:val="18"/>
          <w:szCs w:val="18"/>
        </w:rPr>
        <w:t xml:space="preserve"> Corresponde al sector primario mencionado anteriormente. </w:t>
      </w:r>
    </w:p>
    <w:p w14:paraId="6452A1B8"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b/>
          <w:bCs/>
          <w:sz w:val="18"/>
          <w:szCs w:val="18"/>
        </w:rPr>
        <w:t>2. Sector Servicios:</w:t>
      </w:r>
      <w:r w:rsidRPr="006A6528">
        <w:rPr>
          <w:rFonts w:ascii="Arial" w:eastAsia="Times New Roman" w:hAnsi="Arial" w:cs="Arial"/>
          <w:sz w:val="18"/>
          <w:szCs w:val="18"/>
        </w:rPr>
        <w:t xml:space="preserve"> Corresponde al sector primario mencionado anteriormente. </w:t>
      </w:r>
    </w:p>
    <w:p w14:paraId="5112FD63"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b/>
          <w:bCs/>
          <w:sz w:val="18"/>
          <w:szCs w:val="18"/>
        </w:rPr>
        <w:t>3. Sector Industrial:</w:t>
      </w:r>
      <w:r w:rsidRPr="006A6528">
        <w:rPr>
          <w:rFonts w:ascii="Arial" w:eastAsia="Times New Roman" w:hAnsi="Arial" w:cs="Arial"/>
          <w:sz w:val="18"/>
          <w:szCs w:val="18"/>
        </w:rPr>
        <w:t xml:space="preserve"> Corresponde al sector primario mencionado anteriormente. </w:t>
      </w:r>
    </w:p>
    <w:p w14:paraId="608FAE3B"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b/>
          <w:bCs/>
          <w:sz w:val="18"/>
          <w:szCs w:val="18"/>
        </w:rPr>
        <w:t>4. Sector transporte:</w:t>
      </w:r>
      <w:r w:rsidRPr="006A6528">
        <w:rPr>
          <w:rFonts w:ascii="Arial" w:eastAsia="Times New Roman" w:hAnsi="Arial" w:cs="Arial"/>
          <w:sz w:val="18"/>
          <w:szCs w:val="18"/>
        </w:rPr>
        <w:t xml:space="preserve"> Hace parte del sector terciario, e incluye el trasporte de carga, servicio de trasporte público, trasporte terrestre, aéreo, marítimo, etc. </w:t>
      </w:r>
    </w:p>
    <w:p w14:paraId="031C0386"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b/>
          <w:bCs/>
          <w:sz w:val="18"/>
          <w:szCs w:val="18"/>
        </w:rPr>
        <w:t>5. Sector comercio:</w:t>
      </w:r>
      <w:r w:rsidRPr="006A6528">
        <w:rPr>
          <w:rFonts w:ascii="Arial" w:eastAsia="Times New Roman" w:hAnsi="Arial" w:cs="Arial"/>
          <w:sz w:val="18"/>
          <w:szCs w:val="18"/>
        </w:rPr>
        <w:t xml:space="preserve"> Hace parte del sector terciario de la economía, e incluye comercio al por mayor, minorista, centros comerciales, cámaras de comercio, San </w:t>
      </w:r>
      <w:proofErr w:type="spellStart"/>
      <w:r w:rsidRPr="006A6528">
        <w:rPr>
          <w:rFonts w:ascii="Arial" w:eastAsia="Times New Roman" w:hAnsi="Arial" w:cs="Arial"/>
          <w:sz w:val="18"/>
          <w:szCs w:val="18"/>
        </w:rPr>
        <w:t>Andresitos</w:t>
      </w:r>
      <w:proofErr w:type="spellEnd"/>
      <w:r w:rsidRPr="006A6528">
        <w:rPr>
          <w:rFonts w:ascii="Arial" w:eastAsia="Times New Roman" w:hAnsi="Arial" w:cs="Arial"/>
          <w:sz w:val="18"/>
          <w:szCs w:val="18"/>
        </w:rPr>
        <w:t xml:space="preserve">, plazas de mercado y en general, a todos aquellos que se relacionan con la actividad de comercio de diversos productos a nivel nacional o internacional. </w:t>
      </w:r>
    </w:p>
    <w:p w14:paraId="64BFE958"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b/>
          <w:bCs/>
          <w:sz w:val="18"/>
          <w:szCs w:val="18"/>
        </w:rPr>
        <w:t>6. Sector financiero:</w:t>
      </w:r>
      <w:r w:rsidRPr="006A6528">
        <w:rPr>
          <w:rFonts w:ascii="Arial" w:eastAsia="Times New Roman" w:hAnsi="Arial" w:cs="Arial"/>
          <w:sz w:val="18"/>
          <w:szCs w:val="18"/>
        </w:rPr>
        <w:t xml:space="preserve"> En este sector se incluyen todas aquellas organizaciones relacionadas con actividades bancarias y financieras, fondos de pensiones y cesantías, fiduciarias, etc. </w:t>
      </w:r>
    </w:p>
    <w:p w14:paraId="3167C19E"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b/>
          <w:bCs/>
          <w:sz w:val="18"/>
          <w:szCs w:val="18"/>
        </w:rPr>
        <w:t>7. Sector de la construcción:</w:t>
      </w:r>
      <w:r w:rsidRPr="006A6528">
        <w:rPr>
          <w:rFonts w:ascii="Arial" w:eastAsia="Times New Roman" w:hAnsi="Arial" w:cs="Arial"/>
          <w:sz w:val="18"/>
          <w:szCs w:val="18"/>
        </w:rPr>
        <w:t xml:space="preserve"> En este sector se incluyen las empresas y organizaciones relacionadas con la construcción, al igual que los arquitectos e ingenieros, las empresas productoras de materiales para la construcción etc. </w:t>
      </w:r>
    </w:p>
    <w:p w14:paraId="747BA369"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b/>
          <w:bCs/>
          <w:sz w:val="18"/>
          <w:szCs w:val="18"/>
        </w:rPr>
        <w:t>8. Sector minero y energético</w:t>
      </w:r>
      <w:r w:rsidRPr="006A6528">
        <w:rPr>
          <w:rFonts w:ascii="Arial" w:eastAsia="Times New Roman" w:hAnsi="Arial" w:cs="Arial"/>
          <w:sz w:val="18"/>
          <w:szCs w:val="18"/>
        </w:rPr>
        <w:t xml:space="preserve">: Se incluyen en </w:t>
      </w:r>
      <w:proofErr w:type="spellStart"/>
      <w:r w:rsidRPr="006A6528">
        <w:rPr>
          <w:rFonts w:ascii="Arial" w:eastAsia="Times New Roman" w:hAnsi="Arial" w:cs="Arial"/>
          <w:sz w:val="18"/>
          <w:szCs w:val="18"/>
        </w:rPr>
        <w:t>el</w:t>
      </w:r>
      <w:proofErr w:type="spellEnd"/>
      <w:r w:rsidRPr="006A6528">
        <w:rPr>
          <w:rFonts w:ascii="Arial" w:eastAsia="Times New Roman" w:hAnsi="Arial" w:cs="Arial"/>
          <w:sz w:val="18"/>
          <w:szCs w:val="18"/>
        </w:rPr>
        <w:t xml:space="preserve">, todas las empresas que se relacionan con la actividad minera y energética de cualquier tipo (extracción de carbón, esmeraldas, gas y petróleo; empresas generadoras de energía, etc. </w:t>
      </w:r>
    </w:p>
    <w:p w14:paraId="4638EB41"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b/>
          <w:bCs/>
          <w:sz w:val="18"/>
          <w:szCs w:val="18"/>
        </w:rPr>
        <w:t>9. Sector solidario:</w:t>
      </w:r>
      <w:r w:rsidRPr="006A6528">
        <w:rPr>
          <w:rFonts w:ascii="Arial" w:eastAsia="Times New Roman" w:hAnsi="Arial" w:cs="Arial"/>
          <w:sz w:val="18"/>
          <w:szCs w:val="18"/>
        </w:rPr>
        <w:t xml:space="preserve"> En este sector se incluyen las cooperativas, las cajas de compensación familiar, las empresas solidarias de salud, entre otras. </w:t>
      </w:r>
    </w:p>
    <w:p w14:paraId="10A5FD0D"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b/>
          <w:bCs/>
          <w:sz w:val="18"/>
          <w:szCs w:val="18"/>
        </w:rPr>
        <w:t>10. Sector de comunicaciones:</w:t>
      </w:r>
      <w:r w:rsidRPr="006A6528">
        <w:rPr>
          <w:rFonts w:ascii="Arial" w:eastAsia="Times New Roman" w:hAnsi="Arial" w:cs="Arial"/>
          <w:sz w:val="18"/>
          <w:szCs w:val="18"/>
        </w:rPr>
        <w:t xml:space="preserve"> En este sector se incluyen todas las empresas y organizaciones relacionadas con los medios de comunicación como (telefonía fija y celular, empresas de publicidad, periódicos, editoriales, etc.</w:t>
      </w:r>
    </w:p>
    <w:p w14:paraId="4AE9866E" w14:textId="77777777" w:rsidR="009E4F4C" w:rsidRPr="006A6528" w:rsidRDefault="009E4F4C" w:rsidP="009E4F4C">
      <w:pPr>
        <w:widowControl w:val="0"/>
        <w:autoSpaceDE w:val="0"/>
        <w:autoSpaceDN w:val="0"/>
        <w:adjustRightInd w:val="0"/>
        <w:spacing w:after="0" w:line="240" w:lineRule="auto"/>
        <w:jc w:val="both"/>
        <w:rPr>
          <w:rFonts w:ascii="Arial" w:eastAsia="Times New Roman" w:hAnsi="Arial" w:cs="Arial"/>
          <w:sz w:val="18"/>
          <w:szCs w:val="18"/>
        </w:rPr>
      </w:pPr>
    </w:p>
    <w:p w14:paraId="7BD71854" w14:textId="49A769DD" w:rsidR="009E4F4C" w:rsidRPr="006A6528" w:rsidRDefault="009E4F4C" w:rsidP="009E4F4C">
      <w:pPr>
        <w:spacing w:after="0" w:line="240" w:lineRule="auto"/>
        <w:jc w:val="both"/>
        <w:rPr>
          <w:rFonts w:ascii="Arial" w:eastAsia="Times New Roman" w:hAnsi="Arial" w:cs="Arial"/>
          <w:sz w:val="18"/>
          <w:szCs w:val="18"/>
          <w:lang w:val="es-ES_tradnl"/>
        </w:rPr>
      </w:pPr>
      <w:r w:rsidRPr="006A6528">
        <w:rPr>
          <w:rFonts w:ascii="Arial" w:eastAsia="Times New Roman" w:hAnsi="Arial" w:cs="Arial"/>
          <w:sz w:val="18"/>
          <w:szCs w:val="18"/>
        </w:rPr>
        <w:t xml:space="preserve">Dada la naturaleza del objeto del contrato, se ubica dentro del </w:t>
      </w:r>
      <w:r w:rsidRPr="006A6528">
        <w:rPr>
          <w:rFonts w:ascii="Arial" w:eastAsia="Times New Roman" w:hAnsi="Arial" w:cs="Arial"/>
          <w:b/>
          <w:bCs/>
          <w:sz w:val="18"/>
          <w:szCs w:val="18"/>
        </w:rPr>
        <w:t xml:space="preserve">Sector </w:t>
      </w:r>
      <w:r w:rsidR="00014342" w:rsidRPr="006A6528">
        <w:rPr>
          <w:rFonts w:ascii="Arial" w:eastAsia="Times New Roman" w:hAnsi="Arial" w:cs="Arial"/>
          <w:b/>
          <w:bCs/>
          <w:sz w:val="18"/>
          <w:szCs w:val="18"/>
        </w:rPr>
        <w:t>de transformación industrial</w:t>
      </w:r>
      <w:r w:rsidRPr="006A6528">
        <w:rPr>
          <w:rFonts w:ascii="Arial" w:eastAsia="Times New Roman" w:hAnsi="Arial" w:cs="Arial"/>
          <w:b/>
          <w:bCs/>
          <w:sz w:val="18"/>
          <w:szCs w:val="18"/>
        </w:rPr>
        <w:t>.</w:t>
      </w:r>
    </w:p>
    <w:p w14:paraId="2DC537E0" w14:textId="77777777" w:rsidR="009E4F4C" w:rsidRPr="006A6528" w:rsidRDefault="009E4F4C" w:rsidP="009E4F4C">
      <w:pPr>
        <w:spacing w:after="0" w:line="240" w:lineRule="auto"/>
        <w:jc w:val="both"/>
        <w:rPr>
          <w:rFonts w:ascii="Arial" w:eastAsia="Calibri" w:hAnsi="Arial" w:cs="Arial"/>
          <w:sz w:val="18"/>
          <w:szCs w:val="18"/>
        </w:rPr>
      </w:pPr>
    </w:p>
    <w:p w14:paraId="01FD4E2B" w14:textId="77777777" w:rsidR="009E4F4C" w:rsidRPr="006A6528" w:rsidRDefault="009E4F4C" w:rsidP="009E4F4C">
      <w:pPr>
        <w:spacing w:after="0" w:line="240" w:lineRule="auto"/>
        <w:jc w:val="both"/>
        <w:rPr>
          <w:rFonts w:ascii="Arial" w:eastAsia="Calibri" w:hAnsi="Arial" w:cs="Arial"/>
          <w:sz w:val="18"/>
          <w:szCs w:val="18"/>
        </w:rPr>
      </w:pPr>
      <w:r w:rsidRPr="006A6528">
        <w:rPr>
          <w:rFonts w:ascii="Arial" w:eastAsia="Calibri" w:hAnsi="Arial" w:cs="Arial"/>
          <w:sz w:val="18"/>
          <w:szCs w:val="18"/>
        </w:rPr>
        <w:t xml:space="preserve">La </w:t>
      </w:r>
      <w:r w:rsidRPr="006A6528">
        <w:rPr>
          <w:rFonts w:ascii="Arial" w:eastAsia="Calibri" w:hAnsi="Arial" w:cs="Arial"/>
          <w:b/>
          <w:sz w:val="18"/>
          <w:szCs w:val="18"/>
        </w:rPr>
        <w:t>Administración Central del Municipio,</w:t>
      </w:r>
      <w:r w:rsidRPr="006A6528">
        <w:rPr>
          <w:rFonts w:ascii="Arial" w:eastAsia="Calibri" w:hAnsi="Arial" w:cs="Arial"/>
          <w:sz w:val="18"/>
          <w:szCs w:val="18"/>
        </w:rPr>
        <w:t xml:space="preserve"> en pro de garantizar el (objeto)</w:t>
      </w:r>
      <w:r w:rsidRPr="006A6528">
        <w:rPr>
          <w:rFonts w:ascii="Arial" w:eastAsia="Calibri" w:hAnsi="Arial" w:cs="Arial"/>
          <w:sz w:val="18"/>
          <w:szCs w:val="18"/>
          <w:lang w:val="es-MX"/>
        </w:rPr>
        <w:t xml:space="preserve">, </w:t>
      </w:r>
      <w:r w:rsidRPr="006A6528">
        <w:rPr>
          <w:rFonts w:ascii="Arial" w:eastAsia="Calibri" w:hAnsi="Arial" w:cs="Arial"/>
          <w:sz w:val="18"/>
          <w:szCs w:val="18"/>
        </w:rPr>
        <w:t xml:space="preserve">pretende adelantar un proceso de contratación con el fin de satisfacer la mencionada necesidad, por lo que previamente se realizó un </w:t>
      </w:r>
      <w:r w:rsidRPr="006A6528">
        <w:rPr>
          <w:rFonts w:ascii="Arial" w:eastAsia="Times New Roman" w:hAnsi="Arial" w:cs="Arial"/>
          <w:b/>
          <w:sz w:val="18"/>
          <w:szCs w:val="18"/>
        </w:rPr>
        <w:t>estudio del sector económico</w:t>
      </w:r>
      <w:r w:rsidRPr="006A6528">
        <w:rPr>
          <w:rFonts w:ascii="Arial" w:eastAsia="Times New Roman" w:hAnsi="Arial" w:cs="Arial"/>
          <w:sz w:val="18"/>
          <w:szCs w:val="18"/>
        </w:rPr>
        <w:t xml:space="preserve"> (Mercado)</w:t>
      </w:r>
      <w:r w:rsidRPr="006A6528">
        <w:rPr>
          <w:rFonts w:ascii="Arial" w:eastAsia="Calibri" w:hAnsi="Arial" w:cs="Arial"/>
          <w:b/>
          <w:sz w:val="18"/>
          <w:szCs w:val="18"/>
        </w:rPr>
        <w:t xml:space="preserve"> </w:t>
      </w:r>
      <w:r w:rsidRPr="006A6528">
        <w:rPr>
          <w:rFonts w:ascii="Arial" w:eastAsia="Calibri" w:hAnsi="Arial" w:cs="Arial"/>
          <w:sz w:val="18"/>
          <w:szCs w:val="18"/>
        </w:rPr>
        <w:t>y se</w:t>
      </w:r>
      <w:r w:rsidRPr="006A6528">
        <w:rPr>
          <w:rFonts w:ascii="Arial" w:eastAsia="Calibri" w:hAnsi="Arial" w:cs="Arial"/>
          <w:b/>
          <w:sz w:val="18"/>
          <w:szCs w:val="18"/>
        </w:rPr>
        <w:t xml:space="preserve"> </w:t>
      </w:r>
      <w:r w:rsidRPr="006A6528">
        <w:rPr>
          <w:rFonts w:ascii="Arial" w:eastAsia="Times New Roman" w:hAnsi="Arial" w:cs="Arial"/>
          <w:sz w:val="18"/>
          <w:szCs w:val="18"/>
        </w:rPr>
        <w:t>consideran las siguientes cifras económicas y comerciales que influyeron en la dinámica del proceso, en especial lo relacionado con el cálculo de los precios unitarios y de los costos administrativos del proyecto, el cual fue realizado mediante</w:t>
      </w:r>
      <w:r w:rsidRPr="006A6528">
        <w:rPr>
          <w:rFonts w:ascii="Arial" w:eastAsia="Calibri" w:hAnsi="Arial" w:cs="Arial"/>
          <w:sz w:val="18"/>
          <w:szCs w:val="18"/>
        </w:rPr>
        <w:t>:</w:t>
      </w:r>
    </w:p>
    <w:p w14:paraId="09FEA229" w14:textId="77777777" w:rsidR="009E4F4C" w:rsidRPr="006A6528" w:rsidRDefault="009E4F4C" w:rsidP="009E4F4C">
      <w:pPr>
        <w:spacing w:after="0" w:line="240" w:lineRule="auto"/>
        <w:jc w:val="both"/>
        <w:rPr>
          <w:rFonts w:ascii="Arial" w:eastAsia="Times New Roman" w:hAnsi="Arial" w:cs="Arial"/>
          <w:b/>
          <w:bCs/>
          <w:sz w:val="18"/>
          <w:szCs w:val="18"/>
        </w:rPr>
      </w:pPr>
    </w:p>
    <w:p w14:paraId="089FB8AB" w14:textId="77777777" w:rsidR="009E4F4C" w:rsidRPr="006A6528" w:rsidRDefault="009E4F4C" w:rsidP="009E4F4C">
      <w:pPr>
        <w:spacing w:after="0" w:line="240" w:lineRule="auto"/>
        <w:jc w:val="both"/>
        <w:rPr>
          <w:rFonts w:ascii="Arial" w:eastAsia="Times New Roman" w:hAnsi="Arial" w:cs="Arial"/>
          <w:sz w:val="18"/>
          <w:szCs w:val="18"/>
        </w:rPr>
      </w:pPr>
      <w:r w:rsidRPr="006A6528">
        <w:rPr>
          <w:rFonts w:ascii="Arial" w:eastAsia="Times New Roman" w:hAnsi="Arial" w:cs="Arial"/>
          <w:b/>
          <w:bCs/>
          <w:sz w:val="18"/>
          <w:szCs w:val="18"/>
        </w:rPr>
        <w:t>Históricos del municipio en las dos vigencias anteriores</w:t>
      </w:r>
      <w:r w:rsidRPr="006A6528">
        <w:rPr>
          <w:rFonts w:ascii="Arial" w:eastAsia="Times New Roman" w:hAnsi="Arial" w:cs="Arial"/>
          <w:sz w:val="18"/>
          <w:szCs w:val="18"/>
        </w:rPr>
        <w:t>:</w:t>
      </w:r>
    </w:p>
    <w:p w14:paraId="727C2D51" w14:textId="77777777" w:rsidR="009E4F4C" w:rsidRPr="006A6528" w:rsidRDefault="009E4F4C" w:rsidP="009E4F4C">
      <w:pPr>
        <w:spacing w:after="0" w:line="240" w:lineRule="auto"/>
        <w:jc w:val="both"/>
        <w:rPr>
          <w:rFonts w:ascii="Arial" w:eastAsia="Times New Roman" w:hAnsi="Arial" w:cs="Arial"/>
          <w:sz w:val="18"/>
          <w:szCs w:val="18"/>
        </w:rPr>
      </w:pPr>
    </w:p>
    <w:p w14:paraId="20E37B48" w14:textId="122FA898" w:rsidR="009E4F4C" w:rsidRPr="006A6528" w:rsidRDefault="009E4F4C" w:rsidP="009E4F4C">
      <w:p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 xml:space="preserve">Revisada la página del </w:t>
      </w:r>
      <w:r w:rsidR="005D45F5" w:rsidRPr="006A6528">
        <w:rPr>
          <w:rFonts w:ascii="Arial" w:eastAsia="Times New Roman" w:hAnsi="Arial" w:cs="Arial"/>
          <w:sz w:val="18"/>
          <w:szCs w:val="18"/>
        </w:rPr>
        <w:t>SECOP del</w:t>
      </w:r>
      <w:r w:rsidRPr="006A6528">
        <w:rPr>
          <w:rFonts w:ascii="Arial" w:eastAsia="Times New Roman" w:hAnsi="Arial" w:cs="Arial"/>
          <w:sz w:val="18"/>
          <w:szCs w:val="18"/>
        </w:rPr>
        <w:t xml:space="preserve"> municipio encontró la siguiente información:</w:t>
      </w:r>
    </w:p>
    <w:p w14:paraId="51FD4090" w14:textId="77777777" w:rsidR="009E4F4C" w:rsidRPr="006A6528" w:rsidRDefault="009E4F4C" w:rsidP="009E4F4C">
      <w:pPr>
        <w:spacing w:after="0" w:line="240" w:lineRule="auto"/>
        <w:jc w:val="both"/>
        <w:rPr>
          <w:rFonts w:ascii="Arial" w:eastAsia="Times New Roman" w:hAnsi="Arial" w:cs="Arial"/>
          <w:sz w:val="18"/>
          <w:szCs w:val="18"/>
        </w:rPr>
      </w:pPr>
    </w:p>
    <w:p w14:paraId="7BA2B21F" w14:textId="77777777" w:rsidR="009E4F4C" w:rsidRPr="006A6528" w:rsidRDefault="009E4F4C" w:rsidP="009E4F4C">
      <w:pPr>
        <w:spacing w:after="0" w:line="240" w:lineRule="auto"/>
        <w:jc w:val="both"/>
        <w:rPr>
          <w:rFonts w:ascii="Arial" w:eastAsia="Times New Roman" w:hAnsi="Arial" w:cs="Arial"/>
          <w:sz w:val="18"/>
          <w:szCs w:val="18"/>
        </w:rPr>
      </w:pPr>
      <w:r w:rsidRPr="006A6528">
        <w:rPr>
          <w:rFonts w:ascii="Arial" w:eastAsia="Times New Roman" w:hAnsi="Arial" w:cs="Arial"/>
          <w:b/>
          <w:bCs/>
          <w:sz w:val="18"/>
          <w:szCs w:val="18"/>
        </w:rPr>
        <w:t>HISTORICOS EN LA PLATAFORMA SECOP</w:t>
      </w:r>
      <w:r w:rsidRPr="006A6528">
        <w:rPr>
          <w:rFonts w:ascii="Arial" w:eastAsia="Times New Roman" w:hAnsi="Arial" w:cs="Arial"/>
          <w:sz w:val="18"/>
          <w:szCs w:val="18"/>
        </w:rPr>
        <w:t xml:space="preserve">: </w:t>
      </w:r>
    </w:p>
    <w:p w14:paraId="2B9838FD" w14:textId="77777777" w:rsidR="009E4F4C" w:rsidRPr="006A6528" w:rsidRDefault="009E4F4C" w:rsidP="009E4F4C">
      <w:pPr>
        <w:spacing w:after="0" w:line="240" w:lineRule="auto"/>
        <w:jc w:val="both"/>
        <w:rPr>
          <w:rFonts w:ascii="Arial" w:eastAsia="Times New Roman" w:hAnsi="Arial" w:cs="Arial"/>
          <w:sz w:val="18"/>
          <w:szCs w:val="18"/>
        </w:rPr>
      </w:pPr>
    </w:p>
    <w:tbl>
      <w:tblPr>
        <w:tblStyle w:val="Tablaconcuadrcula"/>
        <w:tblW w:w="10227" w:type="dxa"/>
        <w:tblLayout w:type="fixed"/>
        <w:tblLook w:val="04A0" w:firstRow="1" w:lastRow="0" w:firstColumn="1" w:lastColumn="0" w:noHBand="0" w:noVBand="1"/>
      </w:tblPr>
      <w:tblGrid>
        <w:gridCol w:w="1304"/>
        <w:gridCol w:w="2276"/>
        <w:gridCol w:w="3469"/>
        <w:gridCol w:w="1482"/>
        <w:gridCol w:w="1696"/>
      </w:tblGrid>
      <w:tr w:rsidR="00D2530F" w:rsidRPr="006A6528" w14:paraId="78978D6E" w14:textId="77777777" w:rsidTr="00CB7198">
        <w:trPr>
          <w:trHeight w:val="503"/>
        </w:trPr>
        <w:tc>
          <w:tcPr>
            <w:tcW w:w="1304" w:type="dxa"/>
            <w:shd w:val="clear" w:color="auto" w:fill="D9D9D9" w:themeFill="background1" w:themeFillShade="D9"/>
            <w:vAlign w:val="center"/>
          </w:tcPr>
          <w:p w14:paraId="28718DDB" w14:textId="77777777" w:rsidR="00D2530F" w:rsidRPr="006A6528" w:rsidRDefault="00D2530F" w:rsidP="006A7CA6">
            <w:pPr>
              <w:jc w:val="center"/>
              <w:rPr>
                <w:rFonts w:ascii="Arial" w:eastAsia="Times New Roman" w:hAnsi="Arial" w:cs="Arial"/>
                <w:sz w:val="16"/>
                <w:szCs w:val="16"/>
                <w:lang w:val="es-ES"/>
              </w:rPr>
            </w:pPr>
            <w:r w:rsidRPr="006A6528">
              <w:rPr>
                <w:rFonts w:ascii="Arial" w:eastAsia="Times New Roman" w:hAnsi="Arial" w:cs="Arial"/>
                <w:sz w:val="16"/>
                <w:szCs w:val="16"/>
                <w:lang w:val="es-ES"/>
              </w:rPr>
              <w:t>CODIGO DEL CONTRATO</w:t>
            </w:r>
          </w:p>
        </w:tc>
        <w:tc>
          <w:tcPr>
            <w:tcW w:w="2276" w:type="dxa"/>
            <w:shd w:val="clear" w:color="auto" w:fill="D9D9D9" w:themeFill="background1" w:themeFillShade="D9"/>
            <w:vAlign w:val="center"/>
          </w:tcPr>
          <w:p w14:paraId="275BC741" w14:textId="77777777" w:rsidR="00D2530F" w:rsidRPr="006A6528" w:rsidRDefault="00D2530F" w:rsidP="006A7CA6">
            <w:pPr>
              <w:jc w:val="center"/>
              <w:rPr>
                <w:rFonts w:ascii="Arial" w:eastAsia="Times New Roman" w:hAnsi="Arial" w:cs="Arial"/>
                <w:sz w:val="16"/>
                <w:szCs w:val="16"/>
                <w:lang w:val="es-ES"/>
              </w:rPr>
            </w:pPr>
            <w:r w:rsidRPr="006A6528">
              <w:rPr>
                <w:rFonts w:ascii="Arial" w:eastAsia="Times New Roman" w:hAnsi="Arial" w:cs="Arial"/>
                <w:sz w:val="16"/>
                <w:szCs w:val="16"/>
                <w:lang w:val="es-ES"/>
              </w:rPr>
              <w:t>NOMBRE CONTRATISTA</w:t>
            </w:r>
          </w:p>
        </w:tc>
        <w:tc>
          <w:tcPr>
            <w:tcW w:w="3469" w:type="dxa"/>
            <w:shd w:val="clear" w:color="auto" w:fill="D9D9D9" w:themeFill="background1" w:themeFillShade="D9"/>
            <w:vAlign w:val="center"/>
          </w:tcPr>
          <w:p w14:paraId="06F7C10A" w14:textId="77777777" w:rsidR="00D2530F" w:rsidRPr="006A6528" w:rsidRDefault="00D2530F" w:rsidP="006A7CA6">
            <w:pPr>
              <w:jc w:val="center"/>
              <w:rPr>
                <w:rFonts w:ascii="Arial" w:eastAsia="Times New Roman" w:hAnsi="Arial" w:cs="Arial"/>
                <w:sz w:val="16"/>
                <w:szCs w:val="16"/>
                <w:lang w:val="es-ES"/>
              </w:rPr>
            </w:pPr>
            <w:r w:rsidRPr="006A6528">
              <w:rPr>
                <w:rFonts w:ascii="Arial" w:eastAsia="Times New Roman" w:hAnsi="Arial" w:cs="Arial"/>
                <w:sz w:val="16"/>
                <w:szCs w:val="16"/>
                <w:lang w:val="es-ES"/>
              </w:rPr>
              <w:t>OBJETO DEL CONTRATO</w:t>
            </w:r>
          </w:p>
        </w:tc>
        <w:tc>
          <w:tcPr>
            <w:tcW w:w="1482" w:type="dxa"/>
            <w:shd w:val="clear" w:color="auto" w:fill="D9D9D9" w:themeFill="background1" w:themeFillShade="D9"/>
            <w:vAlign w:val="center"/>
          </w:tcPr>
          <w:p w14:paraId="69B5477D" w14:textId="77777777" w:rsidR="00D2530F" w:rsidRPr="006A6528" w:rsidRDefault="00D2530F" w:rsidP="006A7CA6">
            <w:pPr>
              <w:jc w:val="center"/>
              <w:rPr>
                <w:rFonts w:ascii="Arial" w:eastAsia="Times New Roman" w:hAnsi="Arial" w:cs="Arial"/>
                <w:sz w:val="16"/>
                <w:szCs w:val="16"/>
                <w:lang w:val="es-ES"/>
              </w:rPr>
            </w:pPr>
            <w:r w:rsidRPr="006A6528">
              <w:rPr>
                <w:rFonts w:ascii="Arial" w:eastAsia="Times New Roman" w:hAnsi="Arial" w:cs="Arial"/>
                <w:sz w:val="16"/>
                <w:szCs w:val="16"/>
                <w:lang w:val="es-ES"/>
              </w:rPr>
              <w:t>VALOR DEL CONTRATO</w:t>
            </w:r>
          </w:p>
        </w:tc>
        <w:tc>
          <w:tcPr>
            <w:tcW w:w="1696" w:type="dxa"/>
            <w:shd w:val="clear" w:color="auto" w:fill="D9D9D9" w:themeFill="background1" w:themeFillShade="D9"/>
            <w:vAlign w:val="center"/>
          </w:tcPr>
          <w:p w14:paraId="6A8482B7" w14:textId="77777777" w:rsidR="00D2530F" w:rsidRPr="006A6528" w:rsidRDefault="00D2530F" w:rsidP="006A7CA6">
            <w:pPr>
              <w:jc w:val="center"/>
              <w:rPr>
                <w:rFonts w:ascii="Arial" w:eastAsia="Times New Roman" w:hAnsi="Arial" w:cs="Arial"/>
                <w:sz w:val="16"/>
                <w:szCs w:val="16"/>
                <w:lang w:val="es-ES"/>
              </w:rPr>
            </w:pPr>
            <w:r w:rsidRPr="006A6528">
              <w:rPr>
                <w:rFonts w:ascii="Arial" w:eastAsia="Times New Roman" w:hAnsi="Arial" w:cs="Arial"/>
                <w:sz w:val="16"/>
                <w:szCs w:val="16"/>
                <w:lang w:val="es-ES"/>
              </w:rPr>
              <w:t>PROCESO DE CONTATACIÓN</w:t>
            </w:r>
          </w:p>
        </w:tc>
      </w:tr>
      <w:tr w:rsidR="00D2530F" w:rsidRPr="006A6528" w14:paraId="0F7FC1D4" w14:textId="77777777" w:rsidTr="006A7CA6">
        <w:trPr>
          <w:trHeight w:val="798"/>
        </w:trPr>
        <w:tc>
          <w:tcPr>
            <w:tcW w:w="1304" w:type="dxa"/>
            <w:vAlign w:val="center"/>
          </w:tcPr>
          <w:p w14:paraId="3E116023" w14:textId="4EEAF8B7" w:rsidR="00D2530F" w:rsidRPr="006A6528" w:rsidRDefault="000D63B0" w:rsidP="006A7CA6">
            <w:pPr>
              <w:jc w:val="center"/>
              <w:rPr>
                <w:rFonts w:ascii="Arial" w:eastAsia="Times New Roman" w:hAnsi="Arial" w:cs="Arial"/>
                <w:bCs/>
                <w:sz w:val="16"/>
                <w:szCs w:val="16"/>
                <w:lang w:val="es-ES"/>
              </w:rPr>
            </w:pPr>
            <w:r w:rsidRPr="006A6528">
              <w:rPr>
                <w:rFonts w:ascii="Arial" w:eastAsia="Times New Roman" w:hAnsi="Arial" w:cs="Arial"/>
                <w:bCs/>
                <w:sz w:val="16"/>
                <w:szCs w:val="16"/>
              </w:rPr>
              <w:t>SGSA-239-2021</w:t>
            </w:r>
          </w:p>
        </w:tc>
        <w:tc>
          <w:tcPr>
            <w:tcW w:w="2276" w:type="dxa"/>
            <w:vAlign w:val="center"/>
          </w:tcPr>
          <w:p w14:paraId="1A152EE4" w14:textId="1F1A0849" w:rsidR="00D2530F" w:rsidRPr="006A6528" w:rsidRDefault="00F505CD" w:rsidP="006A7CA6">
            <w:pPr>
              <w:jc w:val="center"/>
              <w:rPr>
                <w:rFonts w:ascii="Arial" w:eastAsia="Times New Roman" w:hAnsi="Arial" w:cs="Arial"/>
                <w:sz w:val="16"/>
                <w:szCs w:val="16"/>
                <w:lang w:val="es-ES"/>
              </w:rPr>
            </w:pPr>
            <w:r w:rsidRPr="006A6528">
              <w:rPr>
                <w:rFonts w:ascii="Arial" w:eastAsia="Times New Roman" w:hAnsi="Arial" w:cs="Arial"/>
                <w:sz w:val="16"/>
                <w:szCs w:val="16"/>
                <w:lang w:val="es-ES"/>
              </w:rPr>
              <w:t>JHOBERT HUMBERTO LOPEZ CASTAÑEDA</w:t>
            </w:r>
          </w:p>
        </w:tc>
        <w:tc>
          <w:tcPr>
            <w:tcW w:w="3469" w:type="dxa"/>
          </w:tcPr>
          <w:p w14:paraId="39B4B220" w14:textId="1FA20E6F" w:rsidR="00D2530F" w:rsidRPr="006A6528" w:rsidRDefault="00715B93" w:rsidP="00715B93">
            <w:pPr>
              <w:jc w:val="both"/>
              <w:rPr>
                <w:rFonts w:ascii="Arial" w:eastAsia="Times New Roman" w:hAnsi="Arial" w:cs="Arial"/>
                <w:sz w:val="16"/>
                <w:szCs w:val="16"/>
                <w:lang w:val="es-ES"/>
              </w:rPr>
            </w:pPr>
            <w:r w:rsidRPr="006A6528">
              <w:rPr>
                <w:rFonts w:ascii="Arial" w:eastAsia="Times New Roman" w:hAnsi="Arial" w:cs="Arial"/>
                <w:sz w:val="16"/>
                <w:szCs w:val="16"/>
                <w:lang w:val="es-ES"/>
              </w:rPr>
              <w:t>ADQUISICIÓN A TÍTULO DE COMPRAVENTA DE ELEMENTOS DE DOTACION (CALZADO Y VESTIDO LABOR) PARA TRABAJADORES DE LA ALCALDÍA DE REMEDIOS, QUE TIENEN DERECHO DE CONFORMIDAD CON LA NORAMITIVIDAD LEGAL VIGENTE</w:t>
            </w:r>
          </w:p>
        </w:tc>
        <w:tc>
          <w:tcPr>
            <w:tcW w:w="1482" w:type="dxa"/>
            <w:vAlign w:val="center"/>
          </w:tcPr>
          <w:p w14:paraId="64225289" w14:textId="3831D454" w:rsidR="00D2530F" w:rsidRPr="006A6528" w:rsidRDefault="00803748" w:rsidP="006A7CA6">
            <w:pPr>
              <w:jc w:val="center"/>
              <w:rPr>
                <w:rFonts w:ascii="Arial" w:eastAsia="Times New Roman" w:hAnsi="Arial" w:cs="Arial"/>
                <w:sz w:val="16"/>
                <w:szCs w:val="16"/>
                <w:lang w:val="es-ES"/>
              </w:rPr>
            </w:pPr>
            <w:r w:rsidRPr="006A6528">
              <w:rPr>
                <w:rFonts w:ascii="Arial" w:eastAsia="Times New Roman" w:hAnsi="Arial" w:cs="Arial"/>
                <w:sz w:val="16"/>
                <w:szCs w:val="16"/>
                <w:lang w:val="es-ES"/>
              </w:rPr>
              <w:t>($8.985.333</w:t>
            </w:r>
          </w:p>
        </w:tc>
        <w:tc>
          <w:tcPr>
            <w:tcW w:w="1696" w:type="dxa"/>
            <w:vAlign w:val="center"/>
          </w:tcPr>
          <w:p w14:paraId="13C5349A" w14:textId="091B5072" w:rsidR="00D2530F" w:rsidRPr="006A6528" w:rsidRDefault="00D2530F" w:rsidP="006A7CA6">
            <w:pPr>
              <w:jc w:val="center"/>
              <w:rPr>
                <w:rFonts w:ascii="Arial" w:eastAsia="Times New Roman" w:hAnsi="Arial" w:cs="Arial"/>
                <w:sz w:val="16"/>
                <w:szCs w:val="16"/>
                <w:lang w:val="es-ES"/>
              </w:rPr>
            </w:pPr>
            <w:r w:rsidRPr="006A6528">
              <w:rPr>
                <w:rFonts w:ascii="Arial" w:eastAsia="Times New Roman" w:hAnsi="Arial" w:cs="Arial"/>
                <w:sz w:val="16"/>
                <w:szCs w:val="16"/>
                <w:lang w:val="es-ES"/>
              </w:rPr>
              <w:t>Mínima cuantía</w:t>
            </w:r>
          </w:p>
        </w:tc>
      </w:tr>
    </w:tbl>
    <w:p w14:paraId="2D09597E" w14:textId="77777777" w:rsidR="009E4F4C" w:rsidRPr="006A6528" w:rsidRDefault="009E4F4C" w:rsidP="009E4F4C">
      <w:pPr>
        <w:spacing w:after="0" w:line="240" w:lineRule="auto"/>
        <w:jc w:val="both"/>
        <w:rPr>
          <w:rFonts w:ascii="Arial" w:eastAsia="Times New Roman" w:hAnsi="Arial" w:cs="Arial"/>
          <w:sz w:val="18"/>
          <w:szCs w:val="18"/>
        </w:rPr>
      </w:pPr>
    </w:p>
    <w:p w14:paraId="5ABB07C5" w14:textId="77777777" w:rsidR="009E4F4C" w:rsidRPr="006A6528" w:rsidRDefault="009E4F4C" w:rsidP="009E4F4C">
      <w:pPr>
        <w:spacing w:after="0" w:line="240" w:lineRule="auto"/>
        <w:jc w:val="both"/>
        <w:rPr>
          <w:rFonts w:ascii="Arial" w:eastAsia="Times New Roman" w:hAnsi="Arial" w:cs="Arial"/>
          <w:sz w:val="18"/>
          <w:szCs w:val="18"/>
        </w:rPr>
      </w:pPr>
    </w:p>
    <w:p w14:paraId="5425F7F7" w14:textId="77777777" w:rsidR="009E4F4C" w:rsidRPr="006A6528" w:rsidRDefault="009E4F4C" w:rsidP="003538EF">
      <w:p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Adicionalmente se verifica como han procedido otras entidades territoriales en procesos similares, como argumento en el establecimiento del precio:</w:t>
      </w:r>
    </w:p>
    <w:p w14:paraId="4FA6B20B" w14:textId="77777777" w:rsidR="009E4F4C" w:rsidRPr="006A6528" w:rsidRDefault="009E4F4C" w:rsidP="009E4F4C">
      <w:pPr>
        <w:spacing w:after="0" w:line="240" w:lineRule="auto"/>
        <w:jc w:val="both"/>
        <w:rPr>
          <w:rFonts w:ascii="Arial" w:eastAsia="Times New Roman" w:hAnsi="Arial" w:cs="Arial"/>
          <w:sz w:val="18"/>
          <w:szCs w:val="18"/>
        </w:rPr>
      </w:pPr>
    </w:p>
    <w:tbl>
      <w:tblPr>
        <w:tblStyle w:val="Tablaconcuadrcula1"/>
        <w:tblW w:w="5455" w:type="pct"/>
        <w:tblLook w:val="04A0" w:firstRow="1" w:lastRow="0" w:firstColumn="1" w:lastColumn="0" w:noHBand="0" w:noVBand="1"/>
      </w:tblPr>
      <w:tblGrid>
        <w:gridCol w:w="963"/>
        <w:gridCol w:w="1447"/>
        <w:gridCol w:w="4666"/>
        <w:gridCol w:w="1128"/>
        <w:gridCol w:w="1997"/>
      </w:tblGrid>
      <w:tr w:rsidR="00863DBF" w:rsidRPr="006A6528" w14:paraId="1B2224E3" w14:textId="77777777" w:rsidTr="00CB7198">
        <w:trPr>
          <w:trHeight w:val="141"/>
        </w:trPr>
        <w:tc>
          <w:tcPr>
            <w:tcW w:w="472" w:type="pct"/>
            <w:shd w:val="clear" w:color="auto" w:fill="D9D9D9" w:themeFill="background1" w:themeFillShade="D9"/>
          </w:tcPr>
          <w:p w14:paraId="5AB522FA" w14:textId="2481AE12" w:rsidR="00863DBF" w:rsidRPr="006A6528" w:rsidRDefault="00863DBF" w:rsidP="00CB7198">
            <w:pPr>
              <w:jc w:val="center"/>
              <w:rPr>
                <w:rFonts w:ascii="Arial" w:eastAsia="Calibri" w:hAnsi="Arial" w:cs="Arial"/>
                <w:sz w:val="16"/>
                <w:szCs w:val="16"/>
              </w:rPr>
            </w:pPr>
            <w:r w:rsidRPr="006A6528">
              <w:rPr>
                <w:rFonts w:ascii="Arial" w:eastAsia="Calibri" w:hAnsi="Arial" w:cs="Arial"/>
                <w:sz w:val="16"/>
                <w:szCs w:val="16"/>
              </w:rPr>
              <w:t>FUENTE</w:t>
            </w:r>
          </w:p>
        </w:tc>
        <w:tc>
          <w:tcPr>
            <w:tcW w:w="709" w:type="pct"/>
            <w:shd w:val="clear" w:color="auto" w:fill="D9D9D9" w:themeFill="background1" w:themeFillShade="D9"/>
          </w:tcPr>
          <w:p w14:paraId="002D4DED" w14:textId="77A0C6CC" w:rsidR="00863DBF" w:rsidRPr="006A6528" w:rsidRDefault="00863DBF" w:rsidP="00CB7198">
            <w:pPr>
              <w:jc w:val="center"/>
              <w:rPr>
                <w:rFonts w:ascii="Arial" w:eastAsia="Calibri" w:hAnsi="Arial" w:cs="Arial"/>
                <w:sz w:val="16"/>
                <w:szCs w:val="16"/>
              </w:rPr>
            </w:pPr>
            <w:r w:rsidRPr="006A6528">
              <w:rPr>
                <w:rFonts w:ascii="Arial" w:eastAsia="Calibri" w:hAnsi="Arial" w:cs="Arial"/>
                <w:sz w:val="16"/>
                <w:szCs w:val="16"/>
              </w:rPr>
              <w:t>ENTIDAD</w:t>
            </w:r>
          </w:p>
        </w:tc>
        <w:tc>
          <w:tcPr>
            <w:tcW w:w="2287" w:type="pct"/>
            <w:shd w:val="clear" w:color="auto" w:fill="D9D9D9" w:themeFill="background1" w:themeFillShade="D9"/>
          </w:tcPr>
          <w:p w14:paraId="720BC6D4" w14:textId="6273666D" w:rsidR="00863DBF" w:rsidRPr="006A6528" w:rsidRDefault="00863DBF" w:rsidP="00CB7198">
            <w:pPr>
              <w:jc w:val="center"/>
              <w:rPr>
                <w:rFonts w:ascii="Arial" w:eastAsia="Calibri" w:hAnsi="Arial" w:cs="Arial"/>
                <w:sz w:val="16"/>
                <w:szCs w:val="16"/>
              </w:rPr>
            </w:pPr>
            <w:r w:rsidRPr="006A6528">
              <w:rPr>
                <w:rFonts w:ascii="Arial" w:eastAsia="Calibri" w:hAnsi="Arial" w:cs="Arial"/>
                <w:sz w:val="16"/>
                <w:szCs w:val="16"/>
              </w:rPr>
              <w:t>OBJETO</w:t>
            </w:r>
          </w:p>
        </w:tc>
        <w:tc>
          <w:tcPr>
            <w:tcW w:w="553" w:type="pct"/>
            <w:shd w:val="clear" w:color="auto" w:fill="D9D9D9" w:themeFill="background1" w:themeFillShade="D9"/>
          </w:tcPr>
          <w:p w14:paraId="48D7B671" w14:textId="77777777" w:rsidR="00863DBF" w:rsidRPr="006A6528" w:rsidRDefault="00863DBF" w:rsidP="00CB7198">
            <w:pPr>
              <w:jc w:val="center"/>
              <w:rPr>
                <w:rFonts w:ascii="Arial" w:eastAsia="Calibri" w:hAnsi="Arial" w:cs="Arial"/>
                <w:sz w:val="16"/>
                <w:szCs w:val="16"/>
              </w:rPr>
            </w:pPr>
            <w:r w:rsidRPr="006A6528">
              <w:rPr>
                <w:rFonts w:ascii="Arial" w:eastAsia="Calibri" w:hAnsi="Arial" w:cs="Arial"/>
                <w:sz w:val="16"/>
                <w:szCs w:val="16"/>
              </w:rPr>
              <w:t>VALOR</w:t>
            </w:r>
          </w:p>
        </w:tc>
        <w:tc>
          <w:tcPr>
            <w:tcW w:w="979" w:type="pct"/>
            <w:shd w:val="clear" w:color="auto" w:fill="D9D9D9" w:themeFill="background1" w:themeFillShade="D9"/>
          </w:tcPr>
          <w:p w14:paraId="167ED79B" w14:textId="77777777" w:rsidR="00863DBF" w:rsidRPr="006A6528" w:rsidRDefault="00863DBF" w:rsidP="00CB7198">
            <w:pPr>
              <w:jc w:val="center"/>
              <w:rPr>
                <w:rFonts w:ascii="Arial" w:eastAsia="Calibri" w:hAnsi="Arial" w:cs="Arial"/>
                <w:sz w:val="16"/>
                <w:szCs w:val="16"/>
              </w:rPr>
            </w:pPr>
            <w:r w:rsidRPr="006A6528">
              <w:rPr>
                <w:rFonts w:ascii="Arial" w:eastAsia="Calibri" w:hAnsi="Arial" w:cs="Arial"/>
                <w:sz w:val="16"/>
                <w:szCs w:val="16"/>
              </w:rPr>
              <w:t>TIPO DE CONTRATO</w:t>
            </w:r>
          </w:p>
        </w:tc>
      </w:tr>
      <w:tr w:rsidR="00863DBF" w:rsidRPr="006A6528" w14:paraId="09BBB528" w14:textId="77777777" w:rsidTr="006A7CA6">
        <w:trPr>
          <w:trHeight w:val="1103"/>
        </w:trPr>
        <w:tc>
          <w:tcPr>
            <w:tcW w:w="472" w:type="pct"/>
            <w:vAlign w:val="center"/>
          </w:tcPr>
          <w:p w14:paraId="7C965FA7" w14:textId="77777777" w:rsidR="00B30755" w:rsidRPr="006A6528" w:rsidRDefault="00B30755" w:rsidP="006A7CA6">
            <w:pPr>
              <w:jc w:val="center"/>
              <w:rPr>
                <w:rFonts w:ascii="Arial" w:eastAsia="Calibri" w:hAnsi="Arial" w:cs="Arial"/>
                <w:sz w:val="16"/>
                <w:szCs w:val="16"/>
              </w:rPr>
            </w:pPr>
          </w:p>
          <w:p w14:paraId="07EDC833" w14:textId="51E94203" w:rsidR="00863DBF" w:rsidRPr="006A6528" w:rsidRDefault="00863DBF" w:rsidP="006A7CA6">
            <w:pPr>
              <w:jc w:val="center"/>
              <w:rPr>
                <w:rFonts w:ascii="Arial" w:eastAsia="Calibri" w:hAnsi="Arial" w:cs="Arial"/>
                <w:sz w:val="16"/>
                <w:szCs w:val="16"/>
              </w:rPr>
            </w:pPr>
            <w:r w:rsidRPr="006A6528">
              <w:rPr>
                <w:rFonts w:ascii="Arial" w:eastAsia="Calibri" w:hAnsi="Arial" w:cs="Arial"/>
                <w:sz w:val="16"/>
                <w:szCs w:val="16"/>
              </w:rPr>
              <w:t>SECOP II</w:t>
            </w:r>
          </w:p>
        </w:tc>
        <w:tc>
          <w:tcPr>
            <w:tcW w:w="709" w:type="pct"/>
            <w:vAlign w:val="center"/>
          </w:tcPr>
          <w:p w14:paraId="4CA03C30" w14:textId="77777777" w:rsidR="00863DBF" w:rsidRPr="006A6528" w:rsidRDefault="00863DBF" w:rsidP="006A7CA6">
            <w:pPr>
              <w:jc w:val="center"/>
              <w:rPr>
                <w:rFonts w:ascii="Arial" w:eastAsia="Calibri" w:hAnsi="Arial" w:cs="Arial"/>
                <w:sz w:val="16"/>
                <w:szCs w:val="16"/>
              </w:rPr>
            </w:pPr>
          </w:p>
          <w:p w14:paraId="135C837D" w14:textId="2858214F" w:rsidR="00863DBF" w:rsidRPr="006A6528" w:rsidRDefault="00863DBF" w:rsidP="006A7CA6">
            <w:pPr>
              <w:jc w:val="center"/>
              <w:rPr>
                <w:rFonts w:ascii="Arial" w:eastAsia="Calibri" w:hAnsi="Arial" w:cs="Arial"/>
                <w:sz w:val="16"/>
                <w:szCs w:val="16"/>
              </w:rPr>
            </w:pPr>
            <w:r w:rsidRPr="006A6528">
              <w:rPr>
                <w:rFonts w:ascii="Arial" w:eastAsia="Calibri" w:hAnsi="Arial" w:cs="Arial"/>
                <w:sz w:val="16"/>
                <w:szCs w:val="16"/>
              </w:rPr>
              <w:t xml:space="preserve">ALCALDÍA </w:t>
            </w:r>
            <w:r w:rsidR="007B7748" w:rsidRPr="006A6528">
              <w:rPr>
                <w:rFonts w:ascii="Arial" w:eastAsia="Calibri" w:hAnsi="Arial" w:cs="Arial"/>
                <w:sz w:val="16"/>
                <w:szCs w:val="16"/>
              </w:rPr>
              <w:t>SAN CARLOS - ANTIOQUIA</w:t>
            </w:r>
          </w:p>
        </w:tc>
        <w:tc>
          <w:tcPr>
            <w:tcW w:w="2287" w:type="pct"/>
          </w:tcPr>
          <w:p w14:paraId="4825F4B0" w14:textId="01EF4567" w:rsidR="00863DBF" w:rsidRPr="006A6528" w:rsidRDefault="003C784F" w:rsidP="00CB7198">
            <w:pPr>
              <w:jc w:val="both"/>
              <w:rPr>
                <w:rFonts w:ascii="Arial" w:eastAsia="Calibri" w:hAnsi="Arial" w:cs="Arial"/>
                <w:sz w:val="16"/>
                <w:szCs w:val="16"/>
              </w:rPr>
            </w:pPr>
            <w:r w:rsidRPr="006A6528">
              <w:rPr>
                <w:rFonts w:ascii="Arial" w:eastAsia="Calibri" w:hAnsi="Arial" w:cs="Arial"/>
                <w:sz w:val="16"/>
                <w:szCs w:val="16"/>
              </w:rPr>
              <w:t>SUMINISTRO DE PRENDAS DE VESTIR Y CALZADO CON DESTINO A LA DOTACIÓN PARA LOS EMPLEADOS Y OBREROS QUE LABORAN AL SERVICIO DEL MUNICIPIO DE SAN CARLOS (ANT); CORRESPONDIENTES A LOS PERIODOS COMPRENDIDOS ENTRE EL 01 DE SEPTIEMBRE AL 31 DE DICIEMBRE DE 2023 Y EL 01 DE ENERO AL 31 DE AGOSTO DE 2024, SEGÚN PRESUPUESTO OFICIAL</w:t>
            </w:r>
          </w:p>
        </w:tc>
        <w:tc>
          <w:tcPr>
            <w:tcW w:w="553" w:type="pct"/>
            <w:vAlign w:val="center"/>
          </w:tcPr>
          <w:p w14:paraId="631B087B" w14:textId="77777777" w:rsidR="00B30755" w:rsidRPr="006A6528" w:rsidRDefault="00B30755" w:rsidP="006A7CA6">
            <w:pPr>
              <w:jc w:val="center"/>
              <w:rPr>
                <w:rFonts w:ascii="Arial" w:eastAsia="Calibri" w:hAnsi="Arial" w:cs="Arial"/>
                <w:sz w:val="16"/>
                <w:szCs w:val="16"/>
              </w:rPr>
            </w:pPr>
          </w:p>
          <w:p w14:paraId="7328EB8F" w14:textId="2A896206" w:rsidR="00863DBF" w:rsidRPr="006A6528" w:rsidRDefault="00863DBF" w:rsidP="006A7CA6">
            <w:pPr>
              <w:jc w:val="center"/>
              <w:rPr>
                <w:rFonts w:ascii="Arial" w:eastAsia="Calibri" w:hAnsi="Arial" w:cs="Arial"/>
                <w:sz w:val="16"/>
                <w:szCs w:val="16"/>
              </w:rPr>
            </w:pPr>
            <w:r w:rsidRPr="006A6528">
              <w:rPr>
                <w:rFonts w:ascii="Arial" w:eastAsia="Calibri" w:hAnsi="Arial" w:cs="Arial"/>
                <w:sz w:val="16"/>
                <w:szCs w:val="16"/>
              </w:rPr>
              <w:t>$</w:t>
            </w:r>
            <w:r w:rsidR="00006482" w:rsidRPr="006A6528">
              <w:rPr>
                <w:rFonts w:ascii="Arial" w:eastAsia="Calibri" w:hAnsi="Arial" w:cs="Arial"/>
                <w:sz w:val="16"/>
                <w:szCs w:val="16"/>
              </w:rPr>
              <w:t>21,764,026</w:t>
            </w:r>
          </w:p>
        </w:tc>
        <w:tc>
          <w:tcPr>
            <w:tcW w:w="979" w:type="pct"/>
            <w:vAlign w:val="center"/>
          </w:tcPr>
          <w:p w14:paraId="574C767B" w14:textId="77777777" w:rsidR="00B30755" w:rsidRPr="006A6528" w:rsidRDefault="00B30755" w:rsidP="006A7CA6">
            <w:pPr>
              <w:jc w:val="center"/>
              <w:rPr>
                <w:rFonts w:ascii="Arial" w:eastAsia="Calibri" w:hAnsi="Arial" w:cs="Arial"/>
                <w:sz w:val="16"/>
                <w:szCs w:val="16"/>
              </w:rPr>
            </w:pPr>
          </w:p>
          <w:p w14:paraId="03E1D52C" w14:textId="1F213073" w:rsidR="00863DBF" w:rsidRPr="006A6528" w:rsidRDefault="00863DBF" w:rsidP="006A7CA6">
            <w:pPr>
              <w:jc w:val="center"/>
              <w:rPr>
                <w:rFonts w:ascii="Arial" w:eastAsia="Calibri" w:hAnsi="Arial" w:cs="Arial"/>
                <w:sz w:val="16"/>
                <w:szCs w:val="16"/>
              </w:rPr>
            </w:pPr>
            <w:r w:rsidRPr="006A6528">
              <w:rPr>
                <w:rFonts w:ascii="Arial" w:eastAsia="Calibri" w:hAnsi="Arial" w:cs="Arial"/>
                <w:sz w:val="16"/>
                <w:szCs w:val="16"/>
              </w:rPr>
              <w:t>Contratación Mínima Cuantía</w:t>
            </w:r>
          </w:p>
        </w:tc>
      </w:tr>
      <w:tr w:rsidR="00863DBF" w:rsidRPr="006A6528" w14:paraId="3106437B" w14:textId="77777777" w:rsidTr="006A7CA6">
        <w:trPr>
          <w:trHeight w:val="70"/>
        </w:trPr>
        <w:tc>
          <w:tcPr>
            <w:tcW w:w="472" w:type="pct"/>
            <w:vAlign w:val="center"/>
          </w:tcPr>
          <w:p w14:paraId="7C68DE7F" w14:textId="77777777" w:rsidR="00B30755" w:rsidRPr="006A6528" w:rsidRDefault="00B30755" w:rsidP="006A7CA6">
            <w:pPr>
              <w:jc w:val="center"/>
              <w:rPr>
                <w:rFonts w:ascii="Arial" w:eastAsia="Calibri" w:hAnsi="Arial" w:cs="Arial"/>
                <w:sz w:val="16"/>
                <w:szCs w:val="16"/>
              </w:rPr>
            </w:pPr>
          </w:p>
          <w:p w14:paraId="01216D8B" w14:textId="6E743D84" w:rsidR="00863DBF" w:rsidRPr="006A6528" w:rsidRDefault="00863DBF" w:rsidP="006A7CA6">
            <w:pPr>
              <w:jc w:val="center"/>
              <w:rPr>
                <w:rFonts w:ascii="Arial" w:eastAsia="Calibri" w:hAnsi="Arial" w:cs="Arial"/>
                <w:sz w:val="16"/>
                <w:szCs w:val="16"/>
              </w:rPr>
            </w:pPr>
            <w:r w:rsidRPr="006A6528">
              <w:rPr>
                <w:rFonts w:ascii="Arial" w:eastAsia="Calibri" w:hAnsi="Arial" w:cs="Arial"/>
                <w:sz w:val="16"/>
                <w:szCs w:val="16"/>
              </w:rPr>
              <w:t>SECOP II</w:t>
            </w:r>
          </w:p>
        </w:tc>
        <w:tc>
          <w:tcPr>
            <w:tcW w:w="709" w:type="pct"/>
            <w:vAlign w:val="center"/>
          </w:tcPr>
          <w:p w14:paraId="5C684B09" w14:textId="77777777" w:rsidR="00863DBF" w:rsidRPr="006A6528" w:rsidRDefault="00863DBF" w:rsidP="006A7CA6">
            <w:pPr>
              <w:jc w:val="center"/>
              <w:rPr>
                <w:rFonts w:ascii="Arial" w:eastAsia="Calibri" w:hAnsi="Arial" w:cs="Arial"/>
                <w:sz w:val="16"/>
                <w:szCs w:val="16"/>
              </w:rPr>
            </w:pPr>
          </w:p>
          <w:p w14:paraId="5ECC916B" w14:textId="77E9E5C6" w:rsidR="00D930B1" w:rsidRPr="006A6528" w:rsidRDefault="00346586" w:rsidP="006A7CA6">
            <w:pPr>
              <w:jc w:val="center"/>
              <w:rPr>
                <w:rFonts w:ascii="Arial" w:eastAsia="Calibri" w:hAnsi="Arial" w:cs="Arial"/>
                <w:sz w:val="16"/>
                <w:szCs w:val="16"/>
              </w:rPr>
            </w:pPr>
            <w:r w:rsidRPr="006A6528">
              <w:rPr>
                <w:rFonts w:ascii="Arial" w:eastAsia="Calibri" w:hAnsi="Arial" w:cs="Arial"/>
                <w:sz w:val="16"/>
                <w:szCs w:val="16"/>
              </w:rPr>
              <w:t>ALCALDÍA VALENCIA - CÓRDOBA</w:t>
            </w:r>
          </w:p>
        </w:tc>
        <w:tc>
          <w:tcPr>
            <w:tcW w:w="2287" w:type="pct"/>
          </w:tcPr>
          <w:p w14:paraId="779DF11E" w14:textId="77777777" w:rsidR="003E3A9C" w:rsidRPr="006A6528" w:rsidRDefault="003E3A9C" w:rsidP="00CB7198">
            <w:pPr>
              <w:jc w:val="both"/>
              <w:rPr>
                <w:rFonts w:ascii="Arial" w:eastAsia="Calibri" w:hAnsi="Arial" w:cs="Arial"/>
                <w:sz w:val="16"/>
                <w:szCs w:val="16"/>
              </w:rPr>
            </w:pPr>
          </w:p>
          <w:p w14:paraId="7A740ED6" w14:textId="6F4650FD" w:rsidR="00863DBF" w:rsidRPr="006A6528" w:rsidRDefault="00346586" w:rsidP="00CB7198">
            <w:pPr>
              <w:jc w:val="both"/>
              <w:rPr>
                <w:rFonts w:ascii="Arial" w:eastAsia="Calibri" w:hAnsi="Arial" w:cs="Arial"/>
                <w:sz w:val="16"/>
                <w:szCs w:val="16"/>
              </w:rPr>
            </w:pPr>
            <w:r w:rsidRPr="006A6528">
              <w:rPr>
                <w:rFonts w:ascii="Arial" w:eastAsia="Calibri" w:hAnsi="Arial" w:cs="Arial"/>
                <w:sz w:val="16"/>
                <w:szCs w:val="16"/>
              </w:rPr>
              <w:t>SUMINISTRO DE DOTACION PARA LOS EMPLEADOS PUBLICOS DEL MUNICIPIO DE VALENCIA, VIGENCIA FISCAL 2024</w:t>
            </w:r>
          </w:p>
        </w:tc>
        <w:tc>
          <w:tcPr>
            <w:tcW w:w="553" w:type="pct"/>
            <w:vAlign w:val="center"/>
          </w:tcPr>
          <w:p w14:paraId="528673A9" w14:textId="77777777" w:rsidR="00B30755" w:rsidRPr="006A6528" w:rsidRDefault="00B30755" w:rsidP="006A7CA6">
            <w:pPr>
              <w:jc w:val="center"/>
              <w:rPr>
                <w:rFonts w:ascii="Arial" w:eastAsia="Calibri" w:hAnsi="Arial" w:cs="Arial"/>
                <w:sz w:val="16"/>
                <w:szCs w:val="16"/>
              </w:rPr>
            </w:pPr>
          </w:p>
          <w:p w14:paraId="7DA398C5" w14:textId="77777777" w:rsidR="00B30755" w:rsidRPr="006A6528" w:rsidRDefault="00B30755" w:rsidP="006A7CA6">
            <w:pPr>
              <w:jc w:val="center"/>
              <w:rPr>
                <w:rFonts w:ascii="Arial" w:eastAsia="Calibri" w:hAnsi="Arial" w:cs="Arial"/>
                <w:sz w:val="16"/>
                <w:szCs w:val="16"/>
              </w:rPr>
            </w:pPr>
          </w:p>
          <w:p w14:paraId="516A216D" w14:textId="394313D5" w:rsidR="00863DBF" w:rsidRPr="006A6528" w:rsidRDefault="00863DBF" w:rsidP="006A7CA6">
            <w:pPr>
              <w:jc w:val="center"/>
              <w:rPr>
                <w:rFonts w:ascii="Arial" w:eastAsia="Calibri" w:hAnsi="Arial" w:cs="Arial"/>
                <w:sz w:val="16"/>
                <w:szCs w:val="16"/>
              </w:rPr>
            </w:pPr>
            <w:r w:rsidRPr="006A6528">
              <w:rPr>
                <w:rFonts w:ascii="Arial" w:eastAsia="Calibri" w:hAnsi="Arial" w:cs="Arial"/>
                <w:sz w:val="16"/>
                <w:szCs w:val="16"/>
              </w:rPr>
              <w:t>$</w:t>
            </w:r>
            <w:r w:rsidR="00803436" w:rsidRPr="006A6528">
              <w:rPr>
                <w:rFonts w:ascii="Arial" w:eastAsia="Calibri" w:hAnsi="Arial" w:cs="Arial"/>
                <w:sz w:val="16"/>
                <w:szCs w:val="16"/>
              </w:rPr>
              <w:t>25.000.000</w:t>
            </w:r>
          </w:p>
        </w:tc>
        <w:tc>
          <w:tcPr>
            <w:tcW w:w="979" w:type="pct"/>
            <w:vAlign w:val="center"/>
          </w:tcPr>
          <w:p w14:paraId="1A870876" w14:textId="77777777" w:rsidR="00B30755" w:rsidRPr="006A6528" w:rsidRDefault="00B30755" w:rsidP="006A7CA6">
            <w:pPr>
              <w:jc w:val="center"/>
              <w:rPr>
                <w:rFonts w:ascii="Arial" w:eastAsia="Calibri" w:hAnsi="Arial" w:cs="Arial"/>
                <w:sz w:val="16"/>
                <w:szCs w:val="16"/>
              </w:rPr>
            </w:pPr>
          </w:p>
          <w:p w14:paraId="76E46962" w14:textId="77777777" w:rsidR="00B30755" w:rsidRPr="006A6528" w:rsidRDefault="00B30755" w:rsidP="006A7CA6">
            <w:pPr>
              <w:jc w:val="center"/>
              <w:rPr>
                <w:rFonts w:ascii="Arial" w:eastAsia="Calibri" w:hAnsi="Arial" w:cs="Arial"/>
                <w:sz w:val="16"/>
                <w:szCs w:val="16"/>
              </w:rPr>
            </w:pPr>
          </w:p>
          <w:p w14:paraId="6F913760" w14:textId="21AD549E" w:rsidR="00863DBF" w:rsidRPr="006A6528" w:rsidRDefault="00863DBF" w:rsidP="006A7CA6">
            <w:pPr>
              <w:jc w:val="center"/>
              <w:rPr>
                <w:rFonts w:ascii="Arial" w:eastAsia="Calibri" w:hAnsi="Arial" w:cs="Arial"/>
                <w:sz w:val="16"/>
                <w:szCs w:val="16"/>
              </w:rPr>
            </w:pPr>
            <w:r w:rsidRPr="006A6528">
              <w:rPr>
                <w:rFonts w:ascii="Arial" w:eastAsia="Calibri" w:hAnsi="Arial" w:cs="Arial"/>
                <w:sz w:val="16"/>
                <w:szCs w:val="16"/>
              </w:rPr>
              <w:t xml:space="preserve">Contratación </w:t>
            </w:r>
            <w:r w:rsidR="00803436" w:rsidRPr="006A6528">
              <w:rPr>
                <w:rFonts w:ascii="Arial" w:eastAsia="Calibri" w:hAnsi="Arial" w:cs="Arial"/>
                <w:sz w:val="16"/>
                <w:szCs w:val="16"/>
              </w:rPr>
              <w:t>mínima cuantía</w:t>
            </w:r>
          </w:p>
        </w:tc>
      </w:tr>
      <w:tr w:rsidR="00863DBF" w:rsidRPr="006A6528" w14:paraId="0D20F5BD" w14:textId="77777777" w:rsidTr="006A7CA6">
        <w:trPr>
          <w:trHeight w:val="221"/>
        </w:trPr>
        <w:tc>
          <w:tcPr>
            <w:tcW w:w="472" w:type="pct"/>
            <w:vAlign w:val="center"/>
          </w:tcPr>
          <w:p w14:paraId="4D6DEBFA" w14:textId="77777777" w:rsidR="00B30755" w:rsidRPr="006A6528" w:rsidRDefault="00B30755" w:rsidP="006A7CA6">
            <w:pPr>
              <w:jc w:val="center"/>
              <w:rPr>
                <w:rFonts w:ascii="Arial" w:eastAsia="Calibri" w:hAnsi="Arial" w:cs="Arial"/>
                <w:sz w:val="16"/>
                <w:szCs w:val="16"/>
              </w:rPr>
            </w:pPr>
          </w:p>
          <w:p w14:paraId="3D419F3C" w14:textId="77777777" w:rsidR="00B30755" w:rsidRPr="006A6528" w:rsidRDefault="00B30755" w:rsidP="006A7CA6">
            <w:pPr>
              <w:jc w:val="center"/>
              <w:rPr>
                <w:rFonts w:ascii="Arial" w:eastAsia="Calibri" w:hAnsi="Arial" w:cs="Arial"/>
                <w:sz w:val="16"/>
                <w:szCs w:val="16"/>
              </w:rPr>
            </w:pPr>
          </w:p>
          <w:p w14:paraId="585784D9" w14:textId="6320DE41" w:rsidR="00863DBF" w:rsidRPr="006A6528" w:rsidRDefault="00863DBF" w:rsidP="006A7CA6">
            <w:pPr>
              <w:jc w:val="center"/>
              <w:rPr>
                <w:rFonts w:ascii="Arial" w:eastAsia="Calibri" w:hAnsi="Arial" w:cs="Arial"/>
                <w:sz w:val="16"/>
                <w:szCs w:val="16"/>
              </w:rPr>
            </w:pPr>
            <w:r w:rsidRPr="006A6528">
              <w:rPr>
                <w:rFonts w:ascii="Arial" w:eastAsia="Calibri" w:hAnsi="Arial" w:cs="Arial"/>
                <w:sz w:val="16"/>
                <w:szCs w:val="16"/>
              </w:rPr>
              <w:t>SECOP II</w:t>
            </w:r>
          </w:p>
        </w:tc>
        <w:tc>
          <w:tcPr>
            <w:tcW w:w="709" w:type="pct"/>
            <w:vAlign w:val="center"/>
          </w:tcPr>
          <w:p w14:paraId="1F63939F" w14:textId="77777777" w:rsidR="00863DBF" w:rsidRPr="006A6528" w:rsidRDefault="00863DBF" w:rsidP="006A7CA6">
            <w:pPr>
              <w:jc w:val="center"/>
              <w:rPr>
                <w:rFonts w:ascii="Arial" w:eastAsia="Calibri" w:hAnsi="Arial" w:cs="Arial"/>
                <w:sz w:val="16"/>
                <w:szCs w:val="16"/>
              </w:rPr>
            </w:pPr>
          </w:p>
          <w:p w14:paraId="5DFDD8D5" w14:textId="77777777" w:rsidR="00B30755" w:rsidRPr="006A6528" w:rsidRDefault="00B30755" w:rsidP="006A7CA6">
            <w:pPr>
              <w:jc w:val="center"/>
              <w:rPr>
                <w:rFonts w:ascii="Arial" w:eastAsia="Calibri" w:hAnsi="Arial" w:cs="Arial"/>
                <w:sz w:val="16"/>
                <w:szCs w:val="16"/>
              </w:rPr>
            </w:pPr>
          </w:p>
          <w:p w14:paraId="49880327" w14:textId="0047954B" w:rsidR="00B30755" w:rsidRPr="006A6528" w:rsidRDefault="002B2D4A" w:rsidP="006A7CA6">
            <w:pPr>
              <w:jc w:val="center"/>
              <w:rPr>
                <w:rFonts w:ascii="Arial" w:eastAsia="Calibri" w:hAnsi="Arial" w:cs="Arial"/>
                <w:sz w:val="16"/>
                <w:szCs w:val="16"/>
              </w:rPr>
            </w:pPr>
            <w:r w:rsidRPr="006A6528">
              <w:rPr>
                <w:rFonts w:ascii="Arial" w:eastAsia="Calibri" w:hAnsi="Arial" w:cs="Arial"/>
                <w:sz w:val="16"/>
                <w:szCs w:val="16"/>
              </w:rPr>
              <w:t>CONCEJO MUNICIPAL DE PEREIRA</w:t>
            </w:r>
          </w:p>
        </w:tc>
        <w:tc>
          <w:tcPr>
            <w:tcW w:w="2287" w:type="pct"/>
          </w:tcPr>
          <w:p w14:paraId="6F2B681F" w14:textId="77777777" w:rsidR="003E3A9C" w:rsidRPr="006A6528" w:rsidRDefault="003E3A9C" w:rsidP="00CB7198">
            <w:pPr>
              <w:jc w:val="both"/>
              <w:rPr>
                <w:rFonts w:ascii="Arial" w:eastAsia="Calibri" w:hAnsi="Arial" w:cs="Arial"/>
                <w:sz w:val="16"/>
                <w:szCs w:val="16"/>
              </w:rPr>
            </w:pPr>
          </w:p>
          <w:p w14:paraId="30905765" w14:textId="61D623E1" w:rsidR="00863DBF" w:rsidRPr="006A6528" w:rsidRDefault="002B2D4A" w:rsidP="00CB7198">
            <w:pPr>
              <w:jc w:val="both"/>
              <w:rPr>
                <w:rFonts w:ascii="Arial" w:eastAsia="Calibri" w:hAnsi="Arial" w:cs="Arial"/>
                <w:sz w:val="16"/>
                <w:szCs w:val="16"/>
              </w:rPr>
            </w:pPr>
            <w:r w:rsidRPr="006A6528">
              <w:rPr>
                <w:rFonts w:ascii="Arial" w:eastAsia="Calibri" w:hAnsi="Arial" w:cs="Arial"/>
                <w:sz w:val="16"/>
                <w:szCs w:val="16"/>
              </w:rPr>
              <w:t>ADQUISICIÓN DE LOS ELEMENTOS DE DOTACIÓN DE VESTIDO Y CALZADO PARA LOS EMPLEADOS PÚBLICOS DEL CONCEJO MUNICIPAL DE PEREIRA</w:t>
            </w:r>
          </w:p>
        </w:tc>
        <w:tc>
          <w:tcPr>
            <w:tcW w:w="553" w:type="pct"/>
            <w:vAlign w:val="center"/>
          </w:tcPr>
          <w:p w14:paraId="2C757A03" w14:textId="57005FA0" w:rsidR="00863DBF" w:rsidRPr="006A6528" w:rsidRDefault="00B16F13" w:rsidP="006A7CA6">
            <w:pPr>
              <w:jc w:val="center"/>
              <w:rPr>
                <w:rFonts w:ascii="Arial" w:eastAsia="Calibri" w:hAnsi="Arial" w:cs="Arial"/>
                <w:sz w:val="16"/>
                <w:szCs w:val="16"/>
              </w:rPr>
            </w:pPr>
            <w:r w:rsidRPr="006A6528">
              <w:rPr>
                <w:rFonts w:ascii="Arial" w:eastAsia="Calibri" w:hAnsi="Arial" w:cs="Arial"/>
                <w:sz w:val="16"/>
                <w:szCs w:val="16"/>
              </w:rPr>
              <w:t>$</w:t>
            </w:r>
            <w:r w:rsidR="003E3A9C" w:rsidRPr="006A6528">
              <w:rPr>
                <w:rFonts w:ascii="Arial" w:eastAsia="Calibri" w:hAnsi="Arial" w:cs="Arial"/>
                <w:sz w:val="16"/>
                <w:szCs w:val="16"/>
              </w:rPr>
              <w:t>5.600.000</w:t>
            </w:r>
          </w:p>
        </w:tc>
        <w:tc>
          <w:tcPr>
            <w:tcW w:w="979" w:type="pct"/>
            <w:vAlign w:val="center"/>
          </w:tcPr>
          <w:p w14:paraId="31D68109" w14:textId="7173F8C3" w:rsidR="00863DBF" w:rsidRPr="006A6528" w:rsidRDefault="003E3A9C" w:rsidP="006A7CA6">
            <w:pPr>
              <w:jc w:val="center"/>
              <w:rPr>
                <w:rFonts w:ascii="Arial" w:eastAsia="Calibri" w:hAnsi="Arial" w:cs="Arial"/>
                <w:sz w:val="16"/>
                <w:szCs w:val="16"/>
              </w:rPr>
            </w:pPr>
            <w:r w:rsidRPr="006A6528">
              <w:rPr>
                <w:rFonts w:ascii="Arial" w:eastAsia="Calibri" w:hAnsi="Arial" w:cs="Arial"/>
                <w:sz w:val="16"/>
                <w:szCs w:val="16"/>
              </w:rPr>
              <w:t>Contratación mínima cuantía</w:t>
            </w:r>
          </w:p>
        </w:tc>
      </w:tr>
    </w:tbl>
    <w:p w14:paraId="1AED85E9" w14:textId="77777777" w:rsidR="00DE4651" w:rsidRPr="006A6528" w:rsidRDefault="00DE4651" w:rsidP="009E4F4C">
      <w:pPr>
        <w:autoSpaceDE w:val="0"/>
        <w:autoSpaceDN w:val="0"/>
        <w:adjustRightInd w:val="0"/>
        <w:spacing w:after="0" w:line="240" w:lineRule="auto"/>
        <w:jc w:val="both"/>
        <w:rPr>
          <w:rFonts w:ascii="Arial" w:eastAsia="Times New Roman" w:hAnsi="Arial" w:cs="Arial"/>
          <w:b/>
          <w:sz w:val="18"/>
          <w:szCs w:val="18"/>
          <w:lang w:eastAsia="es-CO"/>
        </w:rPr>
      </w:pPr>
    </w:p>
    <w:p w14:paraId="6A1E182E" w14:textId="119BA3F4" w:rsidR="009E4F4C" w:rsidRPr="006A6528" w:rsidRDefault="009E4F4C" w:rsidP="009E4F4C">
      <w:pPr>
        <w:autoSpaceDE w:val="0"/>
        <w:autoSpaceDN w:val="0"/>
        <w:adjustRightInd w:val="0"/>
        <w:spacing w:after="0" w:line="240" w:lineRule="auto"/>
        <w:jc w:val="both"/>
        <w:rPr>
          <w:rFonts w:ascii="Arial" w:eastAsia="Times New Roman" w:hAnsi="Arial" w:cs="Arial"/>
          <w:b/>
          <w:sz w:val="18"/>
          <w:szCs w:val="18"/>
          <w:lang w:eastAsia="es-CO"/>
        </w:rPr>
      </w:pPr>
      <w:r w:rsidRPr="006A6528">
        <w:rPr>
          <w:rFonts w:ascii="Arial" w:eastAsia="Times New Roman" w:hAnsi="Arial" w:cs="Arial"/>
          <w:b/>
          <w:sz w:val="18"/>
          <w:szCs w:val="18"/>
          <w:lang w:eastAsia="es-CO"/>
        </w:rPr>
        <w:t>Sondeos de mercado o Cotizaciones a proveedores del mercado:</w:t>
      </w:r>
    </w:p>
    <w:p w14:paraId="1F929187" w14:textId="77777777" w:rsidR="009E4F4C" w:rsidRPr="006A6528" w:rsidRDefault="009E4F4C" w:rsidP="009E4F4C">
      <w:pPr>
        <w:autoSpaceDE w:val="0"/>
        <w:autoSpaceDN w:val="0"/>
        <w:adjustRightInd w:val="0"/>
        <w:spacing w:after="0" w:line="240" w:lineRule="auto"/>
        <w:jc w:val="both"/>
        <w:rPr>
          <w:rFonts w:ascii="Arial" w:eastAsia="Times New Roman" w:hAnsi="Arial" w:cs="Arial"/>
          <w:b/>
          <w:sz w:val="18"/>
          <w:szCs w:val="18"/>
          <w:lang w:eastAsia="es-CO"/>
        </w:rPr>
      </w:pPr>
    </w:p>
    <w:p w14:paraId="201BBBA4" w14:textId="77777777" w:rsidR="00D6399C" w:rsidRPr="006A6528" w:rsidRDefault="009E4F4C" w:rsidP="00D6399C">
      <w:pPr>
        <w:spacing w:after="0" w:line="240" w:lineRule="auto"/>
        <w:jc w:val="both"/>
        <w:rPr>
          <w:rFonts w:ascii="Arial" w:hAnsi="Arial" w:cs="Arial"/>
          <w:b/>
          <w:bCs/>
          <w:sz w:val="18"/>
          <w:szCs w:val="18"/>
          <w:lang w:eastAsia="es-CO"/>
        </w:rPr>
      </w:pPr>
      <w:r w:rsidRPr="006A6528">
        <w:rPr>
          <w:rFonts w:ascii="Arial" w:eastAsia="Times New Roman" w:hAnsi="Arial" w:cs="Arial"/>
          <w:sz w:val="18"/>
          <w:szCs w:val="18"/>
        </w:rPr>
        <w:t xml:space="preserve">Se solicitó cotización a comercializadores o empresas del sector, las cuales presentaron su oferta para el contrato </w:t>
      </w:r>
      <w:r w:rsidR="00D6399C" w:rsidRPr="006A6528">
        <w:rPr>
          <w:rFonts w:ascii="Arial" w:hAnsi="Arial" w:cs="Arial"/>
          <w:b/>
          <w:bCs/>
          <w:sz w:val="18"/>
          <w:szCs w:val="18"/>
          <w:lang w:eastAsia="es-CO"/>
        </w:rPr>
        <w:t>COMPRAVENTA DE PRENDAS DE VESTIR PARA DOTACIÓN DE FUNCIONARIOS PÚBLICOS DE CONFORMIDAD CON LO ESTIPULADO POR LA LEY Y LA CONVENCIÓN COLECTIVA DE TRABAJO, RECOPILACIÓN 1979-2003.</w:t>
      </w:r>
    </w:p>
    <w:p w14:paraId="54E5A256" w14:textId="62FA3860" w:rsidR="009E4F4C" w:rsidRPr="006A6528" w:rsidRDefault="009E4F4C" w:rsidP="009E4F4C">
      <w:pPr>
        <w:spacing w:after="0" w:line="240" w:lineRule="auto"/>
        <w:jc w:val="both"/>
        <w:rPr>
          <w:rFonts w:ascii="Arial" w:hAnsi="Arial" w:cs="Arial"/>
          <w:b/>
          <w:bCs/>
          <w:sz w:val="18"/>
          <w:szCs w:val="18"/>
          <w:lang w:val="es-ES"/>
        </w:rPr>
      </w:pPr>
    </w:p>
    <w:p w14:paraId="562F7D59" w14:textId="437DA245" w:rsidR="009E4F4C" w:rsidRPr="006A6528" w:rsidRDefault="009E4F4C" w:rsidP="009E4F4C">
      <w:pPr>
        <w:spacing w:after="0" w:line="240" w:lineRule="auto"/>
        <w:jc w:val="both"/>
        <w:rPr>
          <w:rFonts w:ascii="Arial" w:eastAsia="Times New Roman" w:hAnsi="Arial" w:cs="Arial"/>
          <w:sz w:val="18"/>
          <w:szCs w:val="18"/>
          <w:lang w:val="es-ES_tradnl"/>
        </w:rPr>
      </w:pPr>
      <w:r w:rsidRPr="006A6528">
        <w:rPr>
          <w:rFonts w:ascii="Arial" w:eastAsia="Times New Roman" w:hAnsi="Arial" w:cs="Arial"/>
          <w:sz w:val="18"/>
          <w:szCs w:val="18"/>
          <w:lang w:val="es-ES_tradnl"/>
        </w:rPr>
        <w:t xml:space="preserve">Para determinar el precio del proceso, se toma el valor </w:t>
      </w:r>
      <w:r w:rsidR="00D6399C" w:rsidRPr="006A6528">
        <w:rPr>
          <w:rFonts w:ascii="Arial" w:eastAsia="Times New Roman" w:hAnsi="Arial" w:cs="Arial"/>
          <w:sz w:val="18"/>
          <w:szCs w:val="18"/>
          <w:lang w:val="es-ES_tradnl"/>
        </w:rPr>
        <w:t>promedio de las cotizaciones alle</w:t>
      </w:r>
      <w:r w:rsidR="00C30100" w:rsidRPr="006A6528">
        <w:rPr>
          <w:rFonts w:ascii="Arial" w:eastAsia="Times New Roman" w:hAnsi="Arial" w:cs="Arial"/>
          <w:sz w:val="18"/>
          <w:szCs w:val="18"/>
          <w:lang w:val="es-ES_tradnl"/>
        </w:rPr>
        <w:t>gadas</w:t>
      </w:r>
      <w:r w:rsidRPr="006A6528">
        <w:rPr>
          <w:rFonts w:ascii="Arial" w:eastAsia="Times New Roman" w:hAnsi="Arial" w:cs="Arial"/>
          <w:sz w:val="18"/>
          <w:szCs w:val="18"/>
          <w:lang w:val="es-ES_tradnl"/>
        </w:rPr>
        <w:t>, tal y como se soporta a continuación:</w:t>
      </w:r>
    </w:p>
    <w:p w14:paraId="48819644" w14:textId="77777777" w:rsidR="009E4F4C" w:rsidRPr="006A6528" w:rsidRDefault="009E4F4C" w:rsidP="009E4F4C">
      <w:pPr>
        <w:spacing w:after="0" w:line="240" w:lineRule="auto"/>
        <w:rPr>
          <w:rFonts w:ascii="Arial" w:eastAsia="Times New Roman" w:hAnsi="Arial" w:cs="Arial"/>
          <w:b/>
          <w:sz w:val="18"/>
          <w:szCs w:val="18"/>
        </w:rPr>
      </w:pPr>
    </w:p>
    <w:tbl>
      <w:tblPr>
        <w:tblW w:w="5000" w:type="pct"/>
        <w:tblCellMar>
          <w:left w:w="70" w:type="dxa"/>
          <w:right w:w="70" w:type="dxa"/>
        </w:tblCellMar>
        <w:tblLook w:val="04A0" w:firstRow="1" w:lastRow="0" w:firstColumn="1" w:lastColumn="0" w:noHBand="0" w:noVBand="1"/>
      </w:tblPr>
      <w:tblGrid>
        <w:gridCol w:w="570"/>
        <w:gridCol w:w="3018"/>
        <w:gridCol w:w="1080"/>
        <w:gridCol w:w="1260"/>
        <w:gridCol w:w="1260"/>
        <w:gridCol w:w="1121"/>
        <w:gridCol w:w="1041"/>
      </w:tblGrid>
      <w:tr w:rsidR="005D6E7A" w:rsidRPr="006A6528" w14:paraId="3F5C8A1E" w14:textId="77777777" w:rsidTr="005D6E7A">
        <w:trPr>
          <w:trHeight w:val="300"/>
        </w:trPr>
        <w:tc>
          <w:tcPr>
            <w:tcW w:w="233" w:type="pct"/>
            <w:tcBorders>
              <w:top w:val="single" w:sz="4" w:space="0" w:color="auto"/>
              <w:left w:val="single" w:sz="4" w:space="0" w:color="auto"/>
              <w:bottom w:val="single" w:sz="4" w:space="0" w:color="auto"/>
              <w:right w:val="single" w:sz="4" w:space="0" w:color="auto"/>
            </w:tcBorders>
            <w:shd w:val="clear" w:color="000000" w:fill="B5E6A2"/>
            <w:vAlign w:val="center"/>
            <w:hideMark/>
          </w:tcPr>
          <w:p w14:paraId="3177F5A4" w14:textId="77777777" w:rsidR="005D6E7A" w:rsidRPr="006A6528" w:rsidRDefault="005D6E7A" w:rsidP="005D6E7A">
            <w:pPr>
              <w:spacing w:after="0" w:line="240" w:lineRule="auto"/>
              <w:jc w:val="center"/>
              <w:rPr>
                <w:rFonts w:ascii="Arial" w:eastAsia="Times New Roman" w:hAnsi="Arial" w:cs="Arial"/>
                <w:b/>
                <w:bCs/>
                <w:kern w:val="0"/>
                <w:sz w:val="18"/>
                <w:szCs w:val="18"/>
                <w:lang w:eastAsia="es-CO"/>
                <w14:ligatures w14:val="none"/>
              </w:rPr>
            </w:pPr>
            <w:r w:rsidRPr="006A6528">
              <w:rPr>
                <w:rFonts w:ascii="Arial" w:eastAsia="Times New Roman" w:hAnsi="Arial" w:cs="Arial"/>
                <w:b/>
                <w:bCs/>
                <w:kern w:val="0"/>
                <w:sz w:val="18"/>
                <w:szCs w:val="18"/>
                <w:lang w:val="en-US" w:eastAsia="es-CO"/>
                <w14:ligatures w14:val="none"/>
              </w:rPr>
              <w:t>ÌTEM</w:t>
            </w:r>
          </w:p>
        </w:tc>
        <w:tc>
          <w:tcPr>
            <w:tcW w:w="1866" w:type="pct"/>
            <w:tcBorders>
              <w:top w:val="single" w:sz="4" w:space="0" w:color="auto"/>
              <w:left w:val="nil"/>
              <w:bottom w:val="single" w:sz="4" w:space="0" w:color="auto"/>
              <w:right w:val="single" w:sz="4" w:space="0" w:color="auto"/>
            </w:tcBorders>
            <w:shd w:val="clear" w:color="000000" w:fill="B5E6A2"/>
            <w:vAlign w:val="center"/>
            <w:hideMark/>
          </w:tcPr>
          <w:p w14:paraId="621772FC" w14:textId="77777777" w:rsidR="005D6E7A" w:rsidRPr="006A6528" w:rsidRDefault="005D6E7A" w:rsidP="005D6E7A">
            <w:pPr>
              <w:spacing w:after="0" w:line="240" w:lineRule="auto"/>
              <w:jc w:val="both"/>
              <w:rPr>
                <w:rFonts w:ascii="Arial" w:eastAsia="Times New Roman" w:hAnsi="Arial" w:cs="Arial"/>
                <w:b/>
                <w:bCs/>
                <w:kern w:val="0"/>
                <w:sz w:val="18"/>
                <w:szCs w:val="18"/>
                <w:lang w:eastAsia="es-CO"/>
                <w14:ligatures w14:val="none"/>
              </w:rPr>
            </w:pPr>
            <w:r w:rsidRPr="006A6528">
              <w:rPr>
                <w:rFonts w:ascii="Arial" w:eastAsia="Times New Roman" w:hAnsi="Arial" w:cs="Arial"/>
                <w:b/>
                <w:bCs/>
                <w:kern w:val="0"/>
                <w:sz w:val="18"/>
                <w:szCs w:val="18"/>
                <w:lang w:val="en-US" w:eastAsia="es-CO"/>
                <w14:ligatures w14:val="none"/>
              </w:rPr>
              <w:t>ARTÌCULO</w:t>
            </w:r>
          </w:p>
        </w:tc>
        <w:tc>
          <w:tcPr>
            <w:tcW w:w="491" w:type="pct"/>
            <w:tcBorders>
              <w:top w:val="single" w:sz="4" w:space="0" w:color="auto"/>
              <w:left w:val="nil"/>
              <w:bottom w:val="single" w:sz="4" w:space="0" w:color="auto"/>
              <w:right w:val="single" w:sz="4" w:space="0" w:color="auto"/>
            </w:tcBorders>
            <w:shd w:val="clear" w:color="000000" w:fill="B5E6A2"/>
            <w:vAlign w:val="center"/>
            <w:hideMark/>
          </w:tcPr>
          <w:p w14:paraId="38A328A8" w14:textId="77777777" w:rsidR="005D6E7A" w:rsidRPr="006A6528" w:rsidRDefault="005D6E7A" w:rsidP="005D6E7A">
            <w:pPr>
              <w:spacing w:after="0" w:line="240" w:lineRule="auto"/>
              <w:jc w:val="center"/>
              <w:rPr>
                <w:rFonts w:ascii="Arial" w:eastAsia="Times New Roman" w:hAnsi="Arial" w:cs="Arial"/>
                <w:b/>
                <w:bCs/>
                <w:kern w:val="0"/>
                <w:sz w:val="18"/>
                <w:szCs w:val="18"/>
                <w:lang w:eastAsia="es-CO"/>
                <w14:ligatures w14:val="none"/>
              </w:rPr>
            </w:pPr>
            <w:r w:rsidRPr="006A6528">
              <w:rPr>
                <w:rFonts w:ascii="Arial" w:eastAsia="Times New Roman" w:hAnsi="Arial" w:cs="Arial"/>
                <w:b/>
                <w:bCs/>
                <w:kern w:val="0"/>
                <w:sz w:val="18"/>
                <w:szCs w:val="18"/>
                <w:lang w:val="en-US" w:eastAsia="es-CO"/>
                <w14:ligatures w14:val="none"/>
              </w:rPr>
              <w:t>CANTIDAD</w:t>
            </w:r>
          </w:p>
        </w:tc>
        <w:tc>
          <w:tcPr>
            <w:tcW w:w="683" w:type="pct"/>
            <w:tcBorders>
              <w:top w:val="single" w:sz="4" w:space="0" w:color="auto"/>
              <w:left w:val="nil"/>
              <w:bottom w:val="single" w:sz="4" w:space="0" w:color="auto"/>
              <w:right w:val="single" w:sz="4" w:space="0" w:color="auto"/>
            </w:tcBorders>
            <w:shd w:val="clear" w:color="000000" w:fill="B5E6A2"/>
            <w:vAlign w:val="center"/>
            <w:hideMark/>
          </w:tcPr>
          <w:p w14:paraId="665B7937" w14:textId="77777777" w:rsidR="005D6E7A" w:rsidRPr="006A6528" w:rsidRDefault="005D6E7A" w:rsidP="005D6E7A">
            <w:pPr>
              <w:spacing w:after="0" w:line="240" w:lineRule="auto"/>
              <w:jc w:val="center"/>
              <w:rPr>
                <w:rFonts w:ascii="Arial" w:eastAsia="Times New Roman" w:hAnsi="Arial" w:cs="Arial"/>
                <w:b/>
                <w:bCs/>
                <w:kern w:val="0"/>
                <w:sz w:val="18"/>
                <w:szCs w:val="18"/>
                <w:lang w:eastAsia="es-CO"/>
                <w14:ligatures w14:val="none"/>
              </w:rPr>
            </w:pPr>
            <w:r w:rsidRPr="006A6528">
              <w:rPr>
                <w:rFonts w:ascii="Arial" w:eastAsia="Times New Roman" w:hAnsi="Arial" w:cs="Arial"/>
                <w:b/>
                <w:bCs/>
                <w:kern w:val="0"/>
                <w:sz w:val="18"/>
                <w:szCs w:val="18"/>
                <w:lang w:val="en-US" w:eastAsia="es-CO"/>
                <w14:ligatures w14:val="none"/>
              </w:rPr>
              <w:t>COTIZACION 1</w:t>
            </w:r>
          </w:p>
        </w:tc>
        <w:tc>
          <w:tcPr>
            <w:tcW w:w="565" w:type="pct"/>
            <w:tcBorders>
              <w:top w:val="single" w:sz="4" w:space="0" w:color="auto"/>
              <w:left w:val="nil"/>
              <w:bottom w:val="single" w:sz="4" w:space="0" w:color="auto"/>
              <w:right w:val="single" w:sz="4" w:space="0" w:color="auto"/>
            </w:tcBorders>
            <w:shd w:val="clear" w:color="000000" w:fill="B5E6A2"/>
            <w:vAlign w:val="center"/>
            <w:hideMark/>
          </w:tcPr>
          <w:p w14:paraId="5E46180F" w14:textId="77777777" w:rsidR="005D6E7A" w:rsidRPr="006A6528" w:rsidRDefault="005D6E7A" w:rsidP="005D6E7A">
            <w:pPr>
              <w:spacing w:after="0" w:line="240" w:lineRule="auto"/>
              <w:jc w:val="center"/>
              <w:rPr>
                <w:rFonts w:ascii="Arial" w:eastAsia="Times New Roman" w:hAnsi="Arial" w:cs="Arial"/>
                <w:b/>
                <w:bCs/>
                <w:kern w:val="0"/>
                <w:sz w:val="18"/>
                <w:szCs w:val="18"/>
                <w:lang w:eastAsia="es-CO"/>
                <w14:ligatures w14:val="none"/>
              </w:rPr>
            </w:pPr>
            <w:r w:rsidRPr="006A6528">
              <w:rPr>
                <w:rFonts w:ascii="Arial" w:eastAsia="Times New Roman" w:hAnsi="Arial" w:cs="Arial"/>
                <w:b/>
                <w:bCs/>
                <w:kern w:val="0"/>
                <w:sz w:val="18"/>
                <w:szCs w:val="18"/>
                <w:lang w:val="en-US" w:eastAsia="es-CO"/>
                <w14:ligatures w14:val="none"/>
              </w:rPr>
              <w:t>COTIZACION 2</w:t>
            </w:r>
          </w:p>
        </w:tc>
        <w:tc>
          <w:tcPr>
            <w:tcW w:w="491" w:type="pct"/>
            <w:tcBorders>
              <w:top w:val="single" w:sz="4" w:space="0" w:color="auto"/>
              <w:left w:val="nil"/>
              <w:bottom w:val="single" w:sz="4" w:space="0" w:color="auto"/>
              <w:right w:val="single" w:sz="4" w:space="0" w:color="auto"/>
            </w:tcBorders>
            <w:shd w:val="clear" w:color="000000" w:fill="B5E6A2"/>
            <w:vAlign w:val="center"/>
            <w:hideMark/>
          </w:tcPr>
          <w:p w14:paraId="4215D290" w14:textId="77777777" w:rsidR="005D6E7A" w:rsidRPr="006A6528" w:rsidRDefault="005D6E7A" w:rsidP="005D6E7A">
            <w:pPr>
              <w:spacing w:after="0" w:line="240" w:lineRule="auto"/>
              <w:jc w:val="center"/>
              <w:rPr>
                <w:rFonts w:ascii="Arial" w:eastAsia="Times New Roman" w:hAnsi="Arial" w:cs="Arial"/>
                <w:b/>
                <w:bCs/>
                <w:kern w:val="0"/>
                <w:sz w:val="18"/>
                <w:szCs w:val="18"/>
                <w:lang w:eastAsia="es-CO"/>
                <w14:ligatures w14:val="none"/>
              </w:rPr>
            </w:pPr>
            <w:r w:rsidRPr="006A6528">
              <w:rPr>
                <w:rFonts w:ascii="Arial" w:eastAsia="Times New Roman" w:hAnsi="Arial" w:cs="Arial"/>
                <w:b/>
                <w:bCs/>
                <w:kern w:val="0"/>
                <w:sz w:val="18"/>
                <w:szCs w:val="18"/>
                <w:lang w:eastAsia="es-CO"/>
                <w14:ligatures w14:val="none"/>
              </w:rPr>
              <w:t>PROMEDIO</w:t>
            </w:r>
          </w:p>
        </w:tc>
        <w:tc>
          <w:tcPr>
            <w:tcW w:w="671" w:type="pct"/>
            <w:tcBorders>
              <w:top w:val="single" w:sz="4" w:space="0" w:color="auto"/>
              <w:left w:val="nil"/>
              <w:bottom w:val="single" w:sz="4" w:space="0" w:color="auto"/>
              <w:right w:val="single" w:sz="4" w:space="0" w:color="auto"/>
            </w:tcBorders>
            <w:shd w:val="clear" w:color="000000" w:fill="B5E6A2"/>
            <w:vAlign w:val="center"/>
            <w:hideMark/>
          </w:tcPr>
          <w:p w14:paraId="5A3BB35B" w14:textId="08D28D60" w:rsidR="005D6E7A" w:rsidRPr="006A6528" w:rsidRDefault="005D6E7A" w:rsidP="005D6E7A">
            <w:pPr>
              <w:spacing w:after="0" w:line="240" w:lineRule="auto"/>
              <w:jc w:val="center"/>
              <w:rPr>
                <w:rFonts w:ascii="Arial" w:eastAsia="Times New Roman" w:hAnsi="Arial" w:cs="Arial"/>
                <w:b/>
                <w:bCs/>
                <w:kern w:val="0"/>
                <w:sz w:val="18"/>
                <w:szCs w:val="18"/>
                <w:lang w:eastAsia="es-CO"/>
                <w14:ligatures w14:val="none"/>
              </w:rPr>
            </w:pPr>
            <w:r w:rsidRPr="006A6528">
              <w:rPr>
                <w:rFonts w:ascii="Arial" w:eastAsia="Times New Roman" w:hAnsi="Arial" w:cs="Arial"/>
                <w:b/>
                <w:bCs/>
                <w:kern w:val="0"/>
                <w:sz w:val="18"/>
                <w:szCs w:val="18"/>
                <w:lang w:eastAsia="es-CO"/>
                <w14:ligatures w14:val="none"/>
              </w:rPr>
              <w:t>VALOR TOTAL</w:t>
            </w:r>
          </w:p>
        </w:tc>
      </w:tr>
      <w:tr w:rsidR="005D6E7A" w:rsidRPr="006A6528" w14:paraId="7198494A" w14:textId="77777777" w:rsidTr="005D6E7A">
        <w:trPr>
          <w:trHeight w:val="300"/>
        </w:trPr>
        <w:tc>
          <w:tcPr>
            <w:tcW w:w="233" w:type="pct"/>
            <w:tcBorders>
              <w:top w:val="nil"/>
              <w:left w:val="single" w:sz="4" w:space="0" w:color="auto"/>
              <w:bottom w:val="single" w:sz="4" w:space="0" w:color="auto"/>
              <w:right w:val="single" w:sz="4" w:space="0" w:color="auto"/>
            </w:tcBorders>
            <w:vAlign w:val="center"/>
            <w:hideMark/>
          </w:tcPr>
          <w:p w14:paraId="5C2B757E" w14:textId="77777777"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1</w:t>
            </w:r>
          </w:p>
        </w:tc>
        <w:tc>
          <w:tcPr>
            <w:tcW w:w="1866" w:type="pct"/>
            <w:tcBorders>
              <w:top w:val="nil"/>
              <w:left w:val="nil"/>
              <w:bottom w:val="single" w:sz="4" w:space="0" w:color="auto"/>
              <w:right w:val="single" w:sz="4" w:space="0" w:color="auto"/>
            </w:tcBorders>
            <w:vAlign w:val="center"/>
            <w:hideMark/>
          </w:tcPr>
          <w:p w14:paraId="0A473F63" w14:textId="77777777" w:rsidR="005D6E7A" w:rsidRPr="006A6528" w:rsidRDefault="005D6E7A" w:rsidP="005D6E7A">
            <w:pPr>
              <w:spacing w:after="0" w:line="240" w:lineRule="auto"/>
              <w:jc w:val="both"/>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GUAYO SIN PLATINA, DIFERENTES TALLAS (PAR)</w:t>
            </w:r>
          </w:p>
        </w:tc>
        <w:tc>
          <w:tcPr>
            <w:tcW w:w="491" w:type="pct"/>
            <w:tcBorders>
              <w:top w:val="nil"/>
              <w:left w:val="nil"/>
              <w:bottom w:val="single" w:sz="4" w:space="0" w:color="auto"/>
              <w:right w:val="single" w:sz="4" w:space="0" w:color="auto"/>
            </w:tcBorders>
            <w:vAlign w:val="center"/>
            <w:hideMark/>
          </w:tcPr>
          <w:p w14:paraId="6A577FEB" w14:textId="0B6B43B3"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36</w:t>
            </w:r>
          </w:p>
        </w:tc>
        <w:tc>
          <w:tcPr>
            <w:tcW w:w="683" w:type="pct"/>
            <w:tcBorders>
              <w:top w:val="nil"/>
              <w:left w:val="nil"/>
              <w:bottom w:val="single" w:sz="4" w:space="0" w:color="auto"/>
              <w:right w:val="single" w:sz="4" w:space="0" w:color="auto"/>
            </w:tcBorders>
            <w:vAlign w:val="center"/>
            <w:hideMark/>
          </w:tcPr>
          <w:p w14:paraId="39D35B19" w14:textId="7A9B74B4"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253.232</w:t>
            </w:r>
          </w:p>
        </w:tc>
        <w:tc>
          <w:tcPr>
            <w:tcW w:w="565" w:type="pct"/>
            <w:tcBorders>
              <w:top w:val="nil"/>
              <w:left w:val="nil"/>
              <w:bottom w:val="single" w:sz="4" w:space="0" w:color="auto"/>
              <w:right w:val="single" w:sz="4" w:space="0" w:color="auto"/>
            </w:tcBorders>
            <w:shd w:val="clear" w:color="000000" w:fill="FFFFFF"/>
            <w:vAlign w:val="center"/>
            <w:hideMark/>
          </w:tcPr>
          <w:p w14:paraId="7C5AAA2A" w14:textId="7DF4CF15"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260.000</w:t>
            </w:r>
          </w:p>
        </w:tc>
        <w:tc>
          <w:tcPr>
            <w:tcW w:w="491" w:type="pct"/>
            <w:tcBorders>
              <w:top w:val="nil"/>
              <w:left w:val="nil"/>
              <w:bottom w:val="single" w:sz="4" w:space="0" w:color="auto"/>
              <w:right w:val="single" w:sz="4" w:space="0" w:color="auto"/>
            </w:tcBorders>
            <w:noWrap/>
            <w:vAlign w:val="center"/>
            <w:hideMark/>
          </w:tcPr>
          <w:p w14:paraId="3D3F1687" w14:textId="659DB710"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256.616</w:t>
            </w:r>
          </w:p>
        </w:tc>
        <w:tc>
          <w:tcPr>
            <w:tcW w:w="671" w:type="pct"/>
            <w:tcBorders>
              <w:top w:val="nil"/>
              <w:left w:val="nil"/>
              <w:bottom w:val="single" w:sz="4" w:space="0" w:color="auto"/>
              <w:right w:val="single" w:sz="4" w:space="0" w:color="auto"/>
            </w:tcBorders>
            <w:noWrap/>
            <w:vAlign w:val="center"/>
            <w:hideMark/>
          </w:tcPr>
          <w:p w14:paraId="385009E4" w14:textId="765AFA6E"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9.238.176</w:t>
            </w:r>
          </w:p>
        </w:tc>
      </w:tr>
      <w:tr w:rsidR="005D6E7A" w:rsidRPr="006A6528" w14:paraId="7B895F55" w14:textId="77777777" w:rsidTr="00CB7198">
        <w:trPr>
          <w:trHeight w:val="693"/>
        </w:trPr>
        <w:tc>
          <w:tcPr>
            <w:tcW w:w="233" w:type="pct"/>
            <w:tcBorders>
              <w:top w:val="nil"/>
              <w:left w:val="single" w:sz="4" w:space="0" w:color="auto"/>
              <w:bottom w:val="single" w:sz="4" w:space="0" w:color="auto"/>
              <w:right w:val="single" w:sz="4" w:space="0" w:color="auto"/>
            </w:tcBorders>
            <w:vAlign w:val="center"/>
            <w:hideMark/>
          </w:tcPr>
          <w:p w14:paraId="7A409770" w14:textId="77777777"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val="en-US" w:eastAsia="es-CO"/>
                <w14:ligatures w14:val="none"/>
              </w:rPr>
              <w:t>2</w:t>
            </w:r>
          </w:p>
        </w:tc>
        <w:tc>
          <w:tcPr>
            <w:tcW w:w="1866" w:type="pct"/>
            <w:tcBorders>
              <w:top w:val="nil"/>
              <w:left w:val="nil"/>
              <w:bottom w:val="single" w:sz="4" w:space="0" w:color="auto"/>
              <w:right w:val="single" w:sz="4" w:space="0" w:color="auto"/>
            </w:tcBorders>
            <w:vAlign w:val="center"/>
            <w:hideMark/>
          </w:tcPr>
          <w:p w14:paraId="1AFE91C2" w14:textId="77777777" w:rsidR="005D6E7A" w:rsidRPr="006A6528" w:rsidRDefault="005D6E7A" w:rsidP="005D6E7A">
            <w:pPr>
              <w:spacing w:after="0" w:line="240" w:lineRule="auto"/>
              <w:jc w:val="both"/>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 xml:space="preserve">BLUE JEAN - TIRO ALTO. BOTA AMPLIA, DIFERENTES TALLAS. TELA: JEAN. COLOR: AZUL OSCURO. COMPOSICIÓN: 100% ALGODÓN. PESO: 14 ONZ/YD2 APROXIMADO. ACABADO: PRE-LAVADO ENZIMÁTICO, ENCOGIMIENTO ACEPTADO MENOR AL 2%, HILO: RESISTENTE A TODO TIPO DE LAVADO, COLOR BEIGE. COSTURA: DOBLE COSTURA. MODELO: CLÁSICO CINTURA: DOBLE CON ENTRE TELA DE 4 A 5 CM DE ANCHO 5 A 6 PASADORES ATRACADOS PARA EL CINTURÓN EN FUNCIÓN A LA TALLA, (1.5 CM DE ANCHO X 5.5 CM DE LARGO). BOLSILLOS: DOS EN LA PARTE DELANTERA INTERIOR, DOS EN LA PARTE TRASERA EXTERIOR. FORROS INTERIORES: DEBEN SER 100% ALGODÓN, LAS COSTURAS LATERALES DEBEN SER </w:t>
            </w:r>
            <w:r w:rsidRPr="006A6528">
              <w:rPr>
                <w:rFonts w:ascii="Arial" w:eastAsia="Times New Roman" w:hAnsi="Arial" w:cs="Arial"/>
                <w:kern w:val="0"/>
                <w:sz w:val="18"/>
                <w:szCs w:val="18"/>
                <w:lang w:eastAsia="es-CO"/>
                <w14:ligatures w14:val="none"/>
              </w:rPr>
              <w:lastRenderedPageBreak/>
              <w:t>DOBLES. CIERRE: CREMALLERA DE LATÓN REFORZADO Y BROCHE DE SEGURIDAD (METÁLICO) BOTA PIE: COSTURA INVISIBLE</w:t>
            </w:r>
          </w:p>
        </w:tc>
        <w:tc>
          <w:tcPr>
            <w:tcW w:w="491" w:type="pct"/>
            <w:tcBorders>
              <w:top w:val="nil"/>
              <w:left w:val="nil"/>
              <w:bottom w:val="single" w:sz="4" w:space="0" w:color="auto"/>
              <w:right w:val="single" w:sz="4" w:space="0" w:color="auto"/>
            </w:tcBorders>
            <w:vAlign w:val="center"/>
            <w:hideMark/>
          </w:tcPr>
          <w:p w14:paraId="332A92DF" w14:textId="71E9C1BF"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lastRenderedPageBreak/>
              <w:t>36</w:t>
            </w:r>
          </w:p>
        </w:tc>
        <w:tc>
          <w:tcPr>
            <w:tcW w:w="683" w:type="pct"/>
            <w:tcBorders>
              <w:top w:val="nil"/>
              <w:left w:val="nil"/>
              <w:bottom w:val="single" w:sz="4" w:space="0" w:color="auto"/>
              <w:right w:val="single" w:sz="4" w:space="0" w:color="auto"/>
            </w:tcBorders>
            <w:vAlign w:val="center"/>
            <w:hideMark/>
          </w:tcPr>
          <w:p w14:paraId="03515539" w14:textId="26864533"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66.640</w:t>
            </w:r>
          </w:p>
        </w:tc>
        <w:tc>
          <w:tcPr>
            <w:tcW w:w="565" w:type="pct"/>
            <w:tcBorders>
              <w:top w:val="nil"/>
              <w:left w:val="nil"/>
              <w:bottom w:val="single" w:sz="4" w:space="0" w:color="auto"/>
              <w:right w:val="single" w:sz="4" w:space="0" w:color="auto"/>
            </w:tcBorders>
            <w:shd w:val="clear" w:color="000000" w:fill="FFFFFF"/>
            <w:vAlign w:val="center"/>
            <w:hideMark/>
          </w:tcPr>
          <w:p w14:paraId="623F27DF" w14:textId="527C35EC"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80.000</w:t>
            </w:r>
          </w:p>
        </w:tc>
        <w:tc>
          <w:tcPr>
            <w:tcW w:w="491" w:type="pct"/>
            <w:tcBorders>
              <w:top w:val="nil"/>
              <w:left w:val="nil"/>
              <w:bottom w:val="single" w:sz="4" w:space="0" w:color="auto"/>
              <w:right w:val="single" w:sz="4" w:space="0" w:color="auto"/>
            </w:tcBorders>
            <w:noWrap/>
            <w:vAlign w:val="center"/>
            <w:hideMark/>
          </w:tcPr>
          <w:p w14:paraId="2BE990C0" w14:textId="25ED4BC6"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73.320</w:t>
            </w:r>
          </w:p>
        </w:tc>
        <w:tc>
          <w:tcPr>
            <w:tcW w:w="671" w:type="pct"/>
            <w:tcBorders>
              <w:top w:val="nil"/>
              <w:left w:val="nil"/>
              <w:bottom w:val="single" w:sz="4" w:space="0" w:color="auto"/>
              <w:right w:val="single" w:sz="4" w:space="0" w:color="auto"/>
            </w:tcBorders>
            <w:noWrap/>
            <w:vAlign w:val="center"/>
            <w:hideMark/>
          </w:tcPr>
          <w:p w14:paraId="3A62CE19" w14:textId="33A55DCA"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2.639.520</w:t>
            </w:r>
          </w:p>
        </w:tc>
      </w:tr>
      <w:tr w:rsidR="005D6E7A" w:rsidRPr="006A6528" w14:paraId="6717C168" w14:textId="77777777" w:rsidTr="006A7CA6">
        <w:trPr>
          <w:trHeight w:val="70"/>
        </w:trPr>
        <w:tc>
          <w:tcPr>
            <w:tcW w:w="233" w:type="pct"/>
            <w:tcBorders>
              <w:top w:val="nil"/>
              <w:left w:val="single" w:sz="4" w:space="0" w:color="auto"/>
              <w:bottom w:val="single" w:sz="4" w:space="0" w:color="auto"/>
              <w:right w:val="single" w:sz="4" w:space="0" w:color="auto"/>
            </w:tcBorders>
            <w:vAlign w:val="center"/>
            <w:hideMark/>
          </w:tcPr>
          <w:p w14:paraId="601B404E" w14:textId="77777777"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val="en-US" w:eastAsia="es-CO"/>
                <w14:ligatures w14:val="none"/>
              </w:rPr>
              <w:t>3</w:t>
            </w:r>
          </w:p>
        </w:tc>
        <w:tc>
          <w:tcPr>
            <w:tcW w:w="1866" w:type="pct"/>
            <w:tcBorders>
              <w:top w:val="nil"/>
              <w:left w:val="nil"/>
              <w:bottom w:val="single" w:sz="4" w:space="0" w:color="auto"/>
              <w:right w:val="single" w:sz="4" w:space="0" w:color="auto"/>
            </w:tcBorders>
            <w:vAlign w:val="center"/>
            <w:hideMark/>
          </w:tcPr>
          <w:p w14:paraId="107ED711" w14:textId="77777777" w:rsidR="005D6E7A" w:rsidRPr="006A6528" w:rsidRDefault="005D6E7A" w:rsidP="005D6E7A">
            <w:pPr>
              <w:spacing w:after="0" w:line="240" w:lineRule="auto"/>
              <w:jc w:val="both"/>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CAMISA DACRÓN (SEGÚN ESPECIFICACIÓN CONVENCIÓN COLECTIVA ARTICULO TRIGÉSIMO SEXTO) DE BUENA CALIDAD COLOR AZUL CIELO CON EL LOGO DEL MUNICIPIO DE REMEDIOS BORDADO, ESTO ES, ESCUDO Y SLOGAN: JUNTOS POR REMEDIOS, BOLSILLOS DELANTEROS COSTADO IZQUIERDO Y DERECHO DE LA CAMISA. EL SLOGAN VA A COSTADO IZQUIERDO DE LA CAMISA, ARRIBA DEL BOLSILLO)</w:t>
            </w:r>
          </w:p>
        </w:tc>
        <w:tc>
          <w:tcPr>
            <w:tcW w:w="491" w:type="pct"/>
            <w:tcBorders>
              <w:top w:val="nil"/>
              <w:left w:val="nil"/>
              <w:bottom w:val="single" w:sz="4" w:space="0" w:color="auto"/>
              <w:right w:val="single" w:sz="4" w:space="0" w:color="auto"/>
            </w:tcBorders>
            <w:vAlign w:val="center"/>
            <w:hideMark/>
          </w:tcPr>
          <w:p w14:paraId="6D0D5BC6" w14:textId="63BC3CB1"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36</w:t>
            </w:r>
          </w:p>
        </w:tc>
        <w:tc>
          <w:tcPr>
            <w:tcW w:w="683" w:type="pct"/>
            <w:tcBorders>
              <w:top w:val="nil"/>
              <w:left w:val="nil"/>
              <w:bottom w:val="single" w:sz="4" w:space="0" w:color="auto"/>
              <w:right w:val="single" w:sz="4" w:space="0" w:color="auto"/>
            </w:tcBorders>
            <w:vAlign w:val="center"/>
            <w:hideMark/>
          </w:tcPr>
          <w:p w14:paraId="3486A867" w14:textId="5CC56698"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77.302</w:t>
            </w:r>
          </w:p>
        </w:tc>
        <w:tc>
          <w:tcPr>
            <w:tcW w:w="565" w:type="pct"/>
            <w:tcBorders>
              <w:top w:val="nil"/>
              <w:left w:val="nil"/>
              <w:bottom w:val="single" w:sz="4" w:space="0" w:color="auto"/>
              <w:right w:val="single" w:sz="4" w:space="0" w:color="auto"/>
            </w:tcBorders>
            <w:shd w:val="clear" w:color="000000" w:fill="FFFFFF"/>
            <w:vAlign w:val="center"/>
            <w:hideMark/>
          </w:tcPr>
          <w:p w14:paraId="2CF7396E" w14:textId="6D90AB5C"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82.000</w:t>
            </w:r>
          </w:p>
        </w:tc>
        <w:tc>
          <w:tcPr>
            <w:tcW w:w="491" w:type="pct"/>
            <w:tcBorders>
              <w:top w:val="nil"/>
              <w:left w:val="nil"/>
              <w:bottom w:val="single" w:sz="4" w:space="0" w:color="auto"/>
              <w:right w:val="single" w:sz="4" w:space="0" w:color="auto"/>
            </w:tcBorders>
            <w:noWrap/>
            <w:vAlign w:val="center"/>
            <w:hideMark/>
          </w:tcPr>
          <w:p w14:paraId="23630BC7" w14:textId="5790D39D"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79.651</w:t>
            </w:r>
          </w:p>
        </w:tc>
        <w:tc>
          <w:tcPr>
            <w:tcW w:w="671" w:type="pct"/>
            <w:tcBorders>
              <w:top w:val="nil"/>
              <w:left w:val="nil"/>
              <w:bottom w:val="single" w:sz="4" w:space="0" w:color="auto"/>
              <w:right w:val="single" w:sz="4" w:space="0" w:color="auto"/>
            </w:tcBorders>
            <w:noWrap/>
            <w:vAlign w:val="center"/>
            <w:hideMark/>
          </w:tcPr>
          <w:p w14:paraId="29C78A77" w14:textId="76DFD105"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2.867.436</w:t>
            </w:r>
          </w:p>
        </w:tc>
      </w:tr>
      <w:tr w:rsidR="005D6E7A" w:rsidRPr="006A6528" w14:paraId="5C6F7567" w14:textId="77777777" w:rsidTr="005D6E7A">
        <w:trPr>
          <w:trHeight w:val="510"/>
        </w:trPr>
        <w:tc>
          <w:tcPr>
            <w:tcW w:w="233" w:type="pct"/>
            <w:tcBorders>
              <w:top w:val="nil"/>
              <w:left w:val="single" w:sz="4" w:space="0" w:color="auto"/>
              <w:bottom w:val="single" w:sz="4" w:space="0" w:color="auto"/>
              <w:right w:val="single" w:sz="4" w:space="0" w:color="auto"/>
            </w:tcBorders>
            <w:vAlign w:val="center"/>
            <w:hideMark/>
          </w:tcPr>
          <w:p w14:paraId="1563AC3E" w14:textId="77777777"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4</w:t>
            </w:r>
          </w:p>
        </w:tc>
        <w:tc>
          <w:tcPr>
            <w:tcW w:w="1866" w:type="pct"/>
            <w:tcBorders>
              <w:top w:val="nil"/>
              <w:left w:val="nil"/>
              <w:bottom w:val="single" w:sz="4" w:space="0" w:color="auto"/>
              <w:right w:val="single" w:sz="4" w:space="0" w:color="auto"/>
            </w:tcBorders>
            <w:vAlign w:val="center"/>
            <w:hideMark/>
          </w:tcPr>
          <w:p w14:paraId="2BD38ADC" w14:textId="77777777" w:rsidR="005D6E7A" w:rsidRPr="006A6528" w:rsidRDefault="005D6E7A" w:rsidP="005D6E7A">
            <w:pPr>
              <w:spacing w:after="0" w:line="240" w:lineRule="auto"/>
              <w:jc w:val="both"/>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BOTA PLÁSTICA DE DIFERENTES TALLAS, COLOR NEGRO.</w:t>
            </w:r>
          </w:p>
        </w:tc>
        <w:tc>
          <w:tcPr>
            <w:tcW w:w="491" w:type="pct"/>
            <w:tcBorders>
              <w:top w:val="nil"/>
              <w:left w:val="nil"/>
              <w:bottom w:val="single" w:sz="4" w:space="0" w:color="auto"/>
              <w:right w:val="single" w:sz="4" w:space="0" w:color="auto"/>
            </w:tcBorders>
            <w:vAlign w:val="center"/>
            <w:hideMark/>
          </w:tcPr>
          <w:p w14:paraId="6D82E692" w14:textId="78782E75"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24</w:t>
            </w:r>
          </w:p>
        </w:tc>
        <w:tc>
          <w:tcPr>
            <w:tcW w:w="683" w:type="pct"/>
            <w:tcBorders>
              <w:top w:val="nil"/>
              <w:left w:val="nil"/>
              <w:bottom w:val="single" w:sz="4" w:space="0" w:color="auto"/>
              <w:right w:val="single" w:sz="4" w:space="0" w:color="auto"/>
            </w:tcBorders>
            <w:vAlign w:val="center"/>
            <w:hideMark/>
          </w:tcPr>
          <w:p w14:paraId="51D46846" w14:textId="205F9077"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47.981</w:t>
            </w:r>
          </w:p>
        </w:tc>
        <w:tc>
          <w:tcPr>
            <w:tcW w:w="565" w:type="pct"/>
            <w:tcBorders>
              <w:top w:val="nil"/>
              <w:left w:val="nil"/>
              <w:bottom w:val="single" w:sz="4" w:space="0" w:color="auto"/>
              <w:right w:val="single" w:sz="4" w:space="0" w:color="auto"/>
            </w:tcBorders>
            <w:shd w:val="clear" w:color="000000" w:fill="FFFFFF"/>
            <w:vAlign w:val="center"/>
            <w:hideMark/>
          </w:tcPr>
          <w:p w14:paraId="5CB11B5F" w14:textId="6853EC11"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52.000</w:t>
            </w:r>
          </w:p>
        </w:tc>
        <w:tc>
          <w:tcPr>
            <w:tcW w:w="491" w:type="pct"/>
            <w:tcBorders>
              <w:top w:val="nil"/>
              <w:left w:val="nil"/>
              <w:bottom w:val="single" w:sz="4" w:space="0" w:color="auto"/>
              <w:right w:val="single" w:sz="4" w:space="0" w:color="auto"/>
            </w:tcBorders>
            <w:noWrap/>
            <w:vAlign w:val="center"/>
            <w:hideMark/>
          </w:tcPr>
          <w:p w14:paraId="1173F277" w14:textId="2F61FD2A"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49.991</w:t>
            </w:r>
          </w:p>
        </w:tc>
        <w:tc>
          <w:tcPr>
            <w:tcW w:w="671" w:type="pct"/>
            <w:tcBorders>
              <w:top w:val="nil"/>
              <w:left w:val="nil"/>
              <w:bottom w:val="single" w:sz="4" w:space="0" w:color="auto"/>
              <w:right w:val="single" w:sz="4" w:space="0" w:color="auto"/>
            </w:tcBorders>
            <w:noWrap/>
            <w:vAlign w:val="center"/>
            <w:hideMark/>
          </w:tcPr>
          <w:p w14:paraId="282988BD" w14:textId="1610B435"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1.199.772</w:t>
            </w:r>
          </w:p>
        </w:tc>
      </w:tr>
      <w:tr w:rsidR="005D6E7A" w:rsidRPr="006A6528" w14:paraId="577062A4" w14:textId="77777777" w:rsidTr="005D6E7A">
        <w:trPr>
          <w:trHeight w:val="765"/>
        </w:trPr>
        <w:tc>
          <w:tcPr>
            <w:tcW w:w="233" w:type="pct"/>
            <w:tcBorders>
              <w:top w:val="nil"/>
              <w:left w:val="single" w:sz="4" w:space="0" w:color="auto"/>
              <w:bottom w:val="single" w:sz="4" w:space="0" w:color="auto"/>
              <w:right w:val="single" w:sz="4" w:space="0" w:color="auto"/>
            </w:tcBorders>
            <w:vAlign w:val="center"/>
            <w:hideMark/>
          </w:tcPr>
          <w:p w14:paraId="3AF7D9D8" w14:textId="77777777"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val="en-US" w:eastAsia="es-CO"/>
                <w14:ligatures w14:val="none"/>
              </w:rPr>
              <w:t>5</w:t>
            </w:r>
          </w:p>
        </w:tc>
        <w:tc>
          <w:tcPr>
            <w:tcW w:w="1866" w:type="pct"/>
            <w:tcBorders>
              <w:top w:val="nil"/>
              <w:left w:val="nil"/>
              <w:bottom w:val="single" w:sz="4" w:space="0" w:color="auto"/>
              <w:right w:val="single" w:sz="4" w:space="0" w:color="auto"/>
            </w:tcBorders>
            <w:vAlign w:val="center"/>
            <w:hideMark/>
          </w:tcPr>
          <w:p w14:paraId="516CFCBF" w14:textId="77777777" w:rsidR="005D6E7A" w:rsidRPr="006A6528" w:rsidRDefault="005D6E7A" w:rsidP="005D6E7A">
            <w:pPr>
              <w:spacing w:after="0" w:line="240" w:lineRule="auto"/>
              <w:jc w:val="both"/>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PANTALÓN PARA HOMBRE. MATERIAL: JEAN COLOR: AZUL ÍNDIGO CARACTERÍSTICAS: REFLECTIVOS PARTE INFERIOR DEL PANTALÓN</w:t>
            </w:r>
          </w:p>
        </w:tc>
        <w:tc>
          <w:tcPr>
            <w:tcW w:w="491" w:type="pct"/>
            <w:tcBorders>
              <w:top w:val="nil"/>
              <w:left w:val="nil"/>
              <w:bottom w:val="single" w:sz="4" w:space="0" w:color="auto"/>
              <w:right w:val="single" w:sz="4" w:space="0" w:color="auto"/>
            </w:tcBorders>
            <w:vAlign w:val="center"/>
            <w:hideMark/>
          </w:tcPr>
          <w:p w14:paraId="5D291DF3" w14:textId="76ED74FF"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6</w:t>
            </w:r>
          </w:p>
        </w:tc>
        <w:tc>
          <w:tcPr>
            <w:tcW w:w="683" w:type="pct"/>
            <w:tcBorders>
              <w:top w:val="nil"/>
              <w:left w:val="nil"/>
              <w:bottom w:val="single" w:sz="4" w:space="0" w:color="auto"/>
              <w:right w:val="single" w:sz="4" w:space="0" w:color="auto"/>
            </w:tcBorders>
            <w:vAlign w:val="center"/>
            <w:hideMark/>
          </w:tcPr>
          <w:p w14:paraId="0D6EE911" w14:textId="52E82FF4"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73.304</w:t>
            </w:r>
          </w:p>
        </w:tc>
        <w:tc>
          <w:tcPr>
            <w:tcW w:w="565" w:type="pct"/>
            <w:tcBorders>
              <w:top w:val="nil"/>
              <w:left w:val="nil"/>
              <w:bottom w:val="single" w:sz="4" w:space="0" w:color="auto"/>
              <w:right w:val="single" w:sz="4" w:space="0" w:color="auto"/>
            </w:tcBorders>
            <w:shd w:val="clear" w:color="000000" w:fill="FFFFFF"/>
            <w:vAlign w:val="center"/>
            <w:hideMark/>
          </w:tcPr>
          <w:p w14:paraId="72EFF954" w14:textId="67753658"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76.000</w:t>
            </w:r>
          </w:p>
        </w:tc>
        <w:tc>
          <w:tcPr>
            <w:tcW w:w="491" w:type="pct"/>
            <w:tcBorders>
              <w:top w:val="nil"/>
              <w:left w:val="nil"/>
              <w:bottom w:val="single" w:sz="4" w:space="0" w:color="auto"/>
              <w:right w:val="single" w:sz="4" w:space="0" w:color="auto"/>
            </w:tcBorders>
            <w:noWrap/>
            <w:vAlign w:val="center"/>
            <w:hideMark/>
          </w:tcPr>
          <w:p w14:paraId="7B3D08A5" w14:textId="5FFED4CF"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74.652</w:t>
            </w:r>
          </w:p>
        </w:tc>
        <w:tc>
          <w:tcPr>
            <w:tcW w:w="671" w:type="pct"/>
            <w:tcBorders>
              <w:top w:val="nil"/>
              <w:left w:val="nil"/>
              <w:bottom w:val="single" w:sz="4" w:space="0" w:color="auto"/>
              <w:right w:val="single" w:sz="4" w:space="0" w:color="auto"/>
            </w:tcBorders>
            <w:noWrap/>
            <w:vAlign w:val="center"/>
            <w:hideMark/>
          </w:tcPr>
          <w:p w14:paraId="6F8188F7" w14:textId="2B7CDF20"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447.912</w:t>
            </w:r>
          </w:p>
        </w:tc>
      </w:tr>
      <w:tr w:rsidR="005D6E7A" w:rsidRPr="006A6528" w14:paraId="3BF7ABBA" w14:textId="77777777" w:rsidTr="006A7CA6">
        <w:trPr>
          <w:trHeight w:val="70"/>
        </w:trPr>
        <w:tc>
          <w:tcPr>
            <w:tcW w:w="233" w:type="pct"/>
            <w:tcBorders>
              <w:top w:val="nil"/>
              <w:left w:val="single" w:sz="4" w:space="0" w:color="auto"/>
              <w:bottom w:val="single" w:sz="4" w:space="0" w:color="auto"/>
              <w:right w:val="single" w:sz="4" w:space="0" w:color="auto"/>
            </w:tcBorders>
            <w:vAlign w:val="center"/>
            <w:hideMark/>
          </w:tcPr>
          <w:p w14:paraId="0D85119C" w14:textId="77777777"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val="en-US" w:eastAsia="es-CO"/>
                <w14:ligatures w14:val="none"/>
              </w:rPr>
              <w:t>6</w:t>
            </w:r>
          </w:p>
        </w:tc>
        <w:tc>
          <w:tcPr>
            <w:tcW w:w="1866" w:type="pct"/>
            <w:tcBorders>
              <w:top w:val="nil"/>
              <w:left w:val="nil"/>
              <w:bottom w:val="single" w:sz="4" w:space="0" w:color="auto"/>
              <w:right w:val="single" w:sz="4" w:space="0" w:color="auto"/>
            </w:tcBorders>
            <w:vAlign w:val="center"/>
            <w:hideMark/>
          </w:tcPr>
          <w:p w14:paraId="450153F4" w14:textId="77777777" w:rsidR="005D6E7A" w:rsidRPr="006A6528" w:rsidRDefault="005D6E7A" w:rsidP="005D6E7A">
            <w:pPr>
              <w:spacing w:after="0" w:line="240" w:lineRule="auto"/>
              <w:jc w:val="both"/>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CAMISA PARA HOMBRE. TIPO: OXFORD MANGA LARGA COLOR: AZUL CELESTE LOGOS: BORDADOS QUE DIGA (MUNICIPIO DE REMEDIOS CON LA BANDERA LADO DERECHO Y LA PALABRA VIGILANTE LADO IZQUIERDO, Y EL ESCUDO DEL MUNICIPIO DE REMEDIOS, EN LA PARTE DE ATRÁS.)</w:t>
            </w:r>
          </w:p>
        </w:tc>
        <w:tc>
          <w:tcPr>
            <w:tcW w:w="491" w:type="pct"/>
            <w:tcBorders>
              <w:top w:val="nil"/>
              <w:left w:val="nil"/>
              <w:bottom w:val="single" w:sz="4" w:space="0" w:color="auto"/>
              <w:right w:val="single" w:sz="4" w:space="0" w:color="auto"/>
            </w:tcBorders>
            <w:vAlign w:val="center"/>
            <w:hideMark/>
          </w:tcPr>
          <w:p w14:paraId="5EFEA004" w14:textId="4207B931"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6</w:t>
            </w:r>
          </w:p>
        </w:tc>
        <w:tc>
          <w:tcPr>
            <w:tcW w:w="683" w:type="pct"/>
            <w:tcBorders>
              <w:top w:val="nil"/>
              <w:left w:val="nil"/>
              <w:bottom w:val="single" w:sz="4" w:space="0" w:color="auto"/>
              <w:right w:val="single" w:sz="4" w:space="0" w:color="auto"/>
            </w:tcBorders>
            <w:vAlign w:val="center"/>
            <w:hideMark/>
          </w:tcPr>
          <w:p w14:paraId="694D9444" w14:textId="0412EB7F"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77.302</w:t>
            </w:r>
          </w:p>
        </w:tc>
        <w:tc>
          <w:tcPr>
            <w:tcW w:w="565" w:type="pct"/>
            <w:tcBorders>
              <w:top w:val="nil"/>
              <w:left w:val="nil"/>
              <w:bottom w:val="single" w:sz="4" w:space="0" w:color="auto"/>
              <w:right w:val="single" w:sz="4" w:space="0" w:color="auto"/>
            </w:tcBorders>
            <w:shd w:val="clear" w:color="000000" w:fill="FFFFFF"/>
            <w:vAlign w:val="center"/>
            <w:hideMark/>
          </w:tcPr>
          <w:p w14:paraId="603DD43C" w14:textId="282628F9"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82.000</w:t>
            </w:r>
          </w:p>
        </w:tc>
        <w:tc>
          <w:tcPr>
            <w:tcW w:w="491" w:type="pct"/>
            <w:tcBorders>
              <w:top w:val="nil"/>
              <w:left w:val="nil"/>
              <w:bottom w:val="single" w:sz="4" w:space="0" w:color="auto"/>
              <w:right w:val="single" w:sz="4" w:space="0" w:color="auto"/>
            </w:tcBorders>
            <w:noWrap/>
            <w:vAlign w:val="center"/>
            <w:hideMark/>
          </w:tcPr>
          <w:p w14:paraId="3F03F257" w14:textId="73031937"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79.651</w:t>
            </w:r>
          </w:p>
        </w:tc>
        <w:tc>
          <w:tcPr>
            <w:tcW w:w="671" w:type="pct"/>
            <w:tcBorders>
              <w:top w:val="nil"/>
              <w:left w:val="nil"/>
              <w:bottom w:val="single" w:sz="4" w:space="0" w:color="auto"/>
              <w:right w:val="single" w:sz="4" w:space="0" w:color="auto"/>
            </w:tcBorders>
            <w:noWrap/>
            <w:vAlign w:val="center"/>
            <w:hideMark/>
          </w:tcPr>
          <w:p w14:paraId="1574C6B4" w14:textId="5789BC52"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477.906</w:t>
            </w:r>
          </w:p>
        </w:tc>
      </w:tr>
      <w:tr w:rsidR="005D6E7A" w:rsidRPr="006A6528" w14:paraId="3248324C" w14:textId="77777777" w:rsidTr="006A7CA6">
        <w:trPr>
          <w:trHeight w:val="70"/>
        </w:trPr>
        <w:tc>
          <w:tcPr>
            <w:tcW w:w="233" w:type="pct"/>
            <w:tcBorders>
              <w:top w:val="nil"/>
              <w:left w:val="single" w:sz="4" w:space="0" w:color="auto"/>
              <w:bottom w:val="single" w:sz="4" w:space="0" w:color="auto"/>
              <w:right w:val="single" w:sz="4" w:space="0" w:color="auto"/>
            </w:tcBorders>
            <w:vAlign w:val="center"/>
            <w:hideMark/>
          </w:tcPr>
          <w:p w14:paraId="2783CB39" w14:textId="77777777"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7</w:t>
            </w:r>
          </w:p>
        </w:tc>
        <w:tc>
          <w:tcPr>
            <w:tcW w:w="1866" w:type="pct"/>
            <w:tcBorders>
              <w:top w:val="nil"/>
              <w:left w:val="nil"/>
              <w:bottom w:val="single" w:sz="4" w:space="0" w:color="auto"/>
              <w:right w:val="single" w:sz="4" w:space="0" w:color="auto"/>
            </w:tcBorders>
            <w:vAlign w:val="center"/>
            <w:hideMark/>
          </w:tcPr>
          <w:p w14:paraId="06181C95" w14:textId="77777777" w:rsidR="005D6E7A" w:rsidRPr="006A6528" w:rsidRDefault="005D6E7A" w:rsidP="005D6E7A">
            <w:pPr>
              <w:spacing w:after="0" w:line="240" w:lineRule="auto"/>
              <w:jc w:val="both"/>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CAMISA TIPO: OXFORD MANGA CORTA COLOR: GRIS LOGOS: BORDADOS QUE DIGA (MUNICIPIO DE REMEDIOS CON LA BANDERA LADO DERECHO Y LA PALABRA VIGILANTE LADO IZQUIERDO, Y EL ESCUDO DEL MUNICIPIO DE REMEDIOS, EN LA PARTE DE ATRÁS.)</w:t>
            </w:r>
          </w:p>
        </w:tc>
        <w:tc>
          <w:tcPr>
            <w:tcW w:w="491" w:type="pct"/>
            <w:tcBorders>
              <w:top w:val="nil"/>
              <w:left w:val="nil"/>
              <w:bottom w:val="single" w:sz="4" w:space="0" w:color="auto"/>
              <w:right w:val="single" w:sz="4" w:space="0" w:color="auto"/>
            </w:tcBorders>
            <w:vAlign w:val="center"/>
            <w:hideMark/>
          </w:tcPr>
          <w:p w14:paraId="660D2F8E" w14:textId="5D10292B"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6</w:t>
            </w:r>
          </w:p>
        </w:tc>
        <w:tc>
          <w:tcPr>
            <w:tcW w:w="683" w:type="pct"/>
            <w:tcBorders>
              <w:top w:val="nil"/>
              <w:left w:val="nil"/>
              <w:bottom w:val="single" w:sz="4" w:space="0" w:color="auto"/>
              <w:right w:val="single" w:sz="4" w:space="0" w:color="auto"/>
            </w:tcBorders>
            <w:vAlign w:val="center"/>
            <w:hideMark/>
          </w:tcPr>
          <w:p w14:paraId="22E659F7" w14:textId="670C7B75"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77.302</w:t>
            </w:r>
          </w:p>
        </w:tc>
        <w:tc>
          <w:tcPr>
            <w:tcW w:w="565" w:type="pct"/>
            <w:tcBorders>
              <w:top w:val="nil"/>
              <w:left w:val="nil"/>
              <w:bottom w:val="single" w:sz="4" w:space="0" w:color="auto"/>
              <w:right w:val="single" w:sz="4" w:space="0" w:color="auto"/>
            </w:tcBorders>
            <w:shd w:val="clear" w:color="000000" w:fill="FFFFFF"/>
            <w:vAlign w:val="center"/>
            <w:hideMark/>
          </w:tcPr>
          <w:p w14:paraId="7A162A79" w14:textId="5F0B6EF4"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81.878</w:t>
            </w:r>
          </w:p>
        </w:tc>
        <w:tc>
          <w:tcPr>
            <w:tcW w:w="491" w:type="pct"/>
            <w:tcBorders>
              <w:top w:val="nil"/>
              <w:left w:val="nil"/>
              <w:bottom w:val="single" w:sz="4" w:space="0" w:color="auto"/>
              <w:right w:val="single" w:sz="4" w:space="0" w:color="auto"/>
            </w:tcBorders>
            <w:noWrap/>
            <w:vAlign w:val="center"/>
            <w:hideMark/>
          </w:tcPr>
          <w:p w14:paraId="3F686AAE" w14:textId="77D813FE"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79.590</w:t>
            </w:r>
          </w:p>
        </w:tc>
        <w:tc>
          <w:tcPr>
            <w:tcW w:w="671" w:type="pct"/>
            <w:tcBorders>
              <w:top w:val="nil"/>
              <w:left w:val="nil"/>
              <w:bottom w:val="single" w:sz="4" w:space="0" w:color="auto"/>
              <w:right w:val="single" w:sz="4" w:space="0" w:color="auto"/>
            </w:tcBorders>
            <w:noWrap/>
            <w:vAlign w:val="center"/>
            <w:hideMark/>
          </w:tcPr>
          <w:p w14:paraId="23D15F78" w14:textId="5D8BAB8D"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477.540</w:t>
            </w:r>
          </w:p>
        </w:tc>
      </w:tr>
      <w:tr w:rsidR="005D6E7A" w:rsidRPr="006A6528" w14:paraId="570A2323" w14:textId="77777777" w:rsidTr="005D6E7A">
        <w:trPr>
          <w:trHeight w:val="765"/>
        </w:trPr>
        <w:tc>
          <w:tcPr>
            <w:tcW w:w="233" w:type="pct"/>
            <w:tcBorders>
              <w:top w:val="nil"/>
              <w:left w:val="single" w:sz="4" w:space="0" w:color="auto"/>
              <w:bottom w:val="single" w:sz="4" w:space="0" w:color="auto"/>
              <w:right w:val="single" w:sz="4" w:space="0" w:color="auto"/>
            </w:tcBorders>
            <w:vAlign w:val="center"/>
            <w:hideMark/>
          </w:tcPr>
          <w:p w14:paraId="16BE4DD3" w14:textId="77777777"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8</w:t>
            </w:r>
          </w:p>
        </w:tc>
        <w:tc>
          <w:tcPr>
            <w:tcW w:w="1866" w:type="pct"/>
            <w:tcBorders>
              <w:top w:val="nil"/>
              <w:left w:val="nil"/>
              <w:bottom w:val="single" w:sz="4" w:space="0" w:color="auto"/>
              <w:right w:val="single" w:sz="4" w:space="0" w:color="auto"/>
            </w:tcBorders>
            <w:vAlign w:val="center"/>
            <w:hideMark/>
          </w:tcPr>
          <w:p w14:paraId="1DBC64AE" w14:textId="77777777" w:rsidR="005D6E7A" w:rsidRPr="006A6528" w:rsidRDefault="005D6E7A" w:rsidP="005D6E7A">
            <w:pPr>
              <w:spacing w:after="0" w:line="240" w:lineRule="auto"/>
              <w:jc w:val="both"/>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ZAPATOS MATERIAL: CUERO COLOR: NEGRO CARACTERÍSTICAS: ZAPATO CON PUNTERA DE SEGURIDAD Y SUELA ANTIDESLIZANTE</w:t>
            </w:r>
          </w:p>
        </w:tc>
        <w:tc>
          <w:tcPr>
            <w:tcW w:w="491" w:type="pct"/>
            <w:tcBorders>
              <w:top w:val="nil"/>
              <w:left w:val="nil"/>
              <w:bottom w:val="single" w:sz="4" w:space="0" w:color="auto"/>
              <w:right w:val="single" w:sz="4" w:space="0" w:color="auto"/>
            </w:tcBorders>
            <w:vAlign w:val="center"/>
            <w:hideMark/>
          </w:tcPr>
          <w:p w14:paraId="5F6F368F" w14:textId="27693FC9"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6</w:t>
            </w:r>
          </w:p>
        </w:tc>
        <w:tc>
          <w:tcPr>
            <w:tcW w:w="683" w:type="pct"/>
            <w:tcBorders>
              <w:top w:val="nil"/>
              <w:left w:val="nil"/>
              <w:bottom w:val="single" w:sz="4" w:space="0" w:color="auto"/>
              <w:right w:val="single" w:sz="4" w:space="0" w:color="auto"/>
            </w:tcBorders>
            <w:vAlign w:val="center"/>
            <w:hideMark/>
          </w:tcPr>
          <w:p w14:paraId="488CF380" w14:textId="005ABD20"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122.618</w:t>
            </w:r>
          </w:p>
        </w:tc>
        <w:tc>
          <w:tcPr>
            <w:tcW w:w="565" w:type="pct"/>
            <w:tcBorders>
              <w:top w:val="nil"/>
              <w:left w:val="nil"/>
              <w:bottom w:val="single" w:sz="4" w:space="0" w:color="auto"/>
              <w:right w:val="single" w:sz="4" w:space="0" w:color="auto"/>
            </w:tcBorders>
            <w:shd w:val="clear" w:color="000000" w:fill="FFFFFF"/>
            <w:vAlign w:val="center"/>
            <w:hideMark/>
          </w:tcPr>
          <w:p w14:paraId="62665063" w14:textId="4F9A6FCD"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142.600</w:t>
            </w:r>
          </w:p>
        </w:tc>
        <w:tc>
          <w:tcPr>
            <w:tcW w:w="491" w:type="pct"/>
            <w:tcBorders>
              <w:top w:val="nil"/>
              <w:left w:val="nil"/>
              <w:bottom w:val="single" w:sz="4" w:space="0" w:color="auto"/>
              <w:right w:val="single" w:sz="4" w:space="0" w:color="auto"/>
            </w:tcBorders>
            <w:noWrap/>
            <w:vAlign w:val="center"/>
            <w:hideMark/>
          </w:tcPr>
          <w:p w14:paraId="0A26CC78" w14:textId="4811D11F"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132.609</w:t>
            </w:r>
          </w:p>
        </w:tc>
        <w:tc>
          <w:tcPr>
            <w:tcW w:w="671" w:type="pct"/>
            <w:tcBorders>
              <w:top w:val="nil"/>
              <w:left w:val="nil"/>
              <w:bottom w:val="single" w:sz="4" w:space="0" w:color="auto"/>
              <w:right w:val="single" w:sz="4" w:space="0" w:color="auto"/>
            </w:tcBorders>
            <w:noWrap/>
            <w:vAlign w:val="center"/>
            <w:hideMark/>
          </w:tcPr>
          <w:p w14:paraId="0D7EDDA8" w14:textId="34B57CF2"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795.654</w:t>
            </w:r>
          </w:p>
        </w:tc>
      </w:tr>
      <w:tr w:rsidR="005D6E7A" w:rsidRPr="006A6528" w14:paraId="53CE425E" w14:textId="77777777" w:rsidTr="005D6E7A">
        <w:trPr>
          <w:trHeight w:val="510"/>
        </w:trPr>
        <w:tc>
          <w:tcPr>
            <w:tcW w:w="233" w:type="pct"/>
            <w:tcBorders>
              <w:top w:val="nil"/>
              <w:left w:val="single" w:sz="4" w:space="0" w:color="auto"/>
              <w:bottom w:val="single" w:sz="4" w:space="0" w:color="auto"/>
              <w:right w:val="single" w:sz="4" w:space="0" w:color="auto"/>
            </w:tcBorders>
            <w:vAlign w:val="center"/>
            <w:hideMark/>
          </w:tcPr>
          <w:p w14:paraId="3AF2DCE4" w14:textId="77777777"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9</w:t>
            </w:r>
          </w:p>
        </w:tc>
        <w:tc>
          <w:tcPr>
            <w:tcW w:w="1866" w:type="pct"/>
            <w:tcBorders>
              <w:top w:val="nil"/>
              <w:left w:val="nil"/>
              <w:bottom w:val="single" w:sz="4" w:space="0" w:color="auto"/>
              <w:right w:val="single" w:sz="4" w:space="0" w:color="auto"/>
            </w:tcBorders>
            <w:vAlign w:val="center"/>
            <w:hideMark/>
          </w:tcPr>
          <w:p w14:paraId="1210F53E" w14:textId="77777777" w:rsidR="005D6E7A" w:rsidRPr="006A6528" w:rsidRDefault="005D6E7A" w:rsidP="005D6E7A">
            <w:pPr>
              <w:spacing w:after="0" w:line="240" w:lineRule="auto"/>
              <w:jc w:val="both"/>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PANTALÓN MATERIAL: TIRO MEDIO EN DRILL STRECH COLOR: GRIS OSCURO</w:t>
            </w:r>
          </w:p>
        </w:tc>
        <w:tc>
          <w:tcPr>
            <w:tcW w:w="491" w:type="pct"/>
            <w:tcBorders>
              <w:top w:val="nil"/>
              <w:left w:val="nil"/>
              <w:bottom w:val="single" w:sz="4" w:space="0" w:color="auto"/>
              <w:right w:val="single" w:sz="4" w:space="0" w:color="auto"/>
            </w:tcBorders>
            <w:vAlign w:val="center"/>
            <w:hideMark/>
          </w:tcPr>
          <w:p w14:paraId="2F9CF9E8" w14:textId="2A3F9871"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18</w:t>
            </w:r>
          </w:p>
        </w:tc>
        <w:tc>
          <w:tcPr>
            <w:tcW w:w="683" w:type="pct"/>
            <w:tcBorders>
              <w:top w:val="nil"/>
              <w:left w:val="nil"/>
              <w:bottom w:val="single" w:sz="4" w:space="0" w:color="auto"/>
              <w:right w:val="single" w:sz="4" w:space="0" w:color="auto"/>
            </w:tcBorders>
            <w:vAlign w:val="center"/>
            <w:hideMark/>
          </w:tcPr>
          <w:p w14:paraId="342BFD78" w14:textId="645BE497"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99.960</w:t>
            </w:r>
          </w:p>
        </w:tc>
        <w:tc>
          <w:tcPr>
            <w:tcW w:w="565" w:type="pct"/>
            <w:tcBorders>
              <w:top w:val="nil"/>
              <w:left w:val="nil"/>
              <w:bottom w:val="single" w:sz="4" w:space="0" w:color="auto"/>
              <w:right w:val="single" w:sz="4" w:space="0" w:color="auto"/>
            </w:tcBorders>
            <w:shd w:val="clear" w:color="000000" w:fill="FFFFFF"/>
            <w:vAlign w:val="center"/>
            <w:hideMark/>
          </w:tcPr>
          <w:p w14:paraId="16A7A350" w14:textId="7C4A4131"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125.000</w:t>
            </w:r>
          </w:p>
        </w:tc>
        <w:tc>
          <w:tcPr>
            <w:tcW w:w="491" w:type="pct"/>
            <w:tcBorders>
              <w:top w:val="nil"/>
              <w:left w:val="nil"/>
              <w:bottom w:val="single" w:sz="4" w:space="0" w:color="auto"/>
              <w:right w:val="single" w:sz="4" w:space="0" w:color="auto"/>
            </w:tcBorders>
            <w:noWrap/>
            <w:vAlign w:val="center"/>
            <w:hideMark/>
          </w:tcPr>
          <w:p w14:paraId="3830E8D0" w14:textId="5E4F3329"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112.480</w:t>
            </w:r>
          </w:p>
        </w:tc>
        <w:tc>
          <w:tcPr>
            <w:tcW w:w="671" w:type="pct"/>
            <w:tcBorders>
              <w:top w:val="nil"/>
              <w:left w:val="nil"/>
              <w:bottom w:val="single" w:sz="4" w:space="0" w:color="auto"/>
              <w:right w:val="single" w:sz="4" w:space="0" w:color="auto"/>
            </w:tcBorders>
            <w:noWrap/>
            <w:vAlign w:val="center"/>
            <w:hideMark/>
          </w:tcPr>
          <w:p w14:paraId="4760489B" w14:textId="55E99FD6"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2.024.640</w:t>
            </w:r>
          </w:p>
        </w:tc>
      </w:tr>
      <w:tr w:rsidR="005D6E7A" w:rsidRPr="006A6528" w14:paraId="0ED3298C" w14:textId="77777777" w:rsidTr="006A7CA6">
        <w:trPr>
          <w:trHeight w:val="70"/>
        </w:trPr>
        <w:tc>
          <w:tcPr>
            <w:tcW w:w="233" w:type="pct"/>
            <w:tcBorders>
              <w:top w:val="nil"/>
              <w:left w:val="single" w:sz="4" w:space="0" w:color="auto"/>
              <w:bottom w:val="single" w:sz="4" w:space="0" w:color="auto"/>
              <w:right w:val="single" w:sz="4" w:space="0" w:color="auto"/>
            </w:tcBorders>
            <w:vAlign w:val="center"/>
            <w:hideMark/>
          </w:tcPr>
          <w:p w14:paraId="2AD4E4BE" w14:textId="77777777"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val="en-US" w:eastAsia="es-CO"/>
                <w14:ligatures w14:val="none"/>
              </w:rPr>
              <w:t>10</w:t>
            </w:r>
          </w:p>
        </w:tc>
        <w:tc>
          <w:tcPr>
            <w:tcW w:w="1866" w:type="pct"/>
            <w:tcBorders>
              <w:top w:val="nil"/>
              <w:left w:val="nil"/>
              <w:bottom w:val="single" w:sz="4" w:space="0" w:color="auto"/>
              <w:right w:val="single" w:sz="4" w:space="0" w:color="auto"/>
            </w:tcBorders>
            <w:vAlign w:val="center"/>
            <w:hideMark/>
          </w:tcPr>
          <w:p w14:paraId="445829A3" w14:textId="77777777" w:rsidR="005D6E7A" w:rsidRPr="006A6528" w:rsidRDefault="005D6E7A" w:rsidP="005D6E7A">
            <w:pPr>
              <w:spacing w:after="0" w:line="240" w:lineRule="auto"/>
              <w:jc w:val="both"/>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 xml:space="preserve">CAMISA TIPO: OXFORD MANGA CORTA DAMA. COLOR: BLANCO. LOGOS: BORDADOS QUE DIGA (MUNICIPIO DE REMEDIOS Y </w:t>
            </w:r>
            <w:r w:rsidRPr="006A6528">
              <w:rPr>
                <w:rFonts w:ascii="Arial" w:eastAsia="Times New Roman" w:hAnsi="Arial" w:cs="Arial"/>
                <w:kern w:val="0"/>
                <w:sz w:val="18"/>
                <w:szCs w:val="18"/>
                <w:lang w:eastAsia="es-CO"/>
                <w14:ligatures w14:val="none"/>
              </w:rPr>
              <w:lastRenderedPageBreak/>
              <w:t>CON LA BANDERA LADO IZQUIERDO Y EL ESCUDO DEL MUNICIPO, LADO DERECHO)</w:t>
            </w:r>
          </w:p>
        </w:tc>
        <w:tc>
          <w:tcPr>
            <w:tcW w:w="491" w:type="pct"/>
            <w:tcBorders>
              <w:top w:val="nil"/>
              <w:left w:val="nil"/>
              <w:bottom w:val="single" w:sz="4" w:space="0" w:color="auto"/>
              <w:right w:val="single" w:sz="4" w:space="0" w:color="auto"/>
            </w:tcBorders>
            <w:vAlign w:val="center"/>
            <w:hideMark/>
          </w:tcPr>
          <w:p w14:paraId="0542192D" w14:textId="37915FFF"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lastRenderedPageBreak/>
              <w:t>18</w:t>
            </w:r>
          </w:p>
        </w:tc>
        <w:tc>
          <w:tcPr>
            <w:tcW w:w="683" w:type="pct"/>
            <w:tcBorders>
              <w:top w:val="nil"/>
              <w:left w:val="nil"/>
              <w:bottom w:val="single" w:sz="4" w:space="0" w:color="auto"/>
              <w:right w:val="single" w:sz="4" w:space="0" w:color="auto"/>
            </w:tcBorders>
            <w:vAlign w:val="center"/>
            <w:hideMark/>
          </w:tcPr>
          <w:p w14:paraId="53CC8759" w14:textId="65B747F9"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77.302</w:t>
            </w:r>
          </w:p>
        </w:tc>
        <w:tc>
          <w:tcPr>
            <w:tcW w:w="565" w:type="pct"/>
            <w:tcBorders>
              <w:top w:val="nil"/>
              <w:left w:val="nil"/>
              <w:bottom w:val="single" w:sz="4" w:space="0" w:color="auto"/>
              <w:right w:val="single" w:sz="4" w:space="0" w:color="auto"/>
            </w:tcBorders>
            <w:shd w:val="clear" w:color="000000" w:fill="FFFFFF"/>
            <w:vAlign w:val="center"/>
            <w:hideMark/>
          </w:tcPr>
          <w:p w14:paraId="68713D6B" w14:textId="18688209"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82.000</w:t>
            </w:r>
          </w:p>
        </w:tc>
        <w:tc>
          <w:tcPr>
            <w:tcW w:w="491" w:type="pct"/>
            <w:tcBorders>
              <w:top w:val="nil"/>
              <w:left w:val="nil"/>
              <w:bottom w:val="single" w:sz="4" w:space="0" w:color="auto"/>
              <w:right w:val="single" w:sz="4" w:space="0" w:color="auto"/>
            </w:tcBorders>
            <w:noWrap/>
            <w:vAlign w:val="center"/>
            <w:hideMark/>
          </w:tcPr>
          <w:p w14:paraId="5B4E14C6" w14:textId="5877F800"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79.651</w:t>
            </w:r>
          </w:p>
        </w:tc>
        <w:tc>
          <w:tcPr>
            <w:tcW w:w="671" w:type="pct"/>
            <w:tcBorders>
              <w:top w:val="nil"/>
              <w:left w:val="nil"/>
              <w:bottom w:val="single" w:sz="4" w:space="0" w:color="auto"/>
              <w:right w:val="single" w:sz="4" w:space="0" w:color="auto"/>
            </w:tcBorders>
            <w:noWrap/>
            <w:vAlign w:val="center"/>
            <w:hideMark/>
          </w:tcPr>
          <w:p w14:paraId="5D7FE724" w14:textId="6A7C7290"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1.433.718</w:t>
            </w:r>
          </w:p>
        </w:tc>
      </w:tr>
      <w:tr w:rsidR="005D6E7A" w:rsidRPr="006A6528" w14:paraId="7A18EC3A" w14:textId="77777777" w:rsidTr="005D6E7A">
        <w:trPr>
          <w:trHeight w:val="300"/>
        </w:trPr>
        <w:tc>
          <w:tcPr>
            <w:tcW w:w="233" w:type="pct"/>
            <w:tcBorders>
              <w:top w:val="nil"/>
              <w:left w:val="single" w:sz="4" w:space="0" w:color="auto"/>
              <w:bottom w:val="single" w:sz="4" w:space="0" w:color="auto"/>
              <w:right w:val="single" w:sz="4" w:space="0" w:color="auto"/>
            </w:tcBorders>
            <w:vAlign w:val="center"/>
            <w:hideMark/>
          </w:tcPr>
          <w:p w14:paraId="55ED8EB0" w14:textId="77777777"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11</w:t>
            </w:r>
          </w:p>
        </w:tc>
        <w:tc>
          <w:tcPr>
            <w:tcW w:w="1866" w:type="pct"/>
            <w:tcBorders>
              <w:top w:val="nil"/>
              <w:left w:val="nil"/>
              <w:bottom w:val="single" w:sz="4" w:space="0" w:color="auto"/>
              <w:right w:val="single" w:sz="4" w:space="0" w:color="auto"/>
            </w:tcBorders>
            <w:vAlign w:val="center"/>
            <w:hideMark/>
          </w:tcPr>
          <w:p w14:paraId="1587E3EF" w14:textId="77777777" w:rsidR="005D6E7A" w:rsidRPr="006A6528" w:rsidRDefault="005D6E7A" w:rsidP="005D6E7A">
            <w:pPr>
              <w:spacing w:after="0" w:line="240" w:lineRule="auto"/>
              <w:jc w:val="both"/>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ZAPATOS TIPO: BALETA COLOR: NEGRO</w:t>
            </w:r>
          </w:p>
        </w:tc>
        <w:tc>
          <w:tcPr>
            <w:tcW w:w="491" w:type="pct"/>
            <w:tcBorders>
              <w:top w:val="nil"/>
              <w:left w:val="nil"/>
              <w:bottom w:val="single" w:sz="4" w:space="0" w:color="auto"/>
              <w:right w:val="single" w:sz="4" w:space="0" w:color="auto"/>
            </w:tcBorders>
            <w:vAlign w:val="center"/>
            <w:hideMark/>
          </w:tcPr>
          <w:p w14:paraId="1940142E" w14:textId="2203A593"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18</w:t>
            </w:r>
          </w:p>
        </w:tc>
        <w:tc>
          <w:tcPr>
            <w:tcW w:w="683" w:type="pct"/>
            <w:tcBorders>
              <w:top w:val="nil"/>
              <w:left w:val="nil"/>
              <w:bottom w:val="single" w:sz="4" w:space="0" w:color="auto"/>
              <w:right w:val="single" w:sz="4" w:space="0" w:color="auto"/>
            </w:tcBorders>
            <w:vAlign w:val="center"/>
            <w:hideMark/>
          </w:tcPr>
          <w:p w14:paraId="4A52DFB5" w14:textId="246DEADA"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131.414</w:t>
            </w:r>
          </w:p>
        </w:tc>
        <w:tc>
          <w:tcPr>
            <w:tcW w:w="565" w:type="pct"/>
            <w:tcBorders>
              <w:top w:val="nil"/>
              <w:left w:val="nil"/>
              <w:bottom w:val="single" w:sz="4" w:space="0" w:color="auto"/>
              <w:right w:val="single" w:sz="4" w:space="0" w:color="auto"/>
            </w:tcBorders>
            <w:shd w:val="clear" w:color="000000" w:fill="FFFFFF"/>
            <w:vAlign w:val="center"/>
            <w:hideMark/>
          </w:tcPr>
          <w:p w14:paraId="685D0907" w14:textId="118F8B04"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Arial" w:hAnsi="Arial" w:cs="Arial"/>
                <w:w w:val="102"/>
                <w:kern w:val="0"/>
                <w:sz w:val="18"/>
                <w:szCs w:val="18"/>
                <w:lang w:val="en-US" w:eastAsia="es-CO"/>
                <w14:ligatures w14:val="none"/>
              </w:rPr>
              <w:t>135.000</w:t>
            </w:r>
          </w:p>
        </w:tc>
        <w:tc>
          <w:tcPr>
            <w:tcW w:w="491" w:type="pct"/>
            <w:tcBorders>
              <w:top w:val="nil"/>
              <w:left w:val="nil"/>
              <w:bottom w:val="single" w:sz="4" w:space="0" w:color="auto"/>
              <w:right w:val="single" w:sz="4" w:space="0" w:color="auto"/>
            </w:tcBorders>
            <w:noWrap/>
            <w:vAlign w:val="center"/>
            <w:hideMark/>
          </w:tcPr>
          <w:p w14:paraId="54304F6C" w14:textId="627635FC"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133.207</w:t>
            </w:r>
          </w:p>
        </w:tc>
        <w:tc>
          <w:tcPr>
            <w:tcW w:w="671" w:type="pct"/>
            <w:tcBorders>
              <w:top w:val="nil"/>
              <w:left w:val="nil"/>
              <w:bottom w:val="single" w:sz="4" w:space="0" w:color="auto"/>
              <w:right w:val="single" w:sz="4" w:space="0" w:color="auto"/>
            </w:tcBorders>
            <w:noWrap/>
            <w:vAlign w:val="center"/>
            <w:hideMark/>
          </w:tcPr>
          <w:p w14:paraId="5C63C211" w14:textId="240CF078" w:rsidR="005D6E7A" w:rsidRPr="006A6528" w:rsidRDefault="005D6E7A" w:rsidP="005D6E7A">
            <w:pPr>
              <w:spacing w:after="0" w:line="240" w:lineRule="auto"/>
              <w:jc w:val="center"/>
              <w:rPr>
                <w:rFonts w:ascii="Arial" w:eastAsia="Times New Roman" w:hAnsi="Arial" w:cs="Arial"/>
                <w:kern w:val="0"/>
                <w:sz w:val="18"/>
                <w:szCs w:val="18"/>
                <w:lang w:eastAsia="es-CO"/>
                <w14:ligatures w14:val="none"/>
              </w:rPr>
            </w:pPr>
            <w:r w:rsidRPr="006A6528">
              <w:rPr>
                <w:rFonts w:ascii="Arial" w:eastAsia="Times New Roman" w:hAnsi="Arial" w:cs="Arial"/>
                <w:kern w:val="0"/>
                <w:sz w:val="18"/>
                <w:szCs w:val="18"/>
                <w:lang w:eastAsia="es-CO"/>
                <w14:ligatures w14:val="none"/>
              </w:rPr>
              <w:t>2.397.726</w:t>
            </w:r>
          </w:p>
        </w:tc>
      </w:tr>
      <w:tr w:rsidR="005D6E7A" w:rsidRPr="006A6528" w14:paraId="1492AC9A" w14:textId="77777777" w:rsidTr="006A7CA6">
        <w:trPr>
          <w:trHeight w:val="70"/>
        </w:trPr>
        <w:tc>
          <w:tcPr>
            <w:tcW w:w="4329" w:type="pct"/>
            <w:gridSpan w:val="6"/>
            <w:tcBorders>
              <w:top w:val="single" w:sz="4" w:space="0" w:color="auto"/>
              <w:left w:val="single" w:sz="4" w:space="0" w:color="auto"/>
              <w:bottom w:val="single" w:sz="4" w:space="0" w:color="auto"/>
              <w:right w:val="single" w:sz="4" w:space="0" w:color="auto"/>
            </w:tcBorders>
            <w:noWrap/>
            <w:vAlign w:val="center"/>
            <w:hideMark/>
          </w:tcPr>
          <w:p w14:paraId="292B560C" w14:textId="1F71E5F7" w:rsidR="005D6E7A" w:rsidRPr="006A6528" w:rsidRDefault="005D6E7A" w:rsidP="005D6E7A">
            <w:pPr>
              <w:spacing w:after="0" w:line="240" w:lineRule="auto"/>
              <w:jc w:val="center"/>
              <w:rPr>
                <w:rFonts w:ascii="Arial" w:eastAsia="Times New Roman" w:hAnsi="Arial" w:cs="Arial"/>
                <w:b/>
                <w:bCs/>
                <w:kern w:val="0"/>
                <w:sz w:val="18"/>
                <w:szCs w:val="18"/>
                <w:lang w:eastAsia="es-CO"/>
                <w14:ligatures w14:val="none"/>
              </w:rPr>
            </w:pPr>
            <w:r w:rsidRPr="006A6528">
              <w:rPr>
                <w:rFonts w:ascii="Arial" w:eastAsia="Times New Roman" w:hAnsi="Arial" w:cs="Arial"/>
                <w:b/>
                <w:bCs/>
                <w:kern w:val="0"/>
                <w:sz w:val="18"/>
                <w:szCs w:val="18"/>
                <w:lang w:eastAsia="es-CO"/>
                <w14:ligatures w14:val="none"/>
              </w:rPr>
              <w:t>TOTAL</w:t>
            </w:r>
          </w:p>
        </w:tc>
        <w:tc>
          <w:tcPr>
            <w:tcW w:w="671" w:type="pct"/>
            <w:tcBorders>
              <w:top w:val="nil"/>
              <w:left w:val="nil"/>
              <w:bottom w:val="single" w:sz="4" w:space="0" w:color="auto"/>
              <w:right w:val="single" w:sz="4" w:space="0" w:color="auto"/>
            </w:tcBorders>
            <w:noWrap/>
            <w:vAlign w:val="center"/>
            <w:hideMark/>
          </w:tcPr>
          <w:p w14:paraId="7E90D044" w14:textId="01A909F4" w:rsidR="005D6E7A" w:rsidRPr="006A6528" w:rsidRDefault="005D6E7A" w:rsidP="005D6E7A">
            <w:pPr>
              <w:spacing w:after="0" w:line="240" w:lineRule="auto"/>
              <w:jc w:val="center"/>
              <w:rPr>
                <w:rFonts w:ascii="Arial" w:eastAsia="Times New Roman" w:hAnsi="Arial" w:cs="Arial"/>
                <w:b/>
                <w:bCs/>
                <w:kern w:val="0"/>
                <w:sz w:val="18"/>
                <w:szCs w:val="18"/>
                <w:lang w:eastAsia="es-CO"/>
                <w14:ligatures w14:val="none"/>
              </w:rPr>
            </w:pPr>
            <w:r w:rsidRPr="006A6528">
              <w:rPr>
                <w:rFonts w:ascii="Arial" w:eastAsia="Times New Roman" w:hAnsi="Arial" w:cs="Arial"/>
                <w:b/>
                <w:bCs/>
                <w:kern w:val="0"/>
                <w:sz w:val="18"/>
                <w:szCs w:val="18"/>
                <w:lang w:eastAsia="es-CO"/>
                <w14:ligatures w14:val="none"/>
              </w:rPr>
              <w:t>24.000.000</w:t>
            </w:r>
          </w:p>
        </w:tc>
      </w:tr>
    </w:tbl>
    <w:p w14:paraId="0960E34C" w14:textId="77777777" w:rsidR="005D6E7A" w:rsidRPr="006A6528" w:rsidRDefault="005D6E7A" w:rsidP="009E4F4C">
      <w:pPr>
        <w:spacing w:after="0" w:line="240" w:lineRule="auto"/>
        <w:rPr>
          <w:rFonts w:ascii="Arial" w:eastAsia="Times New Roman" w:hAnsi="Arial" w:cs="Arial"/>
          <w:b/>
          <w:sz w:val="18"/>
          <w:szCs w:val="18"/>
        </w:rPr>
      </w:pPr>
    </w:p>
    <w:p w14:paraId="0C8B9C38" w14:textId="23B07C9F" w:rsidR="001A00D7" w:rsidRPr="006A6528" w:rsidRDefault="001A00D7" w:rsidP="001A00D7">
      <w:pPr>
        <w:spacing w:after="0" w:line="240" w:lineRule="auto"/>
        <w:jc w:val="center"/>
        <w:rPr>
          <w:rFonts w:ascii="Arial" w:eastAsia="Times New Roman" w:hAnsi="Arial" w:cs="Arial"/>
          <w:b/>
          <w:bCs/>
          <w:sz w:val="18"/>
          <w:szCs w:val="18"/>
          <w:lang w:val="es-MX" w:eastAsia="es-ES"/>
        </w:rPr>
      </w:pPr>
      <w:r w:rsidRPr="006A6528">
        <w:rPr>
          <w:rFonts w:ascii="Arial" w:eastAsia="Times New Roman" w:hAnsi="Arial" w:cs="Arial"/>
          <w:b/>
          <w:bCs/>
          <w:sz w:val="18"/>
          <w:szCs w:val="18"/>
          <w:lang w:val="es-MX" w:eastAsia="es-ES"/>
        </w:rPr>
        <w:t xml:space="preserve">FICHA TECNICA </w:t>
      </w:r>
    </w:p>
    <w:p w14:paraId="62F4C8B0" w14:textId="77777777" w:rsidR="001A00D7" w:rsidRPr="006A6528" w:rsidRDefault="001A00D7" w:rsidP="001A00D7">
      <w:pPr>
        <w:spacing w:after="0" w:line="240" w:lineRule="auto"/>
        <w:jc w:val="center"/>
        <w:rPr>
          <w:rFonts w:ascii="Arial" w:eastAsia="Times New Roman" w:hAnsi="Arial" w:cs="Arial"/>
          <w:b/>
          <w:bCs/>
          <w:sz w:val="18"/>
          <w:szCs w:val="18"/>
          <w:lang w:val="es-MX" w:eastAsia="es-ES"/>
        </w:rPr>
      </w:pPr>
    </w:p>
    <w:tbl>
      <w:tblPr>
        <w:tblW w:w="9351" w:type="dxa"/>
        <w:tblCellMar>
          <w:left w:w="70" w:type="dxa"/>
          <w:right w:w="70" w:type="dxa"/>
        </w:tblCellMar>
        <w:tblLook w:val="04A0" w:firstRow="1" w:lastRow="0" w:firstColumn="1" w:lastColumn="0" w:noHBand="0" w:noVBand="1"/>
      </w:tblPr>
      <w:tblGrid>
        <w:gridCol w:w="570"/>
        <w:gridCol w:w="7701"/>
        <w:gridCol w:w="1080"/>
      </w:tblGrid>
      <w:tr w:rsidR="005D6E7A" w:rsidRPr="006A6528" w14:paraId="1272A77D" w14:textId="77777777" w:rsidTr="00CB7198">
        <w:trPr>
          <w:trHeight w:val="480"/>
        </w:trPr>
        <w:tc>
          <w:tcPr>
            <w:tcW w:w="562" w:type="dxa"/>
            <w:tcBorders>
              <w:top w:val="single" w:sz="4" w:space="0" w:color="auto"/>
              <w:left w:val="single" w:sz="4" w:space="0" w:color="auto"/>
              <w:bottom w:val="single" w:sz="4" w:space="0" w:color="auto"/>
              <w:right w:val="single" w:sz="4" w:space="0" w:color="auto"/>
            </w:tcBorders>
            <w:shd w:val="clear" w:color="000000" w:fill="B5E6A2"/>
            <w:vAlign w:val="center"/>
            <w:hideMark/>
          </w:tcPr>
          <w:p w14:paraId="6B6FB668" w14:textId="77777777" w:rsidR="005D6E7A" w:rsidRPr="006A6528" w:rsidRDefault="005D6E7A" w:rsidP="00CB7198">
            <w:pPr>
              <w:spacing w:after="0" w:line="240" w:lineRule="auto"/>
              <w:jc w:val="center"/>
              <w:rPr>
                <w:rFonts w:ascii="Arial" w:eastAsia="Times New Roman" w:hAnsi="Arial" w:cs="Arial"/>
                <w:b/>
                <w:bCs/>
                <w:sz w:val="18"/>
                <w:szCs w:val="18"/>
                <w:lang w:eastAsia="es-CO"/>
              </w:rPr>
            </w:pPr>
            <w:r w:rsidRPr="006A6528">
              <w:rPr>
                <w:rFonts w:ascii="Arial" w:eastAsia="Times New Roman" w:hAnsi="Arial" w:cs="Arial"/>
                <w:b/>
                <w:bCs/>
                <w:sz w:val="18"/>
                <w:szCs w:val="18"/>
                <w:lang w:val="en-US" w:eastAsia="es-CO"/>
              </w:rPr>
              <w:t>ÌTEM</w:t>
            </w:r>
          </w:p>
        </w:tc>
        <w:tc>
          <w:tcPr>
            <w:tcW w:w="7709" w:type="dxa"/>
            <w:tcBorders>
              <w:top w:val="single" w:sz="4" w:space="0" w:color="auto"/>
              <w:left w:val="nil"/>
              <w:bottom w:val="single" w:sz="4" w:space="0" w:color="auto"/>
              <w:right w:val="single" w:sz="4" w:space="0" w:color="auto"/>
            </w:tcBorders>
            <w:shd w:val="clear" w:color="000000" w:fill="B5E6A2"/>
            <w:vAlign w:val="center"/>
            <w:hideMark/>
          </w:tcPr>
          <w:p w14:paraId="37B59B7C" w14:textId="77777777" w:rsidR="005D6E7A" w:rsidRPr="006A6528" w:rsidRDefault="005D6E7A" w:rsidP="00CB7198">
            <w:pPr>
              <w:spacing w:after="0" w:line="240" w:lineRule="auto"/>
              <w:jc w:val="center"/>
              <w:rPr>
                <w:rFonts w:ascii="Arial" w:eastAsia="Times New Roman" w:hAnsi="Arial" w:cs="Arial"/>
                <w:b/>
                <w:bCs/>
                <w:sz w:val="18"/>
                <w:szCs w:val="18"/>
                <w:lang w:eastAsia="es-CO"/>
              </w:rPr>
            </w:pPr>
            <w:r w:rsidRPr="006A6528">
              <w:rPr>
                <w:rFonts w:ascii="Arial" w:eastAsia="Times New Roman" w:hAnsi="Arial" w:cs="Arial"/>
                <w:b/>
                <w:bCs/>
                <w:sz w:val="18"/>
                <w:szCs w:val="18"/>
                <w:lang w:val="en-US" w:eastAsia="es-CO"/>
              </w:rPr>
              <w:t>ARTÌCULO</w:t>
            </w:r>
          </w:p>
        </w:tc>
        <w:tc>
          <w:tcPr>
            <w:tcW w:w="1080" w:type="dxa"/>
            <w:tcBorders>
              <w:top w:val="single" w:sz="4" w:space="0" w:color="auto"/>
              <w:left w:val="nil"/>
              <w:bottom w:val="single" w:sz="4" w:space="0" w:color="auto"/>
              <w:right w:val="single" w:sz="4" w:space="0" w:color="auto"/>
            </w:tcBorders>
            <w:shd w:val="clear" w:color="000000" w:fill="B5E6A2"/>
            <w:vAlign w:val="center"/>
            <w:hideMark/>
          </w:tcPr>
          <w:p w14:paraId="4D1AA682" w14:textId="77777777" w:rsidR="005D6E7A" w:rsidRPr="006A6528" w:rsidRDefault="005D6E7A" w:rsidP="00CB7198">
            <w:pPr>
              <w:spacing w:after="0" w:line="240" w:lineRule="auto"/>
              <w:jc w:val="center"/>
              <w:rPr>
                <w:rFonts w:ascii="Arial" w:eastAsia="Times New Roman" w:hAnsi="Arial" w:cs="Arial"/>
                <w:b/>
                <w:bCs/>
                <w:sz w:val="18"/>
                <w:szCs w:val="18"/>
                <w:lang w:eastAsia="es-CO"/>
              </w:rPr>
            </w:pPr>
            <w:r w:rsidRPr="006A6528">
              <w:rPr>
                <w:rFonts w:ascii="Arial" w:eastAsia="Times New Roman" w:hAnsi="Arial" w:cs="Arial"/>
                <w:b/>
                <w:bCs/>
                <w:sz w:val="18"/>
                <w:szCs w:val="18"/>
                <w:lang w:val="en-US" w:eastAsia="es-CO"/>
              </w:rPr>
              <w:t>CANTIDAD</w:t>
            </w:r>
          </w:p>
        </w:tc>
      </w:tr>
      <w:tr w:rsidR="005D6E7A" w:rsidRPr="006A6528" w14:paraId="5938E959" w14:textId="77777777" w:rsidTr="00CB7198">
        <w:trPr>
          <w:trHeight w:val="30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3902D37"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Arial" w:hAnsi="Arial" w:cs="Arial"/>
                <w:w w:val="102"/>
                <w:sz w:val="18"/>
                <w:szCs w:val="18"/>
                <w:lang w:val="en-US" w:eastAsia="es-CO"/>
              </w:rPr>
              <w:t>1</w:t>
            </w:r>
          </w:p>
        </w:tc>
        <w:tc>
          <w:tcPr>
            <w:tcW w:w="7709" w:type="dxa"/>
            <w:tcBorders>
              <w:top w:val="nil"/>
              <w:left w:val="nil"/>
              <w:bottom w:val="single" w:sz="4" w:space="0" w:color="auto"/>
              <w:right w:val="single" w:sz="4" w:space="0" w:color="auto"/>
            </w:tcBorders>
            <w:shd w:val="clear" w:color="000000" w:fill="FFFFFF"/>
            <w:vAlign w:val="center"/>
            <w:hideMark/>
          </w:tcPr>
          <w:p w14:paraId="5D2389C5" w14:textId="77777777" w:rsidR="005D6E7A" w:rsidRPr="006A6528" w:rsidRDefault="005D6E7A" w:rsidP="00CB7198">
            <w:pPr>
              <w:spacing w:after="0" w:line="240" w:lineRule="auto"/>
              <w:jc w:val="both"/>
              <w:rPr>
                <w:rFonts w:ascii="Arial" w:eastAsia="Times New Roman" w:hAnsi="Arial" w:cs="Arial"/>
                <w:sz w:val="18"/>
                <w:szCs w:val="18"/>
                <w:lang w:eastAsia="es-CO"/>
              </w:rPr>
            </w:pPr>
            <w:r w:rsidRPr="006A6528">
              <w:rPr>
                <w:rFonts w:ascii="Arial" w:eastAsia="Times New Roman" w:hAnsi="Arial" w:cs="Arial"/>
                <w:sz w:val="18"/>
                <w:szCs w:val="18"/>
                <w:lang w:eastAsia="es-CO"/>
              </w:rPr>
              <w:t>GUAYO SIN PLATINA, DIFERENTES TALLAS (PAR)</w:t>
            </w:r>
          </w:p>
        </w:tc>
        <w:tc>
          <w:tcPr>
            <w:tcW w:w="1080" w:type="dxa"/>
            <w:tcBorders>
              <w:top w:val="nil"/>
              <w:left w:val="nil"/>
              <w:bottom w:val="single" w:sz="4" w:space="0" w:color="auto"/>
              <w:right w:val="single" w:sz="4" w:space="0" w:color="auto"/>
            </w:tcBorders>
            <w:shd w:val="clear" w:color="000000" w:fill="FFFFFF"/>
            <w:vAlign w:val="center"/>
            <w:hideMark/>
          </w:tcPr>
          <w:p w14:paraId="37692EE5"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Arial" w:hAnsi="Arial" w:cs="Arial"/>
                <w:w w:val="102"/>
                <w:sz w:val="18"/>
                <w:szCs w:val="18"/>
                <w:lang w:val="en-US" w:eastAsia="es-CO"/>
              </w:rPr>
              <w:t>36</w:t>
            </w:r>
          </w:p>
        </w:tc>
      </w:tr>
      <w:tr w:rsidR="005D6E7A" w:rsidRPr="006A6528" w14:paraId="1F0BA031" w14:textId="77777777" w:rsidTr="00CB7198">
        <w:trPr>
          <w:trHeight w:val="5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775CD338"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Times New Roman" w:hAnsi="Arial" w:cs="Arial"/>
                <w:sz w:val="18"/>
                <w:szCs w:val="18"/>
                <w:lang w:val="en-US" w:eastAsia="es-CO"/>
              </w:rPr>
              <w:t>2</w:t>
            </w:r>
          </w:p>
        </w:tc>
        <w:tc>
          <w:tcPr>
            <w:tcW w:w="7709" w:type="dxa"/>
            <w:tcBorders>
              <w:top w:val="nil"/>
              <w:left w:val="nil"/>
              <w:bottom w:val="single" w:sz="4" w:space="0" w:color="auto"/>
              <w:right w:val="single" w:sz="4" w:space="0" w:color="auto"/>
            </w:tcBorders>
            <w:shd w:val="clear" w:color="000000" w:fill="FFFFFF"/>
            <w:vAlign w:val="center"/>
            <w:hideMark/>
          </w:tcPr>
          <w:p w14:paraId="3F200E05" w14:textId="77777777" w:rsidR="005D6E7A" w:rsidRPr="006A6528" w:rsidRDefault="005D6E7A" w:rsidP="00CB7198">
            <w:pPr>
              <w:spacing w:after="0" w:line="240" w:lineRule="auto"/>
              <w:jc w:val="both"/>
              <w:rPr>
                <w:rFonts w:ascii="Arial" w:eastAsia="Times New Roman" w:hAnsi="Arial" w:cs="Arial"/>
                <w:sz w:val="18"/>
                <w:szCs w:val="18"/>
                <w:lang w:eastAsia="es-CO"/>
              </w:rPr>
            </w:pPr>
            <w:r w:rsidRPr="006A6528">
              <w:rPr>
                <w:rFonts w:ascii="Arial" w:eastAsia="Times New Roman" w:hAnsi="Arial" w:cs="Arial"/>
                <w:sz w:val="18"/>
                <w:szCs w:val="18"/>
                <w:lang w:eastAsia="es-CO"/>
              </w:rPr>
              <w:t>BLUE JEAN - TIRO ALTO. BOTA AMPLIA, DIFERENTES TALLAS. TELA: JEAN. COLOR: AZUL OSCURO. COMPOSICIÓN: 100% ALGODÓN. PESO: 14 ONZ/YD2 APROXIMADO. ACABADO: PRE-LAVADO ENZIMÁTICO, ENCOGIMIENTO ACEPTADO MENOR AL 2%, HILO: RESISTENTE A TODO TIPO DE LAVADO, COLOR BEIGE. COSTURA: DOBLE COSTURA. MODELO: CLÁSICO CINTURA: DOBLE CON ENTRE TELA DE 4 A 5 CM DE ANCHO 5 A 6 PASADORES ATRACADOS PARA EL CINTURÓN EN FUNCIÓN A LA TALLA, (1.5 CM DE ANCHO X 5.5 CM DE LARGO). BOLSILLOS: DOS EN LA PARTE DELANTERA INTERIOR, DOS EN LA PARTE TRASERA EXTERIOR. FORROS INTERIORES: DEBEN SER 100% ALGODÓN, LAS COSTURAS LATERALES DEBEN SER DOBLES. CIERRE: CREMALLERA DE LATÓN REFORZADO Y BROCHE DE SEGURIDAD (METÁLICO) BOTA PIE: COSTURA INVISIBLE</w:t>
            </w:r>
          </w:p>
        </w:tc>
        <w:tc>
          <w:tcPr>
            <w:tcW w:w="1080" w:type="dxa"/>
            <w:tcBorders>
              <w:top w:val="nil"/>
              <w:left w:val="nil"/>
              <w:bottom w:val="single" w:sz="4" w:space="0" w:color="auto"/>
              <w:right w:val="single" w:sz="4" w:space="0" w:color="auto"/>
            </w:tcBorders>
            <w:shd w:val="clear" w:color="000000" w:fill="FFFFFF"/>
            <w:vAlign w:val="center"/>
            <w:hideMark/>
          </w:tcPr>
          <w:p w14:paraId="4BC6A743"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Arial" w:hAnsi="Arial" w:cs="Arial"/>
                <w:w w:val="102"/>
                <w:sz w:val="18"/>
                <w:szCs w:val="18"/>
                <w:lang w:val="en-US" w:eastAsia="es-CO"/>
              </w:rPr>
              <w:t>36</w:t>
            </w:r>
          </w:p>
        </w:tc>
      </w:tr>
      <w:tr w:rsidR="005D6E7A" w:rsidRPr="006A6528" w14:paraId="4CBEAE04" w14:textId="77777777" w:rsidTr="00CB7198">
        <w:trPr>
          <w:trHeight w:val="5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1C0D2C07"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Times New Roman" w:hAnsi="Arial" w:cs="Arial"/>
                <w:sz w:val="18"/>
                <w:szCs w:val="18"/>
                <w:lang w:val="en-US" w:eastAsia="es-CO"/>
              </w:rPr>
              <w:t>3</w:t>
            </w:r>
          </w:p>
        </w:tc>
        <w:tc>
          <w:tcPr>
            <w:tcW w:w="7709" w:type="dxa"/>
            <w:tcBorders>
              <w:top w:val="nil"/>
              <w:left w:val="nil"/>
              <w:bottom w:val="single" w:sz="4" w:space="0" w:color="auto"/>
              <w:right w:val="single" w:sz="4" w:space="0" w:color="auto"/>
            </w:tcBorders>
            <w:shd w:val="clear" w:color="000000" w:fill="FFFFFF"/>
            <w:vAlign w:val="center"/>
            <w:hideMark/>
          </w:tcPr>
          <w:p w14:paraId="405ED32C" w14:textId="77777777" w:rsidR="005D6E7A" w:rsidRPr="006A6528" w:rsidRDefault="005D6E7A" w:rsidP="00CB7198">
            <w:pPr>
              <w:spacing w:after="0" w:line="240" w:lineRule="auto"/>
              <w:jc w:val="both"/>
              <w:rPr>
                <w:rFonts w:ascii="Arial" w:eastAsia="Times New Roman" w:hAnsi="Arial" w:cs="Arial"/>
                <w:sz w:val="18"/>
                <w:szCs w:val="18"/>
                <w:lang w:eastAsia="es-CO"/>
              </w:rPr>
            </w:pPr>
            <w:r w:rsidRPr="006A6528">
              <w:rPr>
                <w:rFonts w:ascii="Arial" w:eastAsia="Times New Roman" w:hAnsi="Arial" w:cs="Arial"/>
                <w:sz w:val="18"/>
                <w:szCs w:val="18"/>
                <w:lang w:eastAsia="es-CO"/>
              </w:rPr>
              <w:t>CAMISA DACRÓN (SEGÚN ESPECIFICACIÓN CONVENCIÓN COLECTIVA ARTICULO TRIGÉSIMO SEXTO) DE BUENA CALIDAD COLOR AZUL CIELO CON EL LOGO DEL MUNICIPIO DE REMEDIOS BORDADO, ESTO ES, ESCUDO Y SLOGAN: JUNTOS POR REMEDIOS, BOLSILLOS DELANTEROS COSTADO IZQUIERDO Y DERECHO DE LA CAMISA. EL SLOGAN VA A COSTADO IZQUIERDO DE LA CAMISA, ARRIBA DEL BOLSILLO)</w:t>
            </w:r>
          </w:p>
        </w:tc>
        <w:tc>
          <w:tcPr>
            <w:tcW w:w="1080" w:type="dxa"/>
            <w:tcBorders>
              <w:top w:val="nil"/>
              <w:left w:val="nil"/>
              <w:bottom w:val="single" w:sz="4" w:space="0" w:color="auto"/>
              <w:right w:val="single" w:sz="4" w:space="0" w:color="auto"/>
            </w:tcBorders>
            <w:shd w:val="clear" w:color="000000" w:fill="FFFFFF"/>
            <w:vAlign w:val="center"/>
            <w:hideMark/>
          </w:tcPr>
          <w:p w14:paraId="10D81588"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Arial" w:hAnsi="Arial" w:cs="Arial"/>
                <w:w w:val="102"/>
                <w:sz w:val="18"/>
                <w:szCs w:val="18"/>
                <w:lang w:val="en-US" w:eastAsia="es-CO"/>
              </w:rPr>
              <w:t>36</w:t>
            </w:r>
          </w:p>
        </w:tc>
      </w:tr>
      <w:tr w:rsidR="005D6E7A" w:rsidRPr="006A6528" w14:paraId="287C6476" w14:textId="77777777" w:rsidTr="00CB7198">
        <w:trPr>
          <w:trHeight w:val="5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A269E5A"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Arial" w:hAnsi="Arial" w:cs="Arial"/>
                <w:w w:val="102"/>
                <w:sz w:val="18"/>
                <w:szCs w:val="18"/>
                <w:lang w:val="en-US" w:eastAsia="es-CO"/>
              </w:rPr>
              <w:t>4</w:t>
            </w:r>
          </w:p>
        </w:tc>
        <w:tc>
          <w:tcPr>
            <w:tcW w:w="7709" w:type="dxa"/>
            <w:tcBorders>
              <w:top w:val="nil"/>
              <w:left w:val="nil"/>
              <w:bottom w:val="single" w:sz="4" w:space="0" w:color="auto"/>
              <w:right w:val="single" w:sz="4" w:space="0" w:color="auto"/>
            </w:tcBorders>
            <w:shd w:val="clear" w:color="000000" w:fill="FFFFFF"/>
            <w:vAlign w:val="center"/>
            <w:hideMark/>
          </w:tcPr>
          <w:p w14:paraId="4695C6CD" w14:textId="77777777" w:rsidR="005D6E7A" w:rsidRPr="006A6528" w:rsidRDefault="005D6E7A" w:rsidP="00CB7198">
            <w:pPr>
              <w:spacing w:after="0" w:line="240" w:lineRule="auto"/>
              <w:jc w:val="both"/>
              <w:rPr>
                <w:rFonts w:ascii="Arial" w:eastAsia="Times New Roman" w:hAnsi="Arial" w:cs="Arial"/>
                <w:sz w:val="18"/>
                <w:szCs w:val="18"/>
                <w:lang w:eastAsia="es-CO"/>
              </w:rPr>
            </w:pPr>
            <w:r w:rsidRPr="006A6528">
              <w:rPr>
                <w:rFonts w:ascii="Arial" w:eastAsia="Times New Roman" w:hAnsi="Arial" w:cs="Arial"/>
                <w:sz w:val="18"/>
                <w:szCs w:val="18"/>
                <w:lang w:eastAsia="es-CO"/>
              </w:rPr>
              <w:t>BOTA PLÁSTICA DE DIFERENTES TALLAS, COLOR NEGRO.</w:t>
            </w:r>
          </w:p>
        </w:tc>
        <w:tc>
          <w:tcPr>
            <w:tcW w:w="1080" w:type="dxa"/>
            <w:tcBorders>
              <w:top w:val="nil"/>
              <w:left w:val="nil"/>
              <w:bottom w:val="single" w:sz="4" w:space="0" w:color="auto"/>
              <w:right w:val="single" w:sz="4" w:space="0" w:color="auto"/>
            </w:tcBorders>
            <w:shd w:val="clear" w:color="000000" w:fill="FFFFFF"/>
            <w:vAlign w:val="center"/>
            <w:hideMark/>
          </w:tcPr>
          <w:p w14:paraId="7AF873B8"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Arial" w:hAnsi="Arial" w:cs="Arial"/>
                <w:w w:val="102"/>
                <w:sz w:val="18"/>
                <w:szCs w:val="18"/>
                <w:lang w:val="en-US" w:eastAsia="es-CO"/>
              </w:rPr>
              <w:t>24</w:t>
            </w:r>
          </w:p>
        </w:tc>
      </w:tr>
      <w:tr w:rsidR="005D6E7A" w:rsidRPr="006A6528" w14:paraId="3D823731" w14:textId="77777777" w:rsidTr="00CB7198">
        <w:trPr>
          <w:trHeight w:val="5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726DE34"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Times New Roman" w:hAnsi="Arial" w:cs="Arial"/>
                <w:sz w:val="18"/>
                <w:szCs w:val="18"/>
                <w:lang w:val="en-US" w:eastAsia="es-CO"/>
              </w:rPr>
              <w:t>5</w:t>
            </w:r>
          </w:p>
        </w:tc>
        <w:tc>
          <w:tcPr>
            <w:tcW w:w="7709" w:type="dxa"/>
            <w:tcBorders>
              <w:top w:val="nil"/>
              <w:left w:val="nil"/>
              <w:bottom w:val="single" w:sz="4" w:space="0" w:color="auto"/>
              <w:right w:val="single" w:sz="4" w:space="0" w:color="auto"/>
            </w:tcBorders>
            <w:shd w:val="clear" w:color="000000" w:fill="FFFFFF"/>
            <w:vAlign w:val="center"/>
            <w:hideMark/>
          </w:tcPr>
          <w:p w14:paraId="39275AD7" w14:textId="77777777" w:rsidR="005D6E7A" w:rsidRPr="006A6528" w:rsidRDefault="005D6E7A" w:rsidP="00CB7198">
            <w:pPr>
              <w:spacing w:after="0" w:line="240" w:lineRule="auto"/>
              <w:jc w:val="both"/>
              <w:rPr>
                <w:rFonts w:ascii="Arial" w:eastAsia="Times New Roman" w:hAnsi="Arial" w:cs="Arial"/>
                <w:sz w:val="18"/>
                <w:szCs w:val="18"/>
                <w:lang w:eastAsia="es-CO"/>
              </w:rPr>
            </w:pPr>
            <w:r w:rsidRPr="006A6528">
              <w:rPr>
                <w:rFonts w:ascii="Arial" w:eastAsia="Times New Roman" w:hAnsi="Arial" w:cs="Arial"/>
                <w:sz w:val="18"/>
                <w:szCs w:val="18"/>
                <w:lang w:eastAsia="es-CO"/>
              </w:rPr>
              <w:t>PANTALÓN PARA HOMBRE. MATERIAL: JEAN COLOR: AZUL ÍNDIGO CARACTERÍSTICAS: REFLECTIVOS PARTE INFERIOR DEL PANTALÓN</w:t>
            </w:r>
          </w:p>
        </w:tc>
        <w:tc>
          <w:tcPr>
            <w:tcW w:w="1080" w:type="dxa"/>
            <w:tcBorders>
              <w:top w:val="nil"/>
              <w:left w:val="nil"/>
              <w:bottom w:val="single" w:sz="4" w:space="0" w:color="auto"/>
              <w:right w:val="single" w:sz="4" w:space="0" w:color="auto"/>
            </w:tcBorders>
            <w:shd w:val="clear" w:color="000000" w:fill="FFFFFF"/>
            <w:vAlign w:val="center"/>
            <w:hideMark/>
          </w:tcPr>
          <w:p w14:paraId="35D4BDCD"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Arial" w:hAnsi="Arial" w:cs="Arial"/>
                <w:w w:val="102"/>
                <w:sz w:val="18"/>
                <w:szCs w:val="18"/>
                <w:lang w:val="en-US" w:eastAsia="es-CO"/>
              </w:rPr>
              <w:t>6</w:t>
            </w:r>
          </w:p>
        </w:tc>
      </w:tr>
      <w:tr w:rsidR="005D6E7A" w:rsidRPr="006A6528" w14:paraId="62F5A5B7" w14:textId="77777777" w:rsidTr="00CB7198">
        <w:trPr>
          <w:trHeight w:val="5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478C24D9"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Times New Roman" w:hAnsi="Arial" w:cs="Arial"/>
                <w:sz w:val="18"/>
                <w:szCs w:val="18"/>
                <w:lang w:val="en-US" w:eastAsia="es-CO"/>
              </w:rPr>
              <w:t>6</w:t>
            </w:r>
          </w:p>
        </w:tc>
        <w:tc>
          <w:tcPr>
            <w:tcW w:w="7709" w:type="dxa"/>
            <w:tcBorders>
              <w:top w:val="nil"/>
              <w:left w:val="nil"/>
              <w:bottom w:val="single" w:sz="4" w:space="0" w:color="auto"/>
              <w:right w:val="single" w:sz="4" w:space="0" w:color="auto"/>
            </w:tcBorders>
            <w:shd w:val="clear" w:color="000000" w:fill="FFFFFF"/>
            <w:vAlign w:val="center"/>
            <w:hideMark/>
          </w:tcPr>
          <w:p w14:paraId="666E6EB3" w14:textId="77777777" w:rsidR="005D6E7A" w:rsidRPr="006A6528" w:rsidRDefault="005D6E7A" w:rsidP="00CB7198">
            <w:pPr>
              <w:spacing w:after="0" w:line="240" w:lineRule="auto"/>
              <w:jc w:val="both"/>
              <w:rPr>
                <w:rFonts w:ascii="Arial" w:eastAsia="Times New Roman" w:hAnsi="Arial" w:cs="Arial"/>
                <w:sz w:val="18"/>
                <w:szCs w:val="18"/>
                <w:lang w:eastAsia="es-CO"/>
              </w:rPr>
            </w:pPr>
            <w:r w:rsidRPr="006A6528">
              <w:rPr>
                <w:rFonts w:ascii="Arial" w:eastAsia="Times New Roman" w:hAnsi="Arial" w:cs="Arial"/>
                <w:sz w:val="18"/>
                <w:szCs w:val="18"/>
                <w:lang w:eastAsia="es-CO"/>
              </w:rPr>
              <w:t>CAMISA PARA HOMBRE. TIPO: OXFORD MANGA LARGA COLOR: AZUL CELESTE LOGOS: BORDADOS QUE DIGA (MUNICIPIO DE REMEDIOS CON LA BANDERA LADO DERECHO Y LA PALABRA VIGILANTE LADO IZQUIERDO, Y EL ESCUDO DEL MUNICIPIO DE REMEDIOS, EN LA PARTE DE ATRÁS.)</w:t>
            </w:r>
          </w:p>
        </w:tc>
        <w:tc>
          <w:tcPr>
            <w:tcW w:w="1080" w:type="dxa"/>
            <w:tcBorders>
              <w:top w:val="nil"/>
              <w:left w:val="nil"/>
              <w:bottom w:val="single" w:sz="4" w:space="0" w:color="auto"/>
              <w:right w:val="single" w:sz="4" w:space="0" w:color="auto"/>
            </w:tcBorders>
            <w:shd w:val="clear" w:color="000000" w:fill="FFFFFF"/>
            <w:vAlign w:val="center"/>
            <w:hideMark/>
          </w:tcPr>
          <w:p w14:paraId="3599A903"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Arial" w:hAnsi="Arial" w:cs="Arial"/>
                <w:w w:val="102"/>
                <w:sz w:val="18"/>
                <w:szCs w:val="18"/>
                <w:lang w:val="en-US" w:eastAsia="es-CO"/>
              </w:rPr>
              <w:t>6</w:t>
            </w:r>
          </w:p>
        </w:tc>
      </w:tr>
      <w:tr w:rsidR="005D6E7A" w:rsidRPr="006A6528" w14:paraId="11D832DC" w14:textId="77777777" w:rsidTr="00CB7198">
        <w:trPr>
          <w:trHeight w:val="150"/>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04E33E38"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Times New Roman" w:hAnsi="Arial" w:cs="Arial"/>
                <w:sz w:val="18"/>
                <w:szCs w:val="18"/>
                <w:lang w:eastAsia="es-CO"/>
              </w:rPr>
              <w:t>7</w:t>
            </w:r>
          </w:p>
        </w:tc>
        <w:tc>
          <w:tcPr>
            <w:tcW w:w="7709" w:type="dxa"/>
            <w:tcBorders>
              <w:top w:val="nil"/>
              <w:left w:val="nil"/>
              <w:bottom w:val="single" w:sz="4" w:space="0" w:color="auto"/>
              <w:right w:val="single" w:sz="4" w:space="0" w:color="auto"/>
            </w:tcBorders>
            <w:shd w:val="clear" w:color="000000" w:fill="FFFFFF"/>
            <w:vAlign w:val="center"/>
            <w:hideMark/>
          </w:tcPr>
          <w:p w14:paraId="1CD68A91" w14:textId="77777777" w:rsidR="005D6E7A" w:rsidRPr="006A6528" w:rsidRDefault="005D6E7A" w:rsidP="00CB7198">
            <w:pPr>
              <w:spacing w:after="0" w:line="240" w:lineRule="auto"/>
              <w:jc w:val="both"/>
              <w:rPr>
                <w:rFonts w:ascii="Arial" w:eastAsia="Times New Roman" w:hAnsi="Arial" w:cs="Arial"/>
                <w:sz w:val="18"/>
                <w:szCs w:val="18"/>
                <w:lang w:eastAsia="es-CO"/>
              </w:rPr>
            </w:pPr>
            <w:r w:rsidRPr="006A6528">
              <w:rPr>
                <w:rFonts w:ascii="Arial" w:eastAsia="Times New Roman" w:hAnsi="Arial" w:cs="Arial"/>
                <w:sz w:val="18"/>
                <w:szCs w:val="18"/>
                <w:lang w:eastAsia="es-CO"/>
              </w:rPr>
              <w:t>CAMISA TIPO: OXFORD MANGA CORTA COLOR: GRIS LOGOS: BORDADOS QUE DIGA (MUNICIPIO DE REMEDIOS CON LA BANDERA LADO DERECHO Y LA PALABRA VIGILANTE LADO IZQUIERDO, Y EL ESCUDO DEL MUNICIPIO DE REMEDIOS, EN LA PARTE DE ATRÁS.)</w:t>
            </w:r>
          </w:p>
        </w:tc>
        <w:tc>
          <w:tcPr>
            <w:tcW w:w="1080" w:type="dxa"/>
            <w:tcBorders>
              <w:top w:val="nil"/>
              <w:left w:val="nil"/>
              <w:bottom w:val="single" w:sz="4" w:space="0" w:color="auto"/>
              <w:right w:val="single" w:sz="4" w:space="0" w:color="auto"/>
            </w:tcBorders>
            <w:shd w:val="clear" w:color="000000" w:fill="FFFFFF"/>
            <w:vAlign w:val="center"/>
            <w:hideMark/>
          </w:tcPr>
          <w:p w14:paraId="6D8E9432"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Arial" w:hAnsi="Arial" w:cs="Arial"/>
                <w:w w:val="102"/>
                <w:sz w:val="18"/>
                <w:szCs w:val="18"/>
                <w:lang w:val="en-US" w:eastAsia="es-CO"/>
              </w:rPr>
              <w:t>6</w:t>
            </w:r>
          </w:p>
        </w:tc>
      </w:tr>
      <w:tr w:rsidR="005D6E7A" w:rsidRPr="006A6528" w14:paraId="23482A0F" w14:textId="77777777" w:rsidTr="00CB7198">
        <w:trPr>
          <w:trHeight w:val="5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2E23DC98"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Times New Roman" w:hAnsi="Arial" w:cs="Arial"/>
                <w:sz w:val="18"/>
                <w:szCs w:val="18"/>
                <w:lang w:eastAsia="es-CO"/>
              </w:rPr>
              <w:t>8</w:t>
            </w:r>
          </w:p>
        </w:tc>
        <w:tc>
          <w:tcPr>
            <w:tcW w:w="7709" w:type="dxa"/>
            <w:tcBorders>
              <w:top w:val="nil"/>
              <w:left w:val="nil"/>
              <w:bottom w:val="single" w:sz="4" w:space="0" w:color="auto"/>
              <w:right w:val="single" w:sz="4" w:space="0" w:color="auto"/>
            </w:tcBorders>
            <w:shd w:val="clear" w:color="000000" w:fill="FFFFFF"/>
            <w:vAlign w:val="center"/>
            <w:hideMark/>
          </w:tcPr>
          <w:p w14:paraId="30D26F50" w14:textId="77777777" w:rsidR="005D6E7A" w:rsidRPr="006A6528" w:rsidRDefault="005D6E7A" w:rsidP="00CB7198">
            <w:pPr>
              <w:spacing w:after="0" w:line="240" w:lineRule="auto"/>
              <w:jc w:val="both"/>
              <w:rPr>
                <w:rFonts w:ascii="Arial" w:eastAsia="Times New Roman" w:hAnsi="Arial" w:cs="Arial"/>
                <w:sz w:val="18"/>
                <w:szCs w:val="18"/>
                <w:lang w:eastAsia="es-CO"/>
              </w:rPr>
            </w:pPr>
            <w:r w:rsidRPr="006A6528">
              <w:rPr>
                <w:rFonts w:ascii="Arial" w:eastAsia="Times New Roman" w:hAnsi="Arial" w:cs="Arial"/>
                <w:sz w:val="18"/>
                <w:szCs w:val="18"/>
                <w:lang w:eastAsia="es-CO"/>
              </w:rPr>
              <w:t>ZAPATOS MATERIAL: CUERO COLOR: NEGRO CARACTERÍSTICAS: ZAPATO CON PUNTERA DE SEGURIDAD Y SUELA ANTIDESLIZANTE</w:t>
            </w:r>
          </w:p>
        </w:tc>
        <w:tc>
          <w:tcPr>
            <w:tcW w:w="1080" w:type="dxa"/>
            <w:tcBorders>
              <w:top w:val="nil"/>
              <w:left w:val="nil"/>
              <w:bottom w:val="single" w:sz="4" w:space="0" w:color="auto"/>
              <w:right w:val="single" w:sz="4" w:space="0" w:color="auto"/>
            </w:tcBorders>
            <w:shd w:val="clear" w:color="000000" w:fill="FFFFFF"/>
            <w:vAlign w:val="center"/>
            <w:hideMark/>
          </w:tcPr>
          <w:p w14:paraId="14051D77"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Arial" w:hAnsi="Arial" w:cs="Arial"/>
                <w:w w:val="102"/>
                <w:sz w:val="18"/>
                <w:szCs w:val="18"/>
                <w:lang w:val="en-US" w:eastAsia="es-CO"/>
              </w:rPr>
              <w:t>6</w:t>
            </w:r>
          </w:p>
        </w:tc>
      </w:tr>
      <w:tr w:rsidR="005D6E7A" w:rsidRPr="006A6528" w14:paraId="609C0177" w14:textId="77777777" w:rsidTr="00CB7198">
        <w:trPr>
          <w:trHeight w:val="5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22825466"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Arial" w:hAnsi="Arial" w:cs="Arial"/>
                <w:w w:val="102"/>
                <w:sz w:val="18"/>
                <w:szCs w:val="18"/>
                <w:lang w:val="en-US" w:eastAsia="es-CO"/>
              </w:rPr>
              <w:t>9</w:t>
            </w:r>
          </w:p>
        </w:tc>
        <w:tc>
          <w:tcPr>
            <w:tcW w:w="7709" w:type="dxa"/>
            <w:tcBorders>
              <w:top w:val="nil"/>
              <w:left w:val="nil"/>
              <w:bottom w:val="single" w:sz="4" w:space="0" w:color="auto"/>
              <w:right w:val="single" w:sz="4" w:space="0" w:color="auto"/>
            </w:tcBorders>
            <w:shd w:val="clear" w:color="000000" w:fill="FFFFFF"/>
            <w:vAlign w:val="center"/>
            <w:hideMark/>
          </w:tcPr>
          <w:p w14:paraId="7CEC8373" w14:textId="77777777" w:rsidR="005D6E7A" w:rsidRPr="006A6528" w:rsidRDefault="005D6E7A" w:rsidP="00CB7198">
            <w:pPr>
              <w:spacing w:after="0" w:line="240" w:lineRule="auto"/>
              <w:jc w:val="both"/>
              <w:rPr>
                <w:rFonts w:ascii="Arial" w:eastAsia="Times New Roman" w:hAnsi="Arial" w:cs="Arial"/>
                <w:sz w:val="18"/>
                <w:szCs w:val="18"/>
                <w:lang w:eastAsia="es-CO"/>
              </w:rPr>
            </w:pPr>
            <w:r w:rsidRPr="006A6528">
              <w:rPr>
                <w:rFonts w:ascii="Arial" w:eastAsia="Times New Roman" w:hAnsi="Arial" w:cs="Arial"/>
                <w:sz w:val="18"/>
                <w:szCs w:val="18"/>
                <w:lang w:eastAsia="es-CO"/>
              </w:rPr>
              <w:t>PANTALÓN MATERIAL: TIRO MEDIO EN DRILL STRECH COLOR: GRIS OSCURO</w:t>
            </w:r>
          </w:p>
        </w:tc>
        <w:tc>
          <w:tcPr>
            <w:tcW w:w="1080" w:type="dxa"/>
            <w:tcBorders>
              <w:top w:val="nil"/>
              <w:left w:val="nil"/>
              <w:bottom w:val="single" w:sz="4" w:space="0" w:color="auto"/>
              <w:right w:val="single" w:sz="4" w:space="0" w:color="auto"/>
            </w:tcBorders>
            <w:shd w:val="clear" w:color="000000" w:fill="FFFFFF"/>
            <w:vAlign w:val="center"/>
            <w:hideMark/>
          </w:tcPr>
          <w:p w14:paraId="187BCE0A"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Arial" w:hAnsi="Arial" w:cs="Arial"/>
                <w:w w:val="102"/>
                <w:sz w:val="18"/>
                <w:szCs w:val="18"/>
                <w:lang w:val="en-US" w:eastAsia="es-CO"/>
              </w:rPr>
              <w:t>18</w:t>
            </w:r>
          </w:p>
        </w:tc>
      </w:tr>
      <w:tr w:rsidR="005D6E7A" w:rsidRPr="006A6528" w14:paraId="74CC32EB" w14:textId="77777777" w:rsidTr="00CB7198">
        <w:trPr>
          <w:trHeight w:val="5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BF11609"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Times New Roman" w:hAnsi="Arial" w:cs="Arial"/>
                <w:sz w:val="18"/>
                <w:szCs w:val="18"/>
                <w:lang w:val="en-US" w:eastAsia="es-CO"/>
              </w:rPr>
              <w:t>10</w:t>
            </w:r>
          </w:p>
        </w:tc>
        <w:tc>
          <w:tcPr>
            <w:tcW w:w="7709" w:type="dxa"/>
            <w:tcBorders>
              <w:top w:val="nil"/>
              <w:left w:val="nil"/>
              <w:bottom w:val="single" w:sz="4" w:space="0" w:color="auto"/>
              <w:right w:val="single" w:sz="4" w:space="0" w:color="auto"/>
            </w:tcBorders>
            <w:shd w:val="clear" w:color="000000" w:fill="FFFFFF"/>
            <w:vAlign w:val="center"/>
            <w:hideMark/>
          </w:tcPr>
          <w:p w14:paraId="4AE72F03" w14:textId="77777777" w:rsidR="005D6E7A" w:rsidRPr="006A6528" w:rsidRDefault="005D6E7A" w:rsidP="00CB7198">
            <w:pPr>
              <w:spacing w:after="0" w:line="240" w:lineRule="auto"/>
              <w:jc w:val="both"/>
              <w:rPr>
                <w:rFonts w:ascii="Arial" w:eastAsia="Times New Roman" w:hAnsi="Arial" w:cs="Arial"/>
                <w:sz w:val="18"/>
                <w:szCs w:val="18"/>
                <w:lang w:eastAsia="es-CO"/>
              </w:rPr>
            </w:pPr>
            <w:r w:rsidRPr="006A6528">
              <w:rPr>
                <w:rFonts w:ascii="Arial" w:eastAsia="Times New Roman" w:hAnsi="Arial" w:cs="Arial"/>
                <w:sz w:val="18"/>
                <w:szCs w:val="18"/>
                <w:lang w:eastAsia="es-CO"/>
              </w:rPr>
              <w:t>CAMISA TIPO: OXFORD MANGA CORTA DAMA. COLOR: BLANCO. LOGOS: BORDADOS QUE DIGA (MUNICIPIO DE REMEDIOS Y CON LA BANDERA LADO IZQUIERDO Y EL ESCUDO DEL MUNICIPO, LADO DERECHO)</w:t>
            </w:r>
          </w:p>
        </w:tc>
        <w:tc>
          <w:tcPr>
            <w:tcW w:w="1080" w:type="dxa"/>
            <w:tcBorders>
              <w:top w:val="nil"/>
              <w:left w:val="nil"/>
              <w:bottom w:val="single" w:sz="4" w:space="0" w:color="auto"/>
              <w:right w:val="single" w:sz="4" w:space="0" w:color="auto"/>
            </w:tcBorders>
            <w:shd w:val="clear" w:color="000000" w:fill="FFFFFF"/>
            <w:vAlign w:val="center"/>
            <w:hideMark/>
          </w:tcPr>
          <w:p w14:paraId="22035478"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Arial" w:hAnsi="Arial" w:cs="Arial"/>
                <w:w w:val="102"/>
                <w:sz w:val="18"/>
                <w:szCs w:val="18"/>
                <w:lang w:val="en-US" w:eastAsia="es-CO"/>
              </w:rPr>
              <w:t>18</w:t>
            </w:r>
          </w:p>
        </w:tc>
      </w:tr>
      <w:tr w:rsidR="005D6E7A" w:rsidRPr="006A6528" w14:paraId="31948FA8" w14:textId="77777777" w:rsidTr="00CB7198">
        <w:trPr>
          <w:trHeight w:val="51"/>
        </w:trPr>
        <w:tc>
          <w:tcPr>
            <w:tcW w:w="562" w:type="dxa"/>
            <w:tcBorders>
              <w:top w:val="nil"/>
              <w:left w:val="single" w:sz="4" w:space="0" w:color="auto"/>
              <w:bottom w:val="single" w:sz="4" w:space="0" w:color="auto"/>
              <w:right w:val="single" w:sz="4" w:space="0" w:color="auto"/>
            </w:tcBorders>
            <w:shd w:val="clear" w:color="000000" w:fill="FFFFFF"/>
            <w:vAlign w:val="center"/>
            <w:hideMark/>
          </w:tcPr>
          <w:p w14:paraId="58CA4B78"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Arial" w:hAnsi="Arial" w:cs="Arial"/>
                <w:w w:val="102"/>
                <w:sz w:val="18"/>
                <w:szCs w:val="18"/>
                <w:lang w:val="en-US" w:eastAsia="es-CO"/>
              </w:rPr>
              <w:t>11</w:t>
            </w:r>
          </w:p>
        </w:tc>
        <w:tc>
          <w:tcPr>
            <w:tcW w:w="7709" w:type="dxa"/>
            <w:tcBorders>
              <w:top w:val="nil"/>
              <w:left w:val="nil"/>
              <w:bottom w:val="single" w:sz="4" w:space="0" w:color="auto"/>
              <w:right w:val="single" w:sz="4" w:space="0" w:color="auto"/>
            </w:tcBorders>
            <w:shd w:val="clear" w:color="000000" w:fill="FFFFFF"/>
            <w:vAlign w:val="center"/>
            <w:hideMark/>
          </w:tcPr>
          <w:p w14:paraId="63BE1C39" w14:textId="77777777" w:rsidR="005D6E7A" w:rsidRPr="006A6528" w:rsidRDefault="005D6E7A" w:rsidP="00CB7198">
            <w:pPr>
              <w:spacing w:after="0" w:line="240" w:lineRule="auto"/>
              <w:jc w:val="both"/>
              <w:rPr>
                <w:rFonts w:ascii="Arial" w:eastAsia="Times New Roman" w:hAnsi="Arial" w:cs="Arial"/>
                <w:sz w:val="18"/>
                <w:szCs w:val="18"/>
                <w:lang w:eastAsia="es-CO"/>
              </w:rPr>
            </w:pPr>
            <w:r w:rsidRPr="006A6528">
              <w:rPr>
                <w:rFonts w:ascii="Arial" w:eastAsia="Times New Roman" w:hAnsi="Arial" w:cs="Arial"/>
                <w:sz w:val="18"/>
                <w:szCs w:val="18"/>
                <w:lang w:eastAsia="es-CO"/>
              </w:rPr>
              <w:t>ZAPATOS TIPO: BALETA COLOR: NEGRO</w:t>
            </w:r>
          </w:p>
        </w:tc>
        <w:tc>
          <w:tcPr>
            <w:tcW w:w="1080" w:type="dxa"/>
            <w:tcBorders>
              <w:top w:val="nil"/>
              <w:left w:val="nil"/>
              <w:bottom w:val="single" w:sz="4" w:space="0" w:color="auto"/>
              <w:right w:val="single" w:sz="4" w:space="0" w:color="auto"/>
            </w:tcBorders>
            <w:shd w:val="clear" w:color="000000" w:fill="FFFFFF"/>
            <w:vAlign w:val="center"/>
            <w:hideMark/>
          </w:tcPr>
          <w:p w14:paraId="0F4DAA8D" w14:textId="77777777" w:rsidR="005D6E7A" w:rsidRPr="006A6528" w:rsidRDefault="005D6E7A" w:rsidP="00CB7198">
            <w:pPr>
              <w:spacing w:after="0" w:line="240" w:lineRule="auto"/>
              <w:jc w:val="center"/>
              <w:rPr>
                <w:rFonts w:ascii="Arial" w:eastAsia="Times New Roman" w:hAnsi="Arial" w:cs="Arial"/>
                <w:sz w:val="18"/>
                <w:szCs w:val="18"/>
                <w:lang w:eastAsia="es-CO"/>
              </w:rPr>
            </w:pPr>
            <w:r w:rsidRPr="006A6528">
              <w:rPr>
                <w:rFonts w:ascii="Arial" w:eastAsia="Arial" w:hAnsi="Arial" w:cs="Arial"/>
                <w:w w:val="102"/>
                <w:sz w:val="18"/>
                <w:szCs w:val="18"/>
                <w:lang w:val="en-US" w:eastAsia="es-CO"/>
              </w:rPr>
              <w:t>18</w:t>
            </w:r>
          </w:p>
        </w:tc>
      </w:tr>
    </w:tbl>
    <w:p w14:paraId="07A1F63A" w14:textId="77777777" w:rsidR="005D6E7A" w:rsidRPr="006A6528" w:rsidRDefault="005D6E7A" w:rsidP="001A00D7">
      <w:pPr>
        <w:spacing w:after="0" w:line="240" w:lineRule="auto"/>
        <w:jc w:val="center"/>
        <w:rPr>
          <w:rFonts w:ascii="Arial" w:eastAsia="Times New Roman" w:hAnsi="Arial" w:cs="Arial"/>
          <w:b/>
          <w:bCs/>
          <w:sz w:val="18"/>
          <w:szCs w:val="18"/>
          <w:lang w:val="es-MX" w:eastAsia="es-ES"/>
        </w:rPr>
      </w:pPr>
    </w:p>
    <w:p w14:paraId="16BC6A95" w14:textId="77777777" w:rsidR="001A00D7" w:rsidRPr="006A6528" w:rsidRDefault="001A00D7" w:rsidP="009E4F4C">
      <w:pPr>
        <w:spacing w:after="0" w:line="240" w:lineRule="auto"/>
        <w:rPr>
          <w:rFonts w:ascii="Arial" w:eastAsia="Times New Roman" w:hAnsi="Arial" w:cs="Arial"/>
          <w:b/>
          <w:sz w:val="18"/>
          <w:szCs w:val="18"/>
        </w:rPr>
      </w:pPr>
    </w:p>
    <w:p w14:paraId="2E6E7FC7" w14:textId="77777777" w:rsidR="009E4F4C" w:rsidRPr="006A6528" w:rsidRDefault="009E4F4C" w:rsidP="009E4F4C">
      <w:pPr>
        <w:suppressAutoHyphens/>
        <w:autoSpaceDE w:val="0"/>
        <w:autoSpaceDN w:val="0"/>
        <w:adjustRightInd w:val="0"/>
        <w:spacing w:line="240" w:lineRule="auto"/>
        <w:jc w:val="both"/>
        <w:rPr>
          <w:rFonts w:ascii="Arial" w:eastAsia="Times New Roman" w:hAnsi="Arial" w:cs="Arial"/>
          <w:sz w:val="18"/>
          <w:szCs w:val="18"/>
          <w:lang w:eastAsia="es-ES_tradnl"/>
        </w:rPr>
      </w:pPr>
      <w:r w:rsidRPr="006A6528">
        <w:rPr>
          <w:rFonts w:ascii="Arial" w:eastAsia="Times New Roman" w:hAnsi="Arial" w:cs="Arial"/>
          <w:sz w:val="18"/>
          <w:szCs w:val="18"/>
          <w:lang w:eastAsia="es-ES_tradnl"/>
        </w:rPr>
        <w:t xml:space="preserve">En cuanto a la Oferta del sector, esta se presenta fragmentada en grandes proveedores que participan generalmente en los procesos de contratación de las grandes empresas prestadoras de servicios públicos, entidades públicas e industrias del orden nacional, los medianos proveedores o empresas que controlan el mercado regional y los pequeños comerciantes o distribuidores, que intervienen el mercado local. </w:t>
      </w:r>
    </w:p>
    <w:p w14:paraId="6028BD4C" w14:textId="77777777" w:rsidR="009E4F4C" w:rsidRPr="006A6528" w:rsidRDefault="009E4F4C" w:rsidP="009E4F4C">
      <w:pPr>
        <w:suppressAutoHyphens/>
        <w:autoSpaceDE w:val="0"/>
        <w:autoSpaceDN w:val="0"/>
        <w:adjustRightInd w:val="0"/>
        <w:spacing w:line="240" w:lineRule="auto"/>
        <w:jc w:val="both"/>
        <w:rPr>
          <w:rFonts w:ascii="Arial" w:eastAsia="Times New Roman" w:hAnsi="Arial" w:cs="Arial"/>
          <w:sz w:val="18"/>
          <w:szCs w:val="18"/>
          <w:lang w:eastAsia="es-ES_tradnl"/>
        </w:rPr>
      </w:pPr>
      <w:r w:rsidRPr="006A6528">
        <w:rPr>
          <w:rFonts w:ascii="Arial" w:eastAsia="Times New Roman" w:hAnsi="Arial" w:cs="Arial"/>
          <w:sz w:val="18"/>
          <w:szCs w:val="18"/>
          <w:lang w:eastAsia="es-ES_tradnl"/>
        </w:rPr>
        <w:t xml:space="preserve">En cuanto a los proveedores locales, constituido por comerciantes del sector que cumplen con las autorizaciones y permisos correspondientes, garantiza la participación, selección objetiva e idoneidad de los contratistas y, de otra </w:t>
      </w:r>
      <w:r w:rsidRPr="006A6528">
        <w:rPr>
          <w:rFonts w:ascii="Arial" w:eastAsia="Times New Roman" w:hAnsi="Arial" w:cs="Arial"/>
          <w:sz w:val="18"/>
          <w:szCs w:val="18"/>
          <w:lang w:eastAsia="es-ES_tradnl"/>
        </w:rPr>
        <w:lastRenderedPageBreak/>
        <w:t xml:space="preserve">parte, ofrecen productos legales de óptima calidad para la dotación y el funcionamiento de las de las empresas y entidades. </w:t>
      </w:r>
    </w:p>
    <w:p w14:paraId="15F2FBCE" w14:textId="77777777" w:rsidR="009E4F4C" w:rsidRPr="006A6528" w:rsidRDefault="009E4F4C" w:rsidP="009E4F4C">
      <w:pPr>
        <w:suppressAutoHyphens/>
        <w:autoSpaceDE w:val="0"/>
        <w:autoSpaceDN w:val="0"/>
        <w:adjustRightInd w:val="0"/>
        <w:spacing w:line="240" w:lineRule="auto"/>
        <w:jc w:val="both"/>
        <w:rPr>
          <w:rFonts w:ascii="Arial" w:eastAsia="Times New Roman" w:hAnsi="Arial" w:cs="Arial"/>
          <w:sz w:val="18"/>
          <w:szCs w:val="18"/>
          <w:lang w:eastAsia="es-ES_tradnl"/>
        </w:rPr>
      </w:pPr>
      <w:r w:rsidRPr="006A6528">
        <w:rPr>
          <w:rFonts w:ascii="Arial" w:eastAsia="Times New Roman" w:hAnsi="Arial" w:cs="Arial"/>
          <w:sz w:val="18"/>
          <w:szCs w:val="18"/>
          <w:lang w:eastAsia="es-ES_tradnl"/>
        </w:rPr>
        <w:t xml:space="preserve">Los precios del mercado son ajustados a los costos directos de la producción y comercialización, gastos de administración de los oferentes y utilidades que pretenden obtener los contratistas. En cuanto a la calidad de los bienes suministrados al municipio ésta se fundamenta en gran medida en la planeación de las inversiones, la elaboración técnica de los proyectos y el control en la ejecución de los contratos, </w:t>
      </w:r>
      <w:proofErr w:type="gramStart"/>
      <w:r w:rsidRPr="006A6528">
        <w:rPr>
          <w:rFonts w:ascii="Arial" w:eastAsia="Times New Roman" w:hAnsi="Arial" w:cs="Arial"/>
          <w:sz w:val="18"/>
          <w:szCs w:val="18"/>
          <w:lang w:eastAsia="es-ES_tradnl"/>
        </w:rPr>
        <w:t>que</w:t>
      </w:r>
      <w:proofErr w:type="gramEnd"/>
      <w:r w:rsidRPr="006A6528">
        <w:rPr>
          <w:rFonts w:ascii="Arial" w:eastAsia="Times New Roman" w:hAnsi="Arial" w:cs="Arial"/>
          <w:sz w:val="18"/>
          <w:szCs w:val="18"/>
          <w:lang w:eastAsia="es-ES_tradnl"/>
        </w:rPr>
        <w:t xml:space="preserve"> sumados a la idoneidad de los proveedores, la legalidad del comercio y la disponibilidad de los productos han permitido cumplir con los requerimientos del Municipio. </w:t>
      </w:r>
    </w:p>
    <w:p w14:paraId="25B2D698" w14:textId="77777777" w:rsidR="009E4F4C" w:rsidRPr="006A6528" w:rsidRDefault="009E4F4C" w:rsidP="009E4F4C">
      <w:pPr>
        <w:suppressAutoHyphens/>
        <w:autoSpaceDE w:val="0"/>
        <w:autoSpaceDN w:val="0"/>
        <w:adjustRightInd w:val="0"/>
        <w:spacing w:line="240" w:lineRule="auto"/>
        <w:jc w:val="both"/>
        <w:rPr>
          <w:rFonts w:ascii="Arial" w:eastAsia="Times New Roman" w:hAnsi="Arial" w:cs="Arial"/>
          <w:sz w:val="18"/>
          <w:szCs w:val="18"/>
          <w:lang w:eastAsia="es-ES_tradnl"/>
        </w:rPr>
      </w:pPr>
      <w:r w:rsidRPr="006A6528">
        <w:rPr>
          <w:rFonts w:ascii="Arial" w:eastAsia="Times New Roman" w:hAnsi="Arial" w:cs="Arial"/>
          <w:sz w:val="18"/>
          <w:szCs w:val="18"/>
          <w:lang w:eastAsia="es-ES_tradnl"/>
        </w:rPr>
        <w:t xml:space="preserve">Analizada la información de los procesos de contratación que el municipio ha desarrollado tanto en la administración pasada como en esta, nos permiten determinar que los precios, calidad, condiciones técnicas y plazos de cumplimiento de los suministros se han ajustado a los términos de ley y se cumple con los principios de eficiencia, eficacia y economía, satisfaciendo las necesidades de la Entidad. </w:t>
      </w:r>
    </w:p>
    <w:p w14:paraId="58DF4701" w14:textId="77777777" w:rsidR="009E4F4C" w:rsidRPr="006A6528" w:rsidRDefault="009E4F4C" w:rsidP="009E4F4C">
      <w:pPr>
        <w:suppressAutoHyphens/>
        <w:autoSpaceDE w:val="0"/>
        <w:autoSpaceDN w:val="0"/>
        <w:adjustRightInd w:val="0"/>
        <w:spacing w:line="240" w:lineRule="auto"/>
        <w:jc w:val="both"/>
        <w:rPr>
          <w:rFonts w:ascii="Arial" w:eastAsia="Times New Roman" w:hAnsi="Arial" w:cs="Arial"/>
          <w:sz w:val="18"/>
          <w:szCs w:val="18"/>
          <w:lang w:eastAsia="es-ES_tradnl"/>
        </w:rPr>
      </w:pPr>
      <w:r w:rsidRPr="006A6528">
        <w:rPr>
          <w:rFonts w:ascii="Arial" w:eastAsia="Times New Roman" w:hAnsi="Arial" w:cs="Arial"/>
          <w:sz w:val="18"/>
          <w:szCs w:val="18"/>
          <w:lang w:eastAsia="es-ES_tradnl"/>
        </w:rPr>
        <w:t>Dadas las condiciones favorables de la oferta y conocidos los datos históricos de desempeño del sector, la administración considera que no existen riesgos en el Proceso de selección del contratista, ni en la entrega de los bienes objeto de esta contratación.</w:t>
      </w:r>
    </w:p>
    <w:p w14:paraId="08B3DDA3" w14:textId="77777777" w:rsidR="009E4F4C" w:rsidRPr="006A6528" w:rsidRDefault="009E4F4C" w:rsidP="009E4F4C">
      <w:pPr>
        <w:spacing w:after="0" w:line="240" w:lineRule="auto"/>
        <w:jc w:val="both"/>
        <w:rPr>
          <w:rFonts w:ascii="Arial" w:eastAsia="Calibri" w:hAnsi="Arial" w:cs="Arial"/>
          <w:sz w:val="18"/>
          <w:szCs w:val="18"/>
        </w:rPr>
      </w:pPr>
    </w:p>
    <w:p w14:paraId="774A7BBF" w14:textId="77777777" w:rsidR="009E4F4C" w:rsidRPr="006A6528" w:rsidRDefault="009E4F4C" w:rsidP="009E4F4C">
      <w:pPr>
        <w:autoSpaceDE w:val="0"/>
        <w:autoSpaceDN w:val="0"/>
        <w:adjustRightInd w:val="0"/>
        <w:spacing w:line="240" w:lineRule="auto"/>
        <w:jc w:val="both"/>
        <w:rPr>
          <w:rFonts w:ascii="Arial" w:eastAsia="Times New Roman" w:hAnsi="Arial" w:cs="Arial"/>
          <w:b/>
          <w:bCs/>
          <w:sz w:val="18"/>
          <w:szCs w:val="18"/>
          <w:u w:val="single"/>
        </w:rPr>
      </w:pPr>
      <w:bookmarkStart w:id="0" w:name="_Hlk119942421"/>
      <w:r w:rsidRPr="006A6528">
        <w:rPr>
          <w:rFonts w:ascii="Arial" w:eastAsia="Times New Roman" w:hAnsi="Arial" w:cs="Arial"/>
          <w:b/>
          <w:bCs/>
          <w:sz w:val="18"/>
          <w:szCs w:val="18"/>
          <w:u w:val="single"/>
        </w:rPr>
        <w:t>REQUISITOS HABILITANTES TÉCNICOS:</w:t>
      </w:r>
      <w:r w:rsidRPr="006A6528">
        <w:rPr>
          <w:rFonts w:ascii="Arial" w:eastAsia="Times New Roman" w:hAnsi="Arial" w:cs="Arial"/>
          <w:sz w:val="18"/>
          <w:szCs w:val="18"/>
        </w:rPr>
        <w:t xml:space="preserve"> </w:t>
      </w:r>
    </w:p>
    <w:p w14:paraId="7F7A3DCD" w14:textId="77777777" w:rsidR="009E4F4C" w:rsidRPr="006A6528" w:rsidRDefault="009E4F4C" w:rsidP="009E4F4C">
      <w:pPr>
        <w:autoSpaceDE w:val="0"/>
        <w:autoSpaceDN w:val="0"/>
        <w:adjustRightInd w:val="0"/>
        <w:spacing w:after="0" w:line="240" w:lineRule="auto"/>
        <w:jc w:val="both"/>
        <w:rPr>
          <w:rFonts w:ascii="Arial" w:eastAsia="Times New Roman" w:hAnsi="Arial" w:cs="Arial"/>
          <w:b/>
          <w:bCs/>
          <w:sz w:val="18"/>
          <w:szCs w:val="18"/>
          <w:u w:val="single"/>
        </w:rPr>
      </w:pPr>
      <w:r w:rsidRPr="006A6528">
        <w:rPr>
          <w:rFonts w:ascii="Arial" w:eastAsia="Times New Roman" w:hAnsi="Arial" w:cs="Arial"/>
          <w:b/>
          <w:bCs/>
          <w:sz w:val="18"/>
          <w:szCs w:val="18"/>
        </w:rPr>
        <w:t xml:space="preserve">1. </w:t>
      </w:r>
      <w:r w:rsidRPr="006A6528">
        <w:rPr>
          <w:rFonts w:ascii="Arial" w:eastAsia="Times New Roman" w:hAnsi="Arial" w:cs="Arial"/>
          <w:b/>
          <w:bCs/>
          <w:sz w:val="18"/>
          <w:szCs w:val="18"/>
          <w:u w:val="single"/>
        </w:rPr>
        <w:t>Capacidad Técnica:</w:t>
      </w:r>
    </w:p>
    <w:p w14:paraId="0FA1E593" w14:textId="77777777" w:rsidR="009E4F4C" w:rsidRPr="006A6528" w:rsidRDefault="009E4F4C" w:rsidP="009E4F4C">
      <w:pPr>
        <w:autoSpaceDE w:val="0"/>
        <w:autoSpaceDN w:val="0"/>
        <w:adjustRightInd w:val="0"/>
        <w:spacing w:after="0" w:line="240" w:lineRule="auto"/>
        <w:jc w:val="both"/>
        <w:rPr>
          <w:rFonts w:ascii="Arial" w:eastAsia="Times New Roman" w:hAnsi="Arial" w:cs="Arial"/>
          <w:b/>
          <w:bCs/>
          <w:sz w:val="18"/>
          <w:szCs w:val="18"/>
          <w:u w:val="single"/>
        </w:rPr>
      </w:pPr>
    </w:p>
    <w:p w14:paraId="50F0F4DE" w14:textId="731C3710" w:rsidR="009E4F4C" w:rsidRPr="006A6528" w:rsidRDefault="009E4F4C" w:rsidP="009E4F4C">
      <w:pPr>
        <w:spacing w:line="240" w:lineRule="auto"/>
        <w:jc w:val="both"/>
        <w:rPr>
          <w:rFonts w:ascii="Arial" w:eastAsia="Arial" w:hAnsi="Arial" w:cs="Arial"/>
          <w:sz w:val="18"/>
          <w:szCs w:val="18"/>
        </w:rPr>
      </w:pPr>
      <w:bookmarkStart w:id="1" w:name="_Hlk113438336"/>
      <w:r w:rsidRPr="006A6528">
        <w:rPr>
          <w:rFonts w:ascii="Arial" w:eastAsia="Arial" w:hAnsi="Arial" w:cs="Arial"/>
          <w:sz w:val="18"/>
          <w:szCs w:val="18"/>
        </w:rPr>
        <w:t xml:space="preserve">El proponente acredita su capacidad técnica, anexando </w:t>
      </w:r>
      <w:r w:rsidR="00573284" w:rsidRPr="006A6528">
        <w:rPr>
          <w:rFonts w:ascii="Arial" w:eastAsia="Arial" w:hAnsi="Arial" w:cs="Arial"/>
          <w:sz w:val="18"/>
          <w:szCs w:val="18"/>
        </w:rPr>
        <w:t xml:space="preserve">copia de la cámara de comercio, </w:t>
      </w:r>
      <w:r w:rsidRPr="006A6528">
        <w:rPr>
          <w:rFonts w:ascii="Arial" w:eastAsia="Arial" w:hAnsi="Arial" w:cs="Arial"/>
          <w:sz w:val="18"/>
          <w:szCs w:val="18"/>
        </w:rPr>
        <w:t>con una antigüedad no mayor a 30 días, contados a partir del cierre de la invitación, Igualmente deberá anexar copia del registro único tributario RUT.</w:t>
      </w:r>
    </w:p>
    <w:p w14:paraId="46EED8E4" w14:textId="6E3DD1DF" w:rsidR="009E4F4C" w:rsidRPr="006A6528" w:rsidRDefault="009E4F4C" w:rsidP="009E4F4C">
      <w:pPr>
        <w:spacing w:line="240" w:lineRule="auto"/>
        <w:jc w:val="both"/>
        <w:rPr>
          <w:rFonts w:ascii="Arial" w:eastAsia="Arial" w:hAnsi="Arial" w:cs="Arial"/>
          <w:sz w:val="18"/>
          <w:szCs w:val="18"/>
        </w:rPr>
      </w:pPr>
      <w:r w:rsidRPr="006A6528">
        <w:rPr>
          <w:rFonts w:ascii="Arial" w:eastAsia="Arial" w:hAnsi="Arial" w:cs="Arial"/>
          <w:sz w:val="18"/>
          <w:szCs w:val="18"/>
        </w:rPr>
        <w:t>NOTA. Teniendo en cuenta que el Código del Comercio establece en su artículo 33 que la matricula mercantil se renovará anualmente, dentro de los tres primeros meses de cada año, es decir hasta el 31 de marzo, se hace necesario indicar que como quiera que el cierre del presente proceso de selección se realizará después de la citada fecha, podrán participar presente proceso de selección, todas aquellas personas Jurídicas que ya hayan realizado la renovación de la Matricula Mercantil pera la vigencia 202</w:t>
      </w:r>
      <w:r w:rsidR="006A7CA6" w:rsidRPr="006A6528">
        <w:rPr>
          <w:rFonts w:ascii="Arial" w:eastAsia="Arial" w:hAnsi="Arial" w:cs="Arial"/>
          <w:sz w:val="18"/>
          <w:szCs w:val="18"/>
        </w:rPr>
        <w:t>6.</w:t>
      </w:r>
    </w:p>
    <w:p w14:paraId="5403806A" w14:textId="77777777" w:rsidR="009E4F4C" w:rsidRPr="006A6528" w:rsidRDefault="009E4F4C" w:rsidP="009E4F4C">
      <w:pPr>
        <w:spacing w:line="240" w:lineRule="auto"/>
        <w:jc w:val="both"/>
        <w:rPr>
          <w:rFonts w:ascii="Arial" w:eastAsia="Arial" w:hAnsi="Arial" w:cs="Arial"/>
          <w:sz w:val="18"/>
          <w:szCs w:val="18"/>
        </w:rPr>
      </w:pPr>
      <w:r w:rsidRPr="006A6528">
        <w:rPr>
          <w:rFonts w:ascii="Arial" w:eastAsia="Arial" w:hAnsi="Arial" w:cs="Arial"/>
          <w:sz w:val="18"/>
          <w:szCs w:val="18"/>
        </w:rPr>
        <w:t>Esta información se constatará en el Registro Mercantil o en el certificado de existencia y representación legal de la persona jurídica.</w:t>
      </w:r>
    </w:p>
    <w:p w14:paraId="25623754" w14:textId="77777777" w:rsidR="009E4F4C" w:rsidRPr="006A6528" w:rsidRDefault="009E4F4C" w:rsidP="009E4F4C">
      <w:pPr>
        <w:autoSpaceDE w:val="0"/>
        <w:autoSpaceDN w:val="0"/>
        <w:adjustRightInd w:val="0"/>
        <w:spacing w:line="240" w:lineRule="auto"/>
        <w:jc w:val="both"/>
        <w:rPr>
          <w:rFonts w:ascii="Arial" w:eastAsia="Times New Roman" w:hAnsi="Arial" w:cs="Arial"/>
          <w:b/>
          <w:bCs/>
          <w:sz w:val="18"/>
          <w:szCs w:val="18"/>
        </w:rPr>
      </w:pPr>
      <w:r w:rsidRPr="006A6528">
        <w:rPr>
          <w:rFonts w:ascii="Arial" w:eastAsia="Times New Roman" w:hAnsi="Arial" w:cs="Arial"/>
          <w:b/>
          <w:bCs/>
          <w:sz w:val="18"/>
          <w:szCs w:val="18"/>
        </w:rPr>
        <w:t>3.  Experiencia:</w:t>
      </w:r>
    </w:p>
    <w:p w14:paraId="57158EAA" w14:textId="710EFC67" w:rsidR="00E20256" w:rsidRPr="006A6528" w:rsidRDefault="00E20256" w:rsidP="009E4F4C">
      <w:pPr>
        <w:spacing w:after="0" w:line="240" w:lineRule="auto"/>
        <w:jc w:val="both"/>
        <w:rPr>
          <w:rFonts w:ascii="Arial" w:eastAsia="Times New Roman" w:hAnsi="Arial" w:cs="Arial"/>
          <w:sz w:val="18"/>
          <w:szCs w:val="18"/>
        </w:rPr>
      </w:pPr>
    </w:p>
    <w:p w14:paraId="1C8B737F" w14:textId="15C0F188" w:rsidR="00E20256" w:rsidRPr="006A6528" w:rsidRDefault="00E20256" w:rsidP="00E20256">
      <w:pPr>
        <w:spacing w:after="0" w:line="240" w:lineRule="auto"/>
        <w:jc w:val="both"/>
        <w:rPr>
          <w:rFonts w:ascii="Arial" w:eastAsia="Times New Roman" w:hAnsi="Arial" w:cs="Arial"/>
          <w:b/>
          <w:bCs/>
          <w:sz w:val="18"/>
          <w:szCs w:val="18"/>
        </w:rPr>
      </w:pPr>
      <w:r w:rsidRPr="006A6528">
        <w:rPr>
          <w:rFonts w:ascii="Arial" w:eastAsia="Times New Roman" w:hAnsi="Arial" w:cs="Arial"/>
          <w:b/>
          <w:bCs/>
          <w:sz w:val="18"/>
          <w:szCs w:val="18"/>
        </w:rPr>
        <w:t>EXPERIENCIA GENERAL</w:t>
      </w:r>
    </w:p>
    <w:p w14:paraId="25FE9B11" w14:textId="77777777" w:rsidR="00E20256" w:rsidRPr="006A6528" w:rsidRDefault="00E20256" w:rsidP="00E20256">
      <w:pPr>
        <w:spacing w:after="0" w:line="240" w:lineRule="auto"/>
        <w:jc w:val="both"/>
        <w:rPr>
          <w:rFonts w:ascii="Arial" w:eastAsia="Times New Roman" w:hAnsi="Arial" w:cs="Arial"/>
          <w:b/>
          <w:bCs/>
          <w:sz w:val="18"/>
          <w:szCs w:val="18"/>
        </w:rPr>
      </w:pPr>
    </w:p>
    <w:p w14:paraId="2CDA9B31" w14:textId="77777777" w:rsidR="00E20256" w:rsidRPr="006A6528" w:rsidRDefault="00E20256" w:rsidP="00E20256">
      <w:p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Para acreditar la experiencia para el presente proceso, se requerirá la presentación de dos (2) certificados de experiencia en contratos cuyo objeto y/o alcance correspondan con el objeto o alcance del contrato, relacionado con dotación de personal.</w:t>
      </w:r>
    </w:p>
    <w:p w14:paraId="59806849" w14:textId="77777777" w:rsidR="00E20256" w:rsidRPr="006A6528" w:rsidRDefault="00E20256" w:rsidP="00E20256">
      <w:pPr>
        <w:spacing w:after="0" w:line="240" w:lineRule="auto"/>
        <w:jc w:val="both"/>
        <w:rPr>
          <w:rFonts w:ascii="Arial" w:eastAsia="Times New Roman" w:hAnsi="Arial" w:cs="Arial"/>
          <w:sz w:val="18"/>
          <w:szCs w:val="18"/>
        </w:rPr>
      </w:pPr>
    </w:p>
    <w:p w14:paraId="2E2DAF48" w14:textId="77777777" w:rsidR="00E20256" w:rsidRPr="006A6528" w:rsidRDefault="00E20256" w:rsidP="00E20256">
      <w:p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La sumatoria de los contratos debe ser igual o superior al 100% del presupuesto Oficial expresado en SMMLV.</w:t>
      </w:r>
    </w:p>
    <w:p w14:paraId="29AA332D" w14:textId="77777777" w:rsidR="00E20256" w:rsidRPr="006A6528" w:rsidRDefault="00E20256" w:rsidP="00E20256">
      <w:pPr>
        <w:spacing w:after="0" w:line="240" w:lineRule="auto"/>
        <w:jc w:val="both"/>
        <w:rPr>
          <w:rFonts w:ascii="Arial" w:eastAsia="Times New Roman" w:hAnsi="Arial" w:cs="Arial"/>
          <w:sz w:val="18"/>
          <w:szCs w:val="18"/>
        </w:rPr>
      </w:pPr>
    </w:p>
    <w:p w14:paraId="017A0CE9" w14:textId="77777777" w:rsidR="00E20256" w:rsidRPr="006A6528" w:rsidRDefault="00E20256" w:rsidP="00E20256">
      <w:pPr>
        <w:spacing w:after="0" w:line="240" w:lineRule="auto"/>
        <w:jc w:val="both"/>
        <w:rPr>
          <w:rFonts w:ascii="Arial" w:eastAsia="Times New Roman" w:hAnsi="Arial" w:cs="Arial"/>
          <w:b/>
          <w:bCs/>
          <w:sz w:val="18"/>
          <w:szCs w:val="18"/>
        </w:rPr>
      </w:pPr>
      <w:r w:rsidRPr="006A6528">
        <w:rPr>
          <w:rFonts w:ascii="Arial" w:eastAsia="Times New Roman" w:hAnsi="Arial" w:cs="Arial"/>
          <w:b/>
          <w:bCs/>
          <w:sz w:val="18"/>
          <w:szCs w:val="18"/>
        </w:rPr>
        <w:t>EXPERIENCIA ESPECIFICA</w:t>
      </w:r>
    </w:p>
    <w:p w14:paraId="424DE5AA" w14:textId="77777777" w:rsidR="00E20256" w:rsidRPr="006A6528" w:rsidRDefault="00E20256" w:rsidP="00E20256">
      <w:pPr>
        <w:spacing w:after="0" w:line="240" w:lineRule="auto"/>
        <w:jc w:val="both"/>
        <w:rPr>
          <w:rFonts w:ascii="Arial" w:eastAsia="Times New Roman" w:hAnsi="Arial" w:cs="Arial"/>
          <w:sz w:val="18"/>
          <w:szCs w:val="18"/>
        </w:rPr>
      </w:pPr>
    </w:p>
    <w:p w14:paraId="66F5E3CB" w14:textId="41708C3E" w:rsidR="00E20256" w:rsidRPr="006A6528" w:rsidRDefault="00E20256" w:rsidP="00E20256">
      <w:pPr>
        <w:spacing w:after="0" w:line="240" w:lineRule="auto"/>
        <w:jc w:val="both"/>
        <w:rPr>
          <w:rFonts w:ascii="Arial" w:eastAsia="Times New Roman" w:hAnsi="Arial" w:cs="Arial"/>
          <w:sz w:val="18"/>
          <w:szCs w:val="18"/>
        </w:rPr>
      </w:pPr>
      <w:r w:rsidRPr="006A6528">
        <w:rPr>
          <w:rFonts w:ascii="Arial" w:eastAsia="Times New Roman" w:hAnsi="Arial" w:cs="Arial"/>
          <w:sz w:val="18"/>
          <w:szCs w:val="18"/>
        </w:rPr>
        <w:t>En todo caso por lo menos uno de los contratos con el cual acredite la experiencia específica, debe ser en suministro de los elementos que se solicitan en la ficha técnica del presente proceso de contratación.</w:t>
      </w:r>
    </w:p>
    <w:p w14:paraId="22E7D65B" w14:textId="77777777" w:rsidR="00E20256" w:rsidRPr="006A6528" w:rsidRDefault="00E20256" w:rsidP="009E4F4C">
      <w:pPr>
        <w:spacing w:after="0" w:line="240" w:lineRule="auto"/>
        <w:jc w:val="both"/>
        <w:rPr>
          <w:rFonts w:ascii="Arial" w:eastAsia="Times New Roman" w:hAnsi="Arial" w:cs="Arial"/>
          <w:sz w:val="18"/>
          <w:szCs w:val="18"/>
        </w:rPr>
      </w:pPr>
    </w:p>
    <w:p w14:paraId="3341F2AA" w14:textId="77777777" w:rsidR="009E4F4C" w:rsidRPr="006A6528" w:rsidRDefault="009E4F4C" w:rsidP="009E4F4C">
      <w:pPr>
        <w:autoSpaceDE w:val="0"/>
        <w:autoSpaceDN w:val="0"/>
        <w:adjustRightInd w:val="0"/>
        <w:spacing w:line="240" w:lineRule="auto"/>
        <w:jc w:val="both"/>
        <w:rPr>
          <w:rFonts w:ascii="Arial" w:eastAsia="Times New Roman" w:hAnsi="Arial" w:cs="Arial"/>
          <w:b/>
          <w:sz w:val="18"/>
          <w:szCs w:val="18"/>
        </w:rPr>
      </w:pPr>
      <w:r w:rsidRPr="006A6528">
        <w:rPr>
          <w:rFonts w:ascii="Arial" w:eastAsia="Times New Roman" w:hAnsi="Arial" w:cs="Arial"/>
          <w:b/>
          <w:sz w:val="18"/>
          <w:szCs w:val="18"/>
          <w:u w:val="single"/>
        </w:rPr>
        <w:t>Acreditación</w:t>
      </w:r>
      <w:r w:rsidRPr="006A6528">
        <w:rPr>
          <w:rFonts w:ascii="Arial" w:eastAsia="Times New Roman" w:hAnsi="Arial" w:cs="Arial"/>
          <w:b/>
          <w:sz w:val="18"/>
          <w:szCs w:val="18"/>
        </w:rPr>
        <w:t>:</w:t>
      </w:r>
    </w:p>
    <w:p w14:paraId="040735BC" w14:textId="77777777" w:rsidR="009E4F4C" w:rsidRPr="006A6528" w:rsidRDefault="009E4F4C" w:rsidP="009E4F4C">
      <w:pPr>
        <w:numPr>
          <w:ilvl w:val="0"/>
          <w:numId w:val="3"/>
        </w:numPr>
        <w:suppressAutoHyphens/>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b/>
          <w:sz w:val="18"/>
          <w:szCs w:val="18"/>
        </w:rPr>
        <w:t>Persona Natural</w:t>
      </w:r>
      <w:r w:rsidRPr="006A6528">
        <w:rPr>
          <w:rFonts w:ascii="Arial" w:eastAsia="Times New Roman" w:hAnsi="Arial" w:cs="Arial"/>
          <w:sz w:val="18"/>
          <w:szCs w:val="18"/>
        </w:rPr>
        <w:t>:</w:t>
      </w:r>
    </w:p>
    <w:p w14:paraId="23A515D6" w14:textId="77777777" w:rsidR="009E4F4C" w:rsidRPr="006A6528" w:rsidRDefault="009E4F4C" w:rsidP="009E4F4C">
      <w:pPr>
        <w:suppressAutoHyphens/>
        <w:autoSpaceDE w:val="0"/>
        <w:autoSpaceDN w:val="0"/>
        <w:adjustRightInd w:val="0"/>
        <w:spacing w:line="240" w:lineRule="auto"/>
        <w:ind w:left="720"/>
        <w:jc w:val="both"/>
        <w:rPr>
          <w:rFonts w:ascii="Arial" w:eastAsia="Times New Roman" w:hAnsi="Arial" w:cs="Arial"/>
          <w:sz w:val="18"/>
          <w:szCs w:val="18"/>
        </w:rPr>
      </w:pPr>
      <w:r w:rsidRPr="006A6528">
        <w:rPr>
          <w:rFonts w:ascii="Arial" w:eastAsia="Times New Roman" w:hAnsi="Arial" w:cs="Arial"/>
          <w:sz w:val="18"/>
          <w:szCs w:val="18"/>
        </w:rPr>
        <w:t xml:space="preserve">El proponente deberá acreditar la </w:t>
      </w:r>
      <w:r w:rsidRPr="006A6528">
        <w:rPr>
          <w:rFonts w:ascii="Arial" w:eastAsia="Times New Roman" w:hAnsi="Arial" w:cs="Arial"/>
          <w:b/>
          <w:sz w:val="18"/>
          <w:szCs w:val="18"/>
        </w:rPr>
        <w:t>experiencia específica</w:t>
      </w:r>
      <w:r w:rsidRPr="006A6528">
        <w:rPr>
          <w:rFonts w:ascii="Arial" w:eastAsia="Times New Roman" w:hAnsi="Arial" w:cs="Arial"/>
          <w:sz w:val="18"/>
          <w:szCs w:val="18"/>
        </w:rPr>
        <w:t xml:space="preserve">, con </w:t>
      </w:r>
      <w:r w:rsidRPr="006A6528">
        <w:rPr>
          <w:rFonts w:ascii="Arial" w:eastAsia="Times New Roman" w:hAnsi="Arial" w:cs="Arial"/>
          <w:b/>
          <w:sz w:val="18"/>
          <w:szCs w:val="18"/>
        </w:rPr>
        <w:t>certificaciones de servicios o ejecución de contratos.</w:t>
      </w:r>
      <w:r w:rsidRPr="006A6528">
        <w:rPr>
          <w:rFonts w:ascii="Arial" w:eastAsia="Times New Roman" w:hAnsi="Arial" w:cs="Arial"/>
          <w:sz w:val="18"/>
          <w:szCs w:val="18"/>
        </w:rPr>
        <w:t xml:space="preserve"> </w:t>
      </w:r>
    </w:p>
    <w:p w14:paraId="0F43707D" w14:textId="77777777" w:rsidR="009E4F4C" w:rsidRPr="006A6528" w:rsidRDefault="009E4F4C" w:rsidP="009E4F4C">
      <w:pPr>
        <w:numPr>
          <w:ilvl w:val="0"/>
          <w:numId w:val="3"/>
        </w:numPr>
        <w:autoSpaceDE w:val="0"/>
        <w:autoSpaceDN w:val="0"/>
        <w:adjustRightInd w:val="0"/>
        <w:spacing w:after="0" w:line="240" w:lineRule="auto"/>
        <w:jc w:val="both"/>
        <w:rPr>
          <w:rFonts w:ascii="Arial" w:eastAsia="Times New Roman" w:hAnsi="Arial" w:cs="Arial"/>
          <w:sz w:val="18"/>
          <w:szCs w:val="18"/>
        </w:rPr>
      </w:pPr>
      <w:r w:rsidRPr="006A6528">
        <w:rPr>
          <w:rFonts w:ascii="Arial" w:eastAsia="Times New Roman" w:hAnsi="Arial" w:cs="Arial"/>
          <w:b/>
          <w:sz w:val="18"/>
          <w:szCs w:val="18"/>
        </w:rPr>
        <w:t>Persona Jurídica</w:t>
      </w:r>
      <w:r w:rsidRPr="006A6528">
        <w:rPr>
          <w:rFonts w:ascii="Arial" w:eastAsia="Times New Roman" w:hAnsi="Arial" w:cs="Arial"/>
          <w:sz w:val="18"/>
          <w:szCs w:val="18"/>
        </w:rPr>
        <w:t>:</w:t>
      </w:r>
    </w:p>
    <w:p w14:paraId="293F124D" w14:textId="77777777" w:rsidR="009E4F4C" w:rsidRPr="006A6528" w:rsidRDefault="009E4F4C" w:rsidP="009E4F4C">
      <w:pPr>
        <w:spacing w:line="240" w:lineRule="auto"/>
        <w:ind w:left="708"/>
        <w:jc w:val="both"/>
        <w:rPr>
          <w:rFonts w:ascii="Arial" w:eastAsia="Times New Roman" w:hAnsi="Arial" w:cs="Arial"/>
          <w:sz w:val="18"/>
          <w:szCs w:val="18"/>
        </w:rPr>
      </w:pPr>
      <w:r w:rsidRPr="006A6528">
        <w:rPr>
          <w:rFonts w:ascii="Arial" w:eastAsia="Times New Roman" w:hAnsi="Arial" w:cs="Arial"/>
          <w:sz w:val="18"/>
          <w:szCs w:val="18"/>
        </w:rPr>
        <w:lastRenderedPageBreak/>
        <w:t xml:space="preserve">El proponente deberá acreditar la </w:t>
      </w:r>
      <w:r w:rsidRPr="006A6528">
        <w:rPr>
          <w:rFonts w:ascii="Arial" w:eastAsia="Times New Roman" w:hAnsi="Arial" w:cs="Arial"/>
          <w:b/>
          <w:sz w:val="18"/>
          <w:szCs w:val="18"/>
        </w:rPr>
        <w:t xml:space="preserve">experiencia específica, </w:t>
      </w:r>
      <w:r w:rsidRPr="006A6528">
        <w:rPr>
          <w:rFonts w:ascii="Arial" w:eastAsia="Times New Roman" w:hAnsi="Arial" w:cs="Arial"/>
          <w:sz w:val="18"/>
          <w:szCs w:val="18"/>
        </w:rPr>
        <w:t xml:space="preserve">con </w:t>
      </w:r>
      <w:r w:rsidRPr="006A6528">
        <w:rPr>
          <w:rFonts w:ascii="Arial" w:eastAsia="Times New Roman" w:hAnsi="Arial" w:cs="Arial"/>
          <w:b/>
          <w:sz w:val="18"/>
          <w:szCs w:val="18"/>
        </w:rPr>
        <w:t>certificaciones de servicios o ejecución de contratos</w:t>
      </w:r>
      <w:r w:rsidRPr="006A6528">
        <w:rPr>
          <w:rFonts w:ascii="Arial" w:eastAsia="Times New Roman" w:hAnsi="Arial" w:cs="Arial"/>
          <w:sz w:val="18"/>
          <w:szCs w:val="18"/>
        </w:rPr>
        <w:t xml:space="preserve"> </w:t>
      </w:r>
    </w:p>
    <w:p w14:paraId="73ADD1DC" w14:textId="77777777" w:rsidR="009E4F4C" w:rsidRPr="006A6528" w:rsidRDefault="009E4F4C" w:rsidP="009E4F4C">
      <w:pPr>
        <w:spacing w:after="0" w:line="240" w:lineRule="auto"/>
        <w:jc w:val="both"/>
        <w:rPr>
          <w:rFonts w:ascii="Arial" w:eastAsia="Times New Roman" w:hAnsi="Arial" w:cs="Arial"/>
          <w:b/>
          <w:sz w:val="18"/>
          <w:szCs w:val="18"/>
        </w:rPr>
      </w:pPr>
      <w:r w:rsidRPr="006A6528">
        <w:rPr>
          <w:rFonts w:ascii="Arial" w:eastAsia="Times New Roman" w:hAnsi="Arial" w:cs="Arial"/>
          <w:b/>
          <w:sz w:val="18"/>
          <w:szCs w:val="18"/>
        </w:rPr>
        <w:t>Las certificaciones deberán contener como mínimo:</w:t>
      </w:r>
    </w:p>
    <w:p w14:paraId="6E58E678" w14:textId="77777777" w:rsidR="009E4F4C" w:rsidRPr="006A6528" w:rsidRDefault="009E4F4C" w:rsidP="009E4F4C">
      <w:pPr>
        <w:spacing w:after="0" w:line="240" w:lineRule="auto"/>
        <w:ind w:firstLine="708"/>
        <w:jc w:val="both"/>
        <w:rPr>
          <w:rFonts w:ascii="Arial" w:eastAsia="Times New Roman" w:hAnsi="Arial" w:cs="Arial"/>
          <w:sz w:val="18"/>
          <w:szCs w:val="18"/>
          <w:lang w:val="es-MX"/>
        </w:rPr>
      </w:pPr>
      <w:r w:rsidRPr="006A6528">
        <w:rPr>
          <w:rFonts w:ascii="Arial" w:eastAsia="Times New Roman" w:hAnsi="Arial" w:cs="Arial"/>
          <w:sz w:val="18"/>
          <w:szCs w:val="18"/>
          <w:lang w:val="es-MX"/>
        </w:rPr>
        <w:t>Autoridad que emite la certificación</w:t>
      </w:r>
    </w:p>
    <w:p w14:paraId="638E8C0B" w14:textId="77777777" w:rsidR="009E4F4C" w:rsidRPr="006A6528" w:rsidRDefault="009E4F4C" w:rsidP="009E4F4C">
      <w:pPr>
        <w:spacing w:after="0" w:line="240" w:lineRule="auto"/>
        <w:ind w:firstLine="708"/>
        <w:jc w:val="both"/>
        <w:rPr>
          <w:rFonts w:ascii="Arial" w:eastAsia="Times New Roman" w:hAnsi="Arial" w:cs="Arial"/>
          <w:sz w:val="18"/>
          <w:szCs w:val="18"/>
          <w:lang w:val="es-MX"/>
        </w:rPr>
      </w:pPr>
      <w:r w:rsidRPr="006A6528">
        <w:rPr>
          <w:rFonts w:ascii="Arial" w:eastAsia="Times New Roman" w:hAnsi="Arial" w:cs="Arial"/>
          <w:sz w:val="18"/>
          <w:szCs w:val="18"/>
          <w:lang w:val="es-MX"/>
        </w:rPr>
        <w:t>Objeto del contrato</w:t>
      </w:r>
    </w:p>
    <w:p w14:paraId="6E9F64F9" w14:textId="77777777" w:rsidR="009E4F4C" w:rsidRPr="006A6528" w:rsidRDefault="009E4F4C" w:rsidP="009E4F4C">
      <w:pPr>
        <w:spacing w:after="0" w:line="240" w:lineRule="auto"/>
        <w:ind w:firstLine="708"/>
        <w:jc w:val="both"/>
        <w:rPr>
          <w:rFonts w:ascii="Arial" w:eastAsia="Times New Roman" w:hAnsi="Arial" w:cs="Arial"/>
          <w:sz w:val="18"/>
          <w:szCs w:val="18"/>
          <w:lang w:val="es-MX"/>
        </w:rPr>
      </w:pPr>
      <w:r w:rsidRPr="006A6528">
        <w:rPr>
          <w:rFonts w:ascii="Arial" w:eastAsia="Times New Roman" w:hAnsi="Arial" w:cs="Arial"/>
          <w:sz w:val="18"/>
          <w:szCs w:val="18"/>
          <w:lang w:val="es-MX"/>
        </w:rPr>
        <w:t xml:space="preserve">Presupuesto o valor del contrato </w:t>
      </w:r>
    </w:p>
    <w:bookmarkEnd w:id="0"/>
    <w:bookmarkEnd w:id="1"/>
    <w:p w14:paraId="73F1A2A2" w14:textId="77777777" w:rsidR="009E4F4C" w:rsidRPr="006A6528" w:rsidRDefault="009E4F4C" w:rsidP="009E4F4C">
      <w:pPr>
        <w:spacing w:after="0" w:line="240" w:lineRule="auto"/>
        <w:jc w:val="both"/>
        <w:rPr>
          <w:rFonts w:ascii="Arial" w:eastAsia="Times New Roman" w:hAnsi="Arial" w:cs="Arial"/>
          <w:sz w:val="18"/>
          <w:szCs w:val="18"/>
        </w:rPr>
      </w:pPr>
    </w:p>
    <w:p w14:paraId="17F91C90" w14:textId="77777777" w:rsidR="009E4F4C" w:rsidRPr="006A6528" w:rsidRDefault="009E4F4C" w:rsidP="009E4F4C">
      <w:pPr>
        <w:spacing w:after="0" w:line="240" w:lineRule="auto"/>
        <w:jc w:val="center"/>
        <w:rPr>
          <w:rFonts w:ascii="Arial" w:eastAsia="Times New Roman" w:hAnsi="Arial" w:cs="Arial"/>
          <w:b/>
          <w:sz w:val="18"/>
          <w:szCs w:val="18"/>
        </w:rPr>
      </w:pPr>
      <w:r w:rsidRPr="006A6528">
        <w:rPr>
          <w:rFonts w:ascii="Arial" w:eastAsia="Times New Roman" w:hAnsi="Arial" w:cs="Arial"/>
          <w:b/>
          <w:sz w:val="18"/>
          <w:szCs w:val="18"/>
        </w:rPr>
        <w:t xml:space="preserve"> PERSPECTIVA FINANCIERA</w:t>
      </w:r>
    </w:p>
    <w:p w14:paraId="4AC96F98" w14:textId="77777777" w:rsidR="009E4F4C" w:rsidRPr="006A6528" w:rsidRDefault="009E4F4C" w:rsidP="009E4F4C">
      <w:pPr>
        <w:spacing w:after="0" w:line="240" w:lineRule="auto"/>
        <w:jc w:val="center"/>
        <w:rPr>
          <w:rFonts w:ascii="Arial" w:eastAsia="Times New Roman" w:hAnsi="Arial" w:cs="Arial"/>
          <w:b/>
          <w:sz w:val="18"/>
          <w:szCs w:val="18"/>
        </w:rPr>
      </w:pPr>
    </w:p>
    <w:p w14:paraId="2CCAE54C" w14:textId="14193D6E" w:rsidR="009E4F4C" w:rsidRPr="006A6528" w:rsidRDefault="00573284" w:rsidP="009E4F4C">
      <w:pPr>
        <w:spacing w:after="0" w:line="240" w:lineRule="auto"/>
        <w:ind w:right="207"/>
        <w:jc w:val="both"/>
        <w:rPr>
          <w:rFonts w:ascii="Arial" w:eastAsia="Times New Roman" w:hAnsi="Arial" w:cs="Arial"/>
          <w:sz w:val="18"/>
          <w:szCs w:val="18"/>
          <w:highlight w:val="yellow"/>
        </w:rPr>
      </w:pPr>
      <w:r w:rsidRPr="006A6528">
        <w:rPr>
          <w:rFonts w:ascii="Arial" w:eastAsia="Times New Roman" w:hAnsi="Arial" w:cs="Arial"/>
          <w:sz w:val="18"/>
          <w:szCs w:val="18"/>
        </w:rPr>
        <w:t>El presupuesto oficial para</w:t>
      </w:r>
      <w:r w:rsidR="009E4F4C" w:rsidRPr="006A6528">
        <w:rPr>
          <w:rFonts w:ascii="Arial" w:eastAsia="Times New Roman" w:hAnsi="Arial" w:cs="Arial"/>
          <w:sz w:val="18"/>
          <w:szCs w:val="18"/>
        </w:rPr>
        <w:t xml:space="preserve"> el presente contrato es hasta por la suma de </w:t>
      </w:r>
      <w:r w:rsidRPr="006A6528">
        <w:rPr>
          <w:rFonts w:ascii="Arial" w:eastAsia="Times New Roman" w:hAnsi="Arial" w:cs="Arial"/>
          <w:sz w:val="18"/>
          <w:szCs w:val="18"/>
        </w:rPr>
        <w:t>$</w:t>
      </w:r>
      <w:r w:rsidR="005D6E7A" w:rsidRPr="006A6528">
        <w:rPr>
          <w:rFonts w:ascii="Arial" w:eastAsia="Times New Roman" w:hAnsi="Arial" w:cs="Arial"/>
          <w:b/>
          <w:bCs/>
          <w:sz w:val="18"/>
          <w:szCs w:val="18"/>
        </w:rPr>
        <w:t xml:space="preserve"> 24.000.000</w:t>
      </w:r>
      <w:r w:rsidR="00C30B95" w:rsidRPr="006A6528">
        <w:rPr>
          <w:rFonts w:ascii="Arial" w:eastAsia="Times New Roman" w:hAnsi="Arial" w:cs="Arial"/>
          <w:b/>
          <w:bCs/>
          <w:sz w:val="18"/>
          <w:szCs w:val="18"/>
        </w:rPr>
        <w:t xml:space="preserve">, </w:t>
      </w:r>
      <w:r w:rsidRPr="006A6528">
        <w:rPr>
          <w:rFonts w:ascii="Arial" w:eastAsia="Times New Roman" w:hAnsi="Arial" w:cs="Arial"/>
          <w:sz w:val="18"/>
          <w:szCs w:val="18"/>
        </w:rPr>
        <w:t>que deberán</w:t>
      </w:r>
      <w:r w:rsidR="009E4F4C" w:rsidRPr="006A6528">
        <w:rPr>
          <w:rFonts w:ascii="Arial" w:eastAsia="Times New Roman" w:hAnsi="Arial" w:cs="Arial"/>
          <w:sz w:val="18"/>
          <w:szCs w:val="18"/>
        </w:rPr>
        <w:t xml:space="preserve"> respaldados debidamente por el certificado de disponibilidad presupuestal</w:t>
      </w:r>
      <w:bookmarkStart w:id="2" w:name="_Hlk119941905"/>
      <w:r w:rsidR="009E4F4C" w:rsidRPr="006A6528">
        <w:rPr>
          <w:rFonts w:ascii="Arial" w:hAnsi="Arial" w:cs="Arial"/>
          <w:b/>
          <w:bCs/>
          <w:sz w:val="18"/>
          <w:szCs w:val="18"/>
        </w:rPr>
        <w:t xml:space="preserve">, </w:t>
      </w:r>
      <w:bookmarkEnd w:id="2"/>
      <w:r w:rsidR="009E4F4C" w:rsidRPr="006A6528">
        <w:rPr>
          <w:rFonts w:ascii="Arial" w:eastAsia="Times New Roman" w:hAnsi="Arial" w:cs="Arial"/>
          <w:sz w:val="18"/>
          <w:szCs w:val="18"/>
        </w:rPr>
        <w:t>emitido por la Secretaria de Hacienda. El valor del contrato ha sido establecido a partir de la realización de cotizaciones y de la evaluación de procesos similares en otras entidades territoriales.</w:t>
      </w:r>
    </w:p>
    <w:p w14:paraId="7ECB6E98" w14:textId="77777777" w:rsidR="009E4F4C" w:rsidRPr="006A6528" w:rsidRDefault="009E4F4C" w:rsidP="009E4F4C">
      <w:pPr>
        <w:spacing w:after="0" w:line="240" w:lineRule="auto"/>
        <w:ind w:right="207"/>
        <w:jc w:val="both"/>
        <w:rPr>
          <w:rFonts w:ascii="Arial" w:eastAsia="Times New Roman" w:hAnsi="Arial" w:cs="Arial"/>
          <w:sz w:val="18"/>
          <w:szCs w:val="18"/>
          <w:highlight w:val="yellow"/>
        </w:rPr>
      </w:pPr>
    </w:p>
    <w:p w14:paraId="5D5EC330" w14:textId="77777777" w:rsidR="009E4F4C" w:rsidRPr="006A6528" w:rsidRDefault="009E4F4C" w:rsidP="009E4F4C">
      <w:pPr>
        <w:spacing w:after="0" w:line="240" w:lineRule="auto"/>
        <w:jc w:val="both"/>
        <w:rPr>
          <w:rFonts w:ascii="Arial" w:eastAsia="Times New Roman" w:hAnsi="Arial" w:cs="Arial"/>
          <w:sz w:val="18"/>
          <w:szCs w:val="18"/>
          <w:lang w:val="es-ES"/>
        </w:rPr>
      </w:pPr>
      <w:r w:rsidRPr="006A6528">
        <w:rPr>
          <w:rFonts w:ascii="Arial" w:eastAsia="Times New Roman" w:hAnsi="Arial" w:cs="Arial"/>
          <w:sz w:val="18"/>
          <w:szCs w:val="18"/>
          <w:lang w:val="es-ES"/>
        </w:rPr>
        <w:t>Para el análisis económico que soporta el valor estimado del contrato, se consideró los precios del mercado teniendo en cuenta, los impuestos nacionales y locales que recaen sobre los bienes obras o servicios requeridos.</w:t>
      </w:r>
    </w:p>
    <w:p w14:paraId="1772FFF3" w14:textId="77777777" w:rsidR="009E4F4C" w:rsidRPr="006A6528" w:rsidRDefault="009E4F4C" w:rsidP="009E4F4C">
      <w:pPr>
        <w:spacing w:after="0" w:line="240" w:lineRule="auto"/>
        <w:jc w:val="both"/>
        <w:rPr>
          <w:rFonts w:ascii="Arial" w:eastAsia="Times New Roman" w:hAnsi="Arial" w:cs="Arial"/>
          <w:b/>
          <w:bCs/>
          <w:sz w:val="18"/>
          <w:szCs w:val="18"/>
          <w:u w:val="single"/>
          <w:lang w:eastAsia="es-CO"/>
        </w:rPr>
      </w:pPr>
    </w:p>
    <w:p w14:paraId="31D1DC41" w14:textId="3FABC933" w:rsidR="009E4F4C" w:rsidRPr="006A6528" w:rsidRDefault="009E4F4C" w:rsidP="009E4F4C">
      <w:pPr>
        <w:spacing w:after="0" w:line="240" w:lineRule="auto"/>
        <w:jc w:val="both"/>
        <w:rPr>
          <w:rFonts w:ascii="Arial" w:eastAsia="Lucida Sans Unicode" w:hAnsi="Arial" w:cs="Arial"/>
          <w:sz w:val="18"/>
          <w:szCs w:val="18"/>
        </w:rPr>
      </w:pPr>
      <w:r w:rsidRPr="006A6528">
        <w:rPr>
          <w:rFonts w:ascii="Arial" w:eastAsia="Lucida Sans Unicode" w:hAnsi="Arial" w:cs="Arial"/>
          <w:sz w:val="18"/>
          <w:szCs w:val="18"/>
        </w:rPr>
        <w:t xml:space="preserve">El futuro contrato que se genere a partir del presente proceso </w:t>
      </w:r>
      <w:r w:rsidR="005D6E7A" w:rsidRPr="006A6528">
        <w:rPr>
          <w:rFonts w:ascii="Arial" w:eastAsia="Lucida Sans Unicode" w:hAnsi="Arial" w:cs="Arial"/>
          <w:sz w:val="18"/>
          <w:szCs w:val="18"/>
        </w:rPr>
        <w:t>contractual</w:t>
      </w:r>
      <w:r w:rsidRPr="006A6528">
        <w:rPr>
          <w:rFonts w:ascii="Arial" w:eastAsia="Lucida Sans Unicode" w:hAnsi="Arial" w:cs="Arial"/>
          <w:sz w:val="18"/>
          <w:szCs w:val="18"/>
        </w:rPr>
        <w:t xml:space="preserve"> involucra necesariamente gastos tributarios, de contratación y administrativos, los cuales también se tuvieron en cuenta y se incluyen para determinar el costo total del presente estudio</w:t>
      </w:r>
    </w:p>
    <w:p w14:paraId="4E22222C" w14:textId="77777777" w:rsidR="009E4F4C" w:rsidRPr="006A6528" w:rsidRDefault="009E4F4C" w:rsidP="009E4F4C">
      <w:pPr>
        <w:spacing w:after="0" w:line="240" w:lineRule="auto"/>
        <w:ind w:right="207"/>
        <w:jc w:val="both"/>
        <w:rPr>
          <w:rFonts w:ascii="Arial" w:eastAsia="Times New Roman" w:hAnsi="Arial" w:cs="Arial"/>
          <w:sz w:val="18"/>
          <w:szCs w:val="18"/>
          <w:highlight w:val="yellow"/>
        </w:rPr>
      </w:pPr>
    </w:p>
    <w:tbl>
      <w:tblPr>
        <w:tblpPr w:leftFromText="141" w:rightFromText="141" w:vertAnchor="text" w:horzAnchor="margin" w:tblpXSpec="center" w:tblpY="22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1"/>
        <w:gridCol w:w="1449"/>
      </w:tblGrid>
      <w:tr w:rsidR="005D6E7A" w:rsidRPr="006A6528" w14:paraId="2E5384AB" w14:textId="77777777" w:rsidTr="00CB7198">
        <w:trPr>
          <w:trHeight w:val="20"/>
        </w:trPr>
        <w:tc>
          <w:tcPr>
            <w:tcW w:w="4225" w:type="pct"/>
            <w:vAlign w:val="center"/>
          </w:tcPr>
          <w:p w14:paraId="79ACC8B3" w14:textId="77777777" w:rsidR="005D6E7A" w:rsidRPr="006A6528" w:rsidRDefault="005D6E7A" w:rsidP="00CB7198">
            <w:pPr>
              <w:spacing w:before="100" w:beforeAutospacing="1" w:after="0" w:line="240" w:lineRule="auto"/>
              <w:jc w:val="both"/>
              <w:rPr>
                <w:rFonts w:ascii="Arial" w:hAnsi="Arial" w:cs="Arial"/>
                <w:sz w:val="18"/>
                <w:szCs w:val="18"/>
              </w:rPr>
            </w:pPr>
            <w:r w:rsidRPr="006A6528">
              <w:rPr>
                <w:rFonts w:ascii="Arial" w:hAnsi="Arial" w:cs="Arial"/>
                <w:sz w:val="18"/>
                <w:szCs w:val="18"/>
              </w:rPr>
              <w:t>Estampilla Pro-Cultura</w:t>
            </w:r>
          </w:p>
        </w:tc>
        <w:tc>
          <w:tcPr>
            <w:tcW w:w="775" w:type="pct"/>
            <w:vAlign w:val="center"/>
          </w:tcPr>
          <w:p w14:paraId="749C6174" w14:textId="77777777" w:rsidR="005D6E7A" w:rsidRPr="006A6528" w:rsidRDefault="005D6E7A" w:rsidP="00CB7198">
            <w:pPr>
              <w:spacing w:before="100" w:beforeAutospacing="1" w:after="0" w:line="240" w:lineRule="auto"/>
              <w:jc w:val="center"/>
              <w:rPr>
                <w:rFonts w:ascii="Arial" w:hAnsi="Arial" w:cs="Arial"/>
                <w:sz w:val="18"/>
                <w:szCs w:val="18"/>
              </w:rPr>
            </w:pPr>
            <w:r w:rsidRPr="006A6528">
              <w:rPr>
                <w:rFonts w:ascii="Arial" w:hAnsi="Arial" w:cs="Arial"/>
                <w:sz w:val="18"/>
                <w:szCs w:val="18"/>
              </w:rPr>
              <w:t>2%</w:t>
            </w:r>
          </w:p>
        </w:tc>
      </w:tr>
      <w:tr w:rsidR="005D6E7A" w:rsidRPr="006A6528" w14:paraId="5FFAFA06" w14:textId="77777777" w:rsidTr="00CB7198">
        <w:trPr>
          <w:trHeight w:val="20"/>
        </w:trPr>
        <w:tc>
          <w:tcPr>
            <w:tcW w:w="4225" w:type="pct"/>
            <w:vAlign w:val="center"/>
          </w:tcPr>
          <w:p w14:paraId="551572C1" w14:textId="77777777" w:rsidR="005D6E7A" w:rsidRPr="006A6528" w:rsidRDefault="005D6E7A" w:rsidP="00CB7198">
            <w:pPr>
              <w:spacing w:before="100" w:beforeAutospacing="1" w:after="0" w:line="240" w:lineRule="auto"/>
              <w:jc w:val="both"/>
              <w:rPr>
                <w:rFonts w:ascii="Arial" w:hAnsi="Arial" w:cs="Arial"/>
                <w:sz w:val="18"/>
                <w:szCs w:val="18"/>
              </w:rPr>
            </w:pPr>
            <w:r w:rsidRPr="006A6528">
              <w:rPr>
                <w:rFonts w:ascii="Arial" w:hAnsi="Arial" w:cs="Arial"/>
                <w:sz w:val="18"/>
                <w:szCs w:val="18"/>
              </w:rPr>
              <w:t>Estampilla Centro Día</w:t>
            </w:r>
          </w:p>
        </w:tc>
        <w:tc>
          <w:tcPr>
            <w:tcW w:w="775" w:type="pct"/>
            <w:vAlign w:val="center"/>
          </w:tcPr>
          <w:p w14:paraId="32E03FC3" w14:textId="77777777" w:rsidR="005D6E7A" w:rsidRPr="006A6528" w:rsidRDefault="005D6E7A" w:rsidP="00CB7198">
            <w:pPr>
              <w:spacing w:before="100" w:beforeAutospacing="1" w:after="0" w:line="240" w:lineRule="auto"/>
              <w:jc w:val="center"/>
              <w:rPr>
                <w:rFonts w:ascii="Arial" w:hAnsi="Arial" w:cs="Arial"/>
                <w:sz w:val="18"/>
                <w:szCs w:val="18"/>
              </w:rPr>
            </w:pPr>
            <w:r w:rsidRPr="006A6528">
              <w:rPr>
                <w:rFonts w:ascii="Arial" w:hAnsi="Arial" w:cs="Arial"/>
                <w:sz w:val="18"/>
                <w:szCs w:val="18"/>
              </w:rPr>
              <w:t>4%</w:t>
            </w:r>
          </w:p>
        </w:tc>
      </w:tr>
      <w:tr w:rsidR="005D6E7A" w:rsidRPr="006A6528" w14:paraId="2BB823C3" w14:textId="77777777" w:rsidTr="00CB7198">
        <w:trPr>
          <w:trHeight w:val="20"/>
        </w:trPr>
        <w:tc>
          <w:tcPr>
            <w:tcW w:w="4225" w:type="pct"/>
            <w:vAlign w:val="center"/>
          </w:tcPr>
          <w:p w14:paraId="3A569E62" w14:textId="77777777" w:rsidR="005D6E7A" w:rsidRPr="006A6528" w:rsidRDefault="005D6E7A" w:rsidP="00CB7198">
            <w:pPr>
              <w:spacing w:before="100" w:beforeAutospacing="1" w:after="0" w:line="240" w:lineRule="auto"/>
              <w:jc w:val="both"/>
              <w:rPr>
                <w:rFonts w:ascii="Arial" w:hAnsi="Arial" w:cs="Arial"/>
                <w:sz w:val="18"/>
                <w:szCs w:val="18"/>
              </w:rPr>
            </w:pPr>
            <w:r w:rsidRPr="006A6528">
              <w:rPr>
                <w:rFonts w:ascii="Arial" w:hAnsi="Arial" w:cs="Arial"/>
                <w:sz w:val="18"/>
                <w:szCs w:val="18"/>
              </w:rPr>
              <w:t>Estampilla Pro-Hospitales Públicos</w:t>
            </w:r>
          </w:p>
        </w:tc>
        <w:tc>
          <w:tcPr>
            <w:tcW w:w="775" w:type="pct"/>
            <w:vAlign w:val="center"/>
          </w:tcPr>
          <w:p w14:paraId="2806E627" w14:textId="77777777" w:rsidR="005D6E7A" w:rsidRPr="006A6528" w:rsidRDefault="005D6E7A" w:rsidP="00CB7198">
            <w:pPr>
              <w:spacing w:before="100" w:beforeAutospacing="1" w:after="0" w:line="240" w:lineRule="auto"/>
              <w:jc w:val="center"/>
              <w:rPr>
                <w:rFonts w:ascii="Arial" w:hAnsi="Arial" w:cs="Arial"/>
                <w:sz w:val="18"/>
                <w:szCs w:val="18"/>
              </w:rPr>
            </w:pPr>
            <w:r w:rsidRPr="006A6528">
              <w:rPr>
                <w:rFonts w:ascii="Arial" w:hAnsi="Arial" w:cs="Arial"/>
                <w:sz w:val="18"/>
                <w:szCs w:val="18"/>
              </w:rPr>
              <w:t>1%</w:t>
            </w:r>
          </w:p>
        </w:tc>
      </w:tr>
      <w:tr w:rsidR="005D6E7A" w:rsidRPr="006A6528" w14:paraId="210BEF33" w14:textId="77777777" w:rsidTr="00CB7198">
        <w:trPr>
          <w:trHeight w:val="20"/>
        </w:trPr>
        <w:tc>
          <w:tcPr>
            <w:tcW w:w="4225" w:type="pct"/>
            <w:vAlign w:val="center"/>
          </w:tcPr>
          <w:p w14:paraId="5240AF27" w14:textId="77777777" w:rsidR="005D6E7A" w:rsidRPr="006A6528" w:rsidRDefault="005D6E7A" w:rsidP="00CB7198">
            <w:pPr>
              <w:spacing w:before="100" w:beforeAutospacing="1" w:after="0" w:line="240" w:lineRule="auto"/>
              <w:jc w:val="both"/>
              <w:rPr>
                <w:rFonts w:ascii="Arial" w:hAnsi="Arial" w:cs="Arial"/>
                <w:sz w:val="18"/>
                <w:szCs w:val="18"/>
              </w:rPr>
            </w:pPr>
            <w:r w:rsidRPr="006A6528">
              <w:rPr>
                <w:rFonts w:ascii="Arial" w:hAnsi="Arial" w:cs="Arial"/>
                <w:sz w:val="18"/>
                <w:szCs w:val="18"/>
              </w:rPr>
              <w:t>Estampilla Pro-Justicia Familiar</w:t>
            </w:r>
          </w:p>
        </w:tc>
        <w:tc>
          <w:tcPr>
            <w:tcW w:w="775" w:type="pct"/>
            <w:vAlign w:val="center"/>
          </w:tcPr>
          <w:p w14:paraId="168C57AB" w14:textId="77777777" w:rsidR="005D6E7A" w:rsidRPr="006A6528" w:rsidRDefault="005D6E7A" w:rsidP="00CB7198">
            <w:pPr>
              <w:spacing w:before="100" w:beforeAutospacing="1" w:after="0" w:line="240" w:lineRule="auto"/>
              <w:jc w:val="center"/>
              <w:rPr>
                <w:rFonts w:ascii="Arial" w:hAnsi="Arial" w:cs="Arial"/>
                <w:sz w:val="18"/>
                <w:szCs w:val="18"/>
              </w:rPr>
            </w:pPr>
            <w:r w:rsidRPr="006A6528">
              <w:rPr>
                <w:rFonts w:ascii="Arial" w:hAnsi="Arial" w:cs="Arial"/>
                <w:sz w:val="18"/>
                <w:szCs w:val="18"/>
              </w:rPr>
              <w:t>2%</w:t>
            </w:r>
          </w:p>
        </w:tc>
      </w:tr>
      <w:tr w:rsidR="005D6E7A" w:rsidRPr="006A6528" w14:paraId="3C4DEE36" w14:textId="77777777" w:rsidTr="00CB7198">
        <w:trPr>
          <w:trHeight w:val="20"/>
        </w:trPr>
        <w:tc>
          <w:tcPr>
            <w:tcW w:w="4225" w:type="pct"/>
            <w:vAlign w:val="center"/>
          </w:tcPr>
          <w:p w14:paraId="61E43438" w14:textId="77777777" w:rsidR="005D6E7A" w:rsidRPr="006A6528" w:rsidRDefault="005D6E7A" w:rsidP="00CB7198">
            <w:pPr>
              <w:spacing w:before="100" w:beforeAutospacing="1" w:after="0" w:line="240" w:lineRule="auto"/>
              <w:jc w:val="both"/>
              <w:rPr>
                <w:rFonts w:ascii="Arial" w:hAnsi="Arial" w:cs="Arial"/>
                <w:sz w:val="18"/>
                <w:szCs w:val="18"/>
              </w:rPr>
            </w:pPr>
            <w:r w:rsidRPr="006A6528">
              <w:rPr>
                <w:rFonts w:ascii="Arial" w:hAnsi="Arial" w:cs="Arial"/>
                <w:sz w:val="18"/>
                <w:szCs w:val="18"/>
              </w:rPr>
              <w:t>Estampilla Pro-Deporte y recreación</w:t>
            </w:r>
          </w:p>
        </w:tc>
        <w:tc>
          <w:tcPr>
            <w:tcW w:w="775" w:type="pct"/>
            <w:vAlign w:val="center"/>
          </w:tcPr>
          <w:p w14:paraId="0AB42722" w14:textId="77777777" w:rsidR="005D6E7A" w:rsidRPr="006A6528" w:rsidRDefault="005D6E7A" w:rsidP="00CB7198">
            <w:pPr>
              <w:spacing w:before="100" w:beforeAutospacing="1" w:after="0" w:line="240" w:lineRule="auto"/>
              <w:jc w:val="center"/>
              <w:rPr>
                <w:rFonts w:ascii="Arial" w:hAnsi="Arial" w:cs="Arial"/>
                <w:sz w:val="18"/>
                <w:szCs w:val="18"/>
              </w:rPr>
            </w:pPr>
            <w:r w:rsidRPr="006A6528">
              <w:rPr>
                <w:rFonts w:ascii="Arial" w:hAnsi="Arial" w:cs="Arial"/>
                <w:sz w:val="18"/>
                <w:szCs w:val="18"/>
              </w:rPr>
              <w:t>2.5%</w:t>
            </w:r>
          </w:p>
        </w:tc>
      </w:tr>
      <w:tr w:rsidR="005D6E7A" w:rsidRPr="006A6528" w14:paraId="51FCA66C" w14:textId="77777777" w:rsidTr="00CB7198">
        <w:trPr>
          <w:trHeight w:val="20"/>
        </w:trPr>
        <w:tc>
          <w:tcPr>
            <w:tcW w:w="4225" w:type="pct"/>
            <w:vAlign w:val="center"/>
          </w:tcPr>
          <w:p w14:paraId="14B86390" w14:textId="77777777" w:rsidR="005D6E7A" w:rsidRPr="006A6528" w:rsidRDefault="005D6E7A" w:rsidP="00CB7198">
            <w:pPr>
              <w:spacing w:before="100" w:beforeAutospacing="1" w:after="0" w:line="240" w:lineRule="auto"/>
              <w:jc w:val="both"/>
              <w:rPr>
                <w:rFonts w:ascii="Arial" w:hAnsi="Arial" w:cs="Arial"/>
                <w:sz w:val="18"/>
                <w:szCs w:val="18"/>
              </w:rPr>
            </w:pPr>
            <w:r w:rsidRPr="006A6528">
              <w:rPr>
                <w:rFonts w:ascii="Arial" w:hAnsi="Arial" w:cs="Arial"/>
                <w:sz w:val="18"/>
                <w:szCs w:val="18"/>
              </w:rPr>
              <w:t>Estampilla Pro-Electrificación</w:t>
            </w:r>
          </w:p>
        </w:tc>
        <w:tc>
          <w:tcPr>
            <w:tcW w:w="775" w:type="pct"/>
            <w:vAlign w:val="center"/>
          </w:tcPr>
          <w:p w14:paraId="00D04BE8" w14:textId="77777777" w:rsidR="005D6E7A" w:rsidRPr="006A6528" w:rsidRDefault="005D6E7A" w:rsidP="00CB7198">
            <w:pPr>
              <w:spacing w:before="100" w:beforeAutospacing="1" w:after="0" w:line="240" w:lineRule="auto"/>
              <w:jc w:val="center"/>
              <w:rPr>
                <w:rFonts w:ascii="Arial" w:hAnsi="Arial" w:cs="Arial"/>
                <w:sz w:val="18"/>
                <w:szCs w:val="18"/>
              </w:rPr>
            </w:pPr>
            <w:r w:rsidRPr="006A6528">
              <w:rPr>
                <w:rFonts w:ascii="Arial" w:hAnsi="Arial" w:cs="Arial"/>
                <w:sz w:val="18"/>
                <w:szCs w:val="18"/>
              </w:rPr>
              <w:t>1%</w:t>
            </w:r>
          </w:p>
        </w:tc>
      </w:tr>
      <w:tr w:rsidR="005D6E7A" w:rsidRPr="006A6528" w14:paraId="4B85DD66" w14:textId="77777777" w:rsidTr="00CB7198">
        <w:trPr>
          <w:trHeight w:val="20"/>
        </w:trPr>
        <w:tc>
          <w:tcPr>
            <w:tcW w:w="4225" w:type="pct"/>
            <w:vAlign w:val="center"/>
          </w:tcPr>
          <w:p w14:paraId="64895E57" w14:textId="77777777" w:rsidR="005D6E7A" w:rsidRPr="006A6528" w:rsidRDefault="005D6E7A" w:rsidP="00CB7198">
            <w:pPr>
              <w:spacing w:before="100" w:beforeAutospacing="1" w:after="0" w:line="240" w:lineRule="auto"/>
              <w:jc w:val="both"/>
              <w:rPr>
                <w:rFonts w:ascii="Arial" w:hAnsi="Arial" w:cs="Arial"/>
                <w:sz w:val="18"/>
                <w:szCs w:val="18"/>
              </w:rPr>
            </w:pPr>
            <w:r w:rsidRPr="006A6528">
              <w:rPr>
                <w:rFonts w:ascii="Arial" w:hAnsi="Arial" w:cs="Arial"/>
                <w:sz w:val="18"/>
                <w:szCs w:val="18"/>
              </w:rPr>
              <w:t>Retención del impuesto de industria y comercio</w:t>
            </w:r>
          </w:p>
        </w:tc>
        <w:tc>
          <w:tcPr>
            <w:tcW w:w="775" w:type="pct"/>
            <w:vAlign w:val="center"/>
          </w:tcPr>
          <w:p w14:paraId="04F5247F" w14:textId="77777777" w:rsidR="005D6E7A" w:rsidRPr="006A6528" w:rsidRDefault="005D6E7A" w:rsidP="00CB7198">
            <w:pPr>
              <w:spacing w:before="100" w:beforeAutospacing="1" w:after="0" w:line="240" w:lineRule="auto"/>
              <w:jc w:val="center"/>
              <w:rPr>
                <w:rFonts w:ascii="Arial" w:hAnsi="Arial" w:cs="Arial"/>
                <w:sz w:val="18"/>
                <w:szCs w:val="18"/>
              </w:rPr>
            </w:pPr>
            <w:r w:rsidRPr="006A6528">
              <w:rPr>
                <w:rFonts w:ascii="Arial" w:hAnsi="Arial" w:cs="Arial"/>
                <w:sz w:val="18"/>
                <w:szCs w:val="18"/>
              </w:rPr>
              <w:t>1%</w:t>
            </w:r>
          </w:p>
        </w:tc>
      </w:tr>
      <w:tr w:rsidR="005D6E7A" w:rsidRPr="006A6528" w14:paraId="333D96FA" w14:textId="77777777" w:rsidTr="00CB7198">
        <w:trPr>
          <w:trHeight w:val="20"/>
        </w:trPr>
        <w:tc>
          <w:tcPr>
            <w:tcW w:w="4225" w:type="pct"/>
            <w:vAlign w:val="center"/>
          </w:tcPr>
          <w:p w14:paraId="698B73E9" w14:textId="77777777" w:rsidR="005D6E7A" w:rsidRPr="006A6528" w:rsidRDefault="005D6E7A" w:rsidP="00CB7198">
            <w:pPr>
              <w:spacing w:before="100" w:beforeAutospacing="1" w:after="0" w:line="240" w:lineRule="auto"/>
              <w:jc w:val="both"/>
              <w:rPr>
                <w:rFonts w:ascii="Arial" w:hAnsi="Arial" w:cs="Arial"/>
                <w:sz w:val="18"/>
                <w:szCs w:val="18"/>
              </w:rPr>
            </w:pPr>
            <w:r w:rsidRPr="006A6528">
              <w:rPr>
                <w:rFonts w:ascii="Arial" w:hAnsi="Arial" w:cs="Arial"/>
                <w:sz w:val="18"/>
                <w:szCs w:val="18"/>
              </w:rPr>
              <w:t>Total</w:t>
            </w:r>
          </w:p>
        </w:tc>
        <w:tc>
          <w:tcPr>
            <w:tcW w:w="775" w:type="pct"/>
            <w:vAlign w:val="center"/>
          </w:tcPr>
          <w:p w14:paraId="25EA9407" w14:textId="77777777" w:rsidR="005D6E7A" w:rsidRPr="006A6528" w:rsidRDefault="005D6E7A" w:rsidP="00CB7198">
            <w:pPr>
              <w:spacing w:before="100" w:beforeAutospacing="1" w:after="0" w:line="240" w:lineRule="auto"/>
              <w:jc w:val="center"/>
              <w:rPr>
                <w:rFonts w:ascii="Arial" w:hAnsi="Arial" w:cs="Arial"/>
                <w:sz w:val="18"/>
                <w:szCs w:val="18"/>
              </w:rPr>
            </w:pPr>
            <w:r w:rsidRPr="006A6528">
              <w:rPr>
                <w:rFonts w:ascii="Arial" w:hAnsi="Arial" w:cs="Arial"/>
                <w:sz w:val="18"/>
                <w:szCs w:val="18"/>
              </w:rPr>
              <w:t>13.5%</w:t>
            </w:r>
          </w:p>
        </w:tc>
      </w:tr>
    </w:tbl>
    <w:p w14:paraId="70013720" w14:textId="77777777" w:rsidR="005D6E7A" w:rsidRPr="006A6528" w:rsidRDefault="005D6E7A" w:rsidP="009E4F4C">
      <w:pPr>
        <w:spacing w:after="0" w:line="240" w:lineRule="auto"/>
        <w:ind w:right="207"/>
        <w:jc w:val="both"/>
        <w:rPr>
          <w:rFonts w:ascii="Arial" w:eastAsia="Times New Roman" w:hAnsi="Arial" w:cs="Arial"/>
          <w:sz w:val="18"/>
          <w:szCs w:val="18"/>
          <w:highlight w:val="yellow"/>
        </w:rPr>
      </w:pPr>
    </w:p>
    <w:p w14:paraId="19C545AB" w14:textId="77777777" w:rsidR="00B35333" w:rsidRPr="006A6528" w:rsidRDefault="00B35333" w:rsidP="009E4F4C">
      <w:pPr>
        <w:spacing w:after="0" w:line="240" w:lineRule="auto"/>
        <w:jc w:val="center"/>
        <w:rPr>
          <w:rFonts w:ascii="Arial" w:eastAsia="Times New Roman" w:hAnsi="Arial" w:cs="Arial"/>
          <w:b/>
          <w:sz w:val="18"/>
          <w:szCs w:val="18"/>
        </w:rPr>
      </w:pPr>
    </w:p>
    <w:p w14:paraId="3EC9653D" w14:textId="21CB92A3" w:rsidR="009E4F4C" w:rsidRPr="006A6528" w:rsidRDefault="009E4F4C" w:rsidP="009E4F4C">
      <w:pPr>
        <w:spacing w:after="0" w:line="240" w:lineRule="auto"/>
        <w:jc w:val="center"/>
        <w:rPr>
          <w:rFonts w:ascii="Arial" w:eastAsia="Times New Roman" w:hAnsi="Arial" w:cs="Arial"/>
          <w:b/>
          <w:sz w:val="18"/>
          <w:szCs w:val="18"/>
        </w:rPr>
      </w:pPr>
      <w:r w:rsidRPr="006A6528">
        <w:rPr>
          <w:rFonts w:ascii="Arial" w:eastAsia="Times New Roman" w:hAnsi="Arial" w:cs="Arial"/>
          <w:b/>
          <w:sz w:val="18"/>
          <w:szCs w:val="18"/>
        </w:rPr>
        <w:t>PERSPECTIVA ORGANIZACIONAL</w:t>
      </w:r>
    </w:p>
    <w:p w14:paraId="5D1E0451" w14:textId="77777777" w:rsidR="006A7CA6" w:rsidRPr="006A6528" w:rsidRDefault="006A7CA6" w:rsidP="009E4F4C">
      <w:pPr>
        <w:spacing w:after="0" w:line="240" w:lineRule="auto"/>
        <w:jc w:val="center"/>
        <w:rPr>
          <w:rFonts w:ascii="Arial" w:eastAsia="Times New Roman" w:hAnsi="Arial" w:cs="Arial"/>
          <w:b/>
          <w:sz w:val="18"/>
          <w:szCs w:val="18"/>
        </w:rPr>
      </w:pPr>
    </w:p>
    <w:p w14:paraId="3C22BDB7" w14:textId="77777777" w:rsidR="006A7CA6" w:rsidRPr="006A6528" w:rsidRDefault="006A7CA6" w:rsidP="006A7CA6">
      <w:pPr>
        <w:spacing w:after="0" w:line="240" w:lineRule="auto"/>
        <w:jc w:val="both"/>
        <w:rPr>
          <w:rFonts w:ascii="Arial" w:eastAsia="Times New Roman" w:hAnsi="Arial" w:cs="Arial"/>
          <w:bCs/>
          <w:sz w:val="18"/>
          <w:szCs w:val="18"/>
        </w:rPr>
      </w:pPr>
      <w:r w:rsidRPr="006A6528">
        <w:rPr>
          <w:rFonts w:ascii="Arial" w:eastAsia="Times New Roman" w:hAnsi="Arial" w:cs="Arial"/>
          <w:bCs/>
          <w:sz w:val="18"/>
          <w:szCs w:val="18"/>
        </w:rPr>
        <w:t>El contrato de compraventa de prendas de vestir para la dotación de los funcionarios públicos, celebrado de conformidad con lo establecido en la normatividad vigente y en la Convención Colectiva de Trabajo, recopilación 1979-2003, representa una acción administrativa orientada al fortalecimiento institucional, al bienestar laboral y al cumplimiento de las obligaciones legales adquiridas por la entidad.</w:t>
      </w:r>
    </w:p>
    <w:p w14:paraId="6D8F1F91" w14:textId="77777777" w:rsidR="006A7CA6" w:rsidRPr="006A6528" w:rsidRDefault="006A7CA6" w:rsidP="006A7CA6">
      <w:pPr>
        <w:spacing w:after="0" w:line="240" w:lineRule="auto"/>
        <w:jc w:val="both"/>
        <w:rPr>
          <w:rFonts w:ascii="Arial" w:eastAsia="Times New Roman" w:hAnsi="Arial" w:cs="Arial"/>
          <w:bCs/>
          <w:sz w:val="18"/>
          <w:szCs w:val="18"/>
        </w:rPr>
      </w:pPr>
    </w:p>
    <w:p w14:paraId="1BD4FAB6" w14:textId="77777777" w:rsidR="006A7CA6" w:rsidRPr="006A6528" w:rsidRDefault="006A7CA6" w:rsidP="006A7CA6">
      <w:pPr>
        <w:spacing w:after="0" w:line="240" w:lineRule="auto"/>
        <w:jc w:val="both"/>
        <w:rPr>
          <w:rFonts w:ascii="Arial" w:eastAsia="Times New Roman" w:hAnsi="Arial" w:cs="Arial"/>
          <w:bCs/>
          <w:sz w:val="18"/>
          <w:szCs w:val="18"/>
        </w:rPr>
      </w:pPr>
      <w:r w:rsidRPr="006A6528">
        <w:rPr>
          <w:rFonts w:ascii="Arial" w:eastAsia="Times New Roman" w:hAnsi="Arial" w:cs="Arial"/>
          <w:bCs/>
          <w:sz w:val="18"/>
          <w:szCs w:val="18"/>
        </w:rPr>
        <w:t>Desde la perspectiva organizacional, la adquisición de estas prendas de vestir permite garantizar condiciones adecuadas para el desempeño de las funciones asignadas a los servidores públicos, promoviendo una imagen institucional uniforme, fortaleciendo el sentido de pertenencia y contribuyendo al reconocimiento del rol que desempeñan los funcionarios dentro de la Administración Municipal.</w:t>
      </w:r>
    </w:p>
    <w:p w14:paraId="6CF865F0" w14:textId="77777777" w:rsidR="006A7CA6" w:rsidRPr="006A6528" w:rsidRDefault="006A7CA6" w:rsidP="006A7CA6">
      <w:pPr>
        <w:spacing w:after="0" w:line="240" w:lineRule="auto"/>
        <w:jc w:val="both"/>
        <w:rPr>
          <w:rFonts w:ascii="Arial" w:eastAsia="Times New Roman" w:hAnsi="Arial" w:cs="Arial"/>
          <w:bCs/>
          <w:sz w:val="18"/>
          <w:szCs w:val="18"/>
        </w:rPr>
      </w:pPr>
    </w:p>
    <w:p w14:paraId="54A2DACD" w14:textId="77777777" w:rsidR="006A7CA6" w:rsidRPr="006A6528" w:rsidRDefault="006A7CA6" w:rsidP="006A7CA6">
      <w:pPr>
        <w:spacing w:after="0" w:line="240" w:lineRule="auto"/>
        <w:jc w:val="both"/>
        <w:rPr>
          <w:rFonts w:ascii="Arial" w:eastAsia="Times New Roman" w:hAnsi="Arial" w:cs="Arial"/>
          <w:bCs/>
          <w:sz w:val="18"/>
          <w:szCs w:val="18"/>
        </w:rPr>
      </w:pPr>
      <w:r w:rsidRPr="006A6528">
        <w:rPr>
          <w:rFonts w:ascii="Arial" w:eastAsia="Times New Roman" w:hAnsi="Arial" w:cs="Arial"/>
          <w:bCs/>
          <w:sz w:val="18"/>
          <w:szCs w:val="18"/>
        </w:rPr>
        <w:t>Asimismo, esta contratación se encuentra alineada con los principios de la función administrativa, especialmente los relacionados con la eficiencia, planeación, transparencia y responsabilidad en el uso de los recursos públicos, dado que busca atender una necesidad previamente identificada y garantizar la entrega oportuna de los elementos requeridos para el cumplimiento de las actividades laborales.</w:t>
      </w:r>
    </w:p>
    <w:p w14:paraId="089BAA88" w14:textId="77777777" w:rsidR="006A7CA6" w:rsidRPr="006A6528" w:rsidRDefault="006A7CA6" w:rsidP="006A7CA6">
      <w:pPr>
        <w:spacing w:after="0" w:line="240" w:lineRule="auto"/>
        <w:jc w:val="both"/>
        <w:rPr>
          <w:rFonts w:ascii="Arial" w:eastAsia="Times New Roman" w:hAnsi="Arial" w:cs="Arial"/>
          <w:bCs/>
          <w:sz w:val="18"/>
          <w:szCs w:val="18"/>
        </w:rPr>
      </w:pPr>
    </w:p>
    <w:p w14:paraId="06B0DDA4" w14:textId="77777777" w:rsidR="006A7CA6" w:rsidRPr="006A6528" w:rsidRDefault="006A7CA6" w:rsidP="006A7CA6">
      <w:pPr>
        <w:spacing w:after="0" w:line="240" w:lineRule="auto"/>
        <w:jc w:val="both"/>
        <w:rPr>
          <w:rFonts w:ascii="Arial" w:eastAsia="Times New Roman" w:hAnsi="Arial" w:cs="Arial"/>
          <w:bCs/>
          <w:sz w:val="18"/>
          <w:szCs w:val="18"/>
        </w:rPr>
      </w:pPr>
      <w:r w:rsidRPr="006A6528">
        <w:rPr>
          <w:rFonts w:ascii="Arial" w:eastAsia="Times New Roman" w:hAnsi="Arial" w:cs="Arial"/>
          <w:bCs/>
          <w:sz w:val="18"/>
          <w:szCs w:val="18"/>
        </w:rPr>
        <w:t>La dotación suministrada constituye además un mecanismo de bienestar y protección laboral, en la medida en que proporciona a los funcionarios prendas adecuadas para el desarrollo de sus labores, conforme a las condiciones y requerimientos propios de cada cargo, fortaleciendo la motivación del talento humano y favoreciendo un ambiente organizacional adecuado.</w:t>
      </w:r>
    </w:p>
    <w:p w14:paraId="63139736" w14:textId="77777777" w:rsidR="006A7CA6" w:rsidRPr="006A6528" w:rsidRDefault="006A7CA6" w:rsidP="006A7CA6">
      <w:pPr>
        <w:spacing w:after="0" w:line="240" w:lineRule="auto"/>
        <w:jc w:val="both"/>
        <w:rPr>
          <w:rFonts w:ascii="Arial" w:eastAsia="Times New Roman" w:hAnsi="Arial" w:cs="Arial"/>
          <w:bCs/>
          <w:sz w:val="18"/>
          <w:szCs w:val="18"/>
        </w:rPr>
      </w:pPr>
    </w:p>
    <w:p w14:paraId="4A339706" w14:textId="77777777" w:rsidR="006A7CA6" w:rsidRPr="006A6528" w:rsidRDefault="006A7CA6" w:rsidP="006A7CA6">
      <w:pPr>
        <w:spacing w:after="0" w:line="240" w:lineRule="auto"/>
        <w:jc w:val="both"/>
        <w:rPr>
          <w:rFonts w:ascii="Arial" w:eastAsia="Times New Roman" w:hAnsi="Arial" w:cs="Arial"/>
          <w:bCs/>
          <w:sz w:val="18"/>
          <w:szCs w:val="18"/>
        </w:rPr>
      </w:pPr>
      <w:r w:rsidRPr="006A6528">
        <w:rPr>
          <w:rFonts w:ascii="Arial" w:eastAsia="Times New Roman" w:hAnsi="Arial" w:cs="Arial"/>
          <w:bCs/>
          <w:sz w:val="18"/>
          <w:szCs w:val="18"/>
        </w:rPr>
        <w:t>En este sentido, el contrato contribuye al cumplimiento de los objetivos institucionales, al mejoramiento de la gestión administrativa y al fortalecimiento de las relaciones laborales entre la entidad y sus servidores públicos, garantizando el respeto de los derechos reconocidos en la legislación laboral y en los acuerdos colectivos vigentes.</w:t>
      </w:r>
    </w:p>
    <w:p w14:paraId="6ABC89AF" w14:textId="77777777" w:rsidR="006A7CA6" w:rsidRPr="006A6528" w:rsidRDefault="006A7CA6" w:rsidP="009E4F4C">
      <w:pPr>
        <w:spacing w:after="0" w:line="240" w:lineRule="auto"/>
        <w:jc w:val="center"/>
        <w:rPr>
          <w:rFonts w:ascii="Arial" w:eastAsia="Times New Roman" w:hAnsi="Arial" w:cs="Arial"/>
          <w:bCs/>
          <w:sz w:val="18"/>
          <w:szCs w:val="18"/>
        </w:rPr>
      </w:pPr>
    </w:p>
    <w:p w14:paraId="4F3DA003" w14:textId="77777777" w:rsidR="009E4F4C" w:rsidRPr="006A6528" w:rsidRDefault="009E4F4C" w:rsidP="009E4F4C">
      <w:pPr>
        <w:spacing w:after="0" w:line="240" w:lineRule="auto"/>
        <w:jc w:val="both"/>
        <w:rPr>
          <w:rFonts w:ascii="Arial" w:eastAsia="Times New Roman" w:hAnsi="Arial" w:cs="Arial"/>
          <w:sz w:val="18"/>
          <w:szCs w:val="18"/>
          <w:highlight w:val="yellow"/>
          <w:lang w:eastAsia="es-ES_tradnl"/>
        </w:rPr>
      </w:pPr>
    </w:p>
    <w:p w14:paraId="2DD1171C" w14:textId="69181B64" w:rsidR="009E4F4C" w:rsidRPr="006A6528" w:rsidRDefault="009E4F4C" w:rsidP="009E4F4C">
      <w:pPr>
        <w:spacing w:after="0" w:line="240" w:lineRule="auto"/>
        <w:jc w:val="both"/>
        <w:rPr>
          <w:rFonts w:ascii="Arial" w:hAnsi="Arial" w:cs="Arial"/>
          <w:b/>
          <w:bCs/>
          <w:sz w:val="18"/>
          <w:szCs w:val="18"/>
          <w:lang w:eastAsia="es-CO"/>
        </w:rPr>
      </w:pPr>
      <w:r w:rsidRPr="006A6528">
        <w:rPr>
          <w:rFonts w:ascii="Arial" w:hAnsi="Arial" w:cs="Arial"/>
          <w:b/>
          <w:bCs/>
          <w:sz w:val="18"/>
          <w:szCs w:val="18"/>
          <w:lang w:eastAsia="es-CO"/>
        </w:rPr>
        <w:t>ANALISIS DEL RIESGO</w:t>
      </w:r>
    </w:p>
    <w:p w14:paraId="49705374" w14:textId="7C5BEE62" w:rsidR="009E4F4C" w:rsidRPr="006A6528" w:rsidRDefault="001B385A" w:rsidP="001B385A">
      <w:pPr>
        <w:tabs>
          <w:tab w:val="left" w:pos="7896"/>
        </w:tabs>
        <w:spacing w:after="0" w:line="240" w:lineRule="auto"/>
        <w:jc w:val="both"/>
        <w:rPr>
          <w:rFonts w:ascii="Arial" w:hAnsi="Arial" w:cs="Arial"/>
          <w:sz w:val="18"/>
          <w:szCs w:val="18"/>
          <w:lang w:eastAsia="es-CO"/>
        </w:rPr>
      </w:pPr>
      <w:r w:rsidRPr="006A6528">
        <w:rPr>
          <w:rFonts w:ascii="Arial" w:hAnsi="Arial" w:cs="Arial"/>
          <w:sz w:val="18"/>
          <w:szCs w:val="18"/>
          <w:lang w:eastAsia="es-CO"/>
        </w:rPr>
        <w:tab/>
      </w:r>
    </w:p>
    <w:p w14:paraId="753E7183" w14:textId="77777777" w:rsidR="009E4F4C" w:rsidRPr="006A6528" w:rsidRDefault="009E4F4C" w:rsidP="009E4F4C">
      <w:pPr>
        <w:spacing w:after="0" w:line="240" w:lineRule="auto"/>
        <w:jc w:val="both"/>
        <w:rPr>
          <w:rFonts w:ascii="Arial" w:hAnsi="Arial" w:cs="Arial"/>
          <w:sz w:val="18"/>
          <w:szCs w:val="18"/>
          <w:lang w:eastAsia="es-CO"/>
        </w:rPr>
      </w:pPr>
      <w:r w:rsidRPr="006A6528">
        <w:rPr>
          <w:rFonts w:ascii="Arial" w:hAnsi="Arial" w:cs="Arial"/>
          <w:sz w:val="18"/>
          <w:szCs w:val="18"/>
          <w:lang w:eastAsia="es-CO"/>
        </w:rPr>
        <w:t>A partir del objeto del contrato se pueden prever varios tipos de riesgos o circunstancias que afecten la ejecución del mismo: son intrínsecos al contrato comprenden todas las formas de incumplimiento de las condiciones contractuales, de las circunstancias de ejecución que puedan afectarlas y los efectos que se pueden producir a partir de la ejecución del contrato: A. Incumplimiento de las obligaciones contractuales por parte del contratista seleccionado. Este riesgo deberá ser asumido por el contratista, con el fin de prevenir posibles incumplimientos se podrán establecer multas para apremiar el cumplimiento, y en caso de que se materialice un riesgo para mitigar el impacto o consecuencias de éste se considera pertinente la implementación de los mecanismos de cobertura establecidos en la ley. B. Ineficiente prestación del servicio. Este riesgo deberá ser asumido por el contratista, con el fin de garantizar la calidad en el servicio prestado, y en caso de que se materialice un riesgo para mitigar el impacto o consecuencias de éste se considera pertinente la implementación de los mecanismos de cobertura establecidos en la ley.</w:t>
      </w:r>
    </w:p>
    <w:p w14:paraId="7795AFC3" w14:textId="77777777" w:rsidR="009E4F4C" w:rsidRPr="006A6528" w:rsidRDefault="009E4F4C" w:rsidP="009E4F4C">
      <w:pPr>
        <w:spacing w:after="0" w:line="240" w:lineRule="auto"/>
        <w:jc w:val="both"/>
        <w:rPr>
          <w:rFonts w:ascii="Arial" w:hAnsi="Arial" w:cs="Arial"/>
          <w:sz w:val="18"/>
          <w:szCs w:val="18"/>
          <w:lang w:eastAsia="es-CO"/>
        </w:rPr>
      </w:pPr>
    </w:p>
    <w:p w14:paraId="4484D1BD" w14:textId="77777777" w:rsidR="009E4F4C" w:rsidRPr="006A6528" w:rsidRDefault="009E4F4C" w:rsidP="009E4F4C">
      <w:pPr>
        <w:spacing w:after="0" w:line="240" w:lineRule="auto"/>
        <w:jc w:val="both"/>
        <w:rPr>
          <w:rFonts w:ascii="Arial" w:hAnsi="Arial" w:cs="Arial"/>
          <w:sz w:val="18"/>
          <w:szCs w:val="18"/>
          <w:lang w:eastAsia="es-CO"/>
        </w:rPr>
      </w:pPr>
      <w:r w:rsidRPr="006A6528">
        <w:rPr>
          <w:rFonts w:ascii="Arial" w:hAnsi="Arial" w:cs="Arial"/>
          <w:sz w:val="18"/>
          <w:szCs w:val="18"/>
          <w:lang w:eastAsia="es-CO"/>
        </w:rPr>
        <w:t xml:space="preserve">" Tabla 1 — Matriz de Riesgo":  </w:t>
      </w:r>
    </w:p>
    <w:p w14:paraId="366F09EA" w14:textId="77777777" w:rsidR="009E4F4C" w:rsidRPr="006A6528" w:rsidRDefault="009E4F4C" w:rsidP="009E4F4C">
      <w:pPr>
        <w:spacing w:after="0" w:line="240" w:lineRule="auto"/>
        <w:rPr>
          <w:rFonts w:ascii="Arial" w:hAnsi="Arial" w:cs="Arial"/>
          <w:sz w:val="18"/>
          <w:szCs w:val="18"/>
          <w:lang w:eastAsia="es-CO"/>
        </w:rPr>
      </w:pPr>
    </w:p>
    <w:tbl>
      <w:tblPr>
        <w:tblW w:w="9818" w:type="dxa"/>
        <w:tblInd w:w="75" w:type="dxa"/>
        <w:tblCellMar>
          <w:left w:w="70" w:type="dxa"/>
          <w:right w:w="70" w:type="dxa"/>
        </w:tblCellMar>
        <w:tblLook w:val="04A0" w:firstRow="1" w:lastRow="0" w:firstColumn="1" w:lastColumn="0" w:noHBand="0" w:noVBand="1"/>
      </w:tblPr>
      <w:tblGrid>
        <w:gridCol w:w="495"/>
        <w:gridCol w:w="525"/>
        <w:gridCol w:w="502"/>
        <w:gridCol w:w="501"/>
        <w:gridCol w:w="501"/>
        <w:gridCol w:w="2343"/>
        <w:gridCol w:w="2698"/>
        <w:gridCol w:w="615"/>
        <w:gridCol w:w="501"/>
        <w:gridCol w:w="461"/>
        <w:gridCol w:w="501"/>
        <w:gridCol w:w="175"/>
      </w:tblGrid>
      <w:tr w:rsidR="009E4F4C" w:rsidRPr="006A6528" w14:paraId="299901B9" w14:textId="77777777" w:rsidTr="006A6528">
        <w:trPr>
          <w:gridAfter w:val="1"/>
          <w:wAfter w:w="175" w:type="dxa"/>
          <w:trHeight w:val="1022"/>
        </w:trPr>
        <w:tc>
          <w:tcPr>
            <w:tcW w:w="495" w:type="dxa"/>
            <w:vMerge w:val="restart"/>
            <w:tcBorders>
              <w:top w:val="single" w:sz="4" w:space="0" w:color="auto"/>
              <w:left w:val="single" w:sz="4" w:space="0" w:color="auto"/>
              <w:bottom w:val="single" w:sz="4" w:space="0" w:color="000000"/>
              <w:right w:val="single" w:sz="4" w:space="0" w:color="auto"/>
            </w:tcBorders>
            <w:shd w:val="clear" w:color="000000" w:fill="4BACC6"/>
            <w:vAlign w:val="center"/>
            <w:hideMark/>
          </w:tcPr>
          <w:p w14:paraId="5CDC3012"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N</w:t>
            </w:r>
          </w:p>
        </w:tc>
        <w:tc>
          <w:tcPr>
            <w:tcW w:w="525" w:type="dxa"/>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062D091F"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Clase</w:t>
            </w:r>
          </w:p>
        </w:tc>
        <w:tc>
          <w:tcPr>
            <w:tcW w:w="502" w:type="dxa"/>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08C390EE"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Fuente</w:t>
            </w:r>
          </w:p>
        </w:tc>
        <w:tc>
          <w:tcPr>
            <w:tcW w:w="501" w:type="dxa"/>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519BA372"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Etapa</w:t>
            </w:r>
          </w:p>
        </w:tc>
        <w:tc>
          <w:tcPr>
            <w:tcW w:w="501" w:type="dxa"/>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5ADA33F7"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Tipo</w:t>
            </w:r>
          </w:p>
        </w:tc>
        <w:tc>
          <w:tcPr>
            <w:tcW w:w="2343" w:type="dxa"/>
            <w:vMerge w:val="restart"/>
            <w:tcBorders>
              <w:top w:val="single" w:sz="4" w:space="0" w:color="auto"/>
              <w:left w:val="single" w:sz="4" w:space="0" w:color="auto"/>
              <w:bottom w:val="single" w:sz="4" w:space="0" w:color="000000"/>
              <w:right w:val="single" w:sz="4" w:space="0" w:color="auto"/>
            </w:tcBorders>
            <w:shd w:val="clear" w:color="000000" w:fill="4BACC6"/>
            <w:vAlign w:val="center"/>
            <w:hideMark/>
          </w:tcPr>
          <w:p w14:paraId="0008659F"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Descripción (Qué puede pasar y, cómo puede ocurrir)</w:t>
            </w:r>
          </w:p>
        </w:tc>
        <w:tc>
          <w:tcPr>
            <w:tcW w:w="2698" w:type="dxa"/>
            <w:vMerge w:val="restart"/>
            <w:tcBorders>
              <w:top w:val="single" w:sz="4" w:space="0" w:color="auto"/>
              <w:left w:val="single" w:sz="4" w:space="0" w:color="auto"/>
              <w:bottom w:val="single" w:sz="4" w:space="0" w:color="000000"/>
              <w:right w:val="single" w:sz="4" w:space="0" w:color="auto"/>
            </w:tcBorders>
            <w:shd w:val="clear" w:color="000000" w:fill="4BACC6"/>
            <w:vAlign w:val="center"/>
            <w:hideMark/>
          </w:tcPr>
          <w:p w14:paraId="5D2F44E6"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Consecuencia de la ocurrencia del evento</w:t>
            </w:r>
          </w:p>
        </w:tc>
        <w:tc>
          <w:tcPr>
            <w:tcW w:w="615" w:type="dxa"/>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797317F9"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Probabilidad</w:t>
            </w:r>
          </w:p>
        </w:tc>
        <w:tc>
          <w:tcPr>
            <w:tcW w:w="501" w:type="dxa"/>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4F6BB2ED"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Impacto</w:t>
            </w:r>
          </w:p>
        </w:tc>
        <w:tc>
          <w:tcPr>
            <w:tcW w:w="461" w:type="dxa"/>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71BC1785"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Valoración del riesgo</w:t>
            </w:r>
          </w:p>
        </w:tc>
        <w:tc>
          <w:tcPr>
            <w:tcW w:w="501" w:type="dxa"/>
            <w:vMerge w:val="restart"/>
            <w:tcBorders>
              <w:top w:val="single" w:sz="4" w:space="0" w:color="auto"/>
              <w:left w:val="single" w:sz="4" w:space="0" w:color="auto"/>
              <w:bottom w:val="single" w:sz="4" w:space="0" w:color="000000"/>
              <w:right w:val="single" w:sz="4" w:space="0" w:color="auto"/>
            </w:tcBorders>
            <w:shd w:val="clear" w:color="000000" w:fill="4BACC6"/>
            <w:textDirection w:val="btLr"/>
            <w:vAlign w:val="center"/>
            <w:hideMark/>
          </w:tcPr>
          <w:p w14:paraId="57DF38F5"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Categoría</w:t>
            </w:r>
          </w:p>
        </w:tc>
      </w:tr>
      <w:tr w:rsidR="009E4F4C" w:rsidRPr="006A6528" w14:paraId="44140945" w14:textId="77777777" w:rsidTr="006A6528">
        <w:trPr>
          <w:trHeight w:val="443"/>
        </w:trPr>
        <w:tc>
          <w:tcPr>
            <w:tcW w:w="495" w:type="dxa"/>
            <w:vMerge/>
            <w:tcBorders>
              <w:top w:val="single" w:sz="4" w:space="0" w:color="auto"/>
              <w:left w:val="single" w:sz="4" w:space="0" w:color="auto"/>
              <w:bottom w:val="single" w:sz="4" w:space="0" w:color="000000"/>
              <w:right w:val="single" w:sz="4" w:space="0" w:color="auto"/>
            </w:tcBorders>
            <w:vAlign w:val="center"/>
            <w:hideMark/>
          </w:tcPr>
          <w:p w14:paraId="6DE3CD34" w14:textId="77777777" w:rsidR="009E4F4C" w:rsidRPr="006A6528" w:rsidRDefault="009E4F4C" w:rsidP="00995402">
            <w:pPr>
              <w:spacing w:after="0" w:line="240" w:lineRule="auto"/>
              <w:rPr>
                <w:rFonts w:ascii="Arial" w:hAnsi="Arial" w:cs="Arial"/>
                <w:b/>
                <w:bCs/>
                <w:sz w:val="16"/>
                <w:szCs w:val="16"/>
                <w:lang w:eastAsia="es-CO"/>
              </w:rPr>
            </w:pPr>
          </w:p>
        </w:tc>
        <w:tc>
          <w:tcPr>
            <w:tcW w:w="525" w:type="dxa"/>
            <w:vMerge/>
            <w:tcBorders>
              <w:top w:val="single" w:sz="4" w:space="0" w:color="auto"/>
              <w:left w:val="single" w:sz="4" w:space="0" w:color="auto"/>
              <w:bottom w:val="single" w:sz="4" w:space="0" w:color="000000"/>
              <w:right w:val="single" w:sz="4" w:space="0" w:color="auto"/>
            </w:tcBorders>
            <w:vAlign w:val="center"/>
            <w:hideMark/>
          </w:tcPr>
          <w:p w14:paraId="57442A2B" w14:textId="77777777" w:rsidR="009E4F4C" w:rsidRPr="006A6528" w:rsidRDefault="009E4F4C" w:rsidP="00995402">
            <w:pPr>
              <w:spacing w:after="0" w:line="240" w:lineRule="auto"/>
              <w:rPr>
                <w:rFonts w:ascii="Arial" w:hAnsi="Arial" w:cs="Arial"/>
                <w:b/>
                <w:bCs/>
                <w:sz w:val="16"/>
                <w:szCs w:val="16"/>
                <w:lang w:eastAsia="es-CO"/>
              </w:rPr>
            </w:pPr>
          </w:p>
        </w:tc>
        <w:tc>
          <w:tcPr>
            <w:tcW w:w="502" w:type="dxa"/>
            <w:vMerge/>
            <w:tcBorders>
              <w:top w:val="single" w:sz="4" w:space="0" w:color="auto"/>
              <w:left w:val="single" w:sz="4" w:space="0" w:color="auto"/>
              <w:bottom w:val="single" w:sz="4" w:space="0" w:color="000000"/>
              <w:right w:val="single" w:sz="4" w:space="0" w:color="auto"/>
            </w:tcBorders>
            <w:vAlign w:val="center"/>
            <w:hideMark/>
          </w:tcPr>
          <w:p w14:paraId="6D128B36" w14:textId="77777777" w:rsidR="009E4F4C" w:rsidRPr="006A6528" w:rsidRDefault="009E4F4C" w:rsidP="00995402">
            <w:pPr>
              <w:spacing w:after="0" w:line="240" w:lineRule="auto"/>
              <w:rPr>
                <w:rFonts w:ascii="Arial" w:hAnsi="Arial" w:cs="Arial"/>
                <w:b/>
                <w:bCs/>
                <w:sz w:val="16"/>
                <w:szCs w:val="16"/>
                <w:lang w:eastAsia="es-CO"/>
              </w:rPr>
            </w:pPr>
          </w:p>
        </w:tc>
        <w:tc>
          <w:tcPr>
            <w:tcW w:w="501" w:type="dxa"/>
            <w:vMerge/>
            <w:tcBorders>
              <w:top w:val="single" w:sz="4" w:space="0" w:color="auto"/>
              <w:left w:val="single" w:sz="4" w:space="0" w:color="auto"/>
              <w:bottom w:val="single" w:sz="4" w:space="0" w:color="000000"/>
              <w:right w:val="single" w:sz="4" w:space="0" w:color="auto"/>
            </w:tcBorders>
            <w:vAlign w:val="center"/>
            <w:hideMark/>
          </w:tcPr>
          <w:p w14:paraId="7B737D6A" w14:textId="77777777" w:rsidR="009E4F4C" w:rsidRPr="006A6528" w:rsidRDefault="009E4F4C" w:rsidP="00995402">
            <w:pPr>
              <w:spacing w:after="0" w:line="240" w:lineRule="auto"/>
              <w:rPr>
                <w:rFonts w:ascii="Arial" w:hAnsi="Arial" w:cs="Arial"/>
                <w:b/>
                <w:bCs/>
                <w:sz w:val="16"/>
                <w:szCs w:val="16"/>
                <w:lang w:eastAsia="es-CO"/>
              </w:rPr>
            </w:pPr>
          </w:p>
        </w:tc>
        <w:tc>
          <w:tcPr>
            <w:tcW w:w="501" w:type="dxa"/>
            <w:vMerge/>
            <w:tcBorders>
              <w:top w:val="single" w:sz="4" w:space="0" w:color="auto"/>
              <w:left w:val="single" w:sz="4" w:space="0" w:color="auto"/>
              <w:bottom w:val="single" w:sz="4" w:space="0" w:color="000000"/>
              <w:right w:val="single" w:sz="4" w:space="0" w:color="auto"/>
            </w:tcBorders>
            <w:vAlign w:val="center"/>
            <w:hideMark/>
          </w:tcPr>
          <w:p w14:paraId="189F53CE" w14:textId="77777777" w:rsidR="009E4F4C" w:rsidRPr="006A6528" w:rsidRDefault="009E4F4C" w:rsidP="00995402">
            <w:pPr>
              <w:spacing w:after="0" w:line="240" w:lineRule="auto"/>
              <w:rPr>
                <w:rFonts w:ascii="Arial" w:hAnsi="Arial" w:cs="Arial"/>
                <w:b/>
                <w:bCs/>
                <w:sz w:val="16"/>
                <w:szCs w:val="16"/>
                <w:lang w:eastAsia="es-CO"/>
              </w:rPr>
            </w:pPr>
          </w:p>
        </w:tc>
        <w:tc>
          <w:tcPr>
            <w:tcW w:w="2343" w:type="dxa"/>
            <w:vMerge/>
            <w:tcBorders>
              <w:top w:val="single" w:sz="4" w:space="0" w:color="auto"/>
              <w:left w:val="single" w:sz="4" w:space="0" w:color="auto"/>
              <w:bottom w:val="single" w:sz="4" w:space="0" w:color="000000"/>
              <w:right w:val="single" w:sz="4" w:space="0" w:color="auto"/>
            </w:tcBorders>
            <w:vAlign w:val="center"/>
            <w:hideMark/>
          </w:tcPr>
          <w:p w14:paraId="335EC8E6" w14:textId="77777777" w:rsidR="009E4F4C" w:rsidRPr="006A6528" w:rsidRDefault="009E4F4C" w:rsidP="00995402">
            <w:pPr>
              <w:spacing w:after="0" w:line="240" w:lineRule="auto"/>
              <w:rPr>
                <w:rFonts w:ascii="Arial" w:hAnsi="Arial" w:cs="Arial"/>
                <w:b/>
                <w:bCs/>
                <w:sz w:val="16"/>
                <w:szCs w:val="16"/>
                <w:lang w:eastAsia="es-CO"/>
              </w:rPr>
            </w:pPr>
          </w:p>
        </w:tc>
        <w:tc>
          <w:tcPr>
            <w:tcW w:w="2698" w:type="dxa"/>
            <w:vMerge/>
            <w:tcBorders>
              <w:top w:val="single" w:sz="4" w:space="0" w:color="auto"/>
              <w:left w:val="single" w:sz="4" w:space="0" w:color="auto"/>
              <w:bottom w:val="single" w:sz="4" w:space="0" w:color="000000"/>
              <w:right w:val="single" w:sz="4" w:space="0" w:color="auto"/>
            </w:tcBorders>
            <w:vAlign w:val="center"/>
            <w:hideMark/>
          </w:tcPr>
          <w:p w14:paraId="564DE8D5" w14:textId="77777777" w:rsidR="009E4F4C" w:rsidRPr="006A6528" w:rsidRDefault="009E4F4C" w:rsidP="00995402">
            <w:pPr>
              <w:spacing w:after="0" w:line="240" w:lineRule="auto"/>
              <w:rPr>
                <w:rFonts w:ascii="Arial" w:hAnsi="Arial" w:cs="Arial"/>
                <w:b/>
                <w:bCs/>
                <w:sz w:val="16"/>
                <w:szCs w:val="16"/>
                <w:lang w:eastAsia="es-CO"/>
              </w:rPr>
            </w:pPr>
          </w:p>
        </w:tc>
        <w:tc>
          <w:tcPr>
            <w:tcW w:w="615" w:type="dxa"/>
            <w:vMerge/>
            <w:tcBorders>
              <w:top w:val="single" w:sz="4" w:space="0" w:color="auto"/>
              <w:left w:val="single" w:sz="4" w:space="0" w:color="auto"/>
              <w:bottom w:val="single" w:sz="4" w:space="0" w:color="000000"/>
              <w:right w:val="single" w:sz="4" w:space="0" w:color="auto"/>
            </w:tcBorders>
            <w:vAlign w:val="center"/>
            <w:hideMark/>
          </w:tcPr>
          <w:p w14:paraId="05EA25F3" w14:textId="77777777" w:rsidR="009E4F4C" w:rsidRPr="006A6528" w:rsidRDefault="009E4F4C" w:rsidP="00995402">
            <w:pPr>
              <w:spacing w:after="0" w:line="240" w:lineRule="auto"/>
              <w:rPr>
                <w:rFonts w:ascii="Arial" w:hAnsi="Arial" w:cs="Arial"/>
                <w:b/>
                <w:bCs/>
                <w:sz w:val="16"/>
                <w:szCs w:val="16"/>
                <w:lang w:eastAsia="es-CO"/>
              </w:rPr>
            </w:pPr>
          </w:p>
        </w:tc>
        <w:tc>
          <w:tcPr>
            <w:tcW w:w="501" w:type="dxa"/>
            <w:vMerge/>
            <w:tcBorders>
              <w:top w:val="single" w:sz="4" w:space="0" w:color="auto"/>
              <w:left w:val="single" w:sz="4" w:space="0" w:color="auto"/>
              <w:bottom w:val="single" w:sz="4" w:space="0" w:color="000000"/>
              <w:right w:val="single" w:sz="4" w:space="0" w:color="auto"/>
            </w:tcBorders>
            <w:vAlign w:val="center"/>
            <w:hideMark/>
          </w:tcPr>
          <w:p w14:paraId="02BE8458" w14:textId="77777777" w:rsidR="009E4F4C" w:rsidRPr="006A6528" w:rsidRDefault="009E4F4C" w:rsidP="00995402">
            <w:pPr>
              <w:spacing w:after="0" w:line="240" w:lineRule="auto"/>
              <w:rPr>
                <w:rFonts w:ascii="Arial" w:hAnsi="Arial" w:cs="Arial"/>
                <w:b/>
                <w:bCs/>
                <w:sz w:val="16"/>
                <w:szCs w:val="16"/>
                <w:lang w:eastAsia="es-CO"/>
              </w:rPr>
            </w:pPr>
          </w:p>
        </w:tc>
        <w:tc>
          <w:tcPr>
            <w:tcW w:w="461" w:type="dxa"/>
            <w:vMerge/>
            <w:tcBorders>
              <w:top w:val="single" w:sz="4" w:space="0" w:color="auto"/>
              <w:left w:val="single" w:sz="4" w:space="0" w:color="auto"/>
              <w:bottom w:val="single" w:sz="4" w:space="0" w:color="000000"/>
              <w:right w:val="single" w:sz="4" w:space="0" w:color="auto"/>
            </w:tcBorders>
            <w:vAlign w:val="center"/>
            <w:hideMark/>
          </w:tcPr>
          <w:p w14:paraId="61E7C5C2" w14:textId="77777777" w:rsidR="009E4F4C" w:rsidRPr="006A6528" w:rsidRDefault="009E4F4C" w:rsidP="00995402">
            <w:pPr>
              <w:spacing w:after="0" w:line="240" w:lineRule="auto"/>
              <w:rPr>
                <w:rFonts w:ascii="Arial" w:hAnsi="Arial" w:cs="Arial"/>
                <w:b/>
                <w:bCs/>
                <w:sz w:val="16"/>
                <w:szCs w:val="16"/>
                <w:lang w:eastAsia="es-CO"/>
              </w:rPr>
            </w:pPr>
          </w:p>
        </w:tc>
        <w:tc>
          <w:tcPr>
            <w:tcW w:w="501" w:type="dxa"/>
            <w:vMerge/>
            <w:tcBorders>
              <w:top w:val="single" w:sz="4" w:space="0" w:color="auto"/>
              <w:left w:val="single" w:sz="4" w:space="0" w:color="auto"/>
              <w:bottom w:val="single" w:sz="4" w:space="0" w:color="000000"/>
              <w:right w:val="single" w:sz="4" w:space="0" w:color="auto"/>
            </w:tcBorders>
            <w:vAlign w:val="center"/>
            <w:hideMark/>
          </w:tcPr>
          <w:p w14:paraId="139AA09D" w14:textId="77777777" w:rsidR="009E4F4C" w:rsidRPr="006A6528" w:rsidRDefault="009E4F4C" w:rsidP="00995402">
            <w:pPr>
              <w:spacing w:after="0" w:line="240" w:lineRule="auto"/>
              <w:rPr>
                <w:rFonts w:ascii="Arial" w:hAnsi="Arial" w:cs="Arial"/>
                <w:b/>
                <w:bCs/>
                <w:sz w:val="16"/>
                <w:szCs w:val="16"/>
                <w:lang w:eastAsia="es-CO"/>
              </w:rPr>
            </w:pPr>
          </w:p>
        </w:tc>
        <w:tc>
          <w:tcPr>
            <w:tcW w:w="175" w:type="dxa"/>
            <w:tcBorders>
              <w:top w:val="nil"/>
              <w:left w:val="nil"/>
              <w:bottom w:val="nil"/>
              <w:right w:val="nil"/>
            </w:tcBorders>
            <w:noWrap/>
            <w:hideMark/>
          </w:tcPr>
          <w:p w14:paraId="2E105831" w14:textId="77777777" w:rsidR="009E4F4C" w:rsidRPr="006A6528" w:rsidRDefault="009E4F4C" w:rsidP="00995402">
            <w:pPr>
              <w:spacing w:after="0" w:line="240" w:lineRule="auto"/>
              <w:jc w:val="center"/>
              <w:rPr>
                <w:rFonts w:ascii="Arial" w:hAnsi="Arial" w:cs="Arial"/>
                <w:b/>
                <w:bCs/>
                <w:sz w:val="16"/>
                <w:szCs w:val="16"/>
                <w:lang w:eastAsia="es-CO"/>
              </w:rPr>
            </w:pPr>
          </w:p>
        </w:tc>
      </w:tr>
      <w:tr w:rsidR="009E4F4C" w:rsidRPr="006A6528" w14:paraId="1097FA1E" w14:textId="77777777" w:rsidTr="006A6528">
        <w:trPr>
          <w:trHeight w:val="1203"/>
        </w:trPr>
        <w:tc>
          <w:tcPr>
            <w:tcW w:w="495" w:type="dxa"/>
            <w:tcBorders>
              <w:top w:val="nil"/>
              <w:left w:val="single" w:sz="4" w:space="0" w:color="000000"/>
              <w:bottom w:val="single" w:sz="4" w:space="0" w:color="000000"/>
              <w:right w:val="single" w:sz="4" w:space="0" w:color="000000"/>
            </w:tcBorders>
            <w:vAlign w:val="center"/>
            <w:hideMark/>
          </w:tcPr>
          <w:p w14:paraId="4FB4821E"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1</w:t>
            </w:r>
          </w:p>
        </w:tc>
        <w:tc>
          <w:tcPr>
            <w:tcW w:w="525" w:type="dxa"/>
            <w:tcBorders>
              <w:top w:val="nil"/>
              <w:left w:val="nil"/>
              <w:bottom w:val="single" w:sz="4" w:space="0" w:color="000000"/>
              <w:right w:val="single" w:sz="4" w:space="0" w:color="000000"/>
            </w:tcBorders>
            <w:textDirection w:val="btLr"/>
            <w:vAlign w:val="center"/>
            <w:hideMark/>
          </w:tcPr>
          <w:p w14:paraId="5AF0A1DF"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GENERAL</w:t>
            </w:r>
          </w:p>
        </w:tc>
        <w:tc>
          <w:tcPr>
            <w:tcW w:w="502" w:type="dxa"/>
            <w:tcBorders>
              <w:top w:val="nil"/>
              <w:left w:val="nil"/>
              <w:bottom w:val="single" w:sz="4" w:space="0" w:color="000000"/>
              <w:right w:val="single" w:sz="4" w:space="0" w:color="000000"/>
            </w:tcBorders>
            <w:textDirection w:val="btLr"/>
            <w:vAlign w:val="center"/>
            <w:hideMark/>
          </w:tcPr>
          <w:p w14:paraId="5C7ED435"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INTERNO</w:t>
            </w:r>
          </w:p>
        </w:tc>
        <w:tc>
          <w:tcPr>
            <w:tcW w:w="501" w:type="dxa"/>
            <w:tcBorders>
              <w:top w:val="nil"/>
              <w:left w:val="nil"/>
              <w:bottom w:val="single" w:sz="4" w:space="0" w:color="000000"/>
              <w:right w:val="single" w:sz="4" w:space="0" w:color="000000"/>
            </w:tcBorders>
            <w:textDirection w:val="btLr"/>
            <w:vAlign w:val="center"/>
            <w:hideMark/>
          </w:tcPr>
          <w:p w14:paraId="089FDA30"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PLANEACIÓN</w:t>
            </w:r>
          </w:p>
        </w:tc>
        <w:tc>
          <w:tcPr>
            <w:tcW w:w="501" w:type="dxa"/>
            <w:tcBorders>
              <w:top w:val="nil"/>
              <w:left w:val="nil"/>
              <w:bottom w:val="single" w:sz="4" w:space="0" w:color="000000"/>
              <w:right w:val="single" w:sz="4" w:space="0" w:color="000000"/>
            </w:tcBorders>
            <w:textDirection w:val="btLr"/>
            <w:vAlign w:val="center"/>
            <w:hideMark/>
          </w:tcPr>
          <w:p w14:paraId="77820A3F"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ECONOMICO</w:t>
            </w:r>
          </w:p>
        </w:tc>
        <w:tc>
          <w:tcPr>
            <w:tcW w:w="2343" w:type="dxa"/>
            <w:tcBorders>
              <w:top w:val="nil"/>
              <w:left w:val="nil"/>
              <w:bottom w:val="single" w:sz="4" w:space="0" w:color="000000"/>
              <w:right w:val="single" w:sz="4" w:space="0" w:color="000000"/>
            </w:tcBorders>
            <w:vAlign w:val="center"/>
            <w:hideMark/>
          </w:tcPr>
          <w:p w14:paraId="52D01689"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Especificaciones técnicas deficientes de los resultados del contrato.</w:t>
            </w:r>
          </w:p>
        </w:tc>
        <w:tc>
          <w:tcPr>
            <w:tcW w:w="2698" w:type="dxa"/>
            <w:tcBorders>
              <w:top w:val="nil"/>
              <w:left w:val="nil"/>
              <w:bottom w:val="single" w:sz="4" w:space="0" w:color="000000"/>
              <w:right w:val="single" w:sz="4" w:space="0" w:color="000000"/>
            </w:tcBorders>
            <w:vAlign w:val="center"/>
            <w:hideMark/>
          </w:tcPr>
          <w:p w14:paraId="13FD6528"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Recibo de bienes y servicios no acordes con los requerimientos de la entidad.</w:t>
            </w:r>
          </w:p>
        </w:tc>
        <w:tc>
          <w:tcPr>
            <w:tcW w:w="615" w:type="dxa"/>
            <w:tcBorders>
              <w:top w:val="nil"/>
              <w:left w:val="nil"/>
              <w:bottom w:val="single" w:sz="4" w:space="0" w:color="000000"/>
              <w:right w:val="single" w:sz="4" w:space="0" w:color="000000"/>
            </w:tcBorders>
            <w:vAlign w:val="center"/>
            <w:hideMark/>
          </w:tcPr>
          <w:p w14:paraId="7B1E6BC5"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3</w:t>
            </w:r>
          </w:p>
        </w:tc>
        <w:tc>
          <w:tcPr>
            <w:tcW w:w="501" w:type="dxa"/>
            <w:tcBorders>
              <w:top w:val="nil"/>
              <w:left w:val="nil"/>
              <w:bottom w:val="single" w:sz="4" w:space="0" w:color="000000"/>
              <w:right w:val="single" w:sz="4" w:space="0" w:color="000000"/>
            </w:tcBorders>
            <w:vAlign w:val="center"/>
            <w:hideMark/>
          </w:tcPr>
          <w:p w14:paraId="59196644"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1</w:t>
            </w:r>
          </w:p>
        </w:tc>
        <w:tc>
          <w:tcPr>
            <w:tcW w:w="461" w:type="dxa"/>
            <w:tcBorders>
              <w:top w:val="nil"/>
              <w:left w:val="nil"/>
              <w:bottom w:val="single" w:sz="4" w:space="0" w:color="000000"/>
              <w:right w:val="single" w:sz="4" w:space="0" w:color="000000"/>
            </w:tcBorders>
            <w:shd w:val="clear" w:color="000000" w:fill="0E7806"/>
            <w:vAlign w:val="center"/>
            <w:hideMark/>
          </w:tcPr>
          <w:p w14:paraId="3E7528BA"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4</w:t>
            </w:r>
          </w:p>
        </w:tc>
        <w:tc>
          <w:tcPr>
            <w:tcW w:w="501" w:type="dxa"/>
            <w:tcBorders>
              <w:top w:val="nil"/>
              <w:left w:val="nil"/>
              <w:bottom w:val="single" w:sz="4" w:space="0" w:color="000000"/>
              <w:right w:val="single" w:sz="4" w:space="0" w:color="000000"/>
            </w:tcBorders>
            <w:textDirection w:val="btLr"/>
            <w:vAlign w:val="center"/>
            <w:hideMark/>
          </w:tcPr>
          <w:p w14:paraId="2FA8423C"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RIESGO BAJO</w:t>
            </w:r>
          </w:p>
        </w:tc>
        <w:tc>
          <w:tcPr>
            <w:tcW w:w="175" w:type="dxa"/>
            <w:vAlign w:val="center"/>
            <w:hideMark/>
          </w:tcPr>
          <w:p w14:paraId="6501C964" w14:textId="77777777" w:rsidR="009E4F4C" w:rsidRPr="006A6528" w:rsidRDefault="009E4F4C" w:rsidP="00995402">
            <w:pPr>
              <w:spacing w:after="0" w:line="240" w:lineRule="auto"/>
              <w:rPr>
                <w:rFonts w:ascii="Arial" w:hAnsi="Arial" w:cs="Arial"/>
                <w:sz w:val="16"/>
                <w:szCs w:val="16"/>
                <w:lang w:eastAsia="es-CO"/>
              </w:rPr>
            </w:pPr>
          </w:p>
        </w:tc>
      </w:tr>
      <w:tr w:rsidR="009E4F4C" w:rsidRPr="006A6528" w14:paraId="103B36E7" w14:textId="77777777" w:rsidTr="006A6528">
        <w:trPr>
          <w:trHeight w:val="1529"/>
        </w:trPr>
        <w:tc>
          <w:tcPr>
            <w:tcW w:w="495" w:type="dxa"/>
            <w:tcBorders>
              <w:top w:val="nil"/>
              <w:left w:val="single" w:sz="4" w:space="0" w:color="000000"/>
              <w:bottom w:val="single" w:sz="4" w:space="0" w:color="000000"/>
              <w:right w:val="single" w:sz="4" w:space="0" w:color="000000"/>
            </w:tcBorders>
            <w:vAlign w:val="center"/>
            <w:hideMark/>
          </w:tcPr>
          <w:p w14:paraId="3162FCE2"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2</w:t>
            </w:r>
          </w:p>
        </w:tc>
        <w:tc>
          <w:tcPr>
            <w:tcW w:w="525" w:type="dxa"/>
            <w:tcBorders>
              <w:top w:val="nil"/>
              <w:left w:val="nil"/>
              <w:bottom w:val="single" w:sz="4" w:space="0" w:color="000000"/>
              <w:right w:val="single" w:sz="4" w:space="0" w:color="000000"/>
            </w:tcBorders>
            <w:textDirection w:val="btLr"/>
            <w:vAlign w:val="center"/>
            <w:hideMark/>
          </w:tcPr>
          <w:p w14:paraId="3D8C357B"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GENERAL</w:t>
            </w:r>
          </w:p>
        </w:tc>
        <w:tc>
          <w:tcPr>
            <w:tcW w:w="502" w:type="dxa"/>
            <w:tcBorders>
              <w:top w:val="nil"/>
              <w:left w:val="nil"/>
              <w:bottom w:val="single" w:sz="4" w:space="0" w:color="000000"/>
              <w:right w:val="single" w:sz="4" w:space="0" w:color="000000"/>
            </w:tcBorders>
            <w:textDirection w:val="btLr"/>
            <w:vAlign w:val="center"/>
            <w:hideMark/>
          </w:tcPr>
          <w:p w14:paraId="46EC7F2F"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INTERNO</w:t>
            </w:r>
          </w:p>
        </w:tc>
        <w:tc>
          <w:tcPr>
            <w:tcW w:w="501" w:type="dxa"/>
            <w:tcBorders>
              <w:top w:val="nil"/>
              <w:left w:val="nil"/>
              <w:bottom w:val="single" w:sz="4" w:space="0" w:color="000000"/>
              <w:right w:val="single" w:sz="4" w:space="0" w:color="000000"/>
            </w:tcBorders>
            <w:textDirection w:val="btLr"/>
            <w:vAlign w:val="center"/>
            <w:hideMark/>
          </w:tcPr>
          <w:p w14:paraId="79D7FD32"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CONTRATACIÓN</w:t>
            </w:r>
          </w:p>
        </w:tc>
        <w:tc>
          <w:tcPr>
            <w:tcW w:w="501" w:type="dxa"/>
            <w:tcBorders>
              <w:top w:val="nil"/>
              <w:left w:val="nil"/>
              <w:bottom w:val="single" w:sz="4" w:space="0" w:color="000000"/>
              <w:right w:val="single" w:sz="4" w:space="0" w:color="000000"/>
            </w:tcBorders>
            <w:textDirection w:val="btLr"/>
            <w:vAlign w:val="center"/>
            <w:hideMark/>
          </w:tcPr>
          <w:p w14:paraId="6E19602C"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OPERACIONALES</w:t>
            </w:r>
          </w:p>
        </w:tc>
        <w:tc>
          <w:tcPr>
            <w:tcW w:w="2343" w:type="dxa"/>
            <w:tcBorders>
              <w:top w:val="nil"/>
              <w:left w:val="nil"/>
              <w:bottom w:val="single" w:sz="4" w:space="0" w:color="000000"/>
              <w:right w:val="single" w:sz="4" w:space="0" w:color="000000"/>
            </w:tcBorders>
            <w:vAlign w:val="center"/>
            <w:hideMark/>
          </w:tcPr>
          <w:p w14:paraId="5E8B5F4F"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La legalización del contrato no se haga en los plazos establecidos por la presentación tardía de las garantías.</w:t>
            </w:r>
          </w:p>
        </w:tc>
        <w:tc>
          <w:tcPr>
            <w:tcW w:w="2698" w:type="dxa"/>
            <w:tcBorders>
              <w:top w:val="nil"/>
              <w:left w:val="nil"/>
              <w:bottom w:val="single" w:sz="4" w:space="0" w:color="000000"/>
              <w:right w:val="single" w:sz="4" w:space="0" w:color="000000"/>
            </w:tcBorders>
            <w:vAlign w:val="center"/>
            <w:hideMark/>
          </w:tcPr>
          <w:p w14:paraId="23D4461F"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Demora en el inicio de la ejecución del contrato</w:t>
            </w:r>
          </w:p>
        </w:tc>
        <w:tc>
          <w:tcPr>
            <w:tcW w:w="615" w:type="dxa"/>
            <w:tcBorders>
              <w:top w:val="nil"/>
              <w:left w:val="nil"/>
              <w:bottom w:val="single" w:sz="4" w:space="0" w:color="000000"/>
              <w:right w:val="single" w:sz="4" w:space="0" w:color="000000"/>
            </w:tcBorders>
            <w:vAlign w:val="center"/>
            <w:hideMark/>
          </w:tcPr>
          <w:p w14:paraId="2192E6BC"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4</w:t>
            </w:r>
          </w:p>
        </w:tc>
        <w:tc>
          <w:tcPr>
            <w:tcW w:w="501" w:type="dxa"/>
            <w:tcBorders>
              <w:top w:val="nil"/>
              <w:left w:val="nil"/>
              <w:bottom w:val="single" w:sz="4" w:space="0" w:color="000000"/>
              <w:right w:val="single" w:sz="4" w:space="0" w:color="000000"/>
            </w:tcBorders>
            <w:vAlign w:val="center"/>
            <w:hideMark/>
          </w:tcPr>
          <w:p w14:paraId="1BAA7B1D"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2</w:t>
            </w:r>
          </w:p>
        </w:tc>
        <w:tc>
          <w:tcPr>
            <w:tcW w:w="461" w:type="dxa"/>
            <w:tcBorders>
              <w:top w:val="nil"/>
              <w:left w:val="nil"/>
              <w:bottom w:val="single" w:sz="4" w:space="0" w:color="000000"/>
              <w:right w:val="single" w:sz="4" w:space="0" w:color="000000"/>
            </w:tcBorders>
            <w:shd w:val="clear" w:color="000000" w:fill="FFC000"/>
            <w:vAlign w:val="center"/>
            <w:hideMark/>
          </w:tcPr>
          <w:p w14:paraId="7641BF94"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6</w:t>
            </w:r>
          </w:p>
        </w:tc>
        <w:tc>
          <w:tcPr>
            <w:tcW w:w="501" w:type="dxa"/>
            <w:tcBorders>
              <w:top w:val="nil"/>
              <w:left w:val="nil"/>
              <w:bottom w:val="single" w:sz="4" w:space="0" w:color="000000"/>
              <w:right w:val="single" w:sz="4" w:space="0" w:color="000000"/>
            </w:tcBorders>
            <w:textDirection w:val="btLr"/>
            <w:vAlign w:val="center"/>
            <w:hideMark/>
          </w:tcPr>
          <w:p w14:paraId="535F8BDF"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RIESGO ALTO</w:t>
            </w:r>
          </w:p>
        </w:tc>
        <w:tc>
          <w:tcPr>
            <w:tcW w:w="175" w:type="dxa"/>
            <w:vAlign w:val="center"/>
            <w:hideMark/>
          </w:tcPr>
          <w:p w14:paraId="1385D4A3" w14:textId="77777777" w:rsidR="009E4F4C" w:rsidRPr="006A6528" w:rsidRDefault="009E4F4C" w:rsidP="00995402">
            <w:pPr>
              <w:spacing w:after="0" w:line="240" w:lineRule="auto"/>
              <w:rPr>
                <w:rFonts w:ascii="Arial" w:hAnsi="Arial" w:cs="Arial"/>
                <w:sz w:val="16"/>
                <w:szCs w:val="16"/>
                <w:lang w:eastAsia="es-CO"/>
              </w:rPr>
            </w:pPr>
          </w:p>
        </w:tc>
      </w:tr>
      <w:tr w:rsidR="009E4F4C" w:rsidRPr="006A6528" w14:paraId="580BC594" w14:textId="77777777" w:rsidTr="006A6528">
        <w:trPr>
          <w:cantSplit/>
          <w:trHeight w:val="1432"/>
        </w:trPr>
        <w:tc>
          <w:tcPr>
            <w:tcW w:w="495" w:type="dxa"/>
            <w:tcBorders>
              <w:top w:val="nil"/>
              <w:left w:val="single" w:sz="4" w:space="0" w:color="000000"/>
              <w:bottom w:val="single" w:sz="4" w:space="0" w:color="000000"/>
              <w:right w:val="single" w:sz="4" w:space="0" w:color="000000"/>
            </w:tcBorders>
            <w:vAlign w:val="center"/>
            <w:hideMark/>
          </w:tcPr>
          <w:p w14:paraId="4AB5EC8C"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3</w:t>
            </w:r>
          </w:p>
        </w:tc>
        <w:tc>
          <w:tcPr>
            <w:tcW w:w="525" w:type="dxa"/>
            <w:tcBorders>
              <w:top w:val="nil"/>
              <w:left w:val="nil"/>
              <w:bottom w:val="single" w:sz="4" w:space="0" w:color="000000"/>
              <w:right w:val="single" w:sz="4" w:space="0" w:color="000000"/>
            </w:tcBorders>
            <w:textDirection w:val="btLr"/>
            <w:vAlign w:val="center"/>
            <w:hideMark/>
          </w:tcPr>
          <w:p w14:paraId="40408C47"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GENERAL</w:t>
            </w:r>
          </w:p>
        </w:tc>
        <w:tc>
          <w:tcPr>
            <w:tcW w:w="502" w:type="dxa"/>
            <w:tcBorders>
              <w:top w:val="nil"/>
              <w:left w:val="nil"/>
              <w:bottom w:val="single" w:sz="4" w:space="0" w:color="000000"/>
              <w:right w:val="single" w:sz="4" w:space="0" w:color="000000"/>
            </w:tcBorders>
            <w:textDirection w:val="btLr"/>
            <w:vAlign w:val="center"/>
            <w:hideMark/>
          </w:tcPr>
          <w:p w14:paraId="07525C55"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INTERNO</w:t>
            </w:r>
          </w:p>
        </w:tc>
        <w:tc>
          <w:tcPr>
            <w:tcW w:w="501" w:type="dxa"/>
            <w:tcBorders>
              <w:top w:val="nil"/>
              <w:left w:val="nil"/>
              <w:bottom w:val="single" w:sz="4" w:space="0" w:color="000000"/>
              <w:right w:val="single" w:sz="4" w:space="0" w:color="000000"/>
            </w:tcBorders>
            <w:textDirection w:val="btLr"/>
            <w:vAlign w:val="center"/>
            <w:hideMark/>
          </w:tcPr>
          <w:p w14:paraId="7DACE8DD"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EJECUCIÓN</w:t>
            </w:r>
          </w:p>
        </w:tc>
        <w:tc>
          <w:tcPr>
            <w:tcW w:w="501" w:type="dxa"/>
            <w:tcBorders>
              <w:top w:val="nil"/>
              <w:left w:val="nil"/>
              <w:bottom w:val="single" w:sz="4" w:space="0" w:color="000000"/>
              <w:right w:val="single" w:sz="4" w:space="0" w:color="000000"/>
            </w:tcBorders>
            <w:textDirection w:val="btLr"/>
            <w:vAlign w:val="center"/>
            <w:hideMark/>
          </w:tcPr>
          <w:p w14:paraId="6D6E6B21"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OPERACIONALES</w:t>
            </w:r>
          </w:p>
        </w:tc>
        <w:tc>
          <w:tcPr>
            <w:tcW w:w="2343" w:type="dxa"/>
            <w:tcBorders>
              <w:top w:val="nil"/>
              <w:left w:val="nil"/>
              <w:bottom w:val="single" w:sz="4" w:space="0" w:color="000000"/>
              <w:right w:val="single" w:sz="4" w:space="0" w:color="000000"/>
            </w:tcBorders>
            <w:vAlign w:val="center"/>
            <w:hideMark/>
          </w:tcPr>
          <w:p w14:paraId="4010D324"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No entrega de los resultados en los plazos establecidos.</w:t>
            </w:r>
          </w:p>
        </w:tc>
        <w:tc>
          <w:tcPr>
            <w:tcW w:w="2698" w:type="dxa"/>
            <w:tcBorders>
              <w:top w:val="nil"/>
              <w:left w:val="nil"/>
              <w:bottom w:val="single" w:sz="4" w:space="0" w:color="000000"/>
              <w:right w:val="single" w:sz="4" w:space="0" w:color="000000"/>
            </w:tcBorders>
            <w:vAlign w:val="center"/>
            <w:hideMark/>
          </w:tcPr>
          <w:p w14:paraId="6080D32F"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Inconvenientes operacionales para el contratista en la utilización de los recursos aportados en la realización de las actividades propias del contrato</w:t>
            </w:r>
          </w:p>
        </w:tc>
        <w:tc>
          <w:tcPr>
            <w:tcW w:w="615" w:type="dxa"/>
            <w:tcBorders>
              <w:top w:val="nil"/>
              <w:left w:val="nil"/>
              <w:bottom w:val="single" w:sz="4" w:space="0" w:color="000000"/>
              <w:right w:val="single" w:sz="4" w:space="0" w:color="000000"/>
            </w:tcBorders>
            <w:vAlign w:val="center"/>
            <w:hideMark/>
          </w:tcPr>
          <w:p w14:paraId="49329A60"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3</w:t>
            </w:r>
          </w:p>
        </w:tc>
        <w:tc>
          <w:tcPr>
            <w:tcW w:w="501" w:type="dxa"/>
            <w:tcBorders>
              <w:top w:val="nil"/>
              <w:left w:val="nil"/>
              <w:bottom w:val="single" w:sz="4" w:space="0" w:color="000000"/>
              <w:right w:val="single" w:sz="4" w:space="0" w:color="000000"/>
            </w:tcBorders>
            <w:vAlign w:val="center"/>
            <w:hideMark/>
          </w:tcPr>
          <w:p w14:paraId="355928B9"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3</w:t>
            </w:r>
          </w:p>
        </w:tc>
        <w:tc>
          <w:tcPr>
            <w:tcW w:w="461" w:type="dxa"/>
            <w:tcBorders>
              <w:top w:val="nil"/>
              <w:left w:val="nil"/>
              <w:bottom w:val="single" w:sz="4" w:space="0" w:color="000000"/>
              <w:right w:val="single" w:sz="4" w:space="0" w:color="000000"/>
            </w:tcBorders>
            <w:shd w:val="clear" w:color="000000" w:fill="FFC000"/>
            <w:vAlign w:val="center"/>
            <w:hideMark/>
          </w:tcPr>
          <w:p w14:paraId="387BFE80"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6</w:t>
            </w:r>
          </w:p>
        </w:tc>
        <w:tc>
          <w:tcPr>
            <w:tcW w:w="501" w:type="dxa"/>
            <w:tcBorders>
              <w:top w:val="nil"/>
              <w:left w:val="nil"/>
              <w:bottom w:val="single" w:sz="4" w:space="0" w:color="000000"/>
              <w:right w:val="single" w:sz="4" w:space="0" w:color="000000"/>
            </w:tcBorders>
            <w:textDirection w:val="btLr"/>
            <w:vAlign w:val="center"/>
            <w:hideMark/>
          </w:tcPr>
          <w:p w14:paraId="07DF3E4F" w14:textId="77777777" w:rsidR="009E4F4C" w:rsidRPr="006A6528" w:rsidRDefault="009E4F4C" w:rsidP="00995402">
            <w:pPr>
              <w:spacing w:after="0" w:line="240" w:lineRule="auto"/>
              <w:ind w:left="113" w:right="113"/>
              <w:jc w:val="center"/>
              <w:rPr>
                <w:rFonts w:ascii="Arial" w:hAnsi="Arial" w:cs="Arial"/>
                <w:sz w:val="16"/>
                <w:szCs w:val="16"/>
                <w:lang w:eastAsia="es-CO"/>
              </w:rPr>
            </w:pPr>
            <w:r w:rsidRPr="006A6528">
              <w:rPr>
                <w:rFonts w:ascii="Arial" w:hAnsi="Arial" w:cs="Arial"/>
                <w:sz w:val="16"/>
                <w:szCs w:val="16"/>
                <w:lang w:eastAsia="es-CO"/>
              </w:rPr>
              <w:t>RIESGO ALTO</w:t>
            </w:r>
          </w:p>
        </w:tc>
        <w:tc>
          <w:tcPr>
            <w:tcW w:w="175" w:type="dxa"/>
            <w:vAlign w:val="center"/>
            <w:hideMark/>
          </w:tcPr>
          <w:p w14:paraId="1A660CF5" w14:textId="77777777" w:rsidR="009E4F4C" w:rsidRPr="006A6528" w:rsidRDefault="009E4F4C" w:rsidP="00995402">
            <w:pPr>
              <w:spacing w:after="0" w:line="240" w:lineRule="auto"/>
              <w:rPr>
                <w:rFonts w:ascii="Arial" w:hAnsi="Arial" w:cs="Arial"/>
                <w:sz w:val="16"/>
                <w:szCs w:val="16"/>
                <w:lang w:eastAsia="es-CO"/>
              </w:rPr>
            </w:pPr>
          </w:p>
        </w:tc>
      </w:tr>
      <w:tr w:rsidR="009E4F4C" w:rsidRPr="006A6528" w14:paraId="65E013F4" w14:textId="77777777" w:rsidTr="006A6528">
        <w:trPr>
          <w:cantSplit/>
          <w:trHeight w:val="1372"/>
        </w:trPr>
        <w:tc>
          <w:tcPr>
            <w:tcW w:w="495" w:type="dxa"/>
            <w:tcBorders>
              <w:top w:val="nil"/>
              <w:left w:val="single" w:sz="4" w:space="0" w:color="000000"/>
              <w:bottom w:val="single" w:sz="4" w:space="0" w:color="000000"/>
              <w:right w:val="single" w:sz="4" w:space="0" w:color="000000"/>
            </w:tcBorders>
            <w:vAlign w:val="center"/>
            <w:hideMark/>
          </w:tcPr>
          <w:p w14:paraId="56A7AFE8"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4</w:t>
            </w:r>
          </w:p>
        </w:tc>
        <w:tc>
          <w:tcPr>
            <w:tcW w:w="525" w:type="dxa"/>
            <w:tcBorders>
              <w:top w:val="nil"/>
              <w:left w:val="nil"/>
              <w:bottom w:val="single" w:sz="4" w:space="0" w:color="000000"/>
              <w:right w:val="single" w:sz="4" w:space="0" w:color="000000"/>
            </w:tcBorders>
            <w:textDirection w:val="btLr"/>
            <w:vAlign w:val="center"/>
            <w:hideMark/>
          </w:tcPr>
          <w:p w14:paraId="7A143BC2"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GENERAL</w:t>
            </w:r>
          </w:p>
        </w:tc>
        <w:tc>
          <w:tcPr>
            <w:tcW w:w="502" w:type="dxa"/>
            <w:tcBorders>
              <w:top w:val="nil"/>
              <w:left w:val="nil"/>
              <w:bottom w:val="single" w:sz="4" w:space="0" w:color="000000"/>
              <w:right w:val="single" w:sz="4" w:space="0" w:color="000000"/>
            </w:tcBorders>
            <w:textDirection w:val="btLr"/>
            <w:vAlign w:val="center"/>
            <w:hideMark/>
          </w:tcPr>
          <w:p w14:paraId="75457191"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INTERNO</w:t>
            </w:r>
          </w:p>
        </w:tc>
        <w:tc>
          <w:tcPr>
            <w:tcW w:w="501" w:type="dxa"/>
            <w:tcBorders>
              <w:top w:val="nil"/>
              <w:left w:val="nil"/>
              <w:bottom w:val="single" w:sz="4" w:space="0" w:color="000000"/>
              <w:right w:val="single" w:sz="4" w:space="0" w:color="000000"/>
            </w:tcBorders>
            <w:textDirection w:val="btLr"/>
            <w:vAlign w:val="center"/>
            <w:hideMark/>
          </w:tcPr>
          <w:p w14:paraId="0422BDB1"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EJECUCIÓN</w:t>
            </w:r>
          </w:p>
        </w:tc>
        <w:tc>
          <w:tcPr>
            <w:tcW w:w="501" w:type="dxa"/>
            <w:tcBorders>
              <w:top w:val="nil"/>
              <w:left w:val="nil"/>
              <w:bottom w:val="single" w:sz="4" w:space="0" w:color="000000"/>
              <w:right w:val="single" w:sz="4" w:space="0" w:color="000000"/>
            </w:tcBorders>
            <w:textDirection w:val="btLr"/>
            <w:vAlign w:val="center"/>
            <w:hideMark/>
          </w:tcPr>
          <w:p w14:paraId="43D3E613"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OPERACIONALES</w:t>
            </w:r>
          </w:p>
        </w:tc>
        <w:tc>
          <w:tcPr>
            <w:tcW w:w="2343" w:type="dxa"/>
            <w:tcBorders>
              <w:top w:val="nil"/>
              <w:left w:val="nil"/>
              <w:bottom w:val="single" w:sz="4" w:space="0" w:color="000000"/>
              <w:right w:val="single" w:sz="4" w:space="0" w:color="000000"/>
            </w:tcBorders>
            <w:vAlign w:val="center"/>
            <w:hideMark/>
          </w:tcPr>
          <w:p w14:paraId="332E3847"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No entrega de los informes técnico</w:t>
            </w:r>
            <w:r w:rsidRPr="006A6528">
              <w:rPr>
                <w:rFonts w:ascii="Arial" w:hAnsi="Arial" w:cs="Arial"/>
                <w:sz w:val="16"/>
                <w:szCs w:val="16"/>
                <w:lang w:eastAsia="es-CO"/>
              </w:rPr>
              <w:br/>
              <w:t>y financiero que evidencie los resultados de la ejecución</w:t>
            </w:r>
          </w:p>
        </w:tc>
        <w:tc>
          <w:tcPr>
            <w:tcW w:w="2698" w:type="dxa"/>
            <w:tcBorders>
              <w:top w:val="nil"/>
              <w:left w:val="nil"/>
              <w:bottom w:val="single" w:sz="4" w:space="0" w:color="000000"/>
              <w:right w:val="single" w:sz="4" w:space="0" w:color="000000"/>
            </w:tcBorders>
            <w:vAlign w:val="center"/>
            <w:hideMark/>
          </w:tcPr>
          <w:p w14:paraId="0F31B950"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Inconvenientes en los pagos a los colaboradores o empleados.</w:t>
            </w:r>
          </w:p>
        </w:tc>
        <w:tc>
          <w:tcPr>
            <w:tcW w:w="615" w:type="dxa"/>
            <w:tcBorders>
              <w:top w:val="nil"/>
              <w:left w:val="nil"/>
              <w:bottom w:val="single" w:sz="4" w:space="0" w:color="000000"/>
              <w:right w:val="single" w:sz="4" w:space="0" w:color="000000"/>
            </w:tcBorders>
            <w:vAlign w:val="center"/>
            <w:hideMark/>
          </w:tcPr>
          <w:p w14:paraId="019EEA6A"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3</w:t>
            </w:r>
          </w:p>
        </w:tc>
        <w:tc>
          <w:tcPr>
            <w:tcW w:w="501" w:type="dxa"/>
            <w:tcBorders>
              <w:top w:val="nil"/>
              <w:left w:val="nil"/>
              <w:bottom w:val="single" w:sz="4" w:space="0" w:color="000000"/>
              <w:right w:val="single" w:sz="4" w:space="0" w:color="000000"/>
            </w:tcBorders>
            <w:vAlign w:val="center"/>
            <w:hideMark/>
          </w:tcPr>
          <w:p w14:paraId="48938866"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3</w:t>
            </w:r>
          </w:p>
        </w:tc>
        <w:tc>
          <w:tcPr>
            <w:tcW w:w="461" w:type="dxa"/>
            <w:tcBorders>
              <w:top w:val="nil"/>
              <w:left w:val="nil"/>
              <w:bottom w:val="single" w:sz="4" w:space="0" w:color="000000"/>
              <w:right w:val="single" w:sz="4" w:space="0" w:color="000000"/>
            </w:tcBorders>
            <w:shd w:val="clear" w:color="000000" w:fill="FFC000"/>
            <w:vAlign w:val="center"/>
            <w:hideMark/>
          </w:tcPr>
          <w:p w14:paraId="5EE48B1E"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6</w:t>
            </w:r>
          </w:p>
        </w:tc>
        <w:tc>
          <w:tcPr>
            <w:tcW w:w="501" w:type="dxa"/>
            <w:tcBorders>
              <w:top w:val="nil"/>
              <w:left w:val="nil"/>
              <w:bottom w:val="single" w:sz="4" w:space="0" w:color="000000"/>
              <w:right w:val="single" w:sz="4" w:space="0" w:color="000000"/>
            </w:tcBorders>
            <w:textDirection w:val="btLr"/>
            <w:vAlign w:val="center"/>
            <w:hideMark/>
          </w:tcPr>
          <w:p w14:paraId="00B9EFF2" w14:textId="77777777" w:rsidR="009E4F4C" w:rsidRPr="006A6528" w:rsidRDefault="009E4F4C" w:rsidP="00995402">
            <w:pPr>
              <w:spacing w:after="0" w:line="240" w:lineRule="auto"/>
              <w:ind w:left="113" w:right="113"/>
              <w:jc w:val="center"/>
              <w:rPr>
                <w:rFonts w:ascii="Arial" w:hAnsi="Arial" w:cs="Arial"/>
                <w:sz w:val="16"/>
                <w:szCs w:val="16"/>
                <w:lang w:eastAsia="es-CO"/>
              </w:rPr>
            </w:pPr>
            <w:r w:rsidRPr="006A6528">
              <w:rPr>
                <w:rFonts w:ascii="Arial" w:hAnsi="Arial" w:cs="Arial"/>
                <w:sz w:val="16"/>
                <w:szCs w:val="16"/>
                <w:lang w:eastAsia="es-CO"/>
              </w:rPr>
              <w:t>RIESGO ALTO</w:t>
            </w:r>
          </w:p>
        </w:tc>
        <w:tc>
          <w:tcPr>
            <w:tcW w:w="175" w:type="dxa"/>
            <w:vAlign w:val="center"/>
            <w:hideMark/>
          </w:tcPr>
          <w:p w14:paraId="7836B58E" w14:textId="77777777" w:rsidR="009E4F4C" w:rsidRPr="006A6528" w:rsidRDefault="009E4F4C" w:rsidP="00995402">
            <w:pPr>
              <w:spacing w:after="0" w:line="240" w:lineRule="auto"/>
              <w:rPr>
                <w:rFonts w:ascii="Arial" w:hAnsi="Arial" w:cs="Arial"/>
                <w:sz w:val="16"/>
                <w:szCs w:val="16"/>
                <w:lang w:eastAsia="es-CO"/>
              </w:rPr>
            </w:pPr>
          </w:p>
        </w:tc>
      </w:tr>
      <w:tr w:rsidR="009E4F4C" w:rsidRPr="006A6528" w14:paraId="6CB2D7C3" w14:textId="77777777" w:rsidTr="006A6528">
        <w:trPr>
          <w:trHeight w:val="1626"/>
        </w:trPr>
        <w:tc>
          <w:tcPr>
            <w:tcW w:w="495" w:type="dxa"/>
            <w:tcBorders>
              <w:top w:val="nil"/>
              <w:left w:val="single" w:sz="4" w:space="0" w:color="000000"/>
              <w:bottom w:val="single" w:sz="4" w:space="0" w:color="000000"/>
              <w:right w:val="single" w:sz="4" w:space="0" w:color="000000"/>
            </w:tcBorders>
            <w:vAlign w:val="center"/>
            <w:hideMark/>
          </w:tcPr>
          <w:p w14:paraId="606A5753"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lastRenderedPageBreak/>
              <w:t>5</w:t>
            </w:r>
          </w:p>
        </w:tc>
        <w:tc>
          <w:tcPr>
            <w:tcW w:w="525" w:type="dxa"/>
            <w:tcBorders>
              <w:top w:val="nil"/>
              <w:left w:val="nil"/>
              <w:bottom w:val="single" w:sz="4" w:space="0" w:color="000000"/>
              <w:right w:val="single" w:sz="4" w:space="0" w:color="000000"/>
            </w:tcBorders>
            <w:textDirection w:val="btLr"/>
            <w:vAlign w:val="center"/>
            <w:hideMark/>
          </w:tcPr>
          <w:p w14:paraId="6AA4E344"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GENERAL</w:t>
            </w:r>
          </w:p>
        </w:tc>
        <w:tc>
          <w:tcPr>
            <w:tcW w:w="502" w:type="dxa"/>
            <w:tcBorders>
              <w:top w:val="nil"/>
              <w:left w:val="nil"/>
              <w:bottom w:val="single" w:sz="4" w:space="0" w:color="000000"/>
              <w:right w:val="single" w:sz="4" w:space="0" w:color="000000"/>
            </w:tcBorders>
            <w:textDirection w:val="btLr"/>
            <w:vAlign w:val="center"/>
            <w:hideMark/>
          </w:tcPr>
          <w:p w14:paraId="52AF98EB"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INTERNO</w:t>
            </w:r>
          </w:p>
        </w:tc>
        <w:tc>
          <w:tcPr>
            <w:tcW w:w="501" w:type="dxa"/>
            <w:tcBorders>
              <w:top w:val="nil"/>
              <w:left w:val="nil"/>
              <w:bottom w:val="single" w:sz="4" w:space="0" w:color="000000"/>
              <w:right w:val="single" w:sz="4" w:space="0" w:color="000000"/>
            </w:tcBorders>
            <w:textDirection w:val="btLr"/>
            <w:vAlign w:val="center"/>
            <w:hideMark/>
          </w:tcPr>
          <w:p w14:paraId="358A5AD2"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EJECUCIÓN</w:t>
            </w:r>
          </w:p>
        </w:tc>
        <w:tc>
          <w:tcPr>
            <w:tcW w:w="501" w:type="dxa"/>
            <w:tcBorders>
              <w:top w:val="nil"/>
              <w:left w:val="nil"/>
              <w:bottom w:val="single" w:sz="4" w:space="0" w:color="000000"/>
              <w:right w:val="single" w:sz="4" w:space="0" w:color="000000"/>
            </w:tcBorders>
            <w:textDirection w:val="btLr"/>
            <w:vAlign w:val="center"/>
            <w:hideMark/>
          </w:tcPr>
          <w:p w14:paraId="17CAEFE6"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SOCIAL O POLÍTICO</w:t>
            </w:r>
          </w:p>
        </w:tc>
        <w:tc>
          <w:tcPr>
            <w:tcW w:w="2343" w:type="dxa"/>
            <w:tcBorders>
              <w:top w:val="nil"/>
              <w:left w:val="nil"/>
              <w:bottom w:val="single" w:sz="4" w:space="0" w:color="000000"/>
              <w:right w:val="single" w:sz="4" w:space="0" w:color="000000"/>
            </w:tcBorders>
            <w:vAlign w:val="center"/>
            <w:hideMark/>
          </w:tcPr>
          <w:p w14:paraId="5F621A94"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Afectación para la entrega de los resultados del contrato por causa de huelgas, asonadas, paros generales de trabajadores o de transporte, situaciones de orden público.</w:t>
            </w:r>
          </w:p>
        </w:tc>
        <w:tc>
          <w:tcPr>
            <w:tcW w:w="2698" w:type="dxa"/>
            <w:tcBorders>
              <w:top w:val="nil"/>
              <w:left w:val="nil"/>
              <w:bottom w:val="single" w:sz="4" w:space="0" w:color="000000"/>
              <w:right w:val="single" w:sz="4" w:space="0" w:color="000000"/>
            </w:tcBorders>
            <w:vAlign w:val="center"/>
            <w:hideMark/>
          </w:tcPr>
          <w:p w14:paraId="51A2794E"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Incumpliendo con el plazo establecido ya que no se podría hacer entrega de los estudios</w:t>
            </w:r>
          </w:p>
        </w:tc>
        <w:tc>
          <w:tcPr>
            <w:tcW w:w="615" w:type="dxa"/>
            <w:tcBorders>
              <w:top w:val="nil"/>
              <w:left w:val="nil"/>
              <w:bottom w:val="single" w:sz="4" w:space="0" w:color="000000"/>
              <w:right w:val="single" w:sz="4" w:space="0" w:color="000000"/>
            </w:tcBorders>
            <w:vAlign w:val="center"/>
            <w:hideMark/>
          </w:tcPr>
          <w:p w14:paraId="6114817F"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4</w:t>
            </w:r>
          </w:p>
        </w:tc>
        <w:tc>
          <w:tcPr>
            <w:tcW w:w="501" w:type="dxa"/>
            <w:tcBorders>
              <w:top w:val="nil"/>
              <w:left w:val="nil"/>
              <w:bottom w:val="single" w:sz="4" w:space="0" w:color="000000"/>
              <w:right w:val="single" w:sz="4" w:space="0" w:color="000000"/>
            </w:tcBorders>
            <w:vAlign w:val="center"/>
            <w:hideMark/>
          </w:tcPr>
          <w:p w14:paraId="6AB8CF02"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5</w:t>
            </w:r>
          </w:p>
        </w:tc>
        <w:tc>
          <w:tcPr>
            <w:tcW w:w="461" w:type="dxa"/>
            <w:tcBorders>
              <w:top w:val="nil"/>
              <w:left w:val="nil"/>
              <w:bottom w:val="single" w:sz="4" w:space="0" w:color="000000"/>
              <w:right w:val="single" w:sz="4" w:space="0" w:color="000000"/>
            </w:tcBorders>
            <w:shd w:val="clear" w:color="000000" w:fill="FF0000"/>
            <w:vAlign w:val="center"/>
            <w:hideMark/>
          </w:tcPr>
          <w:p w14:paraId="4EEA72D1"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9</w:t>
            </w:r>
          </w:p>
        </w:tc>
        <w:tc>
          <w:tcPr>
            <w:tcW w:w="501" w:type="dxa"/>
            <w:tcBorders>
              <w:top w:val="nil"/>
              <w:left w:val="nil"/>
              <w:bottom w:val="single" w:sz="4" w:space="0" w:color="000000"/>
              <w:right w:val="single" w:sz="4" w:space="0" w:color="000000"/>
            </w:tcBorders>
            <w:textDirection w:val="btLr"/>
            <w:vAlign w:val="center"/>
            <w:hideMark/>
          </w:tcPr>
          <w:p w14:paraId="134395C5"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RIESGO EXTREMO</w:t>
            </w:r>
          </w:p>
        </w:tc>
        <w:tc>
          <w:tcPr>
            <w:tcW w:w="175" w:type="dxa"/>
            <w:vAlign w:val="center"/>
            <w:hideMark/>
          </w:tcPr>
          <w:p w14:paraId="22D551E1" w14:textId="77777777" w:rsidR="009E4F4C" w:rsidRPr="006A6528" w:rsidRDefault="009E4F4C" w:rsidP="00995402">
            <w:pPr>
              <w:spacing w:after="0" w:line="240" w:lineRule="auto"/>
              <w:rPr>
                <w:rFonts w:ascii="Arial" w:hAnsi="Arial" w:cs="Arial"/>
                <w:sz w:val="16"/>
                <w:szCs w:val="16"/>
                <w:lang w:eastAsia="es-CO"/>
              </w:rPr>
            </w:pPr>
          </w:p>
        </w:tc>
      </w:tr>
      <w:tr w:rsidR="009E4F4C" w:rsidRPr="006A6528" w14:paraId="258E7114" w14:textId="77777777" w:rsidTr="006A6528">
        <w:trPr>
          <w:trHeight w:val="1541"/>
        </w:trPr>
        <w:tc>
          <w:tcPr>
            <w:tcW w:w="495" w:type="dxa"/>
            <w:tcBorders>
              <w:top w:val="nil"/>
              <w:left w:val="single" w:sz="4" w:space="0" w:color="000000"/>
              <w:bottom w:val="single" w:sz="4" w:space="0" w:color="000000"/>
              <w:right w:val="single" w:sz="4" w:space="0" w:color="000000"/>
            </w:tcBorders>
            <w:vAlign w:val="center"/>
            <w:hideMark/>
          </w:tcPr>
          <w:p w14:paraId="240C486E"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6</w:t>
            </w:r>
          </w:p>
        </w:tc>
        <w:tc>
          <w:tcPr>
            <w:tcW w:w="525" w:type="dxa"/>
            <w:tcBorders>
              <w:top w:val="nil"/>
              <w:left w:val="nil"/>
              <w:bottom w:val="single" w:sz="4" w:space="0" w:color="000000"/>
              <w:right w:val="single" w:sz="4" w:space="0" w:color="000000"/>
            </w:tcBorders>
            <w:textDirection w:val="btLr"/>
            <w:vAlign w:val="center"/>
            <w:hideMark/>
          </w:tcPr>
          <w:p w14:paraId="06436FB8"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GENERAL</w:t>
            </w:r>
          </w:p>
        </w:tc>
        <w:tc>
          <w:tcPr>
            <w:tcW w:w="502" w:type="dxa"/>
            <w:tcBorders>
              <w:top w:val="nil"/>
              <w:left w:val="nil"/>
              <w:bottom w:val="single" w:sz="4" w:space="0" w:color="000000"/>
              <w:right w:val="single" w:sz="4" w:space="0" w:color="000000"/>
            </w:tcBorders>
            <w:textDirection w:val="btLr"/>
            <w:vAlign w:val="center"/>
            <w:hideMark/>
          </w:tcPr>
          <w:p w14:paraId="64218B75"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INTERNO</w:t>
            </w:r>
          </w:p>
        </w:tc>
        <w:tc>
          <w:tcPr>
            <w:tcW w:w="501" w:type="dxa"/>
            <w:tcBorders>
              <w:top w:val="nil"/>
              <w:left w:val="nil"/>
              <w:bottom w:val="single" w:sz="4" w:space="0" w:color="000000"/>
              <w:right w:val="single" w:sz="4" w:space="0" w:color="000000"/>
            </w:tcBorders>
            <w:textDirection w:val="btLr"/>
            <w:vAlign w:val="center"/>
            <w:hideMark/>
          </w:tcPr>
          <w:p w14:paraId="75EFE862"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EJECUCIÓN</w:t>
            </w:r>
          </w:p>
        </w:tc>
        <w:tc>
          <w:tcPr>
            <w:tcW w:w="501" w:type="dxa"/>
            <w:tcBorders>
              <w:top w:val="nil"/>
              <w:left w:val="nil"/>
              <w:bottom w:val="single" w:sz="4" w:space="0" w:color="000000"/>
              <w:right w:val="single" w:sz="4" w:space="0" w:color="000000"/>
            </w:tcBorders>
            <w:textDirection w:val="btLr"/>
            <w:vAlign w:val="center"/>
            <w:hideMark/>
          </w:tcPr>
          <w:p w14:paraId="0FB2F27D"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SOCIAL O POLÍTICO</w:t>
            </w:r>
          </w:p>
        </w:tc>
        <w:tc>
          <w:tcPr>
            <w:tcW w:w="2343" w:type="dxa"/>
            <w:tcBorders>
              <w:top w:val="nil"/>
              <w:left w:val="nil"/>
              <w:bottom w:val="single" w:sz="4" w:space="0" w:color="000000"/>
              <w:right w:val="single" w:sz="4" w:space="0" w:color="000000"/>
            </w:tcBorders>
            <w:vAlign w:val="center"/>
            <w:hideMark/>
          </w:tcPr>
          <w:p w14:paraId="5F0D54B0"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Cambio de normatividad durante la ejecución del contrato</w:t>
            </w:r>
          </w:p>
        </w:tc>
        <w:tc>
          <w:tcPr>
            <w:tcW w:w="2698" w:type="dxa"/>
            <w:tcBorders>
              <w:top w:val="nil"/>
              <w:left w:val="nil"/>
              <w:bottom w:val="single" w:sz="4" w:space="0" w:color="000000"/>
              <w:right w:val="single" w:sz="4" w:space="0" w:color="000000"/>
            </w:tcBorders>
            <w:vAlign w:val="center"/>
            <w:hideMark/>
          </w:tcPr>
          <w:p w14:paraId="1D76D562"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Se afectaría las condiciones iniciales del proyecto, afectando el equilibrio económico del contrato.</w:t>
            </w:r>
          </w:p>
        </w:tc>
        <w:tc>
          <w:tcPr>
            <w:tcW w:w="615" w:type="dxa"/>
            <w:tcBorders>
              <w:top w:val="nil"/>
              <w:left w:val="nil"/>
              <w:bottom w:val="single" w:sz="4" w:space="0" w:color="000000"/>
              <w:right w:val="single" w:sz="4" w:space="0" w:color="000000"/>
            </w:tcBorders>
            <w:vAlign w:val="center"/>
            <w:hideMark/>
          </w:tcPr>
          <w:p w14:paraId="72E4C439"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2</w:t>
            </w:r>
          </w:p>
        </w:tc>
        <w:tc>
          <w:tcPr>
            <w:tcW w:w="501" w:type="dxa"/>
            <w:tcBorders>
              <w:top w:val="nil"/>
              <w:left w:val="nil"/>
              <w:bottom w:val="single" w:sz="4" w:space="0" w:color="000000"/>
              <w:right w:val="single" w:sz="4" w:space="0" w:color="000000"/>
            </w:tcBorders>
            <w:vAlign w:val="center"/>
            <w:hideMark/>
          </w:tcPr>
          <w:p w14:paraId="4D48C4AE"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2</w:t>
            </w:r>
          </w:p>
        </w:tc>
        <w:tc>
          <w:tcPr>
            <w:tcW w:w="461" w:type="dxa"/>
            <w:tcBorders>
              <w:top w:val="nil"/>
              <w:left w:val="nil"/>
              <w:bottom w:val="single" w:sz="4" w:space="0" w:color="000000"/>
              <w:right w:val="single" w:sz="4" w:space="0" w:color="000000"/>
            </w:tcBorders>
            <w:shd w:val="clear" w:color="000000" w:fill="0E7806"/>
            <w:vAlign w:val="center"/>
            <w:hideMark/>
          </w:tcPr>
          <w:p w14:paraId="7BAE185B"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4</w:t>
            </w:r>
          </w:p>
        </w:tc>
        <w:tc>
          <w:tcPr>
            <w:tcW w:w="501" w:type="dxa"/>
            <w:tcBorders>
              <w:top w:val="nil"/>
              <w:left w:val="nil"/>
              <w:bottom w:val="single" w:sz="4" w:space="0" w:color="000000"/>
              <w:right w:val="single" w:sz="4" w:space="0" w:color="000000"/>
            </w:tcBorders>
            <w:textDirection w:val="btLr"/>
            <w:vAlign w:val="center"/>
            <w:hideMark/>
          </w:tcPr>
          <w:p w14:paraId="60E95065"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RIESGO BAJO</w:t>
            </w:r>
          </w:p>
        </w:tc>
        <w:tc>
          <w:tcPr>
            <w:tcW w:w="175" w:type="dxa"/>
            <w:vAlign w:val="center"/>
            <w:hideMark/>
          </w:tcPr>
          <w:p w14:paraId="71BE1DE9" w14:textId="77777777" w:rsidR="009E4F4C" w:rsidRPr="006A6528" w:rsidRDefault="009E4F4C" w:rsidP="00995402">
            <w:pPr>
              <w:spacing w:after="0" w:line="240" w:lineRule="auto"/>
              <w:rPr>
                <w:rFonts w:ascii="Arial" w:hAnsi="Arial" w:cs="Arial"/>
                <w:sz w:val="16"/>
                <w:szCs w:val="16"/>
                <w:lang w:eastAsia="es-CO"/>
              </w:rPr>
            </w:pPr>
          </w:p>
        </w:tc>
      </w:tr>
    </w:tbl>
    <w:p w14:paraId="6494C270" w14:textId="77777777" w:rsidR="009E4F4C" w:rsidRPr="006A6528" w:rsidRDefault="009E4F4C" w:rsidP="009E4F4C">
      <w:pPr>
        <w:spacing w:after="0" w:line="240" w:lineRule="auto"/>
        <w:rPr>
          <w:rFonts w:ascii="Arial" w:hAnsi="Arial" w:cs="Arial"/>
          <w:sz w:val="18"/>
          <w:szCs w:val="18"/>
          <w:lang w:eastAsia="es-CO"/>
        </w:rPr>
      </w:pPr>
    </w:p>
    <w:p w14:paraId="39F4290A" w14:textId="77777777" w:rsidR="009E4F4C" w:rsidRPr="006A6528" w:rsidRDefault="009E4F4C" w:rsidP="009E4F4C">
      <w:pPr>
        <w:spacing w:after="0" w:line="240" w:lineRule="auto"/>
        <w:rPr>
          <w:rFonts w:ascii="Arial" w:hAnsi="Arial" w:cs="Arial"/>
          <w:b/>
          <w:bCs/>
          <w:sz w:val="18"/>
          <w:szCs w:val="18"/>
          <w:lang w:eastAsia="es-CO"/>
        </w:rPr>
      </w:pPr>
      <w:r w:rsidRPr="006A6528">
        <w:rPr>
          <w:rFonts w:ascii="Arial" w:hAnsi="Arial" w:cs="Arial"/>
          <w:b/>
          <w:bCs/>
          <w:sz w:val="18"/>
          <w:szCs w:val="18"/>
          <w:lang w:eastAsia="es-CO"/>
        </w:rPr>
        <w:t>Forma de mitigarlo</w:t>
      </w:r>
    </w:p>
    <w:p w14:paraId="66D7431E" w14:textId="77777777" w:rsidR="009E4F4C" w:rsidRPr="006A6528" w:rsidRDefault="009E4F4C" w:rsidP="009E4F4C">
      <w:pPr>
        <w:spacing w:after="0" w:line="240" w:lineRule="auto"/>
        <w:rPr>
          <w:rFonts w:ascii="Arial" w:hAnsi="Arial" w:cs="Arial"/>
          <w:sz w:val="18"/>
          <w:szCs w:val="18"/>
          <w:lang w:eastAsia="es-CO"/>
        </w:rPr>
      </w:pPr>
      <w:r w:rsidRPr="006A6528">
        <w:rPr>
          <w:rFonts w:ascii="Arial" w:hAnsi="Arial" w:cs="Arial"/>
          <w:sz w:val="18"/>
          <w:szCs w:val="18"/>
          <w:lang w:eastAsia="es-CO"/>
        </w:rPr>
        <w:t>Para mitigar el riesgo antes descrito la Administración del Municipio tendrá en cuenta   lo siguiente:</w:t>
      </w:r>
    </w:p>
    <w:p w14:paraId="6B36B19C" w14:textId="77777777" w:rsidR="009E4F4C" w:rsidRPr="006A6528" w:rsidRDefault="009E4F4C" w:rsidP="009E4F4C">
      <w:pPr>
        <w:spacing w:after="0" w:line="240" w:lineRule="auto"/>
        <w:rPr>
          <w:rFonts w:ascii="Arial" w:hAnsi="Arial" w:cs="Arial"/>
          <w:sz w:val="18"/>
          <w:szCs w:val="18"/>
          <w:lang w:eastAsia="es-CO"/>
        </w:rPr>
      </w:pPr>
    </w:p>
    <w:p w14:paraId="2C48941A" w14:textId="77777777" w:rsidR="009E4F4C" w:rsidRPr="006A6528" w:rsidRDefault="009E4F4C" w:rsidP="009E4F4C">
      <w:pPr>
        <w:spacing w:after="0" w:line="240" w:lineRule="auto"/>
        <w:rPr>
          <w:rFonts w:ascii="Arial" w:hAnsi="Arial" w:cs="Arial"/>
          <w:sz w:val="18"/>
          <w:szCs w:val="18"/>
          <w:lang w:eastAsia="es-CO"/>
        </w:rPr>
      </w:pPr>
    </w:p>
    <w:tbl>
      <w:tblPr>
        <w:tblW w:w="5233" w:type="pct"/>
        <w:tblCellMar>
          <w:left w:w="70" w:type="dxa"/>
          <w:right w:w="70" w:type="dxa"/>
        </w:tblCellMar>
        <w:tblLook w:val="04A0" w:firstRow="1" w:lastRow="0" w:firstColumn="1" w:lastColumn="0" w:noHBand="0" w:noVBand="1"/>
      </w:tblPr>
      <w:tblGrid>
        <w:gridCol w:w="512"/>
        <w:gridCol w:w="1884"/>
        <w:gridCol w:w="379"/>
        <w:gridCol w:w="380"/>
        <w:gridCol w:w="403"/>
        <w:gridCol w:w="384"/>
        <w:gridCol w:w="599"/>
        <w:gridCol w:w="703"/>
        <w:gridCol w:w="709"/>
        <w:gridCol w:w="601"/>
        <w:gridCol w:w="2067"/>
        <w:gridCol w:w="1165"/>
      </w:tblGrid>
      <w:tr w:rsidR="009E4F4C" w:rsidRPr="006A6528" w14:paraId="14A3DD9F" w14:textId="77777777" w:rsidTr="006A6528">
        <w:trPr>
          <w:trHeight w:val="923"/>
        </w:trPr>
        <w:tc>
          <w:tcPr>
            <w:tcW w:w="262" w:type="pct"/>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7766689B"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¿A quién se le asigna?</w:t>
            </w:r>
          </w:p>
        </w:tc>
        <w:tc>
          <w:tcPr>
            <w:tcW w:w="963" w:type="pct"/>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2EC8073C"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Tratamiento/Controles a ser implementados</w:t>
            </w:r>
          </w:p>
        </w:tc>
        <w:tc>
          <w:tcPr>
            <w:tcW w:w="790" w:type="pct"/>
            <w:gridSpan w:val="4"/>
            <w:tcBorders>
              <w:top w:val="single" w:sz="4" w:space="0" w:color="auto"/>
              <w:left w:val="nil"/>
              <w:bottom w:val="single" w:sz="4" w:space="0" w:color="auto"/>
              <w:right w:val="single" w:sz="4" w:space="0" w:color="auto"/>
            </w:tcBorders>
            <w:shd w:val="clear" w:color="000000" w:fill="D9D9D9"/>
            <w:vAlign w:val="center"/>
            <w:hideMark/>
          </w:tcPr>
          <w:p w14:paraId="4ACA4544"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Impacto después del tratamiento</w:t>
            </w:r>
          </w:p>
        </w:tc>
        <w:tc>
          <w:tcPr>
            <w:tcW w:w="306" w:type="pct"/>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4CD00B95"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¿Afecta el equilibrio económico del contrato?</w:t>
            </w:r>
          </w:p>
        </w:tc>
        <w:tc>
          <w:tcPr>
            <w:tcW w:w="359" w:type="pct"/>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645930B6"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Persona responsable por implementar el tratamiento</w:t>
            </w:r>
          </w:p>
        </w:tc>
        <w:tc>
          <w:tcPr>
            <w:tcW w:w="362" w:type="pct"/>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4CAEB14D"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Fecha estimada en que se inicia el tratamiento</w:t>
            </w:r>
          </w:p>
        </w:tc>
        <w:tc>
          <w:tcPr>
            <w:tcW w:w="307" w:type="pct"/>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64D4A220"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Fecha estimada en que se completa el tratamiento</w:t>
            </w:r>
          </w:p>
        </w:tc>
        <w:tc>
          <w:tcPr>
            <w:tcW w:w="1652" w:type="pct"/>
            <w:gridSpan w:val="2"/>
            <w:tcBorders>
              <w:top w:val="single" w:sz="4" w:space="0" w:color="auto"/>
              <w:left w:val="nil"/>
              <w:bottom w:val="single" w:sz="4" w:space="0" w:color="auto"/>
              <w:right w:val="single" w:sz="4" w:space="0" w:color="auto"/>
            </w:tcBorders>
            <w:shd w:val="clear" w:color="000000" w:fill="D9D9D9"/>
            <w:vAlign w:val="center"/>
            <w:hideMark/>
          </w:tcPr>
          <w:p w14:paraId="4C5C8695"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Monitoreo y revisión</w:t>
            </w:r>
          </w:p>
        </w:tc>
      </w:tr>
      <w:tr w:rsidR="006A6528" w:rsidRPr="006A6528" w14:paraId="3866FA45" w14:textId="77777777" w:rsidTr="006A6528">
        <w:trPr>
          <w:trHeight w:val="1043"/>
        </w:trPr>
        <w:tc>
          <w:tcPr>
            <w:tcW w:w="262" w:type="pct"/>
            <w:vMerge/>
            <w:tcBorders>
              <w:top w:val="single" w:sz="4" w:space="0" w:color="auto"/>
              <w:left w:val="single" w:sz="4" w:space="0" w:color="auto"/>
              <w:bottom w:val="single" w:sz="4" w:space="0" w:color="000000"/>
              <w:right w:val="single" w:sz="4" w:space="0" w:color="auto"/>
            </w:tcBorders>
            <w:vAlign w:val="center"/>
            <w:hideMark/>
          </w:tcPr>
          <w:p w14:paraId="6D79C7EB" w14:textId="77777777" w:rsidR="009E4F4C" w:rsidRPr="006A6528" w:rsidRDefault="009E4F4C" w:rsidP="00995402">
            <w:pPr>
              <w:spacing w:after="0" w:line="240" w:lineRule="auto"/>
              <w:rPr>
                <w:rFonts w:ascii="Arial" w:hAnsi="Arial" w:cs="Arial"/>
                <w:b/>
                <w:bCs/>
                <w:sz w:val="16"/>
                <w:szCs w:val="16"/>
                <w:lang w:eastAsia="es-CO"/>
              </w:rPr>
            </w:pPr>
          </w:p>
        </w:tc>
        <w:tc>
          <w:tcPr>
            <w:tcW w:w="963" w:type="pct"/>
            <w:vMerge/>
            <w:tcBorders>
              <w:top w:val="single" w:sz="4" w:space="0" w:color="auto"/>
              <w:left w:val="single" w:sz="4" w:space="0" w:color="auto"/>
              <w:bottom w:val="single" w:sz="4" w:space="0" w:color="000000"/>
              <w:right w:val="single" w:sz="4" w:space="0" w:color="auto"/>
            </w:tcBorders>
            <w:vAlign w:val="center"/>
            <w:hideMark/>
          </w:tcPr>
          <w:p w14:paraId="73F7742F" w14:textId="77777777" w:rsidR="009E4F4C" w:rsidRPr="006A6528" w:rsidRDefault="009E4F4C" w:rsidP="00995402">
            <w:pPr>
              <w:spacing w:after="0" w:line="240" w:lineRule="auto"/>
              <w:rPr>
                <w:rFonts w:ascii="Arial" w:hAnsi="Arial" w:cs="Arial"/>
                <w:b/>
                <w:bCs/>
                <w:sz w:val="16"/>
                <w:szCs w:val="16"/>
                <w:lang w:eastAsia="es-CO"/>
              </w:rPr>
            </w:pPr>
          </w:p>
        </w:tc>
        <w:tc>
          <w:tcPr>
            <w:tcW w:w="194" w:type="pct"/>
            <w:tcBorders>
              <w:top w:val="nil"/>
              <w:left w:val="nil"/>
              <w:bottom w:val="single" w:sz="4" w:space="0" w:color="auto"/>
              <w:right w:val="single" w:sz="4" w:space="0" w:color="auto"/>
            </w:tcBorders>
            <w:shd w:val="clear" w:color="000000" w:fill="D9D9D9"/>
            <w:textDirection w:val="btLr"/>
            <w:vAlign w:val="center"/>
            <w:hideMark/>
          </w:tcPr>
          <w:p w14:paraId="77312BFA"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Probabilidad</w:t>
            </w:r>
          </w:p>
        </w:tc>
        <w:tc>
          <w:tcPr>
            <w:tcW w:w="194" w:type="pct"/>
            <w:tcBorders>
              <w:top w:val="nil"/>
              <w:left w:val="nil"/>
              <w:bottom w:val="single" w:sz="4" w:space="0" w:color="auto"/>
              <w:right w:val="single" w:sz="4" w:space="0" w:color="auto"/>
            </w:tcBorders>
            <w:shd w:val="clear" w:color="000000" w:fill="D9D9D9"/>
            <w:textDirection w:val="btLr"/>
            <w:vAlign w:val="center"/>
            <w:hideMark/>
          </w:tcPr>
          <w:p w14:paraId="34710E3B"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Impacto</w:t>
            </w:r>
          </w:p>
        </w:tc>
        <w:tc>
          <w:tcPr>
            <w:tcW w:w="206" w:type="pct"/>
            <w:tcBorders>
              <w:top w:val="nil"/>
              <w:left w:val="nil"/>
              <w:bottom w:val="single" w:sz="4" w:space="0" w:color="auto"/>
              <w:right w:val="single" w:sz="4" w:space="0" w:color="auto"/>
            </w:tcBorders>
            <w:shd w:val="clear" w:color="000000" w:fill="D9D9D9"/>
            <w:textDirection w:val="btLr"/>
            <w:vAlign w:val="center"/>
            <w:hideMark/>
          </w:tcPr>
          <w:p w14:paraId="703BC360"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Valoración del riesgo</w:t>
            </w:r>
          </w:p>
        </w:tc>
        <w:tc>
          <w:tcPr>
            <w:tcW w:w="195" w:type="pct"/>
            <w:tcBorders>
              <w:top w:val="nil"/>
              <w:left w:val="nil"/>
              <w:bottom w:val="single" w:sz="4" w:space="0" w:color="auto"/>
              <w:right w:val="single" w:sz="4" w:space="0" w:color="auto"/>
            </w:tcBorders>
            <w:shd w:val="clear" w:color="000000" w:fill="D9D9D9"/>
            <w:textDirection w:val="btLr"/>
            <w:vAlign w:val="center"/>
            <w:hideMark/>
          </w:tcPr>
          <w:p w14:paraId="3FC320D4"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Categoría</w:t>
            </w:r>
          </w:p>
        </w:tc>
        <w:tc>
          <w:tcPr>
            <w:tcW w:w="306" w:type="pct"/>
            <w:vMerge/>
            <w:tcBorders>
              <w:top w:val="single" w:sz="4" w:space="0" w:color="auto"/>
              <w:left w:val="single" w:sz="4" w:space="0" w:color="auto"/>
              <w:bottom w:val="single" w:sz="4" w:space="0" w:color="000000"/>
              <w:right w:val="single" w:sz="4" w:space="0" w:color="auto"/>
            </w:tcBorders>
            <w:vAlign w:val="center"/>
            <w:hideMark/>
          </w:tcPr>
          <w:p w14:paraId="3BCF2EAC" w14:textId="77777777" w:rsidR="009E4F4C" w:rsidRPr="006A6528" w:rsidRDefault="009E4F4C" w:rsidP="00995402">
            <w:pPr>
              <w:spacing w:after="0" w:line="240" w:lineRule="auto"/>
              <w:rPr>
                <w:rFonts w:ascii="Arial" w:hAnsi="Arial" w:cs="Arial"/>
                <w:b/>
                <w:bCs/>
                <w:sz w:val="16"/>
                <w:szCs w:val="16"/>
                <w:lang w:eastAsia="es-CO"/>
              </w:rPr>
            </w:pPr>
          </w:p>
        </w:tc>
        <w:tc>
          <w:tcPr>
            <w:tcW w:w="359" w:type="pct"/>
            <w:vMerge/>
            <w:tcBorders>
              <w:top w:val="single" w:sz="4" w:space="0" w:color="auto"/>
              <w:left w:val="single" w:sz="4" w:space="0" w:color="auto"/>
              <w:bottom w:val="single" w:sz="4" w:space="0" w:color="000000"/>
              <w:right w:val="single" w:sz="4" w:space="0" w:color="auto"/>
            </w:tcBorders>
            <w:vAlign w:val="center"/>
            <w:hideMark/>
          </w:tcPr>
          <w:p w14:paraId="163E452B" w14:textId="77777777" w:rsidR="009E4F4C" w:rsidRPr="006A6528" w:rsidRDefault="009E4F4C" w:rsidP="00995402">
            <w:pPr>
              <w:spacing w:after="0" w:line="240" w:lineRule="auto"/>
              <w:rPr>
                <w:rFonts w:ascii="Arial" w:hAnsi="Arial" w:cs="Arial"/>
                <w:b/>
                <w:bCs/>
                <w:sz w:val="16"/>
                <w:szCs w:val="16"/>
                <w:lang w:eastAsia="es-CO"/>
              </w:rPr>
            </w:pPr>
          </w:p>
        </w:tc>
        <w:tc>
          <w:tcPr>
            <w:tcW w:w="362" w:type="pct"/>
            <w:vMerge/>
            <w:tcBorders>
              <w:top w:val="single" w:sz="4" w:space="0" w:color="auto"/>
              <w:left w:val="single" w:sz="4" w:space="0" w:color="auto"/>
              <w:bottom w:val="single" w:sz="4" w:space="0" w:color="000000"/>
              <w:right w:val="single" w:sz="4" w:space="0" w:color="auto"/>
            </w:tcBorders>
            <w:vAlign w:val="center"/>
            <w:hideMark/>
          </w:tcPr>
          <w:p w14:paraId="6DF03D70" w14:textId="77777777" w:rsidR="009E4F4C" w:rsidRPr="006A6528" w:rsidRDefault="009E4F4C" w:rsidP="00995402">
            <w:pPr>
              <w:spacing w:after="0" w:line="240" w:lineRule="auto"/>
              <w:rPr>
                <w:rFonts w:ascii="Arial" w:hAnsi="Arial" w:cs="Arial"/>
                <w:b/>
                <w:bCs/>
                <w:sz w:val="16"/>
                <w:szCs w:val="16"/>
                <w:lang w:eastAsia="es-CO"/>
              </w:rPr>
            </w:pPr>
          </w:p>
        </w:tc>
        <w:tc>
          <w:tcPr>
            <w:tcW w:w="307" w:type="pct"/>
            <w:vMerge/>
            <w:tcBorders>
              <w:top w:val="single" w:sz="4" w:space="0" w:color="auto"/>
              <w:left w:val="single" w:sz="4" w:space="0" w:color="auto"/>
              <w:bottom w:val="single" w:sz="4" w:space="0" w:color="000000"/>
              <w:right w:val="single" w:sz="4" w:space="0" w:color="auto"/>
            </w:tcBorders>
            <w:vAlign w:val="center"/>
            <w:hideMark/>
          </w:tcPr>
          <w:p w14:paraId="3471E215" w14:textId="77777777" w:rsidR="009E4F4C" w:rsidRPr="006A6528" w:rsidRDefault="009E4F4C" w:rsidP="00995402">
            <w:pPr>
              <w:spacing w:after="0" w:line="240" w:lineRule="auto"/>
              <w:rPr>
                <w:rFonts w:ascii="Arial" w:hAnsi="Arial" w:cs="Arial"/>
                <w:b/>
                <w:bCs/>
                <w:sz w:val="16"/>
                <w:szCs w:val="16"/>
                <w:lang w:eastAsia="es-CO"/>
              </w:rPr>
            </w:pPr>
          </w:p>
        </w:tc>
        <w:tc>
          <w:tcPr>
            <w:tcW w:w="1056" w:type="pct"/>
            <w:tcBorders>
              <w:top w:val="nil"/>
              <w:left w:val="nil"/>
              <w:bottom w:val="single" w:sz="4" w:space="0" w:color="auto"/>
              <w:right w:val="single" w:sz="4" w:space="0" w:color="auto"/>
            </w:tcBorders>
            <w:shd w:val="clear" w:color="000000" w:fill="D9D9D9"/>
            <w:vAlign w:val="center"/>
            <w:hideMark/>
          </w:tcPr>
          <w:p w14:paraId="0FFB04CA"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¿Cómo se realiza el monitoreo?</w:t>
            </w:r>
          </w:p>
        </w:tc>
        <w:tc>
          <w:tcPr>
            <w:tcW w:w="596" w:type="pct"/>
            <w:tcBorders>
              <w:top w:val="nil"/>
              <w:left w:val="nil"/>
              <w:bottom w:val="single" w:sz="4" w:space="0" w:color="auto"/>
              <w:right w:val="single" w:sz="4" w:space="0" w:color="auto"/>
            </w:tcBorders>
            <w:shd w:val="clear" w:color="000000" w:fill="D9D9D9"/>
            <w:vAlign w:val="center"/>
            <w:hideMark/>
          </w:tcPr>
          <w:p w14:paraId="2BF385F6" w14:textId="77777777" w:rsidR="009E4F4C" w:rsidRPr="006A6528" w:rsidRDefault="009E4F4C" w:rsidP="00995402">
            <w:pPr>
              <w:spacing w:after="0" w:line="240" w:lineRule="auto"/>
              <w:jc w:val="center"/>
              <w:rPr>
                <w:rFonts w:ascii="Arial" w:hAnsi="Arial" w:cs="Arial"/>
                <w:b/>
                <w:bCs/>
                <w:sz w:val="16"/>
                <w:szCs w:val="16"/>
                <w:lang w:eastAsia="es-CO"/>
              </w:rPr>
            </w:pPr>
            <w:r w:rsidRPr="006A6528">
              <w:rPr>
                <w:rFonts w:ascii="Arial" w:hAnsi="Arial" w:cs="Arial"/>
                <w:b/>
                <w:bCs/>
                <w:sz w:val="16"/>
                <w:szCs w:val="16"/>
                <w:lang w:eastAsia="es-CO"/>
              </w:rPr>
              <w:t>Periodicidad ¿Cuándo?</w:t>
            </w:r>
          </w:p>
        </w:tc>
      </w:tr>
      <w:tr w:rsidR="009E4F4C" w:rsidRPr="006A6528" w14:paraId="016B6BF5" w14:textId="77777777" w:rsidTr="006A6528">
        <w:trPr>
          <w:trHeight w:val="1086"/>
        </w:trPr>
        <w:tc>
          <w:tcPr>
            <w:tcW w:w="262" w:type="pct"/>
            <w:tcBorders>
              <w:top w:val="nil"/>
              <w:left w:val="single" w:sz="4" w:space="0" w:color="000000"/>
              <w:bottom w:val="single" w:sz="4" w:space="0" w:color="000000"/>
              <w:right w:val="single" w:sz="4" w:space="0" w:color="000000"/>
            </w:tcBorders>
            <w:textDirection w:val="btLr"/>
            <w:vAlign w:val="center"/>
            <w:hideMark/>
          </w:tcPr>
          <w:p w14:paraId="619C02FB"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CONTRATISTA</w:t>
            </w:r>
          </w:p>
        </w:tc>
        <w:tc>
          <w:tcPr>
            <w:tcW w:w="963" w:type="pct"/>
            <w:tcBorders>
              <w:top w:val="nil"/>
              <w:left w:val="nil"/>
              <w:bottom w:val="single" w:sz="4" w:space="0" w:color="000000"/>
              <w:right w:val="single" w:sz="4" w:space="0" w:color="000000"/>
            </w:tcBorders>
            <w:vAlign w:val="center"/>
            <w:hideMark/>
          </w:tcPr>
          <w:p w14:paraId="392B2FD3"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Revisión de las especificaciones por parte del área jurídica de contratación</w:t>
            </w:r>
          </w:p>
        </w:tc>
        <w:tc>
          <w:tcPr>
            <w:tcW w:w="194" w:type="pct"/>
            <w:tcBorders>
              <w:top w:val="nil"/>
              <w:left w:val="nil"/>
              <w:bottom w:val="single" w:sz="4" w:space="0" w:color="000000"/>
              <w:right w:val="single" w:sz="4" w:space="0" w:color="000000"/>
            </w:tcBorders>
            <w:vAlign w:val="center"/>
            <w:hideMark/>
          </w:tcPr>
          <w:p w14:paraId="48D686EC"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2</w:t>
            </w:r>
          </w:p>
        </w:tc>
        <w:tc>
          <w:tcPr>
            <w:tcW w:w="194" w:type="pct"/>
            <w:tcBorders>
              <w:top w:val="nil"/>
              <w:left w:val="nil"/>
              <w:bottom w:val="single" w:sz="4" w:space="0" w:color="000000"/>
              <w:right w:val="nil"/>
            </w:tcBorders>
            <w:vAlign w:val="center"/>
            <w:hideMark/>
          </w:tcPr>
          <w:p w14:paraId="6902DA55"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1</w:t>
            </w:r>
          </w:p>
        </w:tc>
        <w:tc>
          <w:tcPr>
            <w:tcW w:w="206" w:type="pct"/>
            <w:tcBorders>
              <w:top w:val="nil"/>
              <w:left w:val="nil"/>
              <w:bottom w:val="single" w:sz="4" w:space="0" w:color="000000"/>
              <w:right w:val="single" w:sz="4" w:space="0" w:color="000000"/>
            </w:tcBorders>
            <w:shd w:val="clear" w:color="000000" w:fill="0E7806"/>
            <w:vAlign w:val="center"/>
            <w:hideMark/>
          </w:tcPr>
          <w:p w14:paraId="2D7EDD79"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3</w:t>
            </w:r>
          </w:p>
        </w:tc>
        <w:tc>
          <w:tcPr>
            <w:tcW w:w="195" w:type="pct"/>
            <w:tcBorders>
              <w:top w:val="nil"/>
              <w:left w:val="nil"/>
              <w:bottom w:val="single" w:sz="4" w:space="0" w:color="000000"/>
              <w:right w:val="single" w:sz="4" w:space="0" w:color="000000"/>
            </w:tcBorders>
            <w:textDirection w:val="btLr"/>
            <w:vAlign w:val="center"/>
            <w:hideMark/>
          </w:tcPr>
          <w:p w14:paraId="770348B0"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RIESGO BAJO</w:t>
            </w:r>
          </w:p>
        </w:tc>
        <w:tc>
          <w:tcPr>
            <w:tcW w:w="306" w:type="pct"/>
            <w:tcBorders>
              <w:top w:val="nil"/>
              <w:left w:val="nil"/>
              <w:bottom w:val="single" w:sz="4" w:space="0" w:color="000000"/>
              <w:right w:val="single" w:sz="4" w:space="0" w:color="000000"/>
            </w:tcBorders>
            <w:vAlign w:val="center"/>
            <w:hideMark/>
          </w:tcPr>
          <w:p w14:paraId="5408910E"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NO</w:t>
            </w:r>
          </w:p>
        </w:tc>
        <w:tc>
          <w:tcPr>
            <w:tcW w:w="359" w:type="pct"/>
            <w:tcBorders>
              <w:top w:val="nil"/>
              <w:left w:val="nil"/>
              <w:bottom w:val="single" w:sz="4" w:space="0" w:color="000000"/>
              <w:right w:val="single" w:sz="4" w:space="0" w:color="000000"/>
            </w:tcBorders>
            <w:textDirection w:val="btLr"/>
            <w:vAlign w:val="center"/>
            <w:hideMark/>
          </w:tcPr>
          <w:p w14:paraId="67B1AF82"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CONTRATISTA, CONTRATACIÓN</w:t>
            </w:r>
          </w:p>
        </w:tc>
        <w:tc>
          <w:tcPr>
            <w:tcW w:w="362" w:type="pct"/>
            <w:tcBorders>
              <w:top w:val="nil"/>
              <w:left w:val="nil"/>
              <w:bottom w:val="single" w:sz="4" w:space="0" w:color="000000"/>
              <w:right w:val="single" w:sz="4" w:space="0" w:color="000000"/>
            </w:tcBorders>
            <w:textDirection w:val="btLr"/>
            <w:vAlign w:val="center"/>
            <w:hideMark/>
          </w:tcPr>
          <w:p w14:paraId="26A6FDDF"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EN LA ETAPA DE PLANEACIÓN</w:t>
            </w:r>
          </w:p>
        </w:tc>
        <w:tc>
          <w:tcPr>
            <w:tcW w:w="307" w:type="pct"/>
            <w:tcBorders>
              <w:top w:val="nil"/>
              <w:left w:val="nil"/>
              <w:bottom w:val="single" w:sz="4" w:space="0" w:color="000000"/>
              <w:right w:val="single" w:sz="4" w:space="0" w:color="000000"/>
            </w:tcBorders>
            <w:vAlign w:val="center"/>
            <w:hideMark/>
          </w:tcPr>
          <w:p w14:paraId="6F662036"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N/A</w:t>
            </w:r>
          </w:p>
        </w:tc>
        <w:tc>
          <w:tcPr>
            <w:tcW w:w="1056" w:type="pct"/>
            <w:tcBorders>
              <w:top w:val="nil"/>
              <w:left w:val="nil"/>
              <w:bottom w:val="single" w:sz="4" w:space="0" w:color="000000"/>
              <w:right w:val="single" w:sz="4" w:space="0" w:color="000000"/>
            </w:tcBorders>
            <w:vAlign w:val="center"/>
            <w:hideMark/>
          </w:tcPr>
          <w:p w14:paraId="3BEEAD68"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Revisión y aprobación de las especificaciones técnicas.</w:t>
            </w:r>
          </w:p>
        </w:tc>
        <w:tc>
          <w:tcPr>
            <w:tcW w:w="596" w:type="pct"/>
            <w:tcBorders>
              <w:top w:val="nil"/>
              <w:left w:val="nil"/>
              <w:bottom w:val="single" w:sz="4" w:space="0" w:color="000000"/>
              <w:right w:val="single" w:sz="4" w:space="0" w:color="000000"/>
            </w:tcBorders>
            <w:vAlign w:val="center"/>
            <w:hideMark/>
          </w:tcPr>
          <w:p w14:paraId="4E7F36F0"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En los estudios previos</w:t>
            </w:r>
          </w:p>
        </w:tc>
      </w:tr>
      <w:tr w:rsidR="009E4F4C" w:rsidRPr="006A6528" w14:paraId="55512581" w14:textId="77777777" w:rsidTr="006A6528">
        <w:trPr>
          <w:cantSplit/>
          <w:trHeight w:val="1380"/>
        </w:trPr>
        <w:tc>
          <w:tcPr>
            <w:tcW w:w="262" w:type="pct"/>
            <w:tcBorders>
              <w:top w:val="nil"/>
              <w:left w:val="single" w:sz="4" w:space="0" w:color="000000"/>
              <w:bottom w:val="single" w:sz="4" w:space="0" w:color="000000"/>
              <w:right w:val="single" w:sz="4" w:space="0" w:color="000000"/>
            </w:tcBorders>
            <w:textDirection w:val="btLr"/>
            <w:vAlign w:val="center"/>
            <w:hideMark/>
          </w:tcPr>
          <w:p w14:paraId="11195685"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CONTRATISTA</w:t>
            </w:r>
          </w:p>
        </w:tc>
        <w:tc>
          <w:tcPr>
            <w:tcW w:w="963" w:type="pct"/>
            <w:tcBorders>
              <w:top w:val="nil"/>
              <w:left w:val="nil"/>
              <w:bottom w:val="single" w:sz="4" w:space="0" w:color="000000"/>
              <w:right w:val="single" w:sz="4" w:space="0" w:color="000000"/>
            </w:tcBorders>
            <w:vAlign w:val="center"/>
            <w:hideMark/>
          </w:tcPr>
          <w:p w14:paraId="1418EEDB"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Una vez Suscrito el contrato se deberá oficiar al contratista especificando los plazos perentorios para la presentación de las garantías.</w:t>
            </w:r>
          </w:p>
        </w:tc>
        <w:tc>
          <w:tcPr>
            <w:tcW w:w="194" w:type="pct"/>
            <w:tcBorders>
              <w:top w:val="nil"/>
              <w:left w:val="nil"/>
              <w:bottom w:val="single" w:sz="4" w:space="0" w:color="000000"/>
              <w:right w:val="single" w:sz="4" w:space="0" w:color="000000"/>
            </w:tcBorders>
            <w:vAlign w:val="center"/>
            <w:hideMark/>
          </w:tcPr>
          <w:p w14:paraId="1B9011ED"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2</w:t>
            </w:r>
          </w:p>
        </w:tc>
        <w:tc>
          <w:tcPr>
            <w:tcW w:w="194" w:type="pct"/>
            <w:tcBorders>
              <w:top w:val="nil"/>
              <w:left w:val="nil"/>
              <w:bottom w:val="single" w:sz="4" w:space="0" w:color="000000"/>
              <w:right w:val="nil"/>
            </w:tcBorders>
            <w:vAlign w:val="center"/>
            <w:hideMark/>
          </w:tcPr>
          <w:p w14:paraId="010C8270"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1</w:t>
            </w:r>
          </w:p>
        </w:tc>
        <w:tc>
          <w:tcPr>
            <w:tcW w:w="206" w:type="pct"/>
            <w:tcBorders>
              <w:top w:val="nil"/>
              <w:left w:val="nil"/>
              <w:bottom w:val="single" w:sz="4" w:space="0" w:color="000000"/>
              <w:right w:val="single" w:sz="4" w:space="0" w:color="000000"/>
            </w:tcBorders>
            <w:shd w:val="clear" w:color="000000" w:fill="0E7806"/>
            <w:vAlign w:val="center"/>
            <w:hideMark/>
          </w:tcPr>
          <w:p w14:paraId="57F4A989"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3</w:t>
            </w:r>
          </w:p>
        </w:tc>
        <w:tc>
          <w:tcPr>
            <w:tcW w:w="195" w:type="pct"/>
            <w:tcBorders>
              <w:top w:val="nil"/>
              <w:left w:val="nil"/>
              <w:bottom w:val="single" w:sz="4" w:space="0" w:color="000000"/>
              <w:right w:val="single" w:sz="4" w:space="0" w:color="000000"/>
            </w:tcBorders>
            <w:textDirection w:val="btLr"/>
            <w:hideMark/>
          </w:tcPr>
          <w:p w14:paraId="6018E0B8" w14:textId="77777777" w:rsidR="009E4F4C" w:rsidRPr="006A6528" w:rsidRDefault="009E4F4C" w:rsidP="00995402">
            <w:pPr>
              <w:spacing w:after="0" w:line="240" w:lineRule="auto"/>
              <w:ind w:left="113" w:right="113"/>
              <w:jc w:val="center"/>
              <w:rPr>
                <w:rFonts w:ascii="Arial" w:hAnsi="Arial" w:cs="Arial"/>
                <w:sz w:val="16"/>
                <w:szCs w:val="16"/>
                <w:lang w:eastAsia="es-CO"/>
              </w:rPr>
            </w:pPr>
            <w:r w:rsidRPr="006A6528">
              <w:rPr>
                <w:rFonts w:ascii="Arial" w:hAnsi="Arial" w:cs="Arial"/>
                <w:sz w:val="16"/>
                <w:szCs w:val="16"/>
                <w:lang w:eastAsia="es-CO"/>
              </w:rPr>
              <w:t>RIESGO BAJO</w:t>
            </w:r>
          </w:p>
        </w:tc>
        <w:tc>
          <w:tcPr>
            <w:tcW w:w="306" w:type="pct"/>
            <w:tcBorders>
              <w:top w:val="nil"/>
              <w:left w:val="nil"/>
              <w:bottom w:val="single" w:sz="4" w:space="0" w:color="000000"/>
              <w:right w:val="single" w:sz="4" w:space="0" w:color="000000"/>
            </w:tcBorders>
            <w:vAlign w:val="center"/>
            <w:hideMark/>
          </w:tcPr>
          <w:p w14:paraId="3571EEC7"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NO</w:t>
            </w:r>
          </w:p>
        </w:tc>
        <w:tc>
          <w:tcPr>
            <w:tcW w:w="359" w:type="pct"/>
            <w:tcBorders>
              <w:top w:val="nil"/>
              <w:left w:val="nil"/>
              <w:bottom w:val="single" w:sz="4" w:space="0" w:color="000000"/>
              <w:right w:val="single" w:sz="4" w:space="0" w:color="000000"/>
            </w:tcBorders>
            <w:textDirection w:val="btLr"/>
            <w:vAlign w:val="center"/>
            <w:hideMark/>
          </w:tcPr>
          <w:p w14:paraId="6EE20C66"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CONTRATACIÓN, SUPERVISOR</w:t>
            </w:r>
          </w:p>
        </w:tc>
        <w:tc>
          <w:tcPr>
            <w:tcW w:w="362" w:type="pct"/>
            <w:tcBorders>
              <w:top w:val="nil"/>
              <w:left w:val="nil"/>
              <w:bottom w:val="single" w:sz="4" w:space="0" w:color="000000"/>
              <w:right w:val="single" w:sz="4" w:space="0" w:color="000000"/>
            </w:tcBorders>
            <w:textDirection w:val="btLr"/>
            <w:vAlign w:val="center"/>
            <w:hideMark/>
          </w:tcPr>
          <w:p w14:paraId="7102A986"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EN LA LEGALIZACION DEL CONVENIO</w:t>
            </w:r>
          </w:p>
        </w:tc>
        <w:tc>
          <w:tcPr>
            <w:tcW w:w="307" w:type="pct"/>
            <w:tcBorders>
              <w:top w:val="nil"/>
              <w:left w:val="nil"/>
              <w:bottom w:val="single" w:sz="4" w:space="0" w:color="000000"/>
              <w:right w:val="single" w:sz="4" w:space="0" w:color="000000"/>
            </w:tcBorders>
            <w:vAlign w:val="center"/>
            <w:hideMark/>
          </w:tcPr>
          <w:p w14:paraId="0E2E7F48"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N/A</w:t>
            </w:r>
          </w:p>
        </w:tc>
        <w:tc>
          <w:tcPr>
            <w:tcW w:w="1056" w:type="pct"/>
            <w:tcBorders>
              <w:top w:val="nil"/>
              <w:left w:val="nil"/>
              <w:bottom w:val="single" w:sz="4" w:space="0" w:color="000000"/>
              <w:right w:val="single" w:sz="4" w:space="0" w:color="000000"/>
            </w:tcBorders>
            <w:vAlign w:val="center"/>
            <w:hideMark/>
          </w:tcPr>
          <w:p w14:paraId="28D59B8A"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Exigir presentación de las garantías en los plazos establecidos.</w:t>
            </w:r>
            <w:r w:rsidRPr="006A6528">
              <w:rPr>
                <w:rFonts w:ascii="Arial" w:hAnsi="Arial" w:cs="Arial"/>
                <w:sz w:val="16"/>
                <w:szCs w:val="16"/>
                <w:lang w:eastAsia="es-CO"/>
              </w:rPr>
              <w:br/>
              <w:t>Seguimiento a las fechas establecidas como perentorias para la realización de los trámites de legalización.</w:t>
            </w:r>
          </w:p>
        </w:tc>
        <w:tc>
          <w:tcPr>
            <w:tcW w:w="596" w:type="pct"/>
            <w:tcBorders>
              <w:top w:val="nil"/>
              <w:left w:val="nil"/>
              <w:bottom w:val="single" w:sz="4" w:space="0" w:color="000000"/>
              <w:right w:val="single" w:sz="4" w:space="0" w:color="000000"/>
            </w:tcBorders>
            <w:vAlign w:val="center"/>
            <w:hideMark/>
          </w:tcPr>
          <w:p w14:paraId="25BCC152"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En los estudios previos.</w:t>
            </w:r>
          </w:p>
        </w:tc>
      </w:tr>
      <w:tr w:rsidR="009E4F4C" w:rsidRPr="006A6528" w14:paraId="690382A0" w14:textId="77777777" w:rsidTr="006A6528">
        <w:trPr>
          <w:cantSplit/>
          <w:trHeight w:val="1293"/>
        </w:trPr>
        <w:tc>
          <w:tcPr>
            <w:tcW w:w="262" w:type="pct"/>
            <w:tcBorders>
              <w:top w:val="nil"/>
              <w:left w:val="single" w:sz="4" w:space="0" w:color="000000"/>
              <w:bottom w:val="single" w:sz="4" w:space="0" w:color="000000"/>
              <w:right w:val="single" w:sz="4" w:space="0" w:color="000000"/>
            </w:tcBorders>
            <w:textDirection w:val="btLr"/>
            <w:vAlign w:val="center"/>
            <w:hideMark/>
          </w:tcPr>
          <w:p w14:paraId="2518A0FA"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CONTRATISTA</w:t>
            </w:r>
          </w:p>
        </w:tc>
        <w:tc>
          <w:tcPr>
            <w:tcW w:w="963" w:type="pct"/>
            <w:tcBorders>
              <w:top w:val="nil"/>
              <w:left w:val="nil"/>
              <w:bottom w:val="single" w:sz="4" w:space="0" w:color="000000"/>
              <w:right w:val="single" w:sz="4" w:space="0" w:color="000000"/>
            </w:tcBorders>
            <w:vAlign w:val="center"/>
            <w:hideMark/>
          </w:tcPr>
          <w:p w14:paraId="3CE46BDD"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El contratista será responsable de las multas por el no cumplimiento de los plazos establecidos para la entrega de los bienes o insumos.</w:t>
            </w:r>
          </w:p>
        </w:tc>
        <w:tc>
          <w:tcPr>
            <w:tcW w:w="194" w:type="pct"/>
            <w:tcBorders>
              <w:top w:val="nil"/>
              <w:left w:val="nil"/>
              <w:bottom w:val="single" w:sz="4" w:space="0" w:color="000000"/>
              <w:right w:val="single" w:sz="4" w:space="0" w:color="000000"/>
            </w:tcBorders>
            <w:vAlign w:val="center"/>
            <w:hideMark/>
          </w:tcPr>
          <w:p w14:paraId="220ADD58"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1</w:t>
            </w:r>
          </w:p>
        </w:tc>
        <w:tc>
          <w:tcPr>
            <w:tcW w:w="194" w:type="pct"/>
            <w:tcBorders>
              <w:top w:val="nil"/>
              <w:left w:val="nil"/>
              <w:bottom w:val="single" w:sz="4" w:space="0" w:color="000000"/>
              <w:right w:val="single" w:sz="4" w:space="0" w:color="000000"/>
            </w:tcBorders>
            <w:vAlign w:val="center"/>
            <w:hideMark/>
          </w:tcPr>
          <w:p w14:paraId="15DA4D91"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1</w:t>
            </w:r>
          </w:p>
        </w:tc>
        <w:tc>
          <w:tcPr>
            <w:tcW w:w="206" w:type="pct"/>
            <w:tcBorders>
              <w:top w:val="nil"/>
              <w:left w:val="nil"/>
              <w:bottom w:val="single" w:sz="4" w:space="0" w:color="000000"/>
              <w:right w:val="single" w:sz="4" w:space="0" w:color="000000"/>
            </w:tcBorders>
            <w:shd w:val="clear" w:color="000000" w:fill="0E7806"/>
            <w:vAlign w:val="center"/>
            <w:hideMark/>
          </w:tcPr>
          <w:p w14:paraId="72DE69EC"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2</w:t>
            </w:r>
          </w:p>
        </w:tc>
        <w:tc>
          <w:tcPr>
            <w:tcW w:w="195" w:type="pct"/>
            <w:tcBorders>
              <w:top w:val="nil"/>
              <w:left w:val="nil"/>
              <w:bottom w:val="single" w:sz="4" w:space="0" w:color="000000"/>
              <w:right w:val="single" w:sz="4" w:space="0" w:color="000000"/>
            </w:tcBorders>
            <w:textDirection w:val="btLr"/>
            <w:hideMark/>
          </w:tcPr>
          <w:p w14:paraId="5992700E" w14:textId="77777777" w:rsidR="009E4F4C" w:rsidRPr="006A6528" w:rsidRDefault="009E4F4C" w:rsidP="00995402">
            <w:pPr>
              <w:spacing w:after="0" w:line="240" w:lineRule="auto"/>
              <w:ind w:left="113" w:right="113"/>
              <w:jc w:val="center"/>
              <w:rPr>
                <w:rFonts w:ascii="Arial" w:hAnsi="Arial" w:cs="Arial"/>
                <w:sz w:val="16"/>
                <w:szCs w:val="16"/>
                <w:lang w:eastAsia="es-CO"/>
              </w:rPr>
            </w:pPr>
            <w:r w:rsidRPr="006A6528">
              <w:rPr>
                <w:rFonts w:ascii="Arial" w:hAnsi="Arial" w:cs="Arial"/>
                <w:sz w:val="16"/>
                <w:szCs w:val="16"/>
                <w:lang w:eastAsia="es-CO"/>
              </w:rPr>
              <w:t>RIESGO BAJO</w:t>
            </w:r>
          </w:p>
        </w:tc>
        <w:tc>
          <w:tcPr>
            <w:tcW w:w="306" w:type="pct"/>
            <w:tcBorders>
              <w:top w:val="nil"/>
              <w:left w:val="nil"/>
              <w:bottom w:val="single" w:sz="4" w:space="0" w:color="000000"/>
              <w:right w:val="single" w:sz="4" w:space="0" w:color="000000"/>
            </w:tcBorders>
            <w:vAlign w:val="center"/>
            <w:hideMark/>
          </w:tcPr>
          <w:p w14:paraId="61E1A386"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NO</w:t>
            </w:r>
          </w:p>
        </w:tc>
        <w:tc>
          <w:tcPr>
            <w:tcW w:w="359" w:type="pct"/>
            <w:tcBorders>
              <w:top w:val="nil"/>
              <w:left w:val="nil"/>
              <w:bottom w:val="single" w:sz="4" w:space="0" w:color="000000"/>
              <w:right w:val="single" w:sz="4" w:space="0" w:color="000000"/>
            </w:tcBorders>
            <w:textDirection w:val="btLr"/>
            <w:vAlign w:val="center"/>
            <w:hideMark/>
          </w:tcPr>
          <w:p w14:paraId="284B2EBD"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CONTRATISTA</w:t>
            </w:r>
          </w:p>
        </w:tc>
        <w:tc>
          <w:tcPr>
            <w:tcW w:w="362" w:type="pct"/>
            <w:tcBorders>
              <w:top w:val="nil"/>
              <w:left w:val="nil"/>
              <w:bottom w:val="single" w:sz="4" w:space="0" w:color="000000"/>
              <w:right w:val="single" w:sz="4" w:space="0" w:color="000000"/>
            </w:tcBorders>
            <w:textDirection w:val="btLr"/>
            <w:vAlign w:val="center"/>
            <w:hideMark/>
          </w:tcPr>
          <w:p w14:paraId="674CC114"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EN LA EJECUCION DEL CONTRATO</w:t>
            </w:r>
          </w:p>
        </w:tc>
        <w:tc>
          <w:tcPr>
            <w:tcW w:w="307" w:type="pct"/>
            <w:tcBorders>
              <w:top w:val="nil"/>
              <w:left w:val="nil"/>
              <w:bottom w:val="single" w:sz="4" w:space="0" w:color="000000"/>
              <w:right w:val="single" w:sz="4" w:space="0" w:color="000000"/>
            </w:tcBorders>
            <w:vAlign w:val="center"/>
            <w:hideMark/>
          </w:tcPr>
          <w:p w14:paraId="069813DB"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N/A</w:t>
            </w:r>
          </w:p>
        </w:tc>
        <w:tc>
          <w:tcPr>
            <w:tcW w:w="1056" w:type="pct"/>
            <w:tcBorders>
              <w:top w:val="nil"/>
              <w:left w:val="nil"/>
              <w:bottom w:val="single" w:sz="4" w:space="0" w:color="000000"/>
              <w:right w:val="single" w:sz="4" w:space="0" w:color="000000"/>
            </w:tcBorders>
            <w:vAlign w:val="center"/>
            <w:hideMark/>
          </w:tcPr>
          <w:p w14:paraId="133E6824"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Seguimiento a las fechas establecidas de entrega parcial o final.</w:t>
            </w:r>
          </w:p>
        </w:tc>
        <w:tc>
          <w:tcPr>
            <w:tcW w:w="596" w:type="pct"/>
            <w:tcBorders>
              <w:top w:val="nil"/>
              <w:left w:val="nil"/>
              <w:bottom w:val="single" w:sz="4" w:space="0" w:color="000000"/>
              <w:right w:val="single" w:sz="4" w:space="0" w:color="000000"/>
            </w:tcBorders>
            <w:vAlign w:val="center"/>
            <w:hideMark/>
          </w:tcPr>
          <w:p w14:paraId="5C2DEDAA"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Durante la ejecución del contrato</w:t>
            </w:r>
          </w:p>
        </w:tc>
      </w:tr>
      <w:tr w:rsidR="009E4F4C" w:rsidRPr="006A6528" w14:paraId="577B9E4D" w14:textId="77777777" w:rsidTr="006A6528">
        <w:trPr>
          <w:cantSplit/>
          <w:trHeight w:val="1238"/>
        </w:trPr>
        <w:tc>
          <w:tcPr>
            <w:tcW w:w="262" w:type="pct"/>
            <w:tcBorders>
              <w:top w:val="nil"/>
              <w:left w:val="single" w:sz="4" w:space="0" w:color="000000"/>
              <w:bottom w:val="single" w:sz="4" w:space="0" w:color="000000"/>
              <w:right w:val="single" w:sz="4" w:space="0" w:color="000000"/>
            </w:tcBorders>
            <w:textDirection w:val="btLr"/>
            <w:vAlign w:val="center"/>
            <w:hideMark/>
          </w:tcPr>
          <w:p w14:paraId="46B7153B"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CONTRATISTA</w:t>
            </w:r>
          </w:p>
        </w:tc>
        <w:tc>
          <w:tcPr>
            <w:tcW w:w="963" w:type="pct"/>
            <w:tcBorders>
              <w:top w:val="nil"/>
              <w:left w:val="nil"/>
              <w:bottom w:val="single" w:sz="4" w:space="0" w:color="000000"/>
              <w:right w:val="single" w:sz="4" w:space="0" w:color="000000"/>
            </w:tcBorders>
            <w:vAlign w:val="center"/>
            <w:hideMark/>
          </w:tcPr>
          <w:p w14:paraId="78B661DB"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El contratista será responsable del incumplimiento de los pagos a que hubiere lugar.</w:t>
            </w:r>
          </w:p>
        </w:tc>
        <w:tc>
          <w:tcPr>
            <w:tcW w:w="194" w:type="pct"/>
            <w:tcBorders>
              <w:top w:val="nil"/>
              <w:left w:val="nil"/>
              <w:bottom w:val="single" w:sz="4" w:space="0" w:color="000000"/>
              <w:right w:val="single" w:sz="4" w:space="0" w:color="000000"/>
            </w:tcBorders>
            <w:vAlign w:val="center"/>
            <w:hideMark/>
          </w:tcPr>
          <w:p w14:paraId="07D4FE35"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2</w:t>
            </w:r>
          </w:p>
        </w:tc>
        <w:tc>
          <w:tcPr>
            <w:tcW w:w="194" w:type="pct"/>
            <w:tcBorders>
              <w:top w:val="nil"/>
              <w:left w:val="nil"/>
              <w:bottom w:val="single" w:sz="4" w:space="0" w:color="000000"/>
              <w:right w:val="single" w:sz="4" w:space="0" w:color="000000"/>
            </w:tcBorders>
            <w:vAlign w:val="center"/>
            <w:hideMark/>
          </w:tcPr>
          <w:p w14:paraId="1128DD3F"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1</w:t>
            </w:r>
          </w:p>
        </w:tc>
        <w:tc>
          <w:tcPr>
            <w:tcW w:w="206" w:type="pct"/>
            <w:tcBorders>
              <w:top w:val="nil"/>
              <w:left w:val="nil"/>
              <w:bottom w:val="single" w:sz="4" w:space="0" w:color="000000"/>
              <w:right w:val="single" w:sz="4" w:space="0" w:color="000000"/>
            </w:tcBorders>
            <w:shd w:val="clear" w:color="000000" w:fill="0E7806"/>
            <w:vAlign w:val="center"/>
            <w:hideMark/>
          </w:tcPr>
          <w:p w14:paraId="67BC70E2"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3</w:t>
            </w:r>
          </w:p>
        </w:tc>
        <w:tc>
          <w:tcPr>
            <w:tcW w:w="195" w:type="pct"/>
            <w:tcBorders>
              <w:top w:val="nil"/>
              <w:left w:val="nil"/>
              <w:bottom w:val="single" w:sz="4" w:space="0" w:color="000000"/>
              <w:right w:val="single" w:sz="4" w:space="0" w:color="000000"/>
            </w:tcBorders>
            <w:textDirection w:val="btLr"/>
            <w:hideMark/>
          </w:tcPr>
          <w:p w14:paraId="43437461" w14:textId="77777777" w:rsidR="009E4F4C" w:rsidRPr="006A6528" w:rsidRDefault="009E4F4C" w:rsidP="00995402">
            <w:pPr>
              <w:spacing w:after="0" w:line="240" w:lineRule="auto"/>
              <w:ind w:left="113" w:right="113"/>
              <w:jc w:val="center"/>
              <w:rPr>
                <w:rFonts w:ascii="Arial" w:hAnsi="Arial" w:cs="Arial"/>
                <w:sz w:val="16"/>
                <w:szCs w:val="16"/>
                <w:lang w:eastAsia="es-CO"/>
              </w:rPr>
            </w:pPr>
            <w:r w:rsidRPr="006A6528">
              <w:rPr>
                <w:rFonts w:ascii="Arial" w:hAnsi="Arial" w:cs="Arial"/>
                <w:sz w:val="16"/>
                <w:szCs w:val="16"/>
                <w:lang w:eastAsia="es-CO"/>
              </w:rPr>
              <w:t>RIESGO BAJO</w:t>
            </w:r>
          </w:p>
        </w:tc>
        <w:tc>
          <w:tcPr>
            <w:tcW w:w="306" w:type="pct"/>
            <w:tcBorders>
              <w:top w:val="nil"/>
              <w:left w:val="nil"/>
              <w:bottom w:val="single" w:sz="4" w:space="0" w:color="000000"/>
              <w:right w:val="single" w:sz="4" w:space="0" w:color="000000"/>
            </w:tcBorders>
            <w:vAlign w:val="center"/>
            <w:hideMark/>
          </w:tcPr>
          <w:p w14:paraId="0DD484C2"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NO</w:t>
            </w:r>
          </w:p>
        </w:tc>
        <w:tc>
          <w:tcPr>
            <w:tcW w:w="359" w:type="pct"/>
            <w:tcBorders>
              <w:top w:val="nil"/>
              <w:left w:val="nil"/>
              <w:bottom w:val="single" w:sz="4" w:space="0" w:color="000000"/>
              <w:right w:val="single" w:sz="4" w:space="0" w:color="000000"/>
            </w:tcBorders>
            <w:textDirection w:val="btLr"/>
            <w:vAlign w:val="center"/>
            <w:hideMark/>
          </w:tcPr>
          <w:p w14:paraId="2CF5BFF3"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CONTRATISTA</w:t>
            </w:r>
          </w:p>
        </w:tc>
        <w:tc>
          <w:tcPr>
            <w:tcW w:w="362" w:type="pct"/>
            <w:tcBorders>
              <w:top w:val="nil"/>
              <w:left w:val="nil"/>
              <w:bottom w:val="single" w:sz="4" w:space="0" w:color="000000"/>
              <w:right w:val="single" w:sz="4" w:space="0" w:color="000000"/>
            </w:tcBorders>
            <w:textDirection w:val="btLr"/>
            <w:vAlign w:val="center"/>
            <w:hideMark/>
          </w:tcPr>
          <w:p w14:paraId="6AD18CF7"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EN LA</w:t>
            </w:r>
            <w:r w:rsidRPr="006A6528">
              <w:rPr>
                <w:rFonts w:ascii="Arial" w:hAnsi="Arial" w:cs="Arial"/>
                <w:sz w:val="16"/>
                <w:szCs w:val="16"/>
                <w:lang w:eastAsia="es-CO"/>
              </w:rPr>
              <w:br/>
              <w:t>EJECUCION DEL CONTRATO</w:t>
            </w:r>
          </w:p>
        </w:tc>
        <w:tc>
          <w:tcPr>
            <w:tcW w:w="307" w:type="pct"/>
            <w:tcBorders>
              <w:top w:val="nil"/>
              <w:left w:val="nil"/>
              <w:bottom w:val="single" w:sz="4" w:space="0" w:color="000000"/>
              <w:right w:val="single" w:sz="4" w:space="0" w:color="000000"/>
            </w:tcBorders>
            <w:vAlign w:val="center"/>
            <w:hideMark/>
          </w:tcPr>
          <w:p w14:paraId="0419C8B6"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N/A</w:t>
            </w:r>
          </w:p>
        </w:tc>
        <w:tc>
          <w:tcPr>
            <w:tcW w:w="1056" w:type="pct"/>
            <w:tcBorders>
              <w:top w:val="nil"/>
              <w:left w:val="nil"/>
              <w:bottom w:val="single" w:sz="4" w:space="0" w:color="000000"/>
              <w:right w:val="single" w:sz="4" w:space="0" w:color="000000"/>
            </w:tcBorders>
            <w:vAlign w:val="center"/>
            <w:hideMark/>
          </w:tcPr>
          <w:p w14:paraId="6C358DA9"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Seguimiento a las fechas establecidas de entrega parcial o final.</w:t>
            </w:r>
          </w:p>
        </w:tc>
        <w:tc>
          <w:tcPr>
            <w:tcW w:w="596" w:type="pct"/>
            <w:tcBorders>
              <w:top w:val="nil"/>
              <w:left w:val="nil"/>
              <w:bottom w:val="single" w:sz="4" w:space="0" w:color="000000"/>
              <w:right w:val="single" w:sz="4" w:space="0" w:color="000000"/>
            </w:tcBorders>
            <w:vAlign w:val="center"/>
            <w:hideMark/>
          </w:tcPr>
          <w:p w14:paraId="5D88784A"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Durante la ejecución del contrato.</w:t>
            </w:r>
          </w:p>
        </w:tc>
      </w:tr>
      <w:tr w:rsidR="009E4F4C" w:rsidRPr="006A6528" w14:paraId="143A8F36" w14:textId="77777777" w:rsidTr="006A6528">
        <w:trPr>
          <w:cantSplit/>
          <w:trHeight w:val="1467"/>
        </w:trPr>
        <w:tc>
          <w:tcPr>
            <w:tcW w:w="262" w:type="pct"/>
            <w:tcBorders>
              <w:top w:val="nil"/>
              <w:left w:val="single" w:sz="4" w:space="0" w:color="000000"/>
              <w:bottom w:val="single" w:sz="4" w:space="0" w:color="000000"/>
              <w:right w:val="single" w:sz="4" w:space="0" w:color="000000"/>
            </w:tcBorders>
            <w:textDirection w:val="btLr"/>
            <w:vAlign w:val="center"/>
            <w:hideMark/>
          </w:tcPr>
          <w:p w14:paraId="3C74CDA2"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lastRenderedPageBreak/>
              <w:t>CONTRATISTA</w:t>
            </w:r>
          </w:p>
        </w:tc>
        <w:tc>
          <w:tcPr>
            <w:tcW w:w="963" w:type="pct"/>
            <w:tcBorders>
              <w:top w:val="nil"/>
              <w:left w:val="nil"/>
              <w:bottom w:val="single" w:sz="4" w:space="0" w:color="000000"/>
              <w:right w:val="single" w:sz="4" w:space="0" w:color="000000"/>
            </w:tcBorders>
            <w:vAlign w:val="center"/>
            <w:hideMark/>
          </w:tcPr>
          <w:p w14:paraId="68019BA3"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Se hace necesario adelantar otras actividades del cronograma para no paralizar la ejecución del contrato.</w:t>
            </w:r>
          </w:p>
        </w:tc>
        <w:tc>
          <w:tcPr>
            <w:tcW w:w="194" w:type="pct"/>
            <w:tcBorders>
              <w:top w:val="nil"/>
              <w:left w:val="nil"/>
              <w:bottom w:val="single" w:sz="4" w:space="0" w:color="000000"/>
              <w:right w:val="single" w:sz="4" w:space="0" w:color="000000"/>
            </w:tcBorders>
            <w:vAlign w:val="center"/>
            <w:hideMark/>
          </w:tcPr>
          <w:p w14:paraId="20BCA99D"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2</w:t>
            </w:r>
          </w:p>
        </w:tc>
        <w:tc>
          <w:tcPr>
            <w:tcW w:w="194" w:type="pct"/>
            <w:tcBorders>
              <w:top w:val="nil"/>
              <w:left w:val="nil"/>
              <w:bottom w:val="single" w:sz="4" w:space="0" w:color="000000"/>
              <w:right w:val="single" w:sz="4" w:space="0" w:color="000000"/>
            </w:tcBorders>
            <w:vAlign w:val="center"/>
            <w:hideMark/>
          </w:tcPr>
          <w:p w14:paraId="00C3A702"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2</w:t>
            </w:r>
          </w:p>
        </w:tc>
        <w:tc>
          <w:tcPr>
            <w:tcW w:w="206" w:type="pct"/>
            <w:tcBorders>
              <w:top w:val="nil"/>
              <w:left w:val="nil"/>
              <w:bottom w:val="single" w:sz="4" w:space="0" w:color="000000"/>
              <w:right w:val="single" w:sz="4" w:space="0" w:color="000000"/>
            </w:tcBorders>
            <w:shd w:val="clear" w:color="000000" w:fill="0E7806"/>
            <w:vAlign w:val="center"/>
            <w:hideMark/>
          </w:tcPr>
          <w:p w14:paraId="6CEAA954"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4</w:t>
            </w:r>
          </w:p>
        </w:tc>
        <w:tc>
          <w:tcPr>
            <w:tcW w:w="195" w:type="pct"/>
            <w:tcBorders>
              <w:top w:val="nil"/>
              <w:left w:val="nil"/>
              <w:bottom w:val="single" w:sz="4" w:space="0" w:color="000000"/>
              <w:right w:val="single" w:sz="4" w:space="0" w:color="000000"/>
            </w:tcBorders>
            <w:textDirection w:val="btLr"/>
            <w:hideMark/>
          </w:tcPr>
          <w:p w14:paraId="016EDECD" w14:textId="77777777" w:rsidR="009E4F4C" w:rsidRPr="006A6528" w:rsidRDefault="009E4F4C" w:rsidP="00995402">
            <w:pPr>
              <w:spacing w:after="0" w:line="240" w:lineRule="auto"/>
              <w:ind w:left="113" w:right="113"/>
              <w:jc w:val="center"/>
              <w:rPr>
                <w:rFonts w:ascii="Arial" w:hAnsi="Arial" w:cs="Arial"/>
                <w:sz w:val="16"/>
                <w:szCs w:val="16"/>
                <w:lang w:eastAsia="es-CO"/>
              </w:rPr>
            </w:pPr>
            <w:r w:rsidRPr="006A6528">
              <w:rPr>
                <w:rFonts w:ascii="Arial" w:hAnsi="Arial" w:cs="Arial"/>
                <w:sz w:val="16"/>
                <w:szCs w:val="16"/>
                <w:lang w:eastAsia="es-CO"/>
              </w:rPr>
              <w:t>RIESGO BAJO</w:t>
            </w:r>
          </w:p>
        </w:tc>
        <w:tc>
          <w:tcPr>
            <w:tcW w:w="306" w:type="pct"/>
            <w:tcBorders>
              <w:top w:val="nil"/>
              <w:left w:val="nil"/>
              <w:bottom w:val="single" w:sz="4" w:space="0" w:color="000000"/>
              <w:right w:val="single" w:sz="4" w:space="0" w:color="000000"/>
            </w:tcBorders>
            <w:vAlign w:val="center"/>
            <w:hideMark/>
          </w:tcPr>
          <w:p w14:paraId="1566110D"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NO</w:t>
            </w:r>
          </w:p>
        </w:tc>
        <w:tc>
          <w:tcPr>
            <w:tcW w:w="359" w:type="pct"/>
            <w:tcBorders>
              <w:top w:val="nil"/>
              <w:left w:val="nil"/>
              <w:bottom w:val="single" w:sz="4" w:space="0" w:color="000000"/>
              <w:right w:val="single" w:sz="4" w:space="0" w:color="000000"/>
            </w:tcBorders>
            <w:textDirection w:val="btLr"/>
            <w:vAlign w:val="center"/>
            <w:hideMark/>
          </w:tcPr>
          <w:p w14:paraId="07A8EA82"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CONTRATISTA</w:t>
            </w:r>
          </w:p>
        </w:tc>
        <w:tc>
          <w:tcPr>
            <w:tcW w:w="362" w:type="pct"/>
            <w:tcBorders>
              <w:top w:val="nil"/>
              <w:left w:val="nil"/>
              <w:bottom w:val="single" w:sz="4" w:space="0" w:color="000000"/>
              <w:right w:val="single" w:sz="4" w:space="0" w:color="000000"/>
            </w:tcBorders>
            <w:textDirection w:val="btLr"/>
            <w:vAlign w:val="center"/>
            <w:hideMark/>
          </w:tcPr>
          <w:p w14:paraId="7639207A"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EN LA</w:t>
            </w:r>
            <w:r w:rsidRPr="006A6528">
              <w:rPr>
                <w:rFonts w:ascii="Arial" w:hAnsi="Arial" w:cs="Arial"/>
                <w:sz w:val="16"/>
                <w:szCs w:val="16"/>
                <w:lang w:eastAsia="es-CO"/>
              </w:rPr>
              <w:br/>
              <w:t>EJECUCION DEL CONTRATO</w:t>
            </w:r>
          </w:p>
        </w:tc>
        <w:tc>
          <w:tcPr>
            <w:tcW w:w="307" w:type="pct"/>
            <w:tcBorders>
              <w:top w:val="nil"/>
              <w:left w:val="nil"/>
              <w:bottom w:val="single" w:sz="4" w:space="0" w:color="000000"/>
              <w:right w:val="single" w:sz="4" w:space="0" w:color="000000"/>
            </w:tcBorders>
            <w:vAlign w:val="center"/>
            <w:hideMark/>
          </w:tcPr>
          <w:p w14:paraId="089FE711"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N/A</w:t>
            </w:r>
          </w:p>
        </w:tc>
        <w:tc>
          <w:tcPr>
            <w:tcW w:w="1056" w:type="pct"/>
            <w:tcBorders>
              <w:top w:val="nil"/>
              <w:left w:val="nil"/>
              <w:bottom w:val="single" w:sz="4" w:space="0" w:color="000000"/>
              <w:right w:val="single" w:sz="4" w:space="0" w:color="000000"/>
            </w:tcBorders>
            <w:vAlign w:val="center"/>
            <w:hideMark/>
          </w:tcPr>
          <w:p w14:paraId="797020E8"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En toda la ejecución del contrato</w:t>
            </w:r>
          </w:p>
        </w:tc>
        <w:tc>
          <w:tcPr>
            <w:tcW w:w="596" w:type="pct"/>
            <w:tcBorders>
              <w:top w:val="nil"/>
              <w:left w:val="nil"/>
              <w:bottom w:val="single" w:sz="4" w:space="0" w:color="000000"/>
              <w:right w:val="single" w:sz="4" w:space="0" w:color="000000"/>
            </w:tcBorders>
            <w:vAlign w:val="center"/>
            <w:hideMark/>
          </w:tcPr>
          <w:p w14:paraId="5DAB6B27"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Durante la ejecución del contrato.</w:t>
            </w:r>
          </w:p>
        </w:tc>
      </w:tr>
      <w:tr w:rsidR="009E4F4C" w:rsidRPr="006A6528" w14:paraId="18553957" w14:textId="77777777" w:rsidTr="006A6528">
        <w:trPr>
          <w:cantSplit/>
          <w:trHeight w:val="1391"/>
        </w:trPr>
        <w:tc>
          <w:tcPr>
            <w:tcW w:w="262" w:type="pct"/>
            <w:tcBorders>
              <w:top w:val="nil"/>
              <w:left w:val="single" w:sz="4" w:space="0" w:color="000000"/>
              <w:bottom w:val="single" w:sz="4" w:space="0" w:color="000000"/>
              <w:right w:val="single" w:sz="4" w:space="0" w:color="000000"/>
            </w:tcBorders>
            <w:textDirection w:val="btLr"/>
            <w:vAlign w:val="center"/>
            <w:hideMark/>
          </w:tcPr>
          <w:p w14:paraId="2594CE81"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CONTRATISTA</w:t>
            </w:r>
          </w:p>
        </w:tc>
        <w:tc>
          <w:tcPr>
            <w:tcW w:w="963" w:type="pct"/>
            <w:tcBorders>
              <w:top w:val="nil"/>
              <w:left w:val="nil"/>
              <w:bottom w:val="single" w:sz="4" w:space="0" w:color="000000"/>
              <w:right w:val="single" w:sz="4" w:space="0" w:color="000000"/>
            </w:tcBorders>
            <w:vAlign w:val="center"/>
            <w:hideMark/>
          </w:tcPr>
          <w:p w14:paraId="58C2F411"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Cuantificar y cancelar los incrementos causados por el cambio de normatividad</w:t>
            </w:r>
          </w:p>
        </w:tc>
        <w:tc>
          <w:tcPr>
            <w:tcW w:w="194" w:type="pct"/>
            <w:tcBorders>
              <w:top w:val="nil"/>
              <w:left w:val="nil"/>
              <w:bottom w:val="single" w:sz="4" w:space="0" w:color="000000"/>
              <w:right w:val="single" w:sz="4" w:space="0" w:color="000000"/>
            </w:tcBorders>
            <w:vAlign w:val="center"/>
            <w:hideMark/>
          </w:tcPr>
          <w:p w14:paraId="4A1A1BC6"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2</w:t>
            </w:r>
          </w:p>
        </w:tc>
        <w:tc>
          <w:tcPr>
            <w:tcW w:w="194" w:type="pct"/>
            <w:tcBorders>
              <w:top w:val="nil"/>
              <w:left w:val="nil"/>
              <w:bottom w:val="single" w:sz="4" w:space="0" w:color="000000"/>
              <w:right w:val="single" w:sz="4" w:space="0" w:color="000000"/>
            </w:tcBorders>
            <w:vAlign w:val="center"/>
            <w:hideMark/>
          </w:tcPr>
          <w:p w14:paraId="66A84E79"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1</w:t>
            </w:r>
          </w:p>
        </w:tc>
        <w:tc>
          <w:tcPr>
            <w:tcW w:w="206" w:type="pct"/>
            <w:tcBorders>
              <w:top w:val="nil"/>
              <w:left w:val="nil"/>
              <w:bottom w:val="single" w:sz="4" w:space="0" w:color="000000"/>
              <w:right w:val="single" w:sz="4" w:space="0" w:color="000000"/>
            </w:tcBorders>
            <w:shd w:val="clear" w:color="000000" w:fill="0E7806"/>
            <w:vAlign w:val="center"/>
            <w:hideMark/>
          </w:tcPr>
          <w:p w14:paraId="61D7661A"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3</w:t>
            </w:r>
          </w:p>
        </w:tc>
        <w:tc>
          <w:tcPr>
            <w:tcW w:w="195" w:type="pct"/>
            <w:tcBorders>
              <w:top w:val="nil"/>
              <w:left w:val="nil"/>
              <w:bottom w:val="single" w:sz="4" w:space="0" w:color="000000"/>
              <w:right w:val="single" w:sz="4" w:space="0" w:color="000000"/>
            </w:tcBorders>
            <w:textDirection w:val="btLr"/>
            <w:hideMark/>
          </w:tcPr>
          <w:p w14:paraId="1F74CDBC" w14:textId="77777777" w:rsidR="009E4F4C" w:rsidRPr="006A6528" w:rsidRDefault="009E4F4C" w:rsidP="00995402">
            <w:pPr>
              <w:spacing w:after="0" w:line="240" w:lineRule="auto"/>
              <w:ind w:left="113" w:right="113"/>
              <w:jc w:val="center"/>
              <w:rPr>
                <w:rFonts w:ascii="Arial" w:hAnsi="Arial" w:cs="Arial"/>
                <w:sz w:val="16"/>
                <w:szCs w:val="16"/>
                <w:lang w:eastAsia="es-CO"/>
              </w:rPr>
            </w:pPr>
            <w:r w:rsidRPr="006A6528">
              <w:rPr>
                <w:rFonts w:ascii="Arial" w:hAnsi="Arial" w:cs="Arial"/>
                <w:sz w:val="16"/>
                <w:szCs w:val="16"/>
                <w:lang w:eastAsia="es-CO"/>
              </w:rPr>
              <w:t>RIESGO BAJO</w:t>
            </w:r>
          </w:p>
        </w:tc>
        <w:tc>
          <w:tcPr>
            <w:tcW w:w="306" w:type="pct"/>
            <w:tcBorders>
              <w:top w:val="nil"/>
              <w:left w:val="nil"/>
              <w:bottom w:val="single" w:sz="4" w:space="0" w:color="000000"/>
              <w:right w:val="single" w:sz="4" w:space="0" w:color="000000"/>
            </w:tcBorders>
            <w:vAlign w:val="center"/>
            <w:hideMark/>
          </w:tcPr>
          <w:p w14:paraId="5F057A6A"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NO</w:t>
            </w:r>
          </w:p>
        </w:tc>
        <w:tc>
          <w:tcPr>
            <w:tcW w:w="359" w:type="pct"/>
            <w:tcBorders>
              <w:top w:val="nil"/>
              <w:left w:val="nil"/>
              <w:bottom w:val="single" w:sz="4" w:space="0" w:color="000000"/>
              <w:right w:val="single" w:sz="4" w:space="0" w:color="000000"/>
            </w:tcBorders>
            <w:textDirection w:val="btLr"/>
            <w:vAlign w:val="center"/>
            <w:hideMark/>
          </w:tcPr>
          <w:p w14:paraId="70361B88"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CONTRATISTA</w:t>
            </w:r>
          </w:p>
        </w:tc>
        <w:tc>
          <w:tcPr>
            <w:tcW w:w="362" w:type="pct"/>
            <w:tcBorders>
              <w:top w:val="nil"/>
              <w:left w:val="nil"/>
              <w:bottom w:val="single" w:sz="4" w:space="0" w:color="000000"/>
              <w:right w:val="single" w:sz="4" w:space="0" w:color="000000"/>
            </w:tcBorders>
            <w:textDirection w:val="btLr"/>
            <w:vAlign w:val="center"/>
            <w:hideMark/>
          </w:tcPr>
          <w:p w14:paraId="66CB273E"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EN LA</w:t>
            </w:r>
            <w:r w:rsidRPr="006A6528">
              <w:rPr>
                <w:rFonts w:ascii="Arial" w:hAnsi="Arial" w:cs="Arial"/>
                <w:sz w:val="16"/>
                <w:szCs w:val="16"/>
                <w:lang w:eastAsia="es-CO"/>
              </w:rPr>
              <w:br/>
              <w:t>EJECUCION DEL CONTRATO</w:t>
            </w:r>
          </w:p>
        </w:tc>
        <w:tc>
          <w:tcPr>
            <w:tcW w:w="307" w:type="pct"/>
            <w:tcBorders>
              <w:top w:val="nil"/>
              <w:left w:val="nil"/>
              <w:bottom w:val="single" w:sz="4" w:space="0" w:color="000000"/>
              <w:right w:val="single" w:sz="4" w:space="0" w:color="000000"/>
            </w:tcBorders>
            <w:vAlign w:val="center"/>
            <w:hideMark/>
          </w:tcPr>
          <w:p w14:paraId="1AAD52A9"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N/A</w:t>
            </w:r>
          </w:p>
        </w:tc>
        <w:tc>
          <w:tcPr>
            <w:tcW w:w="1056" w:type="pct"/>
            <w:tcBorders>
              <w:top w:val="nil"/>
              <w:left w:val="nil"/>
              <w:bottom w:val="single" w:sz="4" w:space="0" w:color="000000"/>
              <w:right w:val="single" w:sz="4" w:space="0" w:color="000000"/>
            </w:tcBorders>
            <w:vAlign w:val="center"/>
            <w:hideMark/>
          </w:tcPr>
          <w:p w14:paraId="0648EEC5" w14:textId="77777777" w:rsidR="009E4F4C" w:rsidRPr="006A6528" w:rsidRDefault="009E4F4C" w:rsidP="00995402">
            <w:pPr>
              <w:spacing w:after="0" w:line="240" w:lineRule="auto"/>
              <w:rPr>
                <w:rFonts w:ascii="Arial" w:hAnsi="Arial" w:cs="Arial"/>
                <w:sz w:val="16"/>
                <w:szCs w:val="16"/>
                <w:lang w:eastAsia="es-CO"/>
              </w:rPr>
            </w:pPr>
            <w:r w:rsidRPr="006A6528">
              <w:rPr>
                <w:rFonts w:ascii="Arial" w:hAnsi="Arial" w:cs="Arial"/>
                <w:sz w:val="16"/>
                <w:szCs w:val="16"/>
                <w:lang w:eastAsia="es-CO"/>
              </w:rPr>
              <w:t>Actualización permanente de las nuevas disposiciones en cuanto a nueva normatividad.</w:t>
            </w:r>
          </w:p>
        </w:tc>
        <w:tc>
          <w:tcPr>
            <w:tcW w:w="596" w:type="pct"/>
            <w:tcBorders>
              <w:top w:val="nil"/>
              <w:left w:val="nil"/>
              <w:bottom w:val="single" w:sz="4" w:space="0" w:color="000000"/>
              <w:right w:val="single" w:sz="4" w:space="0" w:color="000000"/>
            </w:tcBorders>
            <w:vAlign w:val="center"/>
            <w:hideMark/>
          </w:tcPr>
          <w:p w14:paraId="36FCB915" w14:textId="77777777" w:rsidR="009E4F4C" w:rsidRPr="006A6528" w:rsidRDefault="009E4F4C" w:rsidP="00995402">
            <w:pPr>
              <w:spacing w:after="0" w:line="240" w:lineRule="auto"/>
              <w:jc w:val="center"/>
              <w:rPr>
                <w:rFonts w:ascii="Arial" w:hAnsi="Arial" w:cs="Arial"/>
                <w:sz w:val="16"/>
                <w:szCs w:val="16"/>
                <w:lang w:eastAsia="es-CO"/>
              </w:rPr>
            </w:pPr>
            <w:r w:rsidRPr="006A6528">
              <w:rPr>
                <w:rFonts w:ascii="Arial" w:hAnsi="Arial" w:cs="Arial"/>
                <w:sz w:val="16"/>
                <w:szCs w:val="16"/>
                <w:lang w:eastAsia="es-CO"/>
              </w:rPr>
              <w:t>Durante la ejecución del contrato.</w:t>
            </w:r>
          </w:p>
        </w:tc>
      </w:tr>
    </w:tbl>
    <w:p w14:paraId="01BA649C" w14:textId="77777777" w:rsidR="003538EF" w:rsidRPr="006A6528" w:rsidRDefault="003538EF" w:rsidP="009E4F4C">
      <w:pPr>
        <w:spacing w:after="0" w:line="240" w:lineRule="auto"/>
        <w:rPr>
          <w:rFonts w:ascii="Arial" w:hAnsi="Arial" w:cs="Arial"/>
          <w:sz w:val="18"/>
          <w:szCs w:val="18"/>
          <w:lang w:eastAsia="es-CO"/>
        </w:rPr>
      </w:pPr>
    </w:p>
    <w:p w14:paraId="55E039FC" w14:textId="12B6968D" w:rsidR="009E4F4C" w:rsidRPr="006A6528" w:rsidRDefault="009E4F4C" w:rsidP="003538EF">
      <w:pPr>
        <w:spacing w:after="0" w:line="240" w:lineRule="auto"/>
        <w:jc w:val="both"/>
        <w:rPr>
          <w:rFonts w:ascii="Arial" w:hAnsi="Arial" w:cs="Arial"/>
          <w:sz w:val="18"/>
          <w:szCs w:val="18"/>
          <w:lang w:eastAsia="es-CO"/>
        </w:rPr>
      </w:pPr>
      <w:r w:rsidRPr="006A6528">
        <w:rPr>
          <w:rFonts w:ascii="Arial" w:hAnsi="Arial" w:cs="Arial"/>
          <w:sz w:val="18"/>
          <w:szCs w:val="18"/>
          <w:lang w:eastAsia="es-CO"/>
        </w:rPr>
        <w:t>Para realizar el contrato se puede descartar la posibilidad de riesgos económicos, ya que se ha establecido una forma de pago mediante acta única y final, cuando se verifica por parte del supervisor que se ha cumplido con el objeto del contrato, garantizando la calidad en el servicio prestado.</w:t>
      </w:r>
    </w:p>
    <w:p w14:paraId="7FD71BA6" w14:textId="77777777" w:rsidR="009E4F4C" w:rsidRPr="006A6528" w:rsidRDefault="009E4F4C" w:rsidP="009E4F4C">
      <w:pPr>
        <w:spacing w:after="0" w:line="240" w:lineRule="auto"/>
        <w:rPr>
          <w:rFonts w:ascii="Arial" w:hAnsi="Arial" w:cs="Arial"/>
          <w:b/>
          <w:bCs/>
          <w:sz w:val="18"/>
          <w:szCs w:val="18"/>
          <w:u w:val="single"/>
          <w:lang w:eastAsia="es-CO"/>
        </w:rPr>
      </w:pPr>
    </w:p>
    <w:p w14:paraId="043BA77D" w14:textId="77777777" w:rsidR="00B35333" w:rsidRPr="006A6528" w:rsidRDefault="00B35333" w:rsidP="009E4F4C">
      <w:pPr>
        <w:spacing w:after="0" w:line="240" w:lineRule="auto"/>
        <w:rPr>
          <w:rFonts w:ascii="Arial" w:hAnsi="Arial" w:cs="Arial"/>
          <w:b/>
          <w:bCs/>
          <w:sz w:val="18"/>
          <w:szCs w:val="18"/>
          <w:u w:val="single"/>
          <w:lang w:eastAsia="es-CO"/>
        </w:rPr>
      </w:pPr>
    </w:p>
    <w:p w14:paraId="2A98EA3D" w14:textId="77777777" w:rsidR="003538EF" w:rsidRPr="006A6528" w:rsidRDefault="003538EF" w:rsidP="009E4F4C">
      <w:pPr>
        <w:spacing w:after="0" w:line="240" w:lineRule="auto"/>
        <w:rPr>
          <w:rFonts w:ascii="Arial" w:hAnsi="Arial" w:cs="Arial"/>
          <w:b/>
          <w:bCs/>
          <w:sz w:val="18"/>
          <w:szCs w:val="18"/>
          <w:u w:val="single"/>
          <w:lang w:eastAsia="es-CO"/>
        </w:rPr>
      </w:pPr>
    </w:p>
    <w:p w14:paraId="50352C4E" w14:textId="77777777" w:rsidR="00B35333" w:rsidRPr="006A6528" w:rsidRDefault="00B35333" w:rsidP="009E4F4C">
      <w:pPr>
        <w:spacing w:after="0" w:line="240" w:lineRule="auto"/>
        <w:rPr>
          <w:rFonts w:ascii="Arial" w:hAnsi="Arial" w:cs="Arial"/>
          <w:b/>
          <w:bCs/>
          <w:sz w:val="18"/>
          <w:szCs w:val="18"/>
          <w:u w:val="single"/>
          <w:lang w:eastAsia="es-CO"/>
        </w:rPr>
      </w:pPr>
    </w:p>
    <w:p w14:paraId="69637214" w14:textId="5C7AC091" w:rsidR="009E4F4C" w:rsidRPr="006A6528" w:rsidRDefault="009A55F7" w:rsidP="009E4F4C">
      <w:pPr>
        <w:spacing w:after="0" w:line="240" w:lineRule="auto"/>
        <w:jc w:val="center"/>
        <w:rPr>
          <w:rFonts w:ascii="Arial" w:eastAsia="Times New Roman" w:hAnsi="Arial" w:cs="Arial"/>
          <w:b/>
          <w:sz w:val="18"/>
          <w:szCs w:val="18"/>
        </w:rPr>
      </w:pPr>
      <w:r w:rsidRPr="006A6528">
        <w:rPr>
          <w:rFonts w:ascii="Arial" w:eastAsia="Times New Roman" w:hAnsi="Arial" w:cs="Arial"/>
          <w:b/>
          <w:sz w:val="18"/>
          <w:szCs w:val="18"/>
        </w:rPr>
        <w:t>DAVID ENRIQUE LEON CHICO</w:t>
      </w:r>
    </w:p>
    <w:p w14:paraId="271C4B33" w14:textId="43DE098A" w:rsidR="009E4F4C" w:rsidRPr="006A6528" w:rsidRDefault="009E4F4C" w:rsidP="009E4F4C">
      <w:pPr>
        <w:spacing w:after="0" w:line="240" w:lineRule="auto"/>
        <w:jc w:val="center"/>
        <w:rPr>
          <w:rFonts w:ascii="Arial" w:eastAsia="Times New Roman" w:hAnsi="Arial" w:cs="Arial"/>
          <w:bCs/>
          <w:sz w:val="18"/>
          <w:szCs w:val="18"/>
        </w:rPr>
      </w:pPr>
      <w:r w:rsidRPr="006A6528">
        <w:rPr>
          <w:rFonts w:ascii="Arial" w:eastAsia="Times New Roman" w:hAnsi="Arial" w:cs="Arial"/>
          <w:bCs/>
          <w:sz w:val="18"/>
          <w:szCs w:val="18"/>
        </w:rPr>
        <w:t xml:space="preserve">Secretario de </w:t>
      </w:r>
      <w:r w:rsidR="009A55F7" w:rsidRPr="006A6528">
        <w:rPr>
          <w:rFonts w:ascii="Arial" w:eastAsia="Times New Roman" w:hAnsi="Arial" w:cs="Arial"/>
          <w:bCs/>
          <w:sz w:val="18"/>
          <w:szCs w:val="18"/>
        </w:rPr>
        <w:t>Gobierno y Servicios Administrativos</w:t>
      </w:r>
    </w:p>
    <w:p w14:paraId="5A0EA9F4" w14:textId="77777777" w:rsidR="004A25C5" w:rsidRPr="006A6528" w:rsidRDefault="004A25C5" w:rsidP="009E4F4C">
      <w:pPr>
        <w:spacing w:after="0" w:line="240" w:lineRule="auto"/>
        <w:jc w:val="center"/>
        <w:rPr>
          <w:rFonts w:ascii="Arial" w:eastAsia="Times New Roman" w:hAnsi="Arial" w:cs="Arial"/>
          <w:sz w:val="18"/>
          <w:szCs w:val="18"/>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19"/>
        <w:gridCol w:w="1985"/>
        <w:gridCol w:w="3043"/>
        <w:gridCol w:w="992"/>
      </w:tblGrid>
      <w:tr w:rsidR="004A25C5" w:rsidRPr="006A6528" w14:paraId="69B70BF3" w14:textId="77777777" w:rsidTr="006A6528">
        <w:trPr>
          <w:trHeight w:val="235"/>
        </w:trPr>
        <w:tc>
          <w:tcPr>
            <w:tcW w:w="3619" w:type="dxa"/>
            <w:hideMark/>
          </w:tcPr>
          <w:p w14:paraId="119A9384" w14:textId="77777777" w:rsidR="004A25C5" w:rsidRPr="006A6528" w:rsidRDefault="004A25C5" w:rsidP="00CB7198">
            <w:pPr>
              <w:pStyle w:val="Sinespaciado"/>
              <w:jc w:val="center"/>
              <w:rPr>
                <w:rFonts w:ascii="Arial" w:hAnsi="Arial" w:cs="Arial"/>
                <w:b/>
                <w:sz w:val="16"/>
                <w:szCs w:val="16"/>
              </w:rPr>
            </w:pPr>
            <w:bookmarkStart w:id="3" w:name="_Hlk89159797"/>
            <w:r w:rsidRPr="006A6528">
              <w:rPr>
                <w:rFonts w:ascii="Arial" w:hAnsi="Arial" w:cs="Arial"/>
                <w:b/>
                <w:sz w:val="16"/>
                <w:szCs w:val="16"/>
              </w:rPr>
              <w:t>CARGO</w:t>
            </w:r>
          </w:p>
        </w:tc>
        <w:tc>
          <w:tcPr>
            <w:tcW w:w="1985" w:type="dxa"/>
            <w:hideMark/>
          </w:tcPr>
          <w:p w14:paraId="7219FBAD" w14:textId="77777777" w:rsidR="004A25C5" w:rsidRPr="006A6528" w:rsidRDefault="004A25C5" w:rsidP="00CB7198">
            <w:pPr>
              <w:pStyle w:val="Sinespaciado"/>
              <w:jc w:val="center"/>
              <w:rPr>
                <w:rFonts w:ascii="Arial" w:hAnsi="Arial" w:cs="Arial"/>
                <w:b/>
                <w:sz w:val="16"/>
                <w:szCs w:val="16"/>
              </w:rPr>
            </w:pPr>
            <w:r w:rsidRPr="006A6528">
              <w:rPr>
                <w:rFonts w:ascii="Arial" w:hAnsi="Arial" w:cs="Arial"/>
                <w:b/>
                <w:sz w:val="16"/>
                <w:szCs w:val="16"/>
              </w:rPr>
              <w:t>ROL</w:t>
            </w:r>
          </w:p>
        </w:tc>
        <w:tc>
          <w:tcPr>
            <w:tcW w:w="3043" w:type="dxa"/>
            <w:hideMark/>
          </w:tcPr>
          <w:p w14:paraId="69D91C0C" w14:textId="77777777" w:rsidR="004A25C5" w:rsidRPr="006A6528" w:rsidRDefault="004A25C5" w:rsidP="00CB7198">
            <w:pPr>
              <w:pStyle w:val="Sinespaciado"/>
              <w:jc w:val="center"/>
              <w:rPr>
                <w:rFonts w:ascii="Arial" w:hAnsi="Arial" w:cs="Arial"/>
                <w:b/>
                <w:sz w:val="16"/>
                <w:szCs w:val="16"/>
              </w:rPr>
            </w:pPr>
            <w:r w:rsidRPr="006A6528">
              <w:rPr>
                <w:rFonts w:ascii="Arial" w:hAnsi="Arial" w:cs="Arial"/>
                <w:b/>
                <w:sz w:val="16"/>
                <w:szCs w:val="16"/>
              </w:rPr>
              <w:t>NOMBRE</w:t>
            </w:r>
          </w:p>
        </w:tc>
        <w:tc>
          <w:tcPr>
            <w:tcW w:w="992" w:type="dxa"/>
            <w:hideMark/>
          </w:tcPr>
          <w:p w14:paraId="4915F078" w14:textId="77777777" w:rsidR="004A25C5" w:rsidRPr="006A6528" w:rsidRDefault="004A25C5" w:rsidP="00CB7198">
            <w:pPr>
              <w:pStyle w:val="Sinespaciado"/>
              <w:jc w:val="center"/>
              <w:rPr>
                <w:rFonts w:ascii="Arial" w:hAnsi="Arial" w:cs="Arial"/>
                <w:b/>
                <w:sz w:val="16"/>
                <w:szCs w:val="16"/>
              </w:rPr>
            </w:pPr>
            <w:r w:rsidRPr="006A6528">
              <w:rPr>
                <w:rFonts w:ascii="Arial" w:hAnsi="Arial" w:cs="Arial"/>
                <w:b/>
                <w:sz w:val="16"/>
                <w:szCs w:val="16"/>
              </w:rPr>
              <w:t>FIRMA</w:t>
            </w:r>
          </w:p>
        </w:tc>
      </w:tr>
      <w:tr w:rsidR="004A25C5" w:rsidRPr="006A6528" w14:paraId="1EFC3DA1" w14:textId="77777777" w:rsidTr="006A6528">
        <w:trPr>
          <w:trHeight w:val="257"/>
        </w:trPr>
        <w:tc>
          <w:tcPr>
            <w:tcW w:w="3619" w:type="dxa"/>
            <w:hideMark/>
          </w:tcPr>
          <w:p w14:paraId="2E5259BF" w14:textId="53C39681" w:rsidR="004A25C5" w:rsidRPr="006A6528" w:rsidRDefault="003538EF" w:rsidP="00CB7198">
            <w:pPr>
              <w:pStyle w:val="Sinespaciado"/>
              <w:rPr>
                <w:rFonts w:ascii="Arial" w:hAnsi="Arial" w:cs="Arial"/>
                <w:bCs/>
                <w:sz w:val="16"/>
                <w:szCs w:val="16"/>
              </w:rPr>
            </w:pPr>
            <w:r w:rsidRPr="006A6528">
              <w:rPr>
                <w:rFonts w:ascii="Arial" w:hAnsi="Arial" w:cs="Arial"/>
                <w:bCs/>
                <w:sz w:val="16"/>
                <w:szCs w:val="16"/>
              </w:rPr>
              <w:t xml:space="preserve">Contratista </w:t>
            </w:r>
          </w:p>
        </w:tc>
        <w:tc>
          <w:tcPr>
            <w:tcW w:w="1985" w:type="dxa"/>
            <w:hideMark/>
          </w:tcPr>
          <w:p w14:paraId="2849C084" w14:textId="77777777" w:rsidR="004A25C5" w:rsidRPr="006A6528" w:rsidRDefault="004A25C5" w:rsidP="00CB7198">
            <w:pPr>
              <w:pStyle w:val="Sinespaciado"/>
              <w:jc w:val="center"/>
              <w:rPr>
                <w:rFonts w:ascii="Arial" w:hAnsi="Arial" w:cs="Arial"/>
                <w:sz w:val="16"/>
                <w:szCs w:val="16"/>
              </w:rPr>
            </w:pPr>
            <w:r w:rsidRPr="006A6528">
              <w:rPr>
                <w:rFonts w:ascii="Arial" w:hAnsi="Arial" w:cs="Arial"/>
                <w:sz w:val="16"/>
                <w:szCs w:val="16"/>
              </w:rPr>
              <w:t>Proyectó</w:t>
            </w:r>
          </w:p>
        </w:tc>
        <w:tc>
          <w:tcPr>
            <w:tcW w:w="3043" w:type="dxa"/>
            <w:hideMark/>
          </w:tcPr>
          <w:p w14:paraId="306B5069" w14:textId="1582A337" w:rsidR="004A25C5" w:rsidRPr="006A6528" w:rsidRDefault="003538EF" w:rsidP="00A966DB">
            <w:pPr>
              <w:pStyle w:val="Sinespaciado"/>
              <w:jc w:val="center"/>
              <w:rPr>
                <w:rFonts w:ascii="Arial" w:hAnsi="Arial" w:cs="Arial"/>
                <w:b/>
                <w:sz w:val="16"/>
                <w:szCs w:val="16"/>
              </w:rPr>
            </w:pPr>
            <w:r w:rsidRPr="006A6528">
              <w:rPr>
                <w:rFonts w:ascii="Arial" w:hAnsi="Arial" w:cs="Arial"/>
                <w:b/>
                <w:sz w:val="16"/>
                <w:szCs w:val="16"/>
              </w:rPr>
              <w:t>YORMAN JAIME MEJIA GALEANO</w:t>
            </w:r>
          </w:p>
        </w:tc>
        <w:tc>
          <w:tcPr>
            <w:tcW w:w="992" w:type="dxa"/>
          </w:tcPr>
          <w:p w14:paraId="1FF8986C" w14:textId="77777777" w:rsidR="004A25C5" w:rsidRPr="006A6528" w:rsidRDefault="004A25C5" w:rsidP="00CB7198">
            <w:pPr>
              <w:pStyle w:val="Sinespaciado"/>
              <w:jc w:val="center"/>
              <w:rPr>
                <w:rFonts w:ascii="Arial" w:hAnsi="Arial" w:cs="Arial"/>
                <w:b/>
                <w:sz w:val="16"/>
                <w:szCs w:val="16"/>
              </w:rPr>
            </w:pPr>
          </w:p>
        </w:tc>
      </w:tr>
      <w:tr w:rsidR="004A25C5" w:rsidRPr="006A6528" w14:paraId="7E36D7F2" w14:textId="77777777" w:rsidTr="006A6528">
        <w:trPr>
          <w:trHeight w:val="70"/>
        </w:trPr>
        <w:tc>
          <w:tcPr>
            <w:tcW w:w="3619" w:type="dxa"/>
          </w:tcPr>
          <w:p w14:paraId="4DD50D86" w14:textId="77777777" w:rsidR="004A25C5" w:rsidRPr="006A6528" w:rsidRDefault="004A25C5" w:rsidP="00CB7198">
            <w:pPr>
              <w:pStyle w:val="Sinespaciado"/>
              <w:rPr>
                <w:rFonts w:ascii="Arial" w:hAnsi="Arial" w:cs="Arial"/>
                <w:bCs/>
                <w:sz w:val="16"/>
                <w:szCs w:val="16"/>
              </w:rPr>
            </w:pPr>
            <w:r w:rsidRPr="006A6528">
              <w:rPr>
                <w:rFonts w:ascii="Arial" w:hAnsi="Arial" w:cs="Arial"/>
                <w:bCs/>
                <w:sz w:val="16"/>
                <w:szCs w:val="16"/>
              </w:rPr>
              <w:t>Secretario de Gobierno y Servicios Administrativos</w:t>
            </w:r>
          </w:p>
        </w:tc>
        <w:tc>
          <w:tcPr>
            <w:tcW w:w="1985" w:type="dxa"/>
          </w:tcPr>
          <w:p w14:paraId="0174A4D3" w14:textId="77777777" w:rsidR="004A25C5" w:rsidRPr="006A6528" w:rsidRDefault="004A25C5" w:rsidP="00CB7198">
            <w:pPr>
              <w:pStyle w:val="Sinespaciado"/>
              <w:jc w:val="center"/>
              <w:rPr>
                <w:rFonts w:ascii="Arial" w:hAnsi="Arial" w:cs="Arial"/>
                <w:sz w:val="16"/>
                <w:szCs w:val="16"/>
              </w:rPr>
            </w:pPr>
            <w:r w:rsidRPr="006A6528">
              <w:rPr>
                <w:rFonts w:ascii="Arial" w:hAnsi="Arial" w:cs="Arial"/>
                <w:sz w:val="16"/>
                <w:szCs w:val="16"/>
              </w:rPr>
              <w:t>Revisó y aprobó</w:t>
            </w:r>
          </w:p>
        </w:tc>
        <w:tc>
          <w:tcPr>
            <w:tcW w:w="3043" w:type="dxa"/>
          </w:tcPr>
          <w:p w14:paraId="2D6D613D" w14:textId="2B0FBAEB" w:rsidR="004A25C5" w:rsidRPr="006A6528" w:rsidRDefault="003538EF" w:rsidP="003538EF">
            <w:pPr>
              <w:pStyle w:val="Sinespaciado"/>
              <w:jc w:val="center"/>
              <w:rPr>
                <w:rFonts w:ascii="Arial" w:hAnsi="Arial" w:cs="Arial"/>
                <w:b/>
                <w:sz w:val="16"/>
                <w:szCs w:val="16"/>
              </w:rPr>
            </w:pPr>
            <w:r w:rsidRPr="006A6528">
              <w:rPr>
                <w:rFonts w:ascii="Arial" w:hAnsi="Arial" w:cs="Arial"/>
                <w:b/>
                <w:sz w:val="16"/>
                <w:szCs w:val="16"/>
              </w:rPr>
              <w:t>DAVID ENRIQUE LEÓN CHICO</w:t>
            </w:r>
          </w:p>
        </w:tc>
        <w:tc>
          <w:tcPr>
            <w:tcW w:w="992" w:type="dxa"/>
          </w:tcPr>
          <w:p w14:paraId="58382D83" w14:textId="77777777" w:rsidR="004A25C5" w:rsidRPr="006A6528" w:rsidRDefault="004A25C5" w:rsidP="00CB7198">
            <w:pPr>
              <w:pStyle w:val="Sinespaciado"/>
              <w:jc w:val="center"/>
              <w:rPr>
                <w:rFonts w:ascii="Arial" w:hAnsi="Arial" w:cs="Arial"/>
                <w:b/>
                <w:sz w:val="16"/>
                <w:szCs w:val="16"/>
              </w:rPr>
            </w:pPr>
          </w:p>
        </w:tc>
      </w:tr>
      <w:tr w:rsidR="004A25C5" w:rsidRPr="006A6528" w14:paraId="738DD87B" w14:textId="77777777" w:rsidTr="006A6528">
        <w:trPr>
          <w:trHeight w:val="70"/>
        </w:trPr>
        <w:tc>
          <w:tcPr>
            <w:tcW w:w="9639" w:type="dxa"/>
            <w:gridSpan w:val="4"/>
            <w:hideMark/>
          </w:tcPr>
          <w:p w14:paraId="30602590" w14:textId="77777777" w:rsidR="004A25C5" w:rsidRPr="006A6528" w:rsidRDefault="004A25C5" w:rsidP="00CB7198">
            <w:pPr>
              <w:pStyle w:val="Sinespaciado"/>
              <w:jc w:val="both"/>
              <w:rPr>
                <w:rFonts w:ascii="Arial" w:hAnsi="Arial" w:cs="Arial"/>
                <w:sz w:val="16"/>
                <w:szCs w:val="16"/>
              </w:rPr>
            </w:pPr>
            <w:r w:rsidRPr="006A6528">
              <w:rPr>
                <w:rFonts w:ascii="Arial" w:hAnsi="Arial" w:cs="Arial"/>
                <w:sz w:val="16"/>
                <w:szCs w:val="16"/>
              </w:rPr>
              <w:t>Los arriba firmantes declaramos que hemos revisado el documento y lo encontramos ajustados a las normas y disposiciones legales vigentes y, por lo tanto, bajo nuestra responsabilidad lo presentamos para firma.</w:t>
            </w:r>
          </w:p>
        </w:tc>
      </w:tr>
      <w:bookmarkEnd w:id="3"/>
    </w:tbl>
    <w:p w14:paraId="2137CE37" w14:textId="62693AD7" w:rsidR="000A5BDB" w:rsidRPr="006A6528" w:rsidRDefault="000A5BDB" w:rsidP="003538EF">
      <w:pPr>
        <w:pStyle w:val="Textoindependiente"/>
        <w:rPr>
          <w:rFonts w:ascii="Arial" w:hAnsi="Arial" w:cs="Arial"/>
          <w:sz w:val="18"/>
          <w:szCs w:val="18"/>
        </w:rPr>
      </w:pPr>
    </w:p>
    <w:sectPr w:rsidR="000A5BDB" w:rsidRPr="006A6528" w:rsidSect="00237D67">
      <w:headerReference w:type="default" r:id="rId7"/>
      <w:footerReference w:type="default" r:id="rId8"/>
      <w:pgSz w:w="12240" w:h="15840"/>
      <w:pgMar w:top="2410" w:right="1440" w:bottom="1440"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0487CF" w14:textId="77777777" w:rsidR="008D65F2" w:rsidRDefault="008D65F2" w:rsidP="000A5BDB">
      <w:pPr>
        <w:spacing w:after="0" w:line="240" w:lineRule="auto"/>
      </w:pPr>
      <w:r>
        <w:separator/>
      </w:r>
    </w:p>
  </w:endnote>
  <w:endnote w:type="continuationSeparator" w:id="0">
    <w:p w14:paraId="4E1C90A6" w14:textId="77777777" w:rsidR="008D65F2" w:rsidRDefault="008D65F2"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G Omega">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0A7D1" w14:textId="77777777" w:rsidR="00CB7198" w:rsidRPr="001F77A4" w:rsidRDefault="00CB7198" w:rsidP="003538EF">
    <w:pPr>
      <w:pStyle w:val="Piedepgina"/>
      <w:jc w:val="center"/>
      <w:rPr>
        <w:rFonts w:ascii="CG Omega" w:hAnsi="CG Omega" w:cs="Arial"/>
        <w:sz w:val="16"/>
        <w:szCs w:val="16"/>
      </w:rPr>
    </w:pPr>
    <w:bookmarkStart w:id="4" w:name="_Hlk158615368"/>
    <w:bookmarkStart w:id="5" w:name="_Hlk158615369"/>
    <w:r w:rsidRPr="001F77A4">
      <w:rPr>
        <w:rFonts w:ascii="CG Omega" w:hAnsi="CG Omega" w:cs="Arial"/>
        <w:noProof/>
        <w:sz w:val="16"/>
        <w:szCs w:val="16"/>
        <w:lang w:eastAsia="es-CO"/>
      </w:rPr>
      <w:drawing>
        <wp:anchor distT="0" distB="0" distL="114300" distR="114300" simplePos="0" relativeHeight="251664384" behindDoc="1" locked="0" layoutInCell="1" allowOverlap="1" wp14:anchorId="142C1F46" wp14:editId="7BB8892F">
          <wp:simplePos x="0" y="0"/>
          <wp:positionH relativeFrom="rightMargin">
            <wp:posOffset>-38100</wp:posOffset>
          </wp:positionH>
          <wp:positionV relativeFrom="paragraph">
            <wp:posOffset>-389255</wp:posOffset>
          </wp:positionV>
          <wp:extent cx="704850" cy="629554"/>
          <wp:effectExtent l="0" t="0" r="0" b="0"/>
          <wp:wrapNone/>
          <wp:docPr id="534006882" name="Imagen 534006882"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1F77A4">
      <w:rPr>
        <w:rFonts w:ascii="CG Omega" w:hAnsi="CG Omega" w:cs="Arial"/>
        <w:b/>
        <w:bCs/>
        <w:noProof/>
        <w:sz w:val="16"/>
        <w:szCs w:val="16"/>
        <w:lang w:eastAsia="es-CO"/>
      </w:rPr>
      <w:drawing>
        <wp:anchor distT="0" distB="0" distL="114300" distR="114300" simplePos="0" relativeHeight="251663360" behindDoc="1" locked="0" layoutInCell="1" allowOverlap="1" wp14:anchorId="7173B839" wp14:editId="7F6F4F20">
          <wp:simplePos x="0" y="0"/>
          <wp:positionH relativeFrom="column">
            <wp:posOffset>-1600200</wp:posOffset>
          </wp:positionH>
          <wp:positionV relativeFrom="paragraph">
            <wp:posOffset>-3959860</wp:posOffset>
          </wp:positionV>
          <wp:extent cx="4066676" cy="4257675"/>
          <wp:effectExtent l="0" t="0" r="0" b="0"/>
          <wp:wrapNone/>
          <wp:docPr id="1353173441" name="Imagen 135317344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F77A4">
      <w:rPr>
        <w:rFonts w:ascii="CG Omega" w:hAnsi="CG Omega" w:cs="Arial"/>
        <w:b/>
        <w:bCs/>
        <w:sz w:val="16"/>
        <w:szCs w:val="16"/>
      </w:rPr>
      <w:t>Dirección:</w:t>
    </w:r>
    <w:r w:rsidRPr="001F77A4">
      <w:rPr>
        <w:rFonts w:ascii="CG Omega" w:hAnsi="CG Omega" w:cs="Arial"/>
        <w:sz w:val="16"/>
        <w:szCs w:val="16"/>
      </w:rPr>
      <w:t xml:space="preserve"> Calle 10 Nro. 9-62, Parque Principal - Teléfono: +57 (604) 3222867 Extensión 2000 </w:t>
    </w:r>
  </w:p>
  <w:p w14:paraId="3CE2DD5C" w14:textId="77777777" w:rsidR="00CB7198" w:rsidRPr="001F77A4" w:rsidRDefault="00CB7198" w:rsidP="003538EF">
    <w:pPr>
      <w:pStyle w:val="Piedepgina"/>
      <w:jc w:val="center"/>
      <w:rPr>
        <w:rFonts w:ascii="CG Omega" w:hAnsi="CG Omega" w:cs="Arial"/>
        <w:sz w:val="16"/>
        <w:szCs w:val="16"/>
      </w:rPr>
    </w:pPr>
    <w:r w:rsidRPr="001F77A4">
      <w:rPr>
        <w:rFonts w:ascii="CG Omega" w:hAnsi="CG Omega" w:cs="Arial"/>
        <w:sz w:val="16"/>
        <w:szCs w:val="16"/>
      </w:rPr>
      <w:t xml:space="preserve">celular 3222600537, correo Institucional: </w:t>
    </w:r>
    <w:hyperlink r:id="rId3" w:history="1">
      <w:r w:rsidRPr="001F77A4">
        <w:rPr>
          <w:rStyle w:val="Hipervnculo"/>
          <w:rFonts w:ascii="CG Omega" w:eastAsiaTheme="majorEastAsia" w:hAnsi="CG Omega" w:cs="Arial"/>
          <w:color w:val="auto"/>
          <w:sz w:val="16"/>
          <w:szCs w:val="16"/>
        </w:rPr>
        <w:t>gobierno@remedios-antioquia.gov.co</w:t>
      </w:r>
    </w:hyperlink>
    <w:r w:rsidRPr="001F77A4">
      <w:rPr>
        <w:rFonts w:ascii="CG Omega" w:hAnsi="CG Omega" w:cs="Arial"/>
        <w:sz w:val="16"/>
        <w:szCs w:val="16"/>
      </w:rPr>
      <w:t xml:space="preserve">, </w:t>
    </w:r>
    <w:hyperlink r:id="rId4" w:history="1">
      <w:r w:rsidRPr="001F77A4">
        <w:rPr>
          <w:rStyle w:val="Hipervnculo"/>
          <w:rFonts w:ascii="CG Omega" w:eastAsiaTheme="majorEastAsia" w:hAnsi="CG Omega" w:cs="Arial"/>
          <w:color w:val="auto"/>
          <w:sz w:val="16"/>
          <w:szCs w:val="16"/>
        </w:rPr>
        <w:t>sec.gobierno@remedios-antioquia.gov.co</w:t>
      </w:r>
    </w:hyperlink>
    <w:r w:rsidRPr="001F77A4">
      <w:rPr>
        <w:rFonts w:ascii="CG Omega" w:hAnsi="CG Omega" w:cs="Arial"/>
        <w:sz w:val="16"/>
        <w:szCs w:val="16"/>
      </w:rPr>
      <w:t xml:space="preserve">  – </w:t>
    </w:r>
    <w:r w:rsidRPr="001F77A4">
      <w:rPr>
        <w:rFonts w:ascii="CG Omega" w:hAnsi="CG Omega" w:cs="Arial"/>
        <w:b/>
        <w:bCs/>
        <w:sz w:val="16"/>
        <w:szCs w:val="16"/>
      </w:rPr>
      <w:t>www.remedios-antioquia.gov.co</w:t>
    </w:r>
    <w:bookmarkEnd w:id="4"/>
    <w:bookmarkEnd w:id="5"/>
  </w:p>
  <w:p w14:paraId="6652E37E" w14:textId="77777777" w:rsidR="00CB7198" w:rsidRPr="001F77A4" w:rsidRDefault="00CB7198" w:rsidP="003538EF">
    <w:pPr>
      <w:pStyle w:val="Piedepgina"/>
      <w:tabs>
        <w:tab w:val="left" w:pos="6030"/>
      </w:tabs>
      <w:rPr>
        <w:rFonts w:ascii="CG Omega" w:hAnsi="CG Omega" w:cs="Arial"/>
        <w:sz w:val="16"/>
        <w:szCs w:val="16"/>
      </w:rPr>
    </w:pPr>
    <w:r w:rsidRPr="001F77A4">
      <w:rPr>
        <w:rFonts w:ascii="CG Omega" w:hAnsi="CG Omega" w:cs="Arial"/>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03D505" w14:textId="77777777" w:rsidR="008D65F2" w:rsidRDefault="008D65F2" w:rsidP="000A5BDB">
      <w:pPr>
        <w:spacing w:after="0" w:line="240" w:lineRule="auto"/>
      </w:pPr>
      <w:r>
        <w:separator/>
      </w:r>
    </w:p>
  </w:footnote>
  <w:footnote w:type="continuationSeparator" w:id="0">
    <w:p w14:paraId="6537B7DF" w14:textId="77777777" w:rsidR="008D65F2" w:rsidRDefault="008D65F2"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19FE8A" w14:textId="22D35519" w:rsidR="00CB7198" w:rsidRDefault="00CB7198">
    <w:pPr>
      <w:pStyle w:val="Encabezado"/>
      <w:rPr>
        <w:noProof/>
        <w:lang w:eastAsia="es-CO"/>
      </w:rPr>
    </w:pPr>
    <w:r>
      <w:rPr>
        <w:noProof/>
        <w:lang w:val="es-ES" w:eastAsia="es-ES"/>
      </w:rPr>
      <w:drawing>
        <wp:anchor distT="0" distB="0" distL="114300" distR="114300" simplePos="0" relativeHeight="251661312" behindDoc="1" locked="0" layoutInCell="1" allowOverlap="1" wp14:anchorId="4AA0D3EA" wp14:editId="20746A1D">
          <wp:simplePos x="0" y="0"/>
          <wp:positionH relativeFrom="margin">
            <wp:posOffset>1149949</wp:posOffset>
          </wp:positionH>
          <wp:positionV relativeFrom="paragraph">
            <wp:posOffset>-374015</wp:posOffset>
          </wp:positionV>
          <wp:extent cx="3653227" cy="1526281"/>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40B47DAE" w:rsidR="00CB7198" w:rsidRDefault="00CB7198" w:rsidP="000E3822">
    <w:pPr>
      <w:pStyle w:val="Encabezado"/>
      <w:tabs>
        <w:tab w:val="clear" w:pos="4680"/>
        <w:tab w:val="clear" w:pos="9360"/>
        <w:tab w:val="left" w:pos="3195"/>
      </w:tabs>
      <w:rPr>
        <w:noProof/>
        <w:lang w:eastAsia="es-CO"/>
      </w:rPr>
    </w:pPr>
    <w:r>
      <w:rPr>
        <w:noProof/>
        <w:lang w:eastAsia="es-CO"/>
      </w:rPr>
      <w:tab/>
    </w:r>
  </w:p>
  <w:p w14:paraId="1F9DD9CC" w14:textId="5BD9F8F9" w:rsidR="00CB7198" w:rsidRDefault="00CB7198">
    <w:pPr>
      <w:pStyle w:val="Encabezado"/>
    </w:pPr>
    <w:r>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93710"/>
    <w:multiLevelType w:val="hybridMultilevel"/>
    <w:tmpl w:val="DAD60148"/>
    <w:lvl w:ilvl="0" w:tplc="6D38786E">
      <w:start w:val="1"/>
      <w:numFmt w:val="decimal"/>
      <w:lvlText w:val="%1."/>
      <w:lvlJc w:val="left"/>
      <w:pPr>
        <w:ind w:left="1440" w:hanging="360"/>
      </w:pPr>
      <w:rPr>
        <w:rFonts w:ascii="Arial" w:eastAsia="Calibri" w:hAnsi="Arial" w:cs="Arial"/>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7847662"/>
    <w:multiLevelType w:val="hybridMultilevel"/>
    <w:tmpl w:val="A88467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3DA58C5"/>
    <w:multiLevelType w:val="hybridMultilevel"/>
    <w:tmpl w:val="E9B201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3A375D4"/>
    <w:multiLevelType w:val="hybridMultilevel"/>
    <w:tmpl w:val="50FEAB64"/>
    <w:lvl w:ilvl="0" w:tplc="E682B814">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06482"/>
    <w:rsid w:val="000103D1"/>
    <w:rsid w:val="00014342"/>
    <w:rsid w:val="0002224A"/>
    <w:rsid w:val="00080131"/>
    <w:rsid w:val="000A0B79"/>
    <w:rsid w:val="000A5BDB"/>
    <w:rsid w:val="000D3912"/>
    <w:rsid w:val="000D63B0"/>
    <w:rsid w:val="000E3822"/>
    <w:rsid w:val="00100991"/>
    <w:rsid w:val="00102DD5"/>
    <w:rsid w:val="00123A58"/>
    <w:rsid w:val="00173A52"/>
    <w:rsid w:val="001828F6"/>
    <w:rsid w:val="00192810"/>
    <w:rsid w:val="001A00D7"/>
    <w:rsid w:val="001A04A9"/>
    <w:rsid w:val="001A3AA4"/>
    <w:rsid w:val="001A50B2"/>
    <w:rsid w:val="001B0C12"/>
    <w:rsid w:val="001B385A"/>
    <w:rsid w:val="001C511C"/>
    <w:rsid w:val="00237D67"/>
    <w:rsid w:val="00240811"/>
    <w:rsid w:val="00244F80"/>
    <w:rsid w:val="00291483"/>
    <w:rsid w:val="002B1C09"/>
    <w:rsid w:val="002B2D4A"/>
    <w:rsid w:val="002E5A91"/>
    <w:rsid w:val="00301DEE"/>
    <w:rsid w:val="00312540"/>
    <w:rsid w:val="00342FF0"/>
    <w:rsid w:val="00346586"/>
    <w:rsid w:val="003538EF"/>
    <w:rsid w:val="0037682E"/>
    <w:rsid w:val="00376FA4"/>
    <w:rsid w:val="003A4137"/>
    <w:rsid w:val="003B3741"/>
    <w:rsid w:val="003C3A28"/>
    <w:rsid w:val="003C784F"/>
    <w:rsid w:val="003E1690"/>
    <w:rsid w:val="003E3A9C"/>
    <w:rsid w:val="003E6470"/>
    <w:rsid w:val="003F6369"/>
    <w:rsid w:val="00401EE2"/>
    <w:rsid w:val="00402AE9"/>
    <w:rsid w:val="00415B17"/>
    <w:rsid w:val="00433623"/>
    <w:rsid w:val="00464FF1"/>
    <w:rsid w:val="004A25C5"/>
    <w:rsid w:val="004A43BA"/>
    <w:rsid w:val="004C7DCA"/>
    <w:rsid w:val="004D09DA"/>
    <w:rsid w:val="004E331D"/>
    <w:rsid w:val="00507A70"/>
    <w:rsid w:val="00565E0E"/>
    <w:rsid w:val="00571E03"/>
    <w:rsid w:val="00573284"/>
    <w:rsid w:val="0057668C"/>
    <w:rsid w:val="00587C4D"/>
    <w:rsid w:val="005A21B4"/>
    <w:rsid w:val="005D0C2B"/>
    <w:rsid w:val="005D45F5"/>
    <w:rsid w:val="005D6E7A"/>
    <w:rsid w:val="005F613F"/>
    <w:rsid w:val="00615606"/>
    <w:rsid w:val="006647AC"/>
    <w:rsid w:val="00682B13"/>
    <w:rsid w:val="00694B1B"/>
    <w:rsid w:val="006A6528"/>
    <w:rsid w:val="006A7CA6"/>
    <w:rsid w:val="006B010D"/>
    <w:rsid w:val="006C5BAF"/>
    <w:rsid w:val="006C7563"/>
    <w:rsid w:val="006D1F20"/>
    <w:rsid w:val="006F05A4"/>
    <w:rsid w:val="00715B93"/>
    <w:rsid w:val="00717F15"/>
    <w:rsid w:val="007376EE"/>
    <w:rsid w:val="00740F2E"/>
    <w:rsid w:val="0075733B"/>
    <w:rsid w:val="00766DB0"/>
    <w:rsid w:val="0079362B"/>
    <w:rsid w:val="007940C4"/>
    <w:rsid w:val="007A6C06"/>
    <w:rsid w:val="007B7748"/>
    <w:rsid w:val="007E5024"/>
    <w:rsid w:val="007F5698"/>
    <w:rsid w:val="00803436"/>
    <w:rsid w:val="00803748"/>
    <w:rsid w:val="00804146"/>
    <w:rsid w:val="00810E69"/>
    <w:rsid w:val="00811DB7"/>
    <w:rsid w:val="00811E3F"/>
    <w:rsid w:val="00813CE1"/>
    <w:rsid w:val="00855030"/>
    <w:rsid w:val="00863DBF"/>
    <w:rsid w:val="008835DF"/>
    <w:rsid w:val="00890778"/>
    <w:rsid w:val="008C6120"/>
    <w:rsid w:val="008D3B0F"/>
    <w:rsid w:val="008D65F2"/>
    <w:rsid w:val="008F6B0F"/>
    <w:rsid w:val="00952E7F"/>
    <w:rsid w:val="00962039"/>
    <w:rsid w:val="00974584"/>
    <w:rsid w:val="00975F1A"/>
    <w:rsid w:val="00984424"/>
    <w:rsid w:val="00995402"/>
    <w:rsid w:val="009A55F7"/>
    <w:rsid w:val="009B3D86"/>
    <w:rsid w:val="009D042B"/>
    <w:rsid w:val="009D4F0E"/>
    <w:rsid w:val="009E4F4C"/>
    <w:rsid w:val="00A966DB"/>
    <w:rsid w:val="00AA2438"/>
    <w:rsid w:val="00AA4CD3"/>
    <w:rsid w:val="00AC241B"/>
    <w:rsid w:val="00AC412C"/>
    <w:rsid w:val="00AC7B86"/>
    <w:rsid w:val="00AD0DC9"/>
    <w:rsid w:val="00AD61C5"/>
    <w:rsid w:val="00AE1BE6"/>
    <w:rsid w:val="00AF7D3F"/>
    <w:rsid w:val="00B04F60"/>
    <w:rsid w:val="00B05D7F"/>
    <w:rsid w:val="00B16F13"/>
    <w:rsid w:val="00B20A92"/>
    <w:rsid w:val="00B246C2"/>
    <w:rsid w:val="00B30755"/>
    <w:rsid w:val="00B35333"/>
    <w:rsid w:val="00B35B48"/>
    <w:rsid w:val="00B7409E"/>
    <w:rsid w:val="00B77206"/>
    <w:rsid w:val="00C30100"/>
    <w:rsid w:val="00C30B95"/>
    <w:rsid w:val="00C40173"/>
    <w:rsid w:val="00C82779"/>
    <w:rsid w:val="00CA287C"/>
    <w:rsid w:val="00CB7198"/>
    <w:rsid w:val="00D2530F"/>
    <w:rsid w:val="00D52A3B"/>
    <w:rsid w:val="00D52FB5"/>
    <w:rsid w:val="00D55858"/>
    <w:rsid w:val="00D6399C"/>
    <w:rsid w:val="00D658B3"/>
    <w:rsid w:val="00D930B1"/>
    <w:rsid w:val="00DD2E4F"/>
    <w:rsid w:val="00DE4651"/>
    <w:rsid w:val="00E20256"/>
    <w:rsid w:val="00E20AB6"/>
    <w:rsid w:val="00E5125F"/>
    <w:rsid w:val="00E5279C"/>
    <w:rsid w:val="00E878BA"/>
    <w:rsid w:val="00E96F43"/>
    <w:rsid w:val="00EB54CC"/>
    <w:rsid w:val="00ED32B2"/>
    <w:rsid w:val="00EE1567"/>
    <w:rsid w:val="00EF08E8"/>
    <w:rsid w:val="00F1615E"/>
    <w:rsid w:val="00F21497"/>
    <w:rsid w:val="00F23F7A"/>
    <w:rsid w:val="00F305F5"/>
    <w:rsid w:val="00F505CD"/>
    <w:rsid w:val="00F82A97"/>
    <w:rsid w:val="00F84380"/>
    <w:rsid w:val="00F87C55"/>
    <w:rsid w:val="00F94E51"/>
    <w:rsid w:val="00FA0054"/>
    <w:rsid w:val="00FD2F3F"/>
    <w:rsid w:val="00FF1A27"/>
    <w:rsid w:val="00FF4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768089"/>
  <w15:chartTrackingRefBased/>
  <w15:docId w15:val="{599F6920-F51B-4A3D-9000-47040BBA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E69"/>
    <w:rPr>
      <w:kern w:val="2"/>
      <w:lang w:val="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5BDB"/>
    <w:pPr>
      <w:tabs>
        <w:tab w:val="center" w:pos="4680"/>
        <w:tab w:val="right" w:pos="9360"/>
      </w:tabs>
      <w:spacing w:after="0" w:line="240" w:lineRule="auto"/>
    </w:pPr>
    <w:rPr>
      <w:kern w:val="0"/>
      <w14:ligatures w14:val="none"/>
    </w:rPr>
  </w:style>
  <w:style w:type="character" w:customStyle="1" w:styleId="EncabezadoCar">
    <w:name w:val="Encabezado Car"/>
    <w:basedOn w:val="Fuentedeprrafopredeter"/>
    <w:link w:val="Encabezado"/>
    <w:uiPriority w:val="99"/>
    <w:rsid w:val="000A5BDB"/>
    <w:rPr>
      <w:lang w:val="es-CO"/>
    </w:rPr>
  </w:style>
  <w:style w:type="paragraph" w:styleId="Piedepgina">
    <w:name w:val="footer"/>
    <w:basedOn w:val="Normal"/>
    <w:link w:val="PiedepginaCar"/>
    <w:uiPriority w:val="99"/>
    <w:unhideWhenUsed/>
    <w:rsid w:val="000A5BDB"/>
    <w:pPr>
      <w:tabs>
        <w:tab w:val="center" w:pos="4680"/>
        <w:tab w:val="right" w:pos="9360"/>
      </w:tabs>
      <w:spacing w:after="0" w:line="240" w:lineRule="auto"/>
    </w:pPr>
    <w:rPr>
      <w:kern w:val="0"/>
      <w14:ligatures w14:val="none"/>
    </w:rPr>
  </w:style>
  <w:style w:type="character" w:customStyle="1" w:styleId="PiedepginaCar">
    <w:name w:val="Pie de página Car"/>
    <w:basedOn w:val="Fuentedeprrafopredeter"/>
    <w:link w:val="Piedepgina"/>
    <w:uiPriority w:val="99"/>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customStyle="1" w:styleId="Mencinsinresolver2">
    <w:name w:val="Mención sin resolver2"/>
    <w:basedOn w:val="Fuentedeprrafopredeter"/>
    <w:uiPriority w:val="99"/>
    <w:semiHidden/>
    <w:unhideWhenUsed/>
    <w:rsid w:val="00100991"/>
    <w:rPr>
      <w:color w:val="605E5C"/>
      <w:shd w:val="clear" w:color="auto" w:fill="E1DFDD"/>
    </w:rPr>
  </w:style>
  <w:style w:type="paragraph" w:styleId="Textoindependiente">
    <w:name w:val="Body Text"/>
    <w:basedOn w:val="Normal"/>
    <w:link w:val="TextoindependienteCar"/>
    <w:unhideWhenUsed/>
    <w:rsid w:val="00810E69"/>
    <w:pPr>
      <w:spacing w:after="0" w:line="240" w:lineRule="auto"/>
      <w:jc w:val="both"/>
    </w:pPr>
    <w:rPr>
      <w:rFonts w:ascii="Times New Roman" w:eastAsia="Times New Roman" w:hAnsi="Times New Roman" w:cs="Times New Roman"/>
      <w:kern w:val="0"/>
      <w:sz w:val="28"/>
      <w:szCs w:val="28"/>
      <w:lang w:eastAsia="es-ES"/>
      <w14:ligatures w14:val="none"/>
    </w:rPr>
  </w:style>
  <w:style w:type="character" w:customStyle="1" w:styleId="TextoindependienteCar">
    <w:name w:val="Texto independiente Car"/>
    <w:basedOn w:val="Fuentedeprrafopredeter"/>
    <w:link w:val="Textoindependiente"/>
    <w:rsid w:val="00810E69"/>
    <w:rPr>
      <w:rFonts w:ascii="Times New Roman" w:eastAsia="Times New Roman" w:hAnsi="Times New Roman" w:cs="Times New Roman"/>
      <w:sz w:val="28"/>
      <w:szCs w:val="28"/>
      <w:lang w:val="es-CO"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
    <w:basedOn w:val="Normal"/>
    <w:link w:val="PrrafodelistaCar"/>
    <w:uiPriority w:val="34"/>
    <w:qFormat/>
    <w:rsid w:val="00D55858"/>
    <w:pPr>
      <w:spacing w:after="0" w:line="240" w:lineRule="auto"/>
      <w:ind w:left="720"/>
      <w:contextualSpacing/>
      <w:jc w:val="both"/>
    </w:pPr>
    <w:rPr>
      <w:rFonts w:ascii="Tahoma" w:eastAsia="Calibri" w:hAnsi="Tahoma" w:cs="Times New Roman"/>
      <w:kern w:val="0"/>
      <w:sz w:val="24"/>
      <w14:ligatures w14:val="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D55858"/>
    <w:rPr>
      <w:rFonts w:ascii="Tahoma" w:eastAsia="Calibri" w:hAnsi="Tahoma" w:cs="Times New Roman"/>
      <w:sz w:val="24"/>
      <w:lang w:val="es-CO"/>
    </w:rPr>
  </w:style>
  <w:style w:type="table" w:customStyle="1" w:styleId="Tablaconcuadrcula1">
    <w:name w:val="Tabla con cuadrícula1"/>
    <w:basedOn w:val="Tablanormal"/>
    <w:next w:val="Tablaconcuadrcula"/>
    <w:uiPriority w:val="39"/>
    <w:rsid w:val="009E4F4C"/>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E4F4C"/>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table" w:styleId="Tablaconcuadrcula">
    <w:name w:val="Table Grid"/>
    <w:basedOn w:val="Tablanormal"/>
    <w:uiPriority w:val="39"/>
    <w:rsid w:val="009E4F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3C3A28"/>
    <w:pPr>
      <w:autoSpaceDE w:val="0"/>
      <w:autoSpaceDN w:val="0"/>
      <w:adjustRightInd w:val="0"/>
      <w:spacing w:after="0" w:line="240" w:lineRule="auto"/>
    </w:pPr>
    <w:rPr>
      <w:rFonts w:ascii="Calibri" w:hAnsi="Calibri" w:cs="Calibri"/>
      <w:color w:val="000000"/>
      <w:sz w:val="24"/>
      <w:szCs w:val="24"/>
      <w:lang w:val="es-CO"/>
    </w:rPr>
  </w:style>
  <w:style w:type="character" w:styleId="Refdecomentario">
    <w:name w:val="annotation reference"/>
    <w:basedOn w:val="Fuentedeprrafopredeter"/>
    <w:uiPriority w:val="99"/>
    <w:semiHidden/>
    <w:unhideWhenUsed/>
    <w:rsid w:val="00995402"/>
    <w:rPr>
      <w:sz w:val="16"/>
      <w:szCs w:val="16"/>
    </w:rPr>
  </w:style>
  <w:style w:type="paragraph" w:styleId="Textocomentario">
    <w:name w:val="annotation text"/>
    <w:basedOn w:val="Normal"/>
    <w:link w:val="TextocomentarioCar"/>
    <w:uiPriority w:val="99"/>
    <w:semiHidden/>
    <w:unhideWhenUsed/>
    <w:rsid w:val="0099540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95402"/>
    <w:rPr>
      <w:kern w:val="2"/>
      <w:sz w:val="20"/>
      <w:szCs w:val="20"/>
      <w:lang w:val="es-CO"/>
      <w14:ligatures w14:val="standardContextual"/>
    </w:rPr>
  </w:style>
  <w:style w:type="paragraph" w:styleId="Asuntodelcomentario">
    <w:name w:val="annotation subject"/>
    <w:basedOn w:val="Textocomentario"/>
    <w:next w:val="Textocomentario"/>
    <w:link w:val="AsuntodelcomentarioCar"/>
    <w:uiPriority w:val="99"/>
    <w:semiHidden/>
    <w:unhideWhenUsed/>
    <w:rsid w:val="00995402"/>
    <w:rPr>
      <w:b/>
      <w:bCs/>
    </w:rPr>
  </w:style>
  <w:style w:type="character" w:customStyle="1" w:styleId="AsuntodelcomentarioCar">
    <w:name w:val="Asunto del comentario Car"/>
    <w:basedOn w:val="TextocomentarioCar"/>
    <w:link w:val="Asuntodelcomentario"/>
    <w:uiPriority w:val="99"/>
    <w:semiHidden/>
    <w:rsid w:val="00995402"/>
    <w:rPr>
      <w:b/>
      <w:bCs/>
      <w:kern w:val="2"/>
      <w:sz w:val="20"/>
      <w:szCs w:val="20"/>
      <w:lang w:val="es-CO"/>
      <w14:ligatures w14:val="standardContextual"/>
    </w:rPr>
  </w:style>
  <w:style w:type="paragraph" w:styleId="Textodeglobo">
    <w:name w:val="Balloon Text"/>
    <w:basedOn w:val="Normal"/>
    <w:link w:val="TextodegloboCar"/>
    <w:uiPriority w:val="99"/>
    <w:semiHidden/>
    <w:unhideWhenUsed/>
    <w:rsid w:val="0099540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95402"/>
    <w:rPr>
      <w:rFonts w:ascii="Segoe UI" w:hAnsi="Segoe UI" w:cs="Segoe UI"/>
      <w:kern w:val="2"/>
      <w:sz w:val="18"/>
      <w:szCs w:val="18"/>
      <w:lang w:val="es-CO"/>
      <w14:ligatures w14:val="standardContextual"/>
    </w:rPr>
  </w:style>
  <w:style w:type="paragraph" w:styleId="Sinespaciado">
    <w:name w:val="No Spacing"/>
    <w:aliases w:val="Titulo Mayor,Sin espaciado2,k,Aries,Formato,A1,Sin espaciado11,No Spacing Car Car Car,No Spacing Car Car,Sin espaciado3,Sin espaciado21,Sin espaciado211,Sin espaciado111,TRABAJO,NORMAL"/>
    <w:link w:val="SinespaciadoCar"/>
    <w:uiPriority w:val="1"/>
    <w:qFormat/>
    <w:rsid w:val="0075733B"/>
    <w:pPr>
      <w:spacing w:after="0" w:line="240" w:lineRule="auto"/>
    </w:pPr>
    <w:rPr>
      <w:kern w:val="2"/>
      <w:lang w:val="es-CO"/>
      <w14:ligatures w14:val="standardContextual"/>
    </w:rPr>
  </w:style>
  <w:style w:type="character" w:customStyle="1" w:styleId="DefaultCar">
    <w:name w:val="Default Car"/>
    <w:link w:val="Default"/>
    <w:locked/>
    <w:rsid w:val="00D658B3"/>
    <w:rPr>
      <w:rFonts w:ascii="Calibri" w:hAnsi="Calibri" w:cs="Calibri"/>
      <w:color w:val="000000"/>
      <w:sz w:val="24"/>
      <w:szCs w:val="24"/>
      <w:lang w:val="es-CO"/>
    </w:rPr>
  </w:style>
  <w:style w:type="paragraph" w:styleId="Subttulo">
    <w:name w:val="Subtitle"/>
    <w:basedOn w:val="Normal"/>
    <w:next w:val="Normal"/>
    <w:link w:val="SubttuloCar"/>
    <w:uiPriority w:val="11"/>
    <w:qFormat/>
    <w:rsid w:val="00D658B3"/>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D658B3"/>
    <w:rPr>
      <w:rFonts w:eastAsiaTheme="minorEastAsia"/>
      <w:color w:val="5A5A5A" w:themeColor="text1" w:themeTint="A5"/>
      <w:spacing w:val="15"/>
      <w:kern w:val="2"/>
      <w:lang w:val="es-CO"/>
      <w14:ligatures w14:val="standardContextual"/>
    </w:rPr>
  </w:style>
  <w:style w:type="paragraph" w:customStyle="1" w:styleId="CM14">
    <w:name w:val="CM14"/>
    <w:basedOn w:val="Default"/>
    <w:next w:val="Default"/>
    <w:uiPriority w:val="99"/>
    <w:rsid w:val="00962039"/>
    <w:rPr>
      <w:rFonts w:ascii="Arial" w:eastAsia="Calibri" w:hAnsi="Arial" w:cs="Times New Roman"/>
      <w:color w:val="auto"/>
      <w:lang w:eastAsia="es-CO"/>
    </w:rPr>
  </w:style>
  <w:style w:type="character" w:styleId="nfasis">
    <w:name w:val="Emphasis"/>
    <w:qFormat/>
    <w:rsid w:val="006C7563"/>
    <w:rPr>
      <w:i/>
      <w:iCs/>
      <w:color w:val="000000"/>
    </w:r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4A25C5"/>
    <w:rPr>
      <w:kern w:val="2"/>
      <w:lang w:val="es-C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gobierno@remedios-antioquia.gov.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sec.gobierno@remedios-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11</Pages>
  <Words>4565</Words>
  <Characters>25111</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KATHERINE GOMEZ OCAMPO</cp:lastModifiedBy>
  <cp:revision>68</cp:revision>
  <cp:lastPrinted>2024-02-15T13:09:00Z</cp:lastPrinted>
  <dcterms:created xsi:type="dcterms:W3CDTF">2024-07-02T16:17:00Z</dcterms:created>
  <dcterms:modified xsi:type="dcterms:W3CDTF">2026-06-26T04:23:00Z</dcterms:modified>
</cp:coreProperties>
</file>