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EC9A1F">
      <w:pPr>
        <w:jc w:val="center"/>
        <w:rPr>
          <w:rFonts w:hint="default" w:ascii="Arial" w:hAnsi="Arial" w:cs="Arial"/>
          <w:b/>
          <w:bCs/>
          <w:sz w:val="28"/>
          <w:szCs w:val="28"/>
          <w:lang w:val="es-MX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  <w:lang w:val="es-MX"/>
        </w:rPr>
        <w:t xml:space="preserve">LA </w:t>
      </w:r>
      <w:r>
        <w:rPr>
          <w:rFonts w:hint="default" w:ascii="Arial" w:hAnsi="Arial" w:cs="Arial"/>
          <w:b/>
          <w:bCs/>
          <w:sz w:val="28"/>
          <w:szCs w:val="28"/>
          <w:lang w:val="es-MX"/>
        </w:rPr>
        <w:t>DEFENSORIA DEL PUEBLO</w:t>
      </w:r>
    </w:p>
    <w:p w14:paraId="42777975">
      <w:pPr>
        <w:jc w:val="center"/>
        <w:rPr>
          <w:rFonts w:hint="default" w:ascii="Arial" w:hAnsi="Arial" w:cs="Arial"/>
          <w:b/>
          <w:bCs/>
          <w:sz w:val="28"/>
          <w:szCs w:val="28"/>
          <w:lang w:val="es-MX"/>
        </w:rPr>
      </w:pPr>
      <w:r>
        <w:rPr>
          <w:rFonts w:ascii="Arial" w:hAnsi="Arial" w:cs="Arial"/>
          <w:b/>
          <w:bCs/>
          <w:sz w:val="28"/>
          <w:szCs w:val="28"/>
          <w:lang w:val="es-MX"/>
        </w:rPr>
        <w:t xml:space="preserve">Nit </w:t>
      </w:r>
      <w:r>
        <w:rPr>
          <w:rFonts w:hint="default" w:ascii="Arial" w:hAnsi="Arial" w:cs="Arial"/>
          <w:b/>
          <w:bCs/>
          <w:sz w:val="28"/>
          <w:szCs w:val="28"/>
          <w:lang w:val="es-MX"/>
        </w:rPr>
        <w:t>800.186.061-1</w:t>
      </w:r>
    </w:p>
    <w:p w14:paraId="13418AE3">
      <w:pPr>
        <w:jc w:val="center"/>
        <w:rPr>
          <w:rFonts w:ascii="Arial" w:hAnsi="Arial" w:eastAsia="SimSun" w:cs="Arial"/>
          <w:i w:val="0"/>
          <w:iCs w:val="0"/>
          <w:caps w:val="0"/>
          <w:color w:val="6C6C6C"/>
          <w:spacing w:val="0"/>
          <w:sz w:val="21"/>
          <w:szCs w:val="21"/>
          <w:shd w:val="clear" w:fill="FFFFFF"/>
        </w:rPr>
      </w:pPr>
      <w:r>
        <w:rPr>
          <w:rFonts w:ascii="Arial" w:hAnsi="Arial" w:eastAsia="SimSun" w:cs="Arial"/>
          <w:i w:val="0"/>
          <w:iCs w:val="0"/>
          <w:caps w:val="0"/>
          <w:color w:val="6C6C6C"/>
          <w:spacing w:val="0"/>
          <w:sz w:val="21"/>
          <w:szCs w:val="21"/>
          <w:shd w:val="clear" w:fill="FFFFFF"/>
        </w:rPr>
        <w:t> </w:t>
      </w:r>
    </w:p>
    <w:p w14:paraId="6A09008B">
      <w:pPr>
        <w:jc w:val="center"/>
        <w:rPr>
          <w:rFonts w:ascii="Arial" w:hAnsi="Arial" w:eastAsia="SimSun" w:cs="Arial"/>
          <w:i w:val="0"/>
          <w:iCs w:val="0"/>
          <w:caps w:val="0"/>
          <w:color w:val="6C6C6C"/>
          <w:spacing w:val="0"/>
          <w:sz w:val="21"/>
          <w:szCs w:val="21"/>
          <w:shd w:val="clear" w:fill="FFFFFF"/>
          <w:lang w:val="es-MX"/>
        </w:rPr>
      </w:pPr>
    </w:p>
    <w:p w14:paraId="61F860BB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  <w:r>
        <w:rPr>
          <w:rFonts w:ascii="Arial" w:hAnsi="Arial" w:cs="Arial"/>
          <w:b/>
          <w:bCs/>
          <w:sz w:val="28"/>
          <w:szCs w:val="28"/>
          <w:lang w:val="es-MX"/>
        </w:rPr>
        <w:t>DEBE A</w:t>
      </w:r>
    </w:p>
    <w:p w14:paraId="179016EE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4C8868A0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73BEFA0E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133FAE6B">
      <w:pPr>
        <w:jc w:val="center"/>
        <w:rPr>
          <w:rFonts w:hint="default" w:ascii="Arial" w:hAnsi="Arial" w:cs="Arial"/>
          <w:b/>
          <w:bCs/>
          <w:sz w:val="28"/>
          <w:szCs w:val="28"/>
          <w:lang w:val="es-MX"/>
        </w:rPr>
      </w:pPr>
      <w:r>
        <w:rPr>
          <w:rFonts w:hint="default" w:ascii="Arial" w:hAnsi="Arial" w:cs="Arial"/>
          <w:b/>
          <w:bCs/>
          <w:sz w:val="28"/>
          <w:szCs w:val="28"/>
          <w:lang w:val="es-MX"/>
        </w:rPr>
        <w:t>LUZ CARIME LONDOÑO GUTIERREZ</w:t>
      </w:r>
    </w:p>
    <w:p w14:paraId="740C5621">
      <w:pPr>
        <w:jc w:val="center"/>
        <w:rPr>
          <w:rFonts w:hint="default" w:ascii="Arial" w:hAnsi="Arial" w:cs="Arial"/>
          <w:b/>
          <w:bCs/>
          <w:sz w:val="28"/>
          <w:szCs w:val="28"/>
          <w:lang w:val="es-MX"/>
        </w:rPr>
      </w:pPr>
      <w:r>
        <w:rPr>
          <w:rFonts w:ascii="Arial" w:hAnsi="Arial" w:cs="Arial"/>
          <w:b/>
          <w:bCs/>
          <w:sz w:val="28"/>
          <w:szCs w:val="28"/>
          <w:lang w:val="es-MX"/>
        </w:rPr>
        <w:t xml:space="preserve">C.C. NO. </w:t>
      </w:r>
      <w:r>
        <w:rPr>
          <w:rFonts w:hint="default" w:ascii="Arial" w:hAnsi="Arial" w:cs="Arial"/>
          <w:b/>
          <w:bCs/>
          <w:sz w:val="28"/>
          <w:szCs w:val="28"/>
          <w:lang w:val="es-MX"/>
        </w:rPr>
        <w:t>30.288.263</w:t>
      </w:r>
    </w:p>
    <w:p w14:paraId="6E72BF31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50D198C4">
      <w:pPr>
        <w:jc w:val="both"/>
        <w:rPr>
          <w:rFonts w:hint="default" w:ascii="Arial" w:hAnsi="Arial" w:cs="Arial"/>
          <w:sz w:val="28"/>
          <w:szCs w:val="28"/>
          <w:lang w:val="es-MX"/>
        </w:rPr>
      </w:pPr>
      <w:r>
        <w:rPr>
          <w:rFonts w:ascii="Arial" w:hAnsi="Arial" w:cs="Arial"/>
          <w:sz w:val="28"/>
          <w:szCs w:val="28"/>
          <w:lang w:val="es-MX"/>
        </w:rPr>
        <w:t xml:space="preserve">Por concepto de </w:t>
      </w:r>
      <w:r>
        <w:rPr>
          <w:rFonts w:hint="default" w:ascii="Arial" w:hAnsi="Arial" w:cs="Arial"/>
          <w:sz w:val="28"/>
          <w:szCs w:val="28"/>
          <w:lang w:val="es-MX"/>
        </w:rPr>
        <w:t>honorarios por prestación de servicios profesionales en el área Penal, durante la vigencia del 1 al 30 de Junio  de 2026.</w:t>
      </w:r>
    </w:p>
    <w:p w14:paraId="050C3561">
      <w:pPr>
        <w:jc w:val="both"/>
        <w:rPr>
          <w:rFonts w:hint="default" w:ascii="Arial" w:hAnsi="Arial" w:cs="Arial"/>
          <w:sz w:val="28"/>
          <w:szCs w:val="28"/>
          <w:lang w:val="es-MX"/>
        </w:rPr>
      </w:pPr>
    </w:p>
    <w:p w14:paraId="0E6E7900">
      <w:pPr>
        <w:jc w:val="both"/>
        <w:rPr>
          <w:rFonts w:hint="default" w:ascii="Arial" w:hAnsi="Arial" w:cs="Arial"/>
          <w:sz w:val="28"/>
          <w:szCs w:val="28"/>
          <w:lang w:val="es-MX"/>
        </w:rPr>
      </w:pPr>
      <w:r>
        <w:rPr>
          <w:rFonts w:hint="default" w:ascii="Arial" w:hAnsi="Arial" w:cs="Arial"/>
          <w:sz w:val="28"/>
          <w:szCs w:val="28"/>
          <w:lang w:val="es-MX"/>
        </w:rPr>
        <w:t xml:space="preserve"> </w:t>
      </w:r>
      <w:r>
        <w:rPr>
          <w:rFonts w:ascii="Arial" w:hAnsi="Arial" w:cs="Arial"/>
          <w:sz w:val="28"/>
          <w:szCs w:val="28"/>
          <w:lang w:val="es-MX"/>
        </w:rPr>
        <w:t>Valor de la actuación……………………………………..$</w:t>
      </w:r>
      <w:r>
        <w:rPr>
          <w:rFonts w:hint="default" w:ascii="Arial" w:hAnsi="Arial" w:cs="Arial"/>
          <w:sz w:val="28"/>
          <w:szCs w:val="28"/>
          <w:lang w:val="es-MX"/>
        </w:rPr>
        <w:t>5.011.000</w:t>
      </w:r>
    </w:p>
    <w:p w14:paraId="4C302C29">
      <w:pPr>
        <w:jc w:val="both"/>
        <w:rPr>
          <w:rFonts w:hint="default" w:ascii="Arial" w:hAnsi="Arial" w:cs="Arial"/>
          <w:sz w:val="28"/>
          <w:szCs w:val="28"/>
          <w:lang w:val="es-MX"/>
        </w:rPr>
      </w:pPr>
    </w:p>
    <w:p w14:paraId="7C1B2518">
      <w:pPr>
        <w:jc w:val="both"/>
        <w:rPr>
          <w:rFonts w:ascii="Arial" w:hAnsi="Arial" w:cs="Arial"/>
          <w:sz w:val="28"/>
          <w:szCs w:val="28"/>
          <w:lang w:val="es-MX"/>
        </w:rPr>
      </w:pPr>
      <w:r>
        <w:rPr>
          <w:rFonts w:ascii="Arial" w:hAnsi="Arial" w:cs="Arial"/>
          <w:sz w:val="28"/>
          <w:szCs w:val="28"/>
          <w:lang w:val="es-MX"/>
        </w:rPr>
        <w:t>Cordialmente,</w:t>
      </w:r>
    </w:p>
    <w:p w14:paraId="11683A30">
      <w:pPr>
        <w:jc w:val="both"/>
        <w:rPr>
          <w:rFonts w:ascii="Arial" w:hAnsi="Arial" w:cs="Arial"/>
          <w:sz w:val="28"/>
          <w:szCs w:val="28"/>
          <w:lang w:val="es-MX"/>
        </w:rPr>
      </w:pPr>
    </w:p>
    <w:p w14:paraId="4A4B8EE0">
      <w:pPr>
        <w:jc w:val="both"/>
        <w:rPr>
          <w:rFonts w:ascii="Arial" w:hAnsi="Arial" w:cs="Arial"/>
          <w:sz w:val="28"/>
          <w:szCs w:val="28"/>
          <w:lang w:val="es-MX"/>
        </w:rPr>
      </w:pPr>
    </w:p>
    <w:p w14:paraId="472BB4BA">
      <w:pPr>
        <w:jc w:val="both"/>
        <w:rPr>
          <w:rFonts w:ascii="Arial" w:hAnsi="Arial" w:cs="Arial"/>
          <w:sz w:val="28"/>
          <w:szCs w:val="28"/>
          <w:lang w:val="es-MX"/>
        </w:rPr>
      </w:pPr>
    </w:p>
    <w:p w14:paraId="23FE1825">
      <w:pPr>
        <w:jc w:val="both"/>
        <w:rPr>
          <w:rFonts w:hint="default" w:ascii="Arial" w:hAnsi="Arial" w:cs="Arial"/>
          <w:b/>
          <w:bCs/>
          <w:sz w:val="28"/>
          <w:szCs w:val="28"/>
          <w:lang w:val="es-MX"/>
        </w:rPr>
      </w:pPr>
      <w:r>
        <w:rPr>
          <w:rFonts w:hint="default" w:ascii="Arial" w:hAnsi="Arial" w:cs="Arial"/>
          <w:b/>
          <w:bCs/>
          <w:sz w:val="28"/>
          <w:szCs w:val="28"/>
          <w:lang w:val="es-MX"/>
        </w:rPr>
        <w:t>LUZ CARIME LONDOÑO GUTIERREZ</w:t>
      </w:r>
      <w:r>
        <w:rPr>
          <w:rFonts w:hint="default" w:ascii="Arial" w:hAnsi="Arial" w:cs="Arial"/>
          <w:b/>
          <w:bCs/>
          <w:sz w:val="28"/>
          <w:szCs w:val="28"/>
          <w:lang w:val="es-MX"/>
        </w:rPr>
        <w:tab/>
      </w:r>
    </w:p>
    <w:p w14:paraId="74C531A5">
      <w:pPr>
        <w:jc w:val="both"/>
        <w:rPr>
          <w:rFonts w:ascii="Arial" w:hAnsi="Arial" w:cs="Arial"/>
          <w:sz w:val="28"/>
          <w:szCs w:val="28"/>
          <w:lang w:val="es-MX"/>
        </w:rPr>
      </w:pPr>
      <w:r>
        <w:rPr>
          <w:rFonts w:ascii="Arial" w:hAnsi="Arial" w:cs="Arial"/>
          <w:sz w:val="28"/>
          <w:szCs w:val="28"/>
          <w:lang w:val="es-MX"/>
        </w:rPr>
        <w:t xml:space="preserve">c.c. No. </w:t>
      </w:r>
      <w:r>
        <w:rPr>
          <w:rFonts w:hint="default" w:ascii="Arial" w:hAnsi="Arial" w:cs="Arial"/>
          <w:sz w:val="28"/>
          <w:szCs w:val="28"/>
          <w:lang w:val="es-MX"/>
        </w:rPr>
        <w:t xml:space="preserve">30.288.263 </w:t>
      </w:r>
      <w:r>
        <w:rPr>
          <w:rFonts w:ascii="Arial" w:hAnsi="Arial" w:cs="Arial"/>
          <w:sz w:val="28"/>
          <w:szCs w:val="28"/>
          <w:lang w:val="es-MX"/>
        </w:rPr>
        <w:t>de Manizales</w:t>
      </w:r>
    </w:p>
    <w:p w14:paraId="66E49E86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529EC9CA">
      <w:pPr>
        <w:jc w:val="center"/>
        <w:rPr>
          <w:rFonts w:ascii="Arial" w:hAnsi="Arial" w:cs="Arial"/>
          <w:sz w:val="28"/>
          <w:szCs w:val="28"/>
          <w:lang w:val="es-MX"/>
        </w:rPr>
      </w:pPr>
    </w:p>
    <w:sectPr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028"/>
    <w:rsid w:val="00330028"/>
    <w:rsid w:val="285A75A8"/>
    <w:rsid w:val="4503390B"/>
    <w:rsid w:val="50BB7BCC"/>
    <w:rsid w:val="6F81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53</Words>
  <Characters>307</Characters>
  <Lines>2</Lines>
  <Paragraphs>1</Paragraphs>
  <TotalTime>15</TotalTime>
  <ScaleCrop>false</ScaleCrop>
  <LinksUpToDate>false</LinksUpToDate>
  <CharactersWithSpaces>354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2026-03-13T16:48:00Z</dcterms:created>
  <dc:creator>LUZ CARIME</dc:creator>
  <cp:lastModifiedBy>Luz Carime</cp:lastModifiedBy>
  <dcterms:modified xsi:type="dcterms:W3CDTF">2026-06-19T20:52:16Z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eyJoZGlkIjoiZGIxNWI2MzRhM2FmNDE0ZmQyYTdiNjllYjAxNzc2YjYifQ==</vt:lpwstr>
  </property>
  <property fmtid="{D5CDD505-2E9C-101B-9397-08002B2CF9AE}" pid="3" name="KSOProductBuildVer">
    <vt:lpwstr>2058-12.1.0.26880</vt:lpwstr>
  </property>
  <property fmtid="{D5CDD505-2E9C-101B-9397-08002B2CF9AE}" pid="4" name="ICV">
    <vt:lpwstr>BD43B42C9F79489A93AA4DFC1B8B03C2_13</vt:lpwstr>
  </property>
</Properties>
</file>