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3D8609" w14:textId="6B2A1ABA" w:rsidR="00863906" w:rsidRDefault="00C05A1C">
      <w:r w:rsidRPr="00C05A1C">
        <w:t xml:space="preserve">En el marco del apoyo y acompañamiento a las áreas funcionales de la Entidad, lideré mesas de trabajo con el área de </w:t>
      </w:r>
      <w:r w:rsidRPr="00C05A1C">
        <w:rPr>
          <w:b/>
          <w:bCs/>
        </w:rPr>
        <w:t>Planeación</w:t>
      </w:r>
      <w:r w:rsidRPr="00C05A1C">
        <w:t xml:space="preserve"> para realizar el seguimiento detallado de la </w:t>
      </w:r>
      <w:r w:rsidRPr="00C05A1C">
        <w:rPr>
          <w:b/>
          <w:bCs/>
        </w:rPr>
        <w:t>Plantilla</w:t>
      </w:r>
      <w:r w:rsidR="00310174">
        <w:rPr>
          <w:b/>
          <w:bCs/>
        </w:rPr>
        <w:t xml:space="preserve">s </w:t>
      </w:r>
      <w:r w:rsidRPr="00C05A1C">
        <w:rPr>
          <w:b/>
          <w:bCs/>
        </w:rPr>
        <w:t>41</w:t>
      </w:r>
      <w:r w:rsidR="00310174">
        <w:t xml:space="preserve"> y 42</w:t>
      </w:r>
      <w:r w:rsidRPr="00C05A1C">
        <w:t xml:space="preserve"> la cual consolida la trazabilidad presupuestal completa desde la expedición de CDP y RP hasta el registro de la obligación y el pago efectivo. Esta labor de supervisión sirvió como herramienta fundamental para la validación de información en los sistemas </w:t>
      </w:r>
      <w:r w:rsidRPr="00C05A1C">
        <w:rPr>
          <w:b/>
          <w:bCs/>
        </w:rPr>
        <w:t>Seven ERP y Kactus HCM</w:t>
      </w:r>
      <w:r w:rsidRPr="00C05A1C">
        <w:t>, permitiendo identificar y corregir inconsistencias en reportes de ejecución presupuestal y asegurar la integridad de los datos financieros reportados. Como resultado de estas sesiones, se garantizó que los reportes generados reflejen con exactitud los movimientos del sistema, facilitando la toma de decisiones basada en información técnica confiable.</w:t>
      </w:r>
    </w:p>
    <w:p w14:paraId="0128AE78" w14:textId="77777777" w:rsidR="00C05A1C" w:rsidRDefault="00C05A1C"/>
    <w:p w14:paraId="45034751" w14:textId="1D7B56F8" w:rsidR="00C05A1C" w:rsidRDefault="00310174">
      <w:r>
        <w:rPr>
          <w:noProof/>
        </w:rPr>
        <w:drawing>
          <wp:inline distT="0" distB="0" distL="0" distR="0" wp14:anchorId="1FC424F0" wp14:editId="5EE4262C">
            <wp:extent cx="5612130" cy="2705735"/>
            <wp:effectExtent l="0" t="0" r="7620" b="0"/>
            <wp:docPr id="65897474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8974743" name=""/>
                    <pic:cNvPicPr/>
                  </pic:nvPicPr>
                  <pic:blipFill>
                    <a:blip r:embed="rId4"/>
                    <a:stretch>
                      <a:fillRect/>
                    </a:stretch>
                  </pic:blipFill>
                  <pic:spPr>
                    <a:xfrm>
                      <a:off x="0" y="0"/>
                      <a:ext cx="5612130" cy="2705735"/>
                    </a:xfrm>
                    <a:prstGeom prst="rect">
                      <a:avLst/>
                    </a:prstGeom>
                  </pic:spPr>
                </pic:pic>
              </a:graphicData>
            </a:graphic>
          </wp:inline>
        </w:drawing>
      </w:r>
    </w:p>
    <w:p w14:paraId="201B28DA" w14:textId="77777777" w:rsidR="00310174" w:rsidRDefault="00310174"/>
    <w:p w14:paraId="52199304" w14:textId="3E165DDE" w:rsidR="00310174" w:rsidRDefault="007440AC">
      <w:r>
        <w:rPr>
          <w:noProof/>
        </w:rPr>
        <w:drawing>
          <wp:inline distT="0" distB="0" distL="0" distR="0" wp14:anchorId="7B1BEE27" wp14:editId="022A684F">
            <wp:extent cx="5612130" cy="2445385"/>
            <wp:effectExtent l="0" t="0" r="7620" b="0"/>
            <wp:docPr id="205708946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089463" name=""/>
                    <pic:cNvPicPr/>
                  </pic:nvPicPr>
                  <pic:blipFill>
                    <a:blip r:embed="rId5"/>
                    <a:stretch>
                      <a:fillRect/>
                    </a:stretch>
                  </pic:blipFill>
                  <pic:spPr>
                    <a:xfrm>
                      <a:off x="0" y="0"/>
                      <a:ext cx="5612130" cy="2445385"/>
                    </a:xfrm>
                    <a:prstGeom prst="rect">
                      <a:avLst/>
                    </a:prstGeom>
                  </pic:spPr>
                </pic:pic>
              </a:graphicData>
            </a:graphic>
          </wp:inline>
        </w:drawing>
      </w:r>
    </w:p>
    <w:sectPr w:rsidR="00310174">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5A1C"/>
    <w:rsid w:val="00310174"/>
    <w:rsid w:val="007440AC"/>
    <w:rsid w:val="00863906"/>
    <w:rsid w:val="00B961E2"/>
    <w:rsid w:val="00C05A1C"/>
    <w:rsid w:val="00C42EA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3D7296"/>
  <w15:chartTrackingRefBased/>
  <w15:docId w15:val="{7963DD3D-632D-4987-AD68-4E6F844DB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C05A1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C05A1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C05A1C"/>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C05A1C"/>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C05A1C"/>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C05A1C"/>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C05A1C"/>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C05A1C"/>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C05A1C"/>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05A1C"/>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C05A1C"/>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C05A1C"/>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C05A1C"/>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C05A1C"/>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C05A1C"/>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C05A1C"/>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C05A1C"/>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C05A1C"/>
    <w:rPr>
      <w:rFonts w:eastAsiaTheme="majorEastAsia" w:cstheme="majorBidi"/>
      <w:color w:val="272727" w:themeColor="text1" w:themeTint="D8"/>
    </w:rPr>
  </w:style>
  <w:style w:type="paragraph" w:styleId="Ttulo">
    <w:name w:val="Title"/>
    <w:basedOn w:val="Normal"/>
    <w:next w:val="Normal"/>
    <w:link w:val="TtuloCar"/>
    <w:uiPriority w:val="10"/>
    <w:qFormat/>
    <w:rsid w:val="00C05A1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05A1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C05A1C"/>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C05A1C"/>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C05A1C"/>
    <w:pPr>
      <w:spacing w:before="160"/>
      <w:jc w:val="center"/>
    </w:pPr>
    <w:rPr>
      <w:i/>
      <w:iCs/>
      <w:color w:val="404040" w:themeColor="text1" w:themeTint="BF"/>
    </w:rPr>
  </w:style>
  <w:style w:type="character" w:customStyle="1" w:styleId="CitaCar">
    <w:name w:val="Cita Car"/>
    <w:basedOn w:val="Fuentedeprrafopredeter"/>
    <w:link w:val="Cita"/>
    <w:uiPriority w:val="29"/>
    <w:rsid w:val="00C05A1C"/>
    <w:rPr>
      <w:i/>
      <w:iCs/>
      <w:color w:val="404040" w:themeColor="text1" w:themeTint="BF"/>
    </w:rPr>
  </w:style>
  <w:style w:type="paragraph" w:styleId="Prrafodelista">
    <w:name w:val="List Paragraph"/>
    <w:basedOn w:val="Normal"/>
    <w:uiPriority w:val="34"/>
    <w:qFormat/>
    <w:rsid w:val="00C05A1C"/>
    <w:pPr>
      <w:ind w:left="720"/>
      <w:contextualSpacing/>
    </w:pPr>
  </w:style>
  <w:style w:type="character" w:styleId="nfasisintenso">
    <w:name w:val="Intense Emphasis"/>
    <w:basedOn w:val="Fuentedeprrafopredeter"/>
    <w:uiPriority w:val="21"/>
    <w:qFormat/>
    <w:rsid w:val="00C05A1C"/>
    <w:rPr>
      <w:i/>
      <w:iCs/>
      <w:color w:val="0F4761" w:themeColor="accent1" w:themeShade="BF"/>
    </w:rPr>
  </w:style>
  <w:style w:type="paragraph" w:styleId="Citadestacada">
    <w:name w:val="Intense Quote"/>
    <w:basedOn w:val="Normal"/>
    <w:next w:val="Normal"/>
    <w:link w:val="CitadestacadaCar"/>
    <w:uiPriority w:val="30"/>
    <w:qFormat/>
    <w:rsid w:val="00C05A1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C05A1C"/>
    <w:rPr>
      <w:i/>
      <w:iCs/>
      <w:color w:val="0F4761" w:themeColor="accent1" w:themeShade="BF"/>
    </w:rPr>
  </w:style>
  <w:style w:type="character" w:styleId="Referenciaintensa">
    <w:name w:val="Intense Reference"/>
    <w:basedOn w:val="Fuentedeprrafopredeter"/>
    <w:uiPriority w:val="32"/>
    <w:qFormat/>
    <w:rsid w:val="00C05A1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127</Words>
  <Characters>702</Characters>
  <Application>Microsoft Office Word</Application>
  <DocSecurity>0</DocSecurity>
  <Lines>5</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Roger Fabian Matta Sanchez</dc:creator>
  <cp:keywords/>
  <dc:description/>
  <cp:lastModifiedBy>Roger Fabian Matta Sanchez</cp:lastModifiedBy>
  <cp:revision>2</cp:revision>
  <dcterms:created xsi:type="dcterms:W3CDTF">2026-05-06T01:56:00Z</dcterms:created>
  <dcterms:modified xsi:type="dcterms:W3CDTF">2026-06-04T16:48:00Z</dcterms:modified>
</cp:coreProperties>
</file>