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266ED850" w:rsidR="00934418" w:rsidRPr="00A06210" w:rsidRDefault="005E74CF">
      <w:pPr>
        <w:jc w:val="left"/>
        <w:rPr>
          <w:rFonts w:cs="Arial"/>
          <w:b/>
          <w:szCs w:val="20"/>
        </w:rPr>
      </w:pPr>
      <w:r>
        <w:rPr>
          <w:rFonts w:cs="Arial"/>
          <w:b/>
          <w:szCs w:val="20"/>
        </w:rPr>
        <w:t>2600334</w:t>
      </w:r>
      <w:r w:rsidR="00B05907">
        <w:rPr>
          <w:rFonts w:cs="Arial"/>
          <w:b/>
          <w:szCs w:val="20"/>
        </w:rPr>
        <w:t xml:space="preserve"> H</w:t>
      </w:r>
      <w:r w:rsidR="00940B25">
        <w:rPr>
          <w:rFonts w:cs="Arial"/>
          <w:b/>
          <w:szCs w:val="20"/>
        </w:rPr>
        <w:t>4 DE 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22478666" w14:textId="77777777" w:rsidR="00224819" w:rsidRPr="00224819" w:rsidRDefault="00224819" w:rsidP="00224819">
      <w:pPr>
        <w:rPr>
          <w:b/>
          <w:color w:val="000000" w:themeColor="text1"/>
          <w:lang w:val="es-ES"/>
        </w:rPr>
      </w:pPr>
    </w:p>
    <w:p w14:paraId="43504EC7" w14:textId="77777777" w:rsidR="005E74CF" w:rsidRDefault="005E74CF" w:rsidP="00224819">
      <w:pPr>
        <w:rPr>
          <w:b/>
          <w:color w:val="000000" w:themeColor="text1"/>
          <w:lang w:val="es-ES"/>
        </w:rPr>
      </w:pPr>
      <w:r w:rsidRPr="005E74CF">
        <w:rPr>
          <w:b/>
          <w:color w:val="000000" w:themeColor="text1"/>
          <w:lang w:val="es-ES"/>
        </w:rPr>
        <w:t>ADECUAR FRANJAS DE SEGURIDAD PISTA 01-19 EN EL AEROPUERTO AGUAS CLARAS DE OCAÑA</w:t>
      </w:r>
    </w:p>
    <w:p w14:paraId="046AD4B8" w14:textId="083062F0" w:rsidR="002C511F" w:rsidRPr="000F6E41" w:rsidRDefault="002C511F" w:rsidP="00224819">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14E61887" w14:textId="133316A9" w:rsidR="005E74CF" w:rsidRPr="00CC47B9" w:rsidRDefault="005E74CF" w:rsidP="005E74CF">
      <w:pPr>
        <w:spacing w:line="276" w:lineRule="auto"/>
        <w:rPr>
          <w:rFonts w:ascii="Arial Narrow" w:eastAsia="Arial Unicode MS" w:hAnsi="Arial Narrow" w:cs="Arial"/>
          <w:sz w:val="22"/>
          <w:lang w:val="es-ES_tradnl" w:eastAsia="x-none"/>
        </w:rPr>
      </w:pPr>
      <w:r w:rsidRPr="00755634">
        <w:rPr>
          <w:rFonts w:ascii="Arial Narrow" w:eastAsia="Arial Unicode MS" w:hAnsi="Arial Narrow" w:cs="Arial"/>
          <w:sz w:val="22"/>
          <w:lang w:val="es-ES_tradnl" w:eastAsia="x-none"/>
        </w:rPr>
        <w:t xml:space="preserve">Actualmente el aeropuerto </w:t>
      </w:r>
      <w:r>
        <w:rPr>
          <w:rFonts w:ascii="Arial Narrow" w:eastAsia="Arial Unicode MS" w:hAnsi="Arial Narrow" w:cs="Arial"/>
          <w:sz w:val="22"/>
          <w:lang w:val="es-ES_tradnl" w:eastAsia="x-none"/>
        </w:rPr>
        <w:t xml:space="preserve">de Ocaña en el departamento de Norte de Santander, es necesario contratar la adecuación de las franjas de seguridad de la pista </w:t>
      </w:r>
      <w:r w:rsidRPr="0054256F">
        <w:rPr>
          <w:rFonts w:ascii="Arial Narrow" w:eastAsia="Arial Unicode MS" w:hAnsi="Arial Narrow" w:cs="Arial"/>
          <w:sz w:val="22"/>
          <w:lang w:val="es-ES_tradnl" w:eastAsia="x-none"/>
        </w:rPr>
        <w:t xml:space="preserve">01-19 </w:t>
      </w:r>
      <w:r>
        <w:rPr>
          <w:rFonts w:ascii="Arial Narrow" w:eastAsia="Arial Unicode MS" w:hAnsi="Arial Narrow" w:cs="Arial"/>
          <w:sz w:val="22"/>
          <w:lang w:val="es-ES_tradnl" w:eastAsia="x-none"/>
        </w:rPr>
        <w:t>ya que al pasar del tiempo de han ido deteriorando por su uso constante</w:t>
      </w:r>
      <w:r w:rsidRPr="00755634">
        <w:rPr>
          <w:rFonts w:ascii="Arial Narrow" w:eastAsia="Arial Unicode MS" w:hAnsi="Arial Narrow" w:cs="Arial"/>
          <w:sz w:val="22"/>
          <w:lang w:val="es-ES_tradnl" w:eastAsia="x-none"/>
        </w:rPr>
        <w:t>. Estas obras brindarán condiciones de operación segura, garantizando que las márgenes de seguridad permanezcan visibles y otros sistemas importantes para la navegación aérea en cumplimiento de RAC 14 e igualmente aumentan la seguridad aeroportuaria en cumplimiento de RAC 160; adicionalmente se genera una disminución en el riesgo de inundación o represamientos por aguas lluvias en las áreas que comprenden el lado aire y por consiguiente una disminución en la atracción de aves mitigando así el peligro aviario que se pueda generar</w:t>
      </w:r>
      <w:r w:rsidRPr="00CC47B9">
        <w:rPr>
          <w:rFonts w:ascii="Arial Narrow" w:eastAsia="Arial Unicode MS" w:hAnsi="Arial Narrow" w:cs="Arial"/>
          <w:sz w:val="22"/>
          <w:lang w:val="es-ES_tradnl" w:eastAsia="x-none"/>
        </w:rPr>
        <w:t>.</w:t>
      </w:r>
    </w:p>
    <w:p w14:paraId="0AA6842A" w14:textId="098BAACF" w:rsidR="005E74CF" w:rsidRPr="005E74CF" w:rsidRDefault="005E74CF" w:rsidP="005E74CF">
      <w:pPr>
        <w:spacing w:line="276" w:lineRule="auto"/>
        <w:rPr>
          <w:rFonts w:ascii="Arial Narrow" w:eastAsia="Arial Unicode MS" w:hAnsi="Arial Narrow" w:cs="Arial"/>
          <w:sz w:val="22"/>
          <w:lang w:eastAsia="x-none"/>
        </w:rPr>
      </w:pPr>
      <w:r w:rsidRPr="00CC47B9">
        <w:rPr>
          <w:rFonts w:ascii="Arial Narrow" w:eastAsia="Arial Unicode MS" w:hAnsi="Arial Narrow" w:cs="Arial"/>
          <w:sz w:val="22"/>
          <w:lang w:eastAsia="x-none"/>
        </w:rPr>
        <w:t xml:space="preserve">Teniendo en cuenta el diagnóstico actual y que la operación de las infraestructuras es continua, la Unidad Administrativa Espacial de Aeronáutica Civil como responsable de la prestación del servicio a los usuarios y del cumplimiento de los estándares de seguridad operacional, identifica la necesidad de contratar el presente mantenimiento, con el fin de realizar de forma permanente las actividades requeridas para responder a las necesidades </w:t>
      </w:r>
      <w:r>
        <w:rPr>
          <w:rFonts w:ascii="Arial Narrow" w:eastAsia="Arial Unicode MS" w:hAnsi="Arial Narrow" w:cs="Arial"/>
          <w:sz w:val="22"/>
          <w:lang w:eastAsia="x-none"/>
        </w:rPr>
        <w:t xml:space="preserve">actuales </w:t>
      </w:r>
      <w:r w:rsidRPr="00CC47B9">
        <w:rPr>
          <w:rFonts w:ascii="Arial Narrow" w:eastAsia="Arial Unicode MS" w:hAnsi="Arial Narrow" w:cs="Arial"/>
          <w:sz w:val="22"/>
          <w:lang w:eastAsia="x-none"/>
        </w:rPr>
        <w:t>de las infraestructuras y ejecute los correctivos inmediatos donde se presenten condiciones que restrinjan o limiten la efectiva prestación de los servicios a la operación aérea y a los diferentes usuarios.</w:t>
      </w:r>
    </w:p>
    <w:p w14:paraId="09F2339D" w14:textId="4A7939D5" w:rsidR="005E74CF" w:rsidRPr="005E74CF" w:rsidRDefault="005E74CF" w:rsidP="005E74CF">
      <w:pPr>
        <w:spacing w:line="276" w:lineRule="auto"/>
        <w:rPr>
          <w:rFonts w:ascii="Arial Narrow" w:eastAsia="Arial Unicode MS" w:hAnsi="Arial Narrow" w:cs="Arial"/>
          <w:sz w:val="22"/>
          <w:lang w:eastAsia="x-none"/>
        </w:rPr>
      </w:pPr>
      <w:r w:rsidRPr="00CC47B9">
        <w:rPr>
          <w:rFonts w:ascii="Arial Narrow" w:eastAsia="Arial Unicode MS" w:hAnsi="Arial Narrow" w:cs="Arial"/>
          <w:sz w:val="22"/>
          <w:lang w:val="es-ES_tradnl" w:eastAsia="x-none"/>
        </w:rPr>
        <w:t xml:space="preserve">La no actuación inmediata sobre la corrección del problema puede generar gran dificultad en el </w:t>
      </w:r>
      <w:proofErr w:type="gramStart"/>
      <w:r w:rsidRPr="00CC47B9">
        <w:rPr>
          <w:rFonts w:ascii="Arial Narrow" w:eastAsia="Arial Unicode MS" w:hAnsi="Arial Narrow" w:cs="Arial"/>
          <w:sz w:val="22"/>
          <w:lang w:val="es-ES_tradnl" w:eastAsia="x-none"/>
        </w:rPr>
        <w:t>desarrollo  de</w:t>
      </w:r>
      <w:proofErr w:type="gramEnd"/>
      <w:r w:rsidRPr="00CC47B9">
        <w:rPr>
          <w:rFonts w:ascii="Arial Narrow" w:eastAsia="Arial Unicode MS" w:hAnsi="Arial Narrow" w:cs="Arial"/>
          <w:sz w:val="22"/>
          <w:lang w:val="es-ES_tradnl" w:eastAsia="x-none"/>
        </w:rPr>
        <w:t xml:space="preserve"> las operaciones aéreas. Dada entonces, la importancia de solventar esta necesidad, se requiere adelantar los trabajos que nos permitan superar estas deficiencias encontradas. </w:t>
      </w:r>
      <w:r w:rsidRPr="00CC47B9">
        <w:rPr>
          <w:rFonts w:ascii="Arial Narrow" w:eastAsia="Arial Unicode MS" w:hAnsi="Arial Narrow" w:cs="Arial"/>
          <w:sz w:val="22"/>
          <w:lang w:eastAsia="x-none"/>
        </w:rPr>
        <w:t xml:space="preserve"> Lo anterior;  conforme a lo establecido en el artículo 2° de La Ley 336 de 1996 “</w:t>
      </w:r>
      <w:r w:rsidRPr="00CC47B9">
        <w:rPr>
          <w:rFonts w:ascii="Arial Narrow" w:eastAsia="Arial Unicode MS" w:hAnsi="Arial Narrow" w:cs="Arial"/>
          <w:i/>
          <w:iCs/>
          <w:sz w:val="22"/>
          <w:lang w:eastAsia="x-none"/>
        </w:rPr>
        <w:t>La seguridad, especialmente la relacionada con la protección de los usuarios, constituye prioridad esencial en la actividad del Sector y del Sistema de Transporte</w:t>
      </w:r>
      <w:r w:rsidRPr="00CC47B9">
        <w:rPr>
          <w:rFonts w:ascii="Arial Narrow" w:eastAsia="Arial Unicode MS" w:hAnsi="Arial Narrow" w:cs="Arial"/>
          <w:sz w:val="22"/>
          <w:lang w:eastAsia="x-none"/>
        </w:rPr>
        <w:t>.” y en su Artículo 3º</w:t>
      </w:r>
      <w:r w:rsidRPr="00CC47B9">
        <w:rPr>
          <w:rFonts w:ascii="Arial Narrow" w:eastAsia="Arial Unicode MS" w:hAnsi="Arial Narrow" w:cs="Arial"/>
          <w:i/>
          <w:iCs/>
          <w:sz w:val="22"/>
          <w:lang w:eastAsia="x-none"/>
        </w:rPr>
        <w:t>:“Para los efectos pertinentes, en la regulación del transporte público las autoridades competentes exigirán y verificarán las condiciones de seguridad, comodidad y accesibilidad requeridas para garantizarle a los habitantes la eficiente prestación del servicio básico y de los demás niveles que se establezcan al interior de cada Modo, dándole prioridad a la utilización de medios de transporte masivo. (…)”.</w:t>
      </w:r>
    </w:p>
    <w:p w14:paraId="2BB2B453" w14:textId="77777777" w:rsidR="005E74CF" w:rsidRPr="00CC47B9" w:rsidRDefault="005E74CF" w:rsidP="005E74CF">
      <w:pPr>
        <w:spacing w:line="276" w:lineRule="auto"/>
        <w:rPr>
          <w:rFonts w:ascii="Arial Narrow" w:eastAsia="Arial Unicode MS" w:hAnsi="Arial Narrow" w:cs="Arial"/>
          <w:sz w:val="22"/>
          <w:lang w:val="es-ES_tradnl" w:eastAsia="x-none"/>
        </w:rPr>
      </w:pPr>
      <w:r w:rsidRPr="00CC47B9">
        <w:rPr>
          <w:rFonts w:ascii="Arial Narrow" w:eastAsia="Arial Unicode MS" w:hAnsi="Arial Narrow" w:cs="Arial"/>
          <w:sz w:val="22"/>
          <w:lang w:val="es-ES_tradnl" w:eastAsia="x-none"/>
        </w:rPr>
        <w:t xml:space="preserve">Conforme a la normatividad vigente, al diagnóstico actual del sitio y tomando en cuenta que la operación de la infraestructura es continua, la Unidad Administrativa Espacial de Aeronáutica Civil como responsable de la prestación del servicio a los usuarios y del cumplimiento de los estándares de seguridad operacional aeroportuaria, identifica la necesidad de contratar el   mantenimiento en zonas de seguridad y canales, con el fin de realizar de forma permanente las actividades necesarias que garanticen en el aeropuerto </w:t>
      </w:r>
      <w:r>
        <w:rPr>
          <w:rFonts w:ascii="Arial Narrow" w:eastAsia="Arial Unicode MS" w:hAnsi="Arial Narrow" w:cs="Arial"/>
          <w:sz w:val="22"/>
          <w:lang w:val="es-ES_tradnl" w:eastAsia="x-none"/>
        </w:rPr>
        <w:t xml:space="preserve">de Ocaña </w:t>
      </w:r>
      <w:r w:rsidRPr="00CC47B9">
        <w:rPr>
          <w:rFonts w:ascii="Arial Narrow" w:eastAsia="Arial Unicode MS" w:hAnsi="Arial Narrow" w:cs="Arial"/>
          <w:sz w:val="22"/>
          <w:lang w:val="es-ES_tradnl" w:eastAsia="x-none"/>
        </w:rPr>
        <w:t>una óptima operación aérea.</w:t>
      </w:r>
    </w:p>
    <w:p w14:paraId="1DA82965" w14:textId="1E21A7B7" w:rsidR="005E74CF" w:rsidRDefault="005E74CF" w:rsidP="005E74CF">
      <w:pPr>
        <w:rPr>
          <w:b/>
          <w:color w:val="000000" w:themeColor="text1"/>
          <w:lang w:val="es-ES"/>
        </w:rPr>
      </w:pPr>
      <w:r w:rsidRPr="00CC47B9">
        <w:rPr>
          <w:rFonts w:ascii="Arial Narrow" w:eastAsia="Arial Unicode MS" w:hAnsi="Arial Narrow" w:cs="Arial"/>
          <w:sz w:val="22"/>
          <w:lang w:eastAsia="x-none"/>
        </w:rPr>
        <w:t xml:space="preserve">Este proyecto se encuentra alineado con las políticas del Plan de Acción de la Entidad específicamente al objetivo de lograr que la infraestructura, los servicios aeroportuarios, de navegación aérea y la intermodal, cuenten con </w:t>
      </w:r>
      <w:r w:rsidRPr="00CC47B9">
        <w:rPr>
          <w:rFonts w:ascii="Arial Narrow" w:eastAsia="Arial Unicode MS" w:hAnsi="Arial Narrow" w:cs="Arial"/>
          <w:sz w:val="22"/>
          <w:lang w:eastAsia="x-none"/>
        </w:rPr>
        <w:lastRenderedPageBreak/>
        <w:t>capacidad y eficiencia para atender el crecimiento de la demanda del sector en un contexto ambientalmente sostenible</w:t>
      </w:r>
    </w:p>
    <w:p w14:paraId="3F86ACA4" w14:textId="13B18E2E" w:rsidR="00635E19" w:rsidRPr="005E74CF" w:rsidRDefault="004C5636" w:rsidP="005E74CF">
      <w:pPr>
        <w:numPr>
          <w:ilvl w:val="0"/>
          <w:numId w:val="3"/>
        </w:numPr>
        <w:rPr>
          <w:b/>
          <w:color w:val="000000" w:themeColor="text1"/>
          <w:lang w:val="es-ES"/>
        </w:rPr>
      </w:pPr>
      <w:r w:rsidRPr="005E74CF">
        <w:rPr>
          <w:b/>
          <w:color w:val="000000" w:themeColor="text1"/>
          <w:lang w:val="es-ES"/>
        </w:rPr>
        <w:t>DESCRIPCIÓ</w:t>
      </w:r>
      <w:r w:rsidR="00635E19" w:rsidRPr="005E74CF">
        <w:rPr>
          <w:b/>
          <w:color w:val="000000" w:themeColor="text1"/>
          <w:lang w:val="es-ES"/>
        </w:rPr>
        <w:t xml:space="preserve">N </w:t>
      </w:r>
      <w:r w:rsidR="0067078E" w:rsidRPr="005E74CF">
        <w:rPr>
          <w:b/>
          <w:color w:val="000000" w:themeColor="text1"/>
          <w:lang w:val="es-ES"/>
        </w:rPr>
        <w:t xml:space="preserve">OBRA </w:t>
      </w:r>
      <w:r w:rsidR="00635E19" w:rsidRPr="005E74CF">
        <w:rPr>
          <w:b/>
          <w:color w:val="000000" w:themeColor="text1"/>
          <w:lang w:val="es-ES"/>
        </w:rPr>
        <w:t>ACTUAL</w:t>
      </w:r>
      <w:r w:rsidR="00C27A89" w:rsidRPr="005E74CF">
        <w:rPr>
          <w:b/>
          <w:color w:val="000000" w:themeColor="text1"/>
          <w:lang w:val="es-ES"/>
        </w:rPr>
        <w:t xml:space="preserve"> O ZONA A INTERVENIR</w:t>
      </w:r>
    </w:p>
    <w:p w14:paraId="0F853301" w14:textId="28CC72ED" w:rsidR="00EC5C50" w:rsidRPr="00871759" w:rsidRDefault="00B05907" w:rsidP="00EC5C50">
      <w:pPr>
        <w:rPr>
          <w:color w:val="000000" w:themeColor="text1"/>
          <w:lang w:val="es-PE" w:eastAsia="es-PE"/>
        </w:rPr>
      </w:pPr>
      <w:r w:rsidRPr="00B05907">
        <w:rPr>
          <w:rFonts w:eastAsia="Arial Unicode MS" w:cs="Arial"/>
          <w:szCs w:val="20"/>
          <w:lang w:val="es-ES_tradnl" w:eastAsia="x-none"/>
        </w:rPr>
        <w:t>En l</w:t>
      </w:r>
      <w:r w:rsidR="005E74CF">
        <w:rPr>
          <w:rFonts w:eastAsia="Arial Unicode MS" w:cs="Arial"/>
          <w:szCs w:val="20"/>
          <w:lang w:val="es-ES_tradnl" w:eastAsia="x-none"/>
        </w:rPr>
        <w:t xml:space="preserve">a pista 01-19 en el lado aire del </w:t>
      </w:r>
      <w:r w:rsidRPr="00B05907">
        <w:rPr>
          <w:rFonts w:eastAsia="Arial Unicode MS" w:cs="Arial"/>
          <w:szCs w:val="20"/>
          <w:lang w:val="es-ES_tradnl" w:eastAsia="x-none"/>
        </w:rPr>
        <w:t>A</w:t>
      </w:r>
      <w:r w:rsidR="00950CBA">
        <w:rPr>
          <w:rFonts w:eastAsia="Arial Unicode MS" w:cs="Arial"/>
          <w:szCs w:val="20"/>
          <w:lang w:val="es-ES_tradnl" w:eastAsia="x-none"/>
        </w:rPr>
        <w:t>eropuerto de Ocaña</w:t>
      </w:r>
      <w:r>
        <w:rPr>
          <w:rFonts w:eastAsia="Arial Unicode MS" w:cs="Arial"/>
          <w:szCs w:val="20"/>
          <w:lang w:val="es-ES_tradnl" w:eastAsia="x-none"/>
        </w:rPr>
        <w:t xml:space="preserve"> </w:t>
      </w:r>
      <w:r w:rsidR="005E74CF" w:rsidRPr="005E74CF">
        <w:rPr>
          <w:rFonts w:eastAsia="Arial Unicode MS" w:cs="Arial"/>
          <w:szCs w:val="20"/>
          <w:lang w:val="es-ES_tradnl" w:eastAsia="x-none"/>
        </w:rPr>
        <w:t>se observa diversas patologías en pavimentos y señalización en áreas de pista, márgenes de pista, calles de rodaje y plataforma que deterioran progresivamente su estado físico. Aspectos como baches en pista, la permanencia de agua producto de escorrentía, fisuras en pavimentos y deterioro de pintura sobre las marcas de pista son los aspectos más relevantes a corregir de manera inmediata para una adecuada prestación del servicio de transporte aéreo por parte de operadores aéreos. La falta de mantenimiento en la infraestructura del lado aire puede</w:t>
      </w:r>
      <w:r w:rsidR="005E74CF">
        <w:rPr>
          <w:rFonts w:eastAsia="Arial Unicode MS" w:cs="Arial"/>
          <w:szCs w:val="20"/>
          <w:lang w:val="es-ES_tradnl" w:eastAsia="x-none"/>
        </w:rPr>
        <w:t xml:space="preserve"> afectar las operaciones aéreas</w:t>
      </w:r>
      <w:r w:rsidRPr="005E74CF">
        <w:rPr>
          <w:rFonts w:eastAsia="Arial Unicode MS" w:cs="Arial"/>
          <w:szCs w:val="20"/>
          <w:lang w:val="es-ES_tradnl" w:eastAsia="x-none"/>
        </w:rPr>
        <w:t>.</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08A7F19" w:rsidR="00C15742" w:rsidRDefault="00C15742" w:rsidP="00C15742">
      <w:pPr>
        <w:ind w:left="1069"/>
        <w:rPr>
          <w:b/>
          <w:iCs/>
          <w:color w:val="000000" w:themeColor="text1"/>
        </w:rPr>
      </w:pPr>
    </w:p>
    <w:p w14:paraId="21F8625A" w14:textId="12E40B48" w:rsidR="00940B25" w:rsidRPr="0069207C" w:rsidRDefault="00950CBA" w:rsidP="0069207C">
      <w:pPr>
        <w:ind w:left="1069"/>
        <w:rPr>
          <w:b/>
          <w:iCs/>
          <w:color w:val="000000" w:themeColor="text1"/>
        </w:rPr>
      </w:pPr>
      <w:r w:rsidRPr="00950CBA">
        <w:rPr>
          <w:b/>
          <w:iCs/>
          <w:noProof/>
          <w:color w:val="000000" w:themeColor="text1"/>
        </w:rPr>
        <w:drawing>
          <wp:anchor distT="0" distB="0" distL="114300" distR="114300" simplePos="0" relativeHeight="251658240" behindDoc="0" locked="0" layoutInCell="1" allowOverlap="1" wp14:anchorId="54BE8C76" wp14:editId="7A456F70">
            <wp:simplePos x="0" y="0"/>
            <wp:positionH relativeFrom="margin">
              <wp:align>right</wp:align>
            </wp:positionH>
            <wp:positionV relativeFrom="paragraph">
              <wp:posOffset>95885</wp:posOffset>
            </wp:positionV>
            <wp:extent cx="5868670" cy="389128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68670" cy="3891280"/>
                    </a:xfrm>
                    <a:prstGeom prst="rect">
                      <a:avLst/>
                    </a:prstGeom>
                  </pic:spPr>
                </pic:pic>
              </a:graphicData>
            </a:graphic>
          </wp:anchor>
        </w:drawing>
      </w:r>
    </w:p>
    <w:p w14:paraId="50E1E166" w14:textId="63FD8D39" w:rsidR="00940B25" w:rsidRPr="00F71FF4" w:rsidRDefault="00940B25" w:rsidP="00940B25">
      <w:pPr>
        <w:tabs>
          <w:tab w:val="left" w:pos="1113"/>
        </w:tabs>
        <w:jc w:val="center"/>
        <w:rPr>
          <w:noProof/>
          <w:color w:val="000000" w:themeColor="text1"/>
          <w:sz w:val="16"/>
          <w:szCs w:val="16"/>
          <w:lang w:val="es-ES"/>
        </w:rPr>
      </w:pPr>
      <w:r>
        <w:rPr>
          <w:noProof/>
          <w:color w:val="000000" w:themeColor="text1"/>
          <w:sz w:val="16"/>
          <w:lang w:val="es-ES"/>
        </w:rPr>
        <w:t>Figura 1.1</w:t>
      </w:r>
      <w:r w:rsidRPr="00DF270D">
        <w:rPr>
          <w:noProof/>
          <w:color w:val="000000" w:themeColor="text1"/>
          <w:sz w:val="16"/>
          <w:szCs w:val="16"/>
          <w:lang w:val="es-ES"/>
        </w:rPr>
        <w:t xml:space="preserve">. </w:t>
      </w:r>
      <w:r w:rsidRPr="00F71FF4">
        <w:rPr>
          <w:noProof/>
          <w:color w:val="000000" w:themeColor="text1"/>
          <w:sz w:val="16"/>
          <w:szCs w:val="16"/>
          <w:lang w:val="es-ES"/>
        </w:rPr>
        <w:t>L</w:t>
      </w:r>
      <w:r w:rsidR="00B05907">
        <w:rPr>
          <w:noProof/>
          <w:color w:val="000000" w:themeColor="text1"/>
          <w:sz w:val="16"/>
          <w:szCs w:val="16"/>
          <w:lang w:val="es-ES"/>
        </w:rPr>
        <w:t>oc</w:t>
      </w:r>
      <w:r w:rsidR="00EE74A4">
        <w:rPr>
          <w:noProof/>
          <w:color w:val="000000" w:themeColor="text1"/>
          <w:sz w:val="16"/>
          <w:szCs w:val="16"/>
          <w:lang w:val="es-ES"/>
        </w:rPr>
        <w:t>alización del aeropuer</w:t>
      </w:r>
      <w:r w:rsidR="00950CBA">
        <w:rPr>
          <w:noProof/>
          <w:color w:val="000000" w:themeColor="text1"/>
          <w:sz w:val="16"/>
          <w:szCs w:val="16"/>
          <w:lang w:val="es-ES"/>
        </w:rPr>
        <w:t>to Aguas Claras de Ocaña</w:t>
      </w:r>
    </w:p>
    <w:p w14:paraId="55633219" w14:textId="49558BA0" w:rsidR="00593975" w:rsidRPr="00036C1B" w:rsidRDefault="00593975" w:rsidP="00940B25">
      <w:pPr>
        <w:tabs>
          <w:tab w:val="left" w:pos="1113"/>
        </w:tabs>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lastRenderedPageBreak/>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44D91610" w14:textId="77777777" w:rsidR="005E74CF" w:rsidRDefault="00C15742" w:rsidP="00B41E32">
      <w:pPr>
        <w:rPr>
          <w:lang w:val="es-ES"/>
        </w:rPr>
      </w:pPr>
      <w:r w:rsidRPr="001D624C">
        <w:rPr>
          <w:lang w:val="es-ES"/>
        </w:rPr>
        <w:t xml:space="preserve">Las actividades u obras por ejecutar son las definidas en el </w:t>
      </w:r>
      <w:r>
        <w:rPr>
          <w:lang w:val="es-ES"/>
        </w:rPr>
        <w:t xml:space="preserve">documento denominado: </w:t>
      </w:r>
      <w:r w:rsidR="005E74CF" w:rsidRPr="005E74CF">
        <w:rPr>
          <w:lang w:val="es-ES"/>
        </w:rPr>
        <w:t xml:space="preserve">26001334 H4 Formulario 1 - Presupuesto </w:t>
      </w:r>
      <w:proofErr w:type="spellStart"/>
      <w:r w:rsidR="005E74CF" w:rsidRPr="005E74CF">
        <w:rPr>
          <w:lang w:val="es-ES"/>
        </w:rPr>
        <w:t>Adecuacion</w:t>
      </w:r>
      <w:proofErr w:type="spellEnd"/>
      <w:r w:rsidR="005E74CF" w:rsidRPr="005E74CF">
        <w:rPr>
          <w:lang w:val="es-ES"/>
        </w:rPr>
        <w:t xml:space="preserve"> Franjas </w:t>
      </w:r>
      <w:proofErr w:type="spellStart"/>
      <w:r w:rsidR="005E74CF" w:rsidRPr="005E74CF">
        <w:rPr>
          <w:lang w:val="es-ES"/>
        </w:rPr>
        <w:t>Ocana</w:t>
      </w:r>
      <w:proofErr w:type="spellEnd"/>
    </w:p>
    <w:p w14:paraId="563CF3F1" w14:textId="2A2E149A" w:rsidR="00381BDB" w:rsidRPr="000F6E41" w:rsidRDefault="00890854" w:rsidP="00B41E32">
      <w:p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4A450146" w14:textId="427C7BF1" w:rsidR="00B41E32" w:rsidRPr="00B41E32" w:rsidRDefault="00EF5C3D" w:rsidP="00F53426">
      <w:pPr>
        <w:rPr>
          <w:b/>
          <w:iCs/>
        </w:rPr>
      </w:pPr>
      <w:r w:rsidRPr="00EF5C3D">
        <w:rPr>
          <w:b/>
          <w:iCs/>
        </w:rPr>
        <w:t xml:space="preserve">Ítems de pago: </w:t>
      </w:r>
      <w:r w:rsidRPr="00EF5C3D">
        <w:rPr>
          <w:bCs/>
          <w:iCs/>
        </w:rPr>
        <w:t xml:space="preserve">Los ítems </w:t>
      </w:r>
      <w:r w:rsidR="00F53426">
        <w:rPr>
          <w:bCs/>
          <w:iCs/>
        </w:rPr>
        <w:t>están definidos en el documento</w:t>
      </w:r>
      <w:r w:rsidR="00D94F68" w:rsidRPr="00D94F68">
        <w:rPr>
          <w:b/>
          <w:iCs/>
        </w:rPr>
        <w:t xml:space="preserve">: </w:t>
      </w:r>
      <w:r w:rsidR="005E74CF" w:rsidRPr="005E74CF">
        <w:rPr>
          <w:b/>
          <w:iCs/>
        </w:rPr>
        <w:t xml:space="preserve">26001334 H4 Formulario 1 - Presupuesto </w:t>
      </w:r>
      <w:proofErr w:type="spellStart"/>
      <w:r w:rsidR="005E74CF" w:rsidRPr="005E74CF">
        <w:rPr>
          <w:b/>
          <w:iCs/>
        </w:rPr>
        <w:t>Adecuacion</w:t>
      </w:r>
      <w:proofErr w:type="spellEnd"/>
      <w:r w:rsidR="005E74CF" w:rsidRPr="005E74CF">
        <w:rPr>
          <w:b/>
          <w:iCs/>
        </w:rPr>
        <w:t xml:space="preserve"> Franjas </w:t>
      </w:r>
      <w:proofErr w:type="spellStart"/>
      <w:r w:rsidR="005E74CF" w:rsidRPr="005E74CF">
        <w:rPr>
          <w:b/>
          <w:iCs/>
        </w:rPr>
        <w:t>Ocana</w:t>
      </w:r>
      <w:proofErr w:type="spellEnd"/>
    </w:p>
    <w:p w14:paraId="11E34323" w14:textId="040B8DA1" w:rsidR="004F78C8" w:rsidRPr="000F6E41" w:rsidRDefault="00F53426" w:rsidP="00F53426">
      <w:pPr>
        <w:rPr>
          <w:b/>
          <w:color w:val="000000" w:themeColor="text1"/>
          <w:lang w:val="es-ES"/>
        </w:rPr>
      </w:pPr>
      <w:r w:rsidRPr="00F53426">
        <w:rPr>
          <w:b/>
          <w:iCs/>
        </w:rPr>
        <w:t xml:space="preserve"> </w:t>
      </w:r>
      <w:r w:rsidR="004F78C8" w:rsidRPr="000F6E41">
        <w:rPr>
          <w:b/>
          <w:color w:val="000000" w:themeColor="text1"/>
          <w:lang w:val="es-ES"/>
        </w:rPr>
        <w:t xml:space="preserve">PLAZO PARA LA </w:t>
      </w:r>
      <w:r w:rsidR="00D82C3D" w:rsidRPr="000F6E41">
        <w:rPr>
          <w:b/>
          <w:color w:val="000000" w:themeColor="text1"/>
          <w:lang w:val="es-ES"/>
        </w:rPr>
        <w:t>EJECUCIÓN</w:t>
      </w:r>
      <w:r w:rsidR="004F78C8"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4502D6B" w14:textId="2DA4DCDF" w:rsidR="00C821BD" w:rsidRDefault="00EF5C3D" w:rsidP="00EF5C3D">
      <w:pPr>
        <w:rPr>
          <w:b/>
          <w:iCs/>
        </w:rPr>
      </w:pPr>
      <w:r w:rsidRPr="00EF5C3D">
        <w:rPr>
          <w:color w:val="000000" w:themeColor="text1"/>
        </w:rPr>
        <w:t>El mantenimiento, será pagado por precios unitarios y cantidades efectivamente ejecutadas, recibidas a satisfacción por la supervisión conforme a lo est</w:t>
      </w:r>
      <w:r w:rsidR="00F53426">
        <w:rPr>
          <w:color w:val="000000" w:themeColor="text1"/>
        </w:rPr>
        <w:t>ablecido en el</w:t>
      </w:r>
      <w:r w:rsidR="00D94F68" w:rsidRPr="00D94F68">
        <w:rPr>
          <w:b/>
          <w:iCs/>
        </w:rPr>
        <w:t xml:space="preserve">: </w:t>
      </w:r>
      <w:r w:rsidR="005E74CF" w:rsidRPr="005E74CF">
        <w:rPr>
          <w:b/>
          <w:iCs/>
        </w:rPr>
        <w:t xml:space="preserve">26001334 H4 Formulario 1 - Presupuesto </w:t>
      </w:r>
      <w:proofErr w:type="spellStart"/>
      <w:r w:rsidR="005E74CF" w:rsidRPr="005E74CF">
        <w:rPr>
          <w:b/>
          <w:iCs/>
        </w:rPr>
        <w:t>Adecuacion</w:t>
      </w:r>
      <w:proofErr w:type="spellEnd"/>
      <w:r w:rsidR="005E74CF" w:rsidRPr="005E74CF">
        <w:rPr>
          <w:b/>
          <w:iCs/>
        </w:rPr>
        <w:t xml:space="preserve"> Franjas </w:t>
      </w:r>
      <w:proofErr w:type="spellStart"/>
      <w:r w:rsidR="005E74CF" w:rsidRPr="005E74CF">
        <w:rPr>
          <w:b/>
          <w:iCs/>
        </w:rPr>
        <w:t>Ocana</w:t>
      </w:r>
      <w:proofErr w:type="spellEnd"/>
    </w:p>
    <w:p w14:paraId="6E3530E6" w14:textId="1CAA8229" w:rsidR="00EF5C3D" w:rsidRPr="00EF5C3D" w:rsidRDefault="00EF5C3D" w:rsidP="00EF5C3D">
      <w:pPr>
        <w:rPr>
          <w:color w:val="000000" w:themeColor="text1"/>
        </w:rPr>
      </w:pPr>
      <w:r w:rsidRPr="00EF5C3D">
        <w:rPr>
          <w:color w:val="000000" w:themeColor="text1"/>
        </w:rPr>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0F6E41" w:rsidRDefault="00EF5C3D" w:rsidP="00A75162">
      <w:pPr>
        <w:rPr>
          <w:color w:val="000000" w:themeColor="text1"/>
          <w:highlight w:val="lightGray"/>
        </w:rPr>
      </w:pPr>
      <w:r w:rsidRPr="00EF5C3D">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7BD2274C" w14:textId="77777777" w:rsidR="005E74CF" w:rsidRDefault="00EF5C3D" w:rsidP="005E74CF">
      <w:pPr>
        <w:rPr>
          <w:b/>
          <w:lang w:val="es-ES"/>
        </w:rPr>
      </w:pPr>
      <w:r w:rsidRPr="008D2718">
        <w:rPr>
          <w:bCs/>
          <w:color w:val="000000" w:themeColor="text1"/>
          <w:lang w:val="es-ES"/>
        </w:rPr>
        <w:t>Las</w:t>
      </w:r>
      <w:r>
        <w:rPr>
          <w:bCs/>
          <w:color w:val="000000" w:themeColor="text1"/>
          <w:lang w:val="es-ES"/>
        </w:rPr>
        <w:t xml:space="preserve"> condiciones particulares y las</w:t>
      </w:r>
      <w:r w:rsidRPr="008D2718">
        <w:rPr>
          <w:bCs/>
          <w:color w:val="000000" w:themeColor="text1"/>
          <w:lang w:val="es-ES"/>
        </w:rPr>
        <w:t xml:space="preserve"> especificaciones técnicas se encuentran en el Formato No. 8A del presente proceso de contratación</w:t>
      </w:r>
      <w:r>
        <w:rPr>
          <w:bCs/>
          <w:color w:val="000000" w:themeColor="text1"/>
          <w:lang w:val="es-ES"/>
        </w:rPr>
        <w:t xml:space="preserve">, documento denominado </w:t>
      </w:r>
      <w:r w:rsidRPr="00B41E32">
        <w:rPr>
          <w:bCs/>
          <w:lang w:val="es-ES"/>
        </w:rPr>
        <w:t>“</w:t>
      </w:r>
      <w:r w:rsidR="005E74CF" w:rsidRPr="005E74CF">
        <w:rPr>
          <w:b/>
          <w:lang w:val="es-ES"/>
        </w:rPr>
        <w:t xml:space="preserve">26001334 H4 Formulario 1 - Presupuesto </w:t>
      </w:r>
      <w:proofErr w:type="spellStart"/>
      <w:r w:rsidR="005E74CF" w:rsidRPr="005E74CF">
        <w:rPr>
          <w:b/>
          <w:lang w:val="es-ES"/>
        </w:rPr>
        <w:t>Adecuacion</w:t>
      </w:r>
      <w:proofErr w:type="spellEnd"/>
      <w:r w:rsidR="005E74CF" w:rsidRPr="005E74CF">
        <w:rPr>
          <w:b/>
          <w:lang w:val="es-ES"/>
        </w:rPr>
        <w:t xml:space="preserve"> Franjas </w:t>
      </w:r>
      <w:proofErr w:type="spellStart"/>
      <w:r w:rsidR="005E74CF" w:rsidRPr="005E74CF">
        <w:rPr>
          <w:b/>
          <w:lang w:val="es-ES"/>
        </w:rPr>
        <w:t>Ocana</w:t>
      </w:r>
      <w:proofErr w:type="spellEnd"/>
    </w:p>
    <w:p w14:paraId="292A059B" w14:textId="1ED21090" w:rsidR="00CB2CEE" w:rsidRPr="000F6E41" w:rsidRDefault="00B3725C" w:rsidP="005E74CF">
      <w:pPr>
        <w:rPr>
          <w:b/>
          <w:color w:val="000000" w:themeColor="text1"/>
        </w:rPr>
      </w:pPr>
      <w:r w:rsidRPr="000F6E41">
        <w:rPr>
          <w:b/>
          <w:color w:val="000000" w:themeColor="text1"/>
        </w:rPr>
        <w:t>Materiales</w:t>
      </w:r>
    </w:p>
    <w:p w14:paraId="64EBB371" w14:textId="59C34AE7" w:rsidR="007A424C" w:rsidRPr="000F6E41" w:rsidRDefault="007A424C" w:rsidP="007A424C">
      <w:pPr>
        <w:pStyle w:val="InviasNormal"/>
        <w:rPr>
          <w:color w:val="000000" w:themeColor="text1"/>
          <w:lang w:val="es-CO"/>
        </w:rPr>
      </w:pPr>
      <w:r w:rsidRPr="000F6E41">
        <w:rPr>
          <w:color w:val="000000" w:themeColor="text1"/>
        </w:rPr>
        <w:t>Los materiales, suministros y demás elementos que hayan de utilizarse en la construcción de las obras, deberán ser los que se exigen en las especificaciones</w:t>
      </w:r>
      <w:r w:rsidR="00EF5C3D">
        <w:rPr>
          <w:color w:val="000000" w:themeColor="text1"/>
          <w:lang w:val="es-MX"/>
        </w:rPr>
        <w:t xml:space="preserve">, </w:t>
      </w:r>
      <w:r w:rsidR="00EF5C3D">
        <w:rPr>
          <w:bCs/>
          <w:color w:val="000000" w:themeColor="text1"/>
          <w:lang w:val="es-ES"/>
        </w:rPr>
        <w:t>documento denominado “</w:t>
      </w:r>
      <w:r w:rsidR="005E74CF" w:rsidRPr="005E74CF">
        <w:rPr>
          <w:b/>
          <w:lang w:val="es-ES"/>
        </w:rPr>
        <w:t xml:space="preserve">26001334 H4 Formulario 1 - Presupuesto </w:t>
      </w:r>
      <w:proofErr w:type="spellStart"/>
      <w:r w:rsidR="005E74CF" w:rsidRPr="005E74CF">
        <w:rPr>
          <w:b/>
          <w:lang w:val="es-ES"/>
        </w:rPr>
        <w:t>Adecuacion</w:t>
      </w:r>
      <w:proofErr w:type="spellEnd"/>
      <w:r w:rsidR="005E74CF" w:rsidRPr="005E74CF">
        <w:rPr>
          <w:b/>
          <w:lang w:val="es-ES"/>
        </w:rPr>
        <w:t xml:space="preserve"> Franjas </w:t>
      </w:r>
      <w:proofErr w:type="spellStart"/>
      <w:r w:rsidR="005E74CF" w:rsidRPr="005E74CF">
        <w:rPr>
          <w:b/>
          <w:lang w:val="es-ES"/>
        </w:rPr>
        <w:t>Ocana</w:t>
      </w:r>
      <w:proofErr w:type="spellEnd"/>
      <w:r w:rsidR="00EF5C3D" w:rsidRPr="00B41E32">
        <w:rPr>
          <w:bCs/>
          <w:lang w:val="es-ES"/>
        </w:rPr>
        <w:t>”</w:t>
      </w:r>
      <w:r w:rsidRPr="00B41E32">
        <w:t xml:space="preserve"> y adecuados al objeto a que se destinen</w:t>
      </w:r>
      <w:r w:rsidRPr="000F6E41">
        <w:rPr>
          <w:color w:val="000000" w:themeColor="text1"/>
        </w:rPr>
        <w:t xml:space="preserve">.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 xml:space="preserve">ontrato. En consecuencia, finalizado el plazo previsto por la Entidad para la revisión de estudios y </w:t>
      </w:r>
      <w:r w:rsidRPr="000F6E41">
        <w:rPr>
          <w:color w:val="000000" w:themeColor="text1"/>
        </w:rPr>
        <w:lastRenderedPageBreak/>
        <w:t>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6F503B2B" w14:textId="0346AF91" w:rsidR="00C821BD"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2C643197" w14:textId="60959E02" w:rsidR="00C821BD" w:rsidRPr="00C821BD" w:rsidRDefault="00C821BD" w:rsidP="00C821BD">
      <w:pPr>
        <w:pStyle w:val="Prrafodelista"/>
        <w:numPr>
          <w:ilvl w:val="1"/>
          <w:numId w:val="3"/>
        </w:numPr>
        <w:ind w:left="426"/>
        <w:rPr>
          <w:rFonts w:eastAsia="Calibri"/>
          <w:color w:val="000000" w:themeColor="text1"/>
          <w:lang w:eastAsia="en-US"/>
        </w:rPr>
      </w:pPr>
      <w:r>
        <w:rPr>
          <w:rFonts w:eastAsia="Calibri"/>
          <w:color w:val="000000" w:themeColor="text1"/>
          <w:lang w:eastAsia="en-US"/>
        </w:rPr>
        <w:t>Dos (2</w:t>
      </w:r>
      <w:r w:rsidR="00656DFC" w:rsidRPr="000F6E41">
        <w:rPr>
          <w:rFonts w:eastAsia="Calibri"/>
          <w:color w:val="000000" w:themeColor="text1"/>
          <w:lang w:eastAsia="en-US"/>
        </w:rPr>
        <w:t>)</w:t>
      </w:r>
      <w:r w:rsidR="00D22B35">
        <w:rPr>
          <w:rFonts w:eastAsia="Calibri"/>
          <w:color w:val="000000" w:themeColor="text1"/>
          <w:lang w:eastAsia="en-US"/>
        </w:rPr>
        <w:t xml:space="preserve"> </w:t>
      </w:r>
      <w:r w:rsidR="00D22B35">
        <w:rPr>
          <w:color w:val="000000" w:themeColor="text1"/>
          <w:lang w:val="es-ES"/>
        </w:rPr>
        <w:t>Ingeniero</w:t>
      </w:r>
      <w:r>
        <w:rPr>
          <w:color w:val="000000" w:themeColor="text1"/>
          <w:lang w:val="es-ES"/>
        </w:rPr>
        <w:t>s</w:t>
      </w:r>
      <w:r w:rsidR="00D22B35">
        <w:rPr>
          <w:color w:val="000000" w:themeColor="text1"/>
          <w:lang w:val="es-ES"/>
        </w:rPr>
        <w:t xml:space="preserve"> Civil</w:t>
      </w:r>
      <w:r>
        <w:rPr>
          <w:color w:val="000000" w:themeColor="text1"/>
          <w:lang w:val="es-ES"/>
        </w:rPr>
        <w:t>es</w:t>
      </w:r>
      <w:r w:rsidR="00D22B35">
        <w:rPr>
          <w:color w:val="000000" w:themeColor="text1"/>
          <w:lang w:val="es-ES"/>
        </w:rPr>
        <w:t xml:space="preserve">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lastRenderedPageBreak/>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B05907" w:rsidRPr="006174B6" w14:paraId="69DCC6C3" w14:textId="77777777" w:rsidTr="00EC1D9F">
        <w:tc>
          <w:tcPr>
            <w:tcW w:w="3076" w:type="dxa"/>
            <w:shd w:val="clear" w:color="auto" w:fill="3B3838"/>
          </w:tcPr>
          <w:p w14:paraId="3680A233" w14:textId="77777777" w:rsidR="00B05907" w:rsidRPr="006174B6" w:rsidRDefault="00B05907" w:rsidP="00EC1D9F">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7FDB493A" w14:textId="77777777" w:rsidR="00B05907" w:rsidRPr="006174B6" w:rsidRDefault="00B05907" w:rsidP="00EC1D9F">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1A9539F2" w14:textId="77777777" w:rsidR="00B05907" w:rsidRPr="006174B6" w:rsidRDefault="00B05907" w:rsidP="00EC1D9F">
            <w:pPr>
              <w:rPr>
                <w:b/>
                <w:sz w:val="16"/>
                <w:szCs w:val="16"/>
                <w:lang w:val="es-ES" w:eastAsia="es-ES"/>
              </w:rPr>
            </w:pPr>
            <w:r w:rsidRPr="006174B6">
              <w:rPr>
                <w:b/>
                <w:sz w:val="16"/>
                <w:szCs w:val="16"/>
                <w:lang w:val="es-ES" w:eastAsia="es-ES"/>
              </w:rPr>
              <w:t>Requisitos de Experiencia Específica</w:t>
            </w:r>
          </w:p>
        </w:tc>
      </w:tr>
      <w:tr w:rsidR="00B05907" w:rsidRPr="006174B6" w14:paraId="09D4FCA7" w14:textId="77777777" w:rsidTr="00EC1D9F">
        <w:tc>
          <w:tcPr>
            <w:tcW w:w="3076" w:type="dxa"/>
            <w:shd w:val="clear" w:color="auto" w:fill="auto"/>
          </w:tcPr>
          <w:p w14:paraId="55C21C7A" w14:textId="77777777" w:rsidR="00B05907" w:rsidRPr="006174B6" w:rsidRDefault="00B05907" w:rsidP="00EC1D9F">
            <w:pPr>
              <w:widowControl w:val="0"/>
              <w:autoSpaceDE w:val="0"/>
              <w:autoSpaceDN w:val="0"/>
              <w:adjustRightInd w:val="0"/>
            </w:pPr>
            <w:r w:rsidRPr="006174B6">
              <w:t xml:space="preserve">Un (1) </w:t>
            </w:r>
            <w:r>
              <w:t>Residente de obra -</w:t>
            </w:r>
            <w:r w:rsidRPr="00D22B35">
              <w:t>Ingeniero Civil o de vías y transporte</w:t>
            </w:r>
          </w:p>
          <w:p w14:paraId="12CB54E8" w14:textId="77777777" w:rsidR="00B05907" w:rsidRPr="006174B6" w:rsidRDefault="00B05907" w:rsidP="00EC1D9F">
            <w:r w:rsidRPr="006174B6">
              <w:t xml:space="preserve">Dedicación: 100% </w:t>
            </w:r>
          </w:p>
        </w:tc>
        <w:tc>
          <w:tcPr>
            <w:tcW w:w="3078" w:type="dxa"/>
            <w:shd w:val="clear" w:color="auto" w:fill="auto"/>
          </w:tcPr>
          <w:p w14:paraId="1D8500EE" w14:textId="77777777" w:rsidR="00B05907" w:rsidRPr="006174B6" w:rsidRDefault="00B05907" w:rsidP="00EC1D9F">
            <w:r w:rsidRPr="006174B6">
              <w:t xml:space="preserve">Experiencia profesional de mínimo cinco (5) años contados a partir de la expedición de la tarjeta profesional y la fecha de cierre del plazo de la presente </w:t>
            </w:r>
            <w:r>
              <w:t>contra</w:t>
            </w:r>
            <w:r w:rsidRPr="006174B6">
              <w:t>tación; con Matrícula profesional vigente.</w:t>
            </w:r>
          </w:p>
        </w:tc>
        <w:tc>
          <w:tcPr>
            <w:tcW w:w="3078" w:type="dxa"/>
            <w:shd w:val="clear" w:color="auto" w:fill="auto"/>
          </w:tcPr>
          <w:p w14:paraId="12816A3A" w14:textId="77777777" w:rsidR="00B05907" w:rsidRPr="006174B6" w:rsidRDefault="00B05907" w:rsidP="00EC1D9F">
            <w:r w:rsidRPr="00D03AEA">
              <w:t xml:space="preserve">Mínimo dos (2) años acreditado como </w:t>
            </w:r>
            <w:r>
              <w:t>residente</w:t>
            </w:r>
            <w:r w:rsidRPr="00D03AEA">
              <w:t xml:space="preserve"> de obra en </w:t>
            </w:r>
            <w:r w:rsidRPr="00D22B35">
              <w:rPr>
                <w:sz w:val="16"/>
                <w:szCs w:val="16"/>
              </w:rPr>
              <w:t>OBRAS DE CONSTRUCCIÓN O CONFORMACIÓN O ADECUACIÓN O NIVELACIÓN O CONSERVACION O MANTENIMIENTO DE: FRANJAS DE SEGURIDAD O CANALES O DRENAJES.</w:t>
            </w:r>
          </w:p>
        </w:tc>
      </w:tr>
      <w:tr w:rsidR="00B05907" w:rsidRPr="006174B6" w14:paraId="2ABF08DA" w14:textId="77777777" w:rsidTr="00EC1D9F">
        <w:tc>
          <w:tcPr>
            <w:tcW w:w="3076" w:type="dxa"/>
            <w:shd w:val="clear" w:color="auto" w:fill="auto"/>
          </w:tcPr>
          <w:p w14:paraId="4AED5461" w14:textId="77777777" w:rsidR="00B05907" w:rsidRPr="00D22B35" w:rsidRDefault="00B05907" w:rsidP="00EC1D9F">
            <w:pPr>
              <w:widowControl w:val="0"/>
              <w:autoSpaceDE w:val="0"/>
              <w:autoSpaceDN w:val="0"/>
              <w:adjustRightInd w:val="0"/>
              <w:rPr>
                <w:szCs w:val="20"/>
              </w:rPr>
            </w:pPr>
            <w:r w:rsidRPr="006174B6">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0DCAF28B" w14:textId="77777777" w:rsidR="00B05907" w:rsidRPr="00D22B35" w:rsidRDefault="00B05907" w:rsidP="00EC1D9F">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3DC78827" w14:textId="77777777" w:rsidR="00B05907" w:rsidRPr="00D22B35" w:rsidRDefault="00B05907" w:rsidP="00EC1D9F">
            <w:pPr>
              <w:rPr>
                <w:szCs w:val="20"/>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Pr="00D22B35">
              <w:rPr>
                <w:sz w:val="16"/>
                <w:szCs w:val="16"/>
              </w:rPr>
              <w:t>OBRAS DE CONSTRUCCIÓN O CONFORMACIÓN O ADECUACIÓN O NIVELACIÓN O CONSERVACION O MANTENIMIENTO DE: FRANJAS DE SEGURIDAD O CANALES O DRENAJES.</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lastRenderedPageBreak/>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lastRenderedPageBreak/>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lastRenderedPageBreak/>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lastRenderedPageBreak/>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35821CF0" w14:textId="2748FB6B" w:rsidR="002864DA" w:rsidRPr="00261C93" w:rsidRDefault="002864DA" w:rsidP="00261C93">
      <w:pPr>
        <w:numPr>
          <w:ilvl w:val="0"/>
          <w:numId w:val="16"/>
        </w:numPr>
        <w:contextualSpacing/>
        <w:rPr>
          <w:color w:val="000000" w:themeColor="text1"/>
        </w:rPr>
      </w:pPr>
      <w:r>
        <w:rPr>
          <w:color w:val="000000" w:themeColor="text1"/>
        </w:rPr>
        <w:t>RAC 160</w:t>
      </w:r>
      <w:r w:rsidR="00AD3D49">
        <w:rPr>
          <w:color w:val="000000" w:themeColor="text1"/>
        </w:rPr>
        <w:t xml:space="preserve"> </w:t>
      </w:r>
      <w:r w:rsidR="00AD3D49" w:rsidRPr="00AD3D49">
        <w:rPr>
          <w:color w:val="000000" w:themeColor="text1"/>
        </w:rPr>
        <w:t>Seguridad de la Aviación Civil</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60207A69"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005E74CF">
        <w:rPr>
          <w:color w:val="000000" w:themeColor="text1"/>
        </w:rPr>
        <w:t xml:space="preserve"> el primero (01</w:t>
      </w:r>
      <w:r w:rsidR="00B05907">
        <w:rPr>
          <w:color w:val="000000" w:themeColor="text1"/>
        </w:rPr>
        <w:t>)</w:t>
      </w:r>
      <w:r w:rsidR="00B05907">
        <w:t xml:space="preserve"> </w:t>
      </w:r>
      <w:r w:rsidR="005E74CF">
        <w:t xml:space="preserve"> de jul</w:t>
      </w:r>
      <w:bookmarkStart w:id="0" w:name="_GoBack"/>
      <w:bookmarkEnd w:id="0"/>
      <w:r w:rsidR="00B05907" w:rsidRPr="00B05907">
        <w:t>io</w:t>
      </w:r>
      <w:r w:rsidR="001261C2" w:rsidRPr="00B05907">
        <w:t xml:space="preserve"> </w:t>
      </w:r>
      <w:r w:rsidR="00C821BD" w:rsidRPr="00B05907">
        <w:t>de 2026</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lastRenderedPageBreak/>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CE311" w14:textId="77777777" w:rsidR="003237E5" w:rsidRDefault="003237E5" w:rsidP="007D0390">
      <w:pPr>
        <w:spacing w:after="0" w:line="240" w:lineRule="auto"/>
      </w:pPr>
      <w:r>
        <w:separator/>
      </w:r>
    </w:p>
  </w:endnote>
  <w:endnote w:type="continuationSeparator" w:id="0">
    <w:p w14:paraId="301D17E2" w14:textId="77777777" w:rsidR="003237E5" w:rsidRDefault="003237E5" w:rsidP="007D0390">
      <w:pPr>
        <w:spacing w:after="0" w:line="240" w:lineRule="auto"/>
      </w:pPr>
      <w:r>
        <w:continuationSeparator/>
      </w:r>
    </w:p>
  </w:endnote>
  <w:endnote w:type="continuationNotice" w:id="1">
    <w:p w14:paraId="4F79AF06" w14:textId="77777777" w:rsidR="003237E5" w:rsidRDefault="003237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7590FED1" w14:textId="77777777" w:rsidR="00224819" w:rsidRPr="00224819" w:rsidRDefault="00224819" w:rsidP="00224819">
    <w:pPr>
      <w:widowControl w:val="0"/>
      <w:autoSpaceDE w:val="0"/>
      <w:autoSpaceDN w:val="0"/>
      <w:adjustRightInd w:val="0"/>
      <w:spacing w:after="0" w:line="265" w:lineRule="exact"/>
      <w:ind w:left="-18" w:right="-38"/>
      <w:jc w:val="center"/>
      <w:rPr>
        <w:b/>
        <w:color w:val="000000" w:themeColor="text1"/>
        <w:lang w:val="es-ES"/>
      </w:rPr>
    </w:pPr>
  </w:p>
  <w:p w14:paraId="3D483C49" w14:textId="3DC9BCBD" w:rsidR="00CA303F" w:rsidRPr="000F6E41" w:rsidRDefault="005E74CF" w:rsidP="00224819">
    <w:pPr>
      <w:widowControl w:val="0"/>
      <w:autoSpaceDE w:val="0"/>
      <w:autoSpaceDN w:val="0"/>
      <w:adjustRightInd w:val="0"/>
      <w:spacing w:after="0" w:line="265" w:lineRule="exact"/>
      <w:ind w:left="-18" w:right="-38"/>
      <w:jc w:val="center"/>
      <w:rPr>
        <w:rFonts w:cs="Arial"/>
        <w:b/>
        <w:color w:val="000000" w:themeColor="text1"/>
        <w:szCs w:val="20"/>
      </w:rPr>
    </w:pPr>
    <w:r w:rsidRPr="005E74CF">
      <w:rPr>
        <w:b/>
        <w:color w:val="000000" w:themeColor="text1"/>
        <w:lang w:val="es-ES"/>
      </w:rPr>
      <w:t>ADECUAR FRANJAS DE SEGURIDAD PISTA 01-19 EN EL AEROPUERTO AGUAS CLARAS DE OCAÑA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E776F" w14:textId="77777777" w:rsidR="003237E5" w:rsidRDefault="003237E5" w:rsidP="007D0390">
      <w:pPr>
        <w:spacing w:after="0" w:line="240" w:lineRule="auto"/>
      </w:pPr>
      <w:r>
        <w:separator/>
      </w:r>
    </w:p>
  </w:footnote>
  <w:footnote w:type="continuationSeparator" w:id="0">
    <w:p w14:paraId="578ACCFF" w14:textId="77777777" w:rsidR="003237E5" w:rsidRDefault="003237E5" w:rsidP="007D0390">
      <w:pPr>
        <w:spacing w:after="0" w:line="240" w:lineRule="auto"/>
      </w:pPr>
      <w:r>
        <w:continuationSeparator/>
      </w:r>
    </w:p>
  </w:footnote>
  <w:footnote w:type="continuationNotice" w:id="1">
    <w:p w14:paraId="78DBBEEA" w14:textId="77777777" w:rsidR="003237E5" w:rsidRDefault="003237E5">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00DA108D"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5E74CF">
            <w:rPr>
              <w:rFonts w:cs="Arial"/>
              <w:noProof/>
              <w:color w:val="595959"/>
              <w:sz w:val="16"/>
              <w:szCs w:val="16"/>
            </w:rPr>
            <w:t>10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5E74CF">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776"/>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4B5C"/>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829"/>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4819"/>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864DA"/>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237E5"/>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4D2"/>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7B3"/>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896"/>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867E3"/>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966"/>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E74CF"/>
    <w:rsid w:val="005F070E"/>
    <w:rsid w:val="005F2611"/>
    <w:rsid w:val="005F6F0A"/>
    <w:rsid w:val="005F7043"/>
    <w:rsid w:val="0060058E"/>
    <w:rsid w:val="006019DA"/>
    <w:rsid w:val="00601F03"/>
    <w:rsid w:val="0060313D"/>
    <w:rsid w:val="0060478C"/>
    <w:rsid w:val="00606AD9"/>
    <w:rsid w:val="00607C24"/>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47"/>
    <w:rsid w:val="00682011"/>
    <w:rsid w:val="00682073"/>
    <w:rsid w:val="006822B7"/>
    <w:rsid w:val="00682B7D"/>
    <w:rsid w:val="00683A8F"/>
    <w:rsid w:val="006853C3"/>
    <w:rsid w:val="00685A0C"/>
    <w:rsid w:val="0068672D"/>
    <w:rsid w:val="00690965"/>
    <w:rsid w:val="0069119B"/>
    <w:rsid w:val="0069207C"/>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60D9"/>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C7E"/>
    <w:rsid w:val="008666AA"/>
    <w:rsid w:val="00871453"/>
    <w:rsid w:val="00873456"/>
    <w:rsid w:val="00874461"/>
    <w:rsid w:val="0087634C"/>
    <w:rsid w:val="00876CAA"/>
    <w:rsid w:val="00882B7C"/>
    <w:rsid w:val="00884778"/>
    <w:rsid w:val="00884ECA"/>
    <w:rsid w:val="0088753E"/>
    <w:rsid w:val="00887F05"/>
    <w:rsid w:val="00890854"/>
    <w:rsid w:val="0089267F"/>
    <w:rsid w:val="008951E4"/>
    <w:rsid w:val="00896C0F"/>
    <w:rsid w:val="00897B1C"/>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29B6"/>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B25"/>
    <w:rsid w:val="00940D93"/>
    <w:rsid w:val="00942588"/>
    <w:rsid w:val="009429A9"/>
    <w:rsid w:val="00942A91"/>
    <w:rsid w:val="0094692D"/>
    <w:rsid w:val="00950CBA"/>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14BC"/>
    <w:rsid w:val="00982D47"/>
    <w:rsid w:val="00985418"/>
    <w:rsid w:val="00985992"/>
    <w:rsid w:val="00986880"/>
    <w:rsid w:val="00987386"/>
    <w:rsid w:val="009902E4"/>
    <w:rsid w:val="009935BF"/>
    <w:rsid w:val="00994092"/>
    <w:rsid w:val="009963C2"/>
    <w:rsid w:val="009A0C2C"/>
    <w:rsid w:val="009A1D5C"/>
    <w:rsid w:val="009A36AD"/>
    <w:rsid w:val="009A37E7"/>
    <w:rsid w:val="009A426D"/>
    <w:rsid w:val="009A4F8D"/>
    <w:rsid w:val="009A5B05"/>
    <w:rsid w:val="009B253C"/>
    <w:rsid w:val="009B28AC"/>
    <w:rsid w:val="009B3FDF"/>
    <w:rsid w:val="009B40CC"/>
    <w:rsid w:val="009B4919"/>
    <w:rsid w:val="009B5564"/>
    <w:rsid w:val="009B5C74"/>
    <w:rsid w:val="009C2DD0"/>
    <w:rsid w:val="009C2E5B"/>
    <w:rsid w:val="009D0962"/>
    <w:rsid w:val="009D3291"/>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10A3"/>
    <w:rsid w:val="00A551FE"/>
    <w:rsid w:val="00A61B81"/>
    <w:rsid w:val="00A62C40"/>
    <w:rsid w:val="00A62CA9"/>
    <w:rsid w:val="00A6399C"/>
    <w:rsid w:val="00A657DA"/>
    <w:rsid w:val="00A65BF1"/>
    <w:rsid w:val="00A65C98"/>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D49"/>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1D69"/>
    <w:rsid w:val="00AF53BE"/>
    <w:rsid w:val="00AF7065"/>
    <w:rsid w:val="00B04155"/>
    <w:rsid w:val="00B04B0A"/>
    <w:rsid w:val="00B05907"/>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1E32"/>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174"/>
    <w:rsid w:val="00BB660E"/>
    <w:rsid w:val="00BB6A4D"/>
    <w:rsid w:val="00BC29AE"/>
    <w:rsid w:val="00BC3850"/>
    <w:rsid w:val="00BC4A90"/>
    <w:rsid w:val="00BC6929"/>
    <w:rsid w:val="00BC7D2A"/>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1B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1B7E"/>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188"/>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6D27"/>
    <w:rsid w:val="00EC0EDB"/>
    <w:rsid w:val="00EC2EC1"/>
    <w:rsid w:val="00EC3E16"/>
    <w:rsid w:val="00EC5C50"/>
    <w:rsid w:val="00ED2A37"/>
    <w:rsid w:val="00ED6532"/>
    <w:rsid w:val="00EE0378"/>
    <w:rsid w:val="00EE206B"/>
    <w:rsid w:val="00EE49AE"/>
    <w:rsid w:val="00EE54FE"/>
    <w:rsid w:val="00EE5CD3"/>
    <w:rsid w:val="00EE60DB"/>
    <w:rsid w:val="00EE6339"/>
    <w:rsid w:val="00EE74A4"/>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93C"/>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292106-55B9-4407-BE85-841CF2FE8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10</Pages>
  <Words>3908</Words>
  <Characters>21496</Characters>
  <Application>Microsoft Office Word</Application>
  <DocSecurity>0</DocSecurity>
  <Lines>179</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13</cp:revision>
  <cp:lastPrinted>2020-11-13T23:04:00Z</cp:lastPrinted>
  <dcterms:created xsi:type="dcterms:W3CDTF">2026-05-15T20:56:00Z</dcterms:created>
  <dcterms:modified xsi:type="dcterms:W3CDTF">2026-07-01T16:52:00Z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