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E8DF01" w14:textId="1EF726B4" w:rsidR="00D32B06" w:rsidRDefault="00854E23" w:rsidP="00D32B06">
      <w:pPr>
        <w:widowControl w:val="0"/>
        <w:autoSpaceDE w:val="0"/>
        <w:autoSpaceDN w:val="0"/>
        <w:adjustRightInd w:val="0"/>
        <w:spacing w:before="37" w:after="0" w:line="203" w:lineRule="exact"/>
        <w:ind w:left="3344" w:right="3393"/>
        <w:jc w:val="center"/>
        <w:rPr>
          <w:rFonts w:ascii="Arial" w:hAnsi="Arial" w:cs="Arial"/>
          <w:b/>
          <w:bCs/>
          <w:color w:val="1A1717"/>
          <w:spacing w:val="1"/>
          <w:position w:val="-1"/>
          <w:sz w:val="20"/>
          <w:szCs w:val="20"/>
        </w:rPr>
      </w:pPr>
      <w:r>
        <w:rPr>
          <w:rFonts w:ascii="Arial" w:hAnsi="Arial" w:cs="Arial"/>
          <w:b/>
          <w:bCs/>
          <w:color w:val="1A1717"/>
          <w:spacing w:val="1"/>
          <w:position w:val="-1"/>
          <w:sz w:val="20"/>
          <w:szCs w:val="20"/>
        </w:rPr>
        <w:t>ANEXO 2</w:t>
      </w:r>
    </w:p>
    <w:p w14:paraId="0EC010C5" w14:textId="77777777" w:rsidR="00D32B06" w:rsidRPr="0042661F" w:rsidRDefault="00D32B06" w:rsidP="00D32B06">
      <w:pPr>
        <w:widowControl w:val="0"/>
        <w:tabs>
          <w:tab w:val="left" w:pos="6804"/>
        </w:tabs>
        <w:autoSpaceDE w:val="0"/>
        <w:autoSpaceDN w:val="0"/>
        <w:adjustRightInd w:val="0"/>
        <w:spacing w:before="37" w:after="0" w:line="203" w:lineRule="exact"/>
        <w:ind w:left="142" w:right="1893"/>
        <w:jc w:val="center"/>
        <w:rPr>
          <w:rFonts w:ascii="Arial" w:hAnsi="Arial" w:cs="Arial"/>
          <w:b/>
          <w:bCs/>
          <w:color w:val="1A1717"/>
          <w:spacing w:val="1"/>
          <w:position w:val="-1"/>
          <w:sz w:val="20"/>
          <w:szCs w:val="20"/>
        </w:rPr>
      </w:pPr>
      <w:r>
        <w:rPr>
          <w:rFonts w:ascii="Arial" w:hAnsi="Arial" w:cs="Arial"/>
          <w:b/>
          <w:bCs/>
          <w:color w:val="1A1717"/>
          <w:spacing w:val="1"/>
          <w:position w:val="-1"/>
          <w:sz w:val="20"/>
          <w:szCs w:val="20"/>
        </w:rPr>
        <w:t xml:space="preserve">                           ESTUDIOS Y DOCUMENTOS PREVIOS-</w:t>
      </w:r>
    </w:p>
    <w:p w14:paraId="794FFC27" w14:textId="77777777" w:rsidR="00D32B06" w:rsidRDefault="00D32B06" w:rsidP="00D32B06">
      <w:pPr>
        <w:widowControl w:val="0"/>
        <w:autoSpaceDE w:val="0"/>
        <w:autoSpaceDN w:val="0"/>
        <w:adjustRightInd w:val="0"/>
        <w:spacing w:before="37" w:after="0" w:line="203" w:lineRule="exact"/>
        <w:ind w:left="3344" w:right="3393"/>
        <w:jc w:val="center"/>
        <w:rPr>
          <w:rFonts w:ascii="Arial" w:hAnsi="Arial" w:cs="Arial"/>
          <w:b/>
          <w:bCs/>
          <w:color w:val="1A1717"/>
          <w:spacing w:val="1"/>
          <w:position w:val="-1"/>
          <w:sz w:val="20"/>
          <w:szCs w:val="20"/>
        </w:rPr>
      </w:pPr>
    </w:p>
    <w:p w14:paraId="0C8952EA" w14:textId="77777777" w:rsidR="00D32B06" w:rsidRPr="0042661F" w:rsidRDefault="00D32B06" w:rsidP="00D32B06">
      <w:pPr>
        <w:widowControl w:val="0"/>
        <w:autoSpaceDE w:val="0"/>
        <w:autoSpaceDN w:val="0"/>
        <w:adjustRightInd w:val="0"/>
        <w:spacing w:before="37" w:after="0" w:line="203" w:lineRule="exact"/>
        <w:ind w:left="3344" w:right="3393"/>
        <w:jc w:val="center"/>
        <w:rPr>
          <w:rFonts w:ascii="Arial" w:hAnsi="Arial" w:cs="Arial"/>
          <w:b/>
          <w:bCs/>
          <w:color w:val="1A1717"/>
          <w:spacing w:val="1"/>
          <w:position w:val="-1"/>
          <w:sz w:val="20"/>
          <w:szCs w:val="20"/>
        </w:rPr>
      </w:pPr>
      <w:r w:rsidRPr="0042661F">
        <w:rPr>
          <w:rFonts w:ascii="Arial" w:hAnsi="Arial" w:cs="Arial"/>
          <w:b/>
          <w:bCs/>
          <w:color w:val="1A1717"/>
          <w:spacing w:val="1"/>
          <w:position w:val="-1"/>
          <w:sz w:val="20"/>
          <w:szCs w:val="20"/>
        </w:rPr>
        <w:t>ANALISIS DEL RIESGO</w:t>
      </w:r>
    </w:p>
    <w:p w14:paraId="0B3EA078" w14:textId="77777777" w:rsidR="00D32B06" w:rsidRDefault="00D32B06" w:rsidP="00D32B06">
      <w:pPr>
        <w:widowControl w:val="0"/>
        <w:autoSpaceDE w:val="0"/>
        <w:autoSpaceDN w:val="0"/>
        <w:adjustRightInd w:val="0"/>
        <w:spacing w:before="37" w:after="0" w:line="203" w:lineRule="exact"/>
        <w:ind w:right="3393"/>
        <w:rPr>
          <w:rFonts w:ascii="Arial" w:hAnsi="Arial" w:cs="Arial"/>
          <w:b/>
          <w:bCs/>
          <w:color w:val="1A1717"/>
          <w:spacing w:val="1"/>
          <w:position w:val="-1"/>
          <w:sz w:val="18"/>
          <w:szCs w:val="18"/>
        </w:rPr>
      </w:pPr>
    </w:p>
    <w:p w14:paraId="7C9EDDAD" w14:textId="77777777" w:rsidR="00D32B06" w:rsidRPr="0061166A" w:rsidRDefault="00D32B06" w:rsidP="00D32B06">
      <w:pPr>
        <w:spacing w:after="0" w:line="240" w:lineRule="auto"/>
        <w:ind w:left="360"/>
        <w:jc w:val="both"/>
        <w:rPr>
          <w:rFonts w:ascii="Arial" w:hAnsi="Arial" w:cs="Arial"/>
          <w:b/>
          <w:sz w:val="20"/>
          <w:szCs w:val="20"/>
        </w:rPr>
      </w:pPr>
    </w:p>
    <w:p w14:paraId="75AB3DFD" w14:textId="77777777" w:rsidR="00D32B06" w:rsidRPr="0061166A" w:rsidRDefault="00D32B06" w:rsidP="00D32B06">
      <w:pPr>
        <w:numPr>
          <w:ilvl w:val="0"/>
          <w:numId w:val="20"/>
        </w:numPr>
        <w:spacing w:after="0" w:line="240" w:lineRule="auto"/>
        <w:ind w:left="284" w:hanging="284"/>
        <w:jc w:val="both"/>
        <w:rPr>
          <w:rFonts w:ascii="Arial" w:hAnsi="Arial" w:cs="Arial"/>
          <w:b/>
          <w:sz w:val="20"/>
          <w:szCs w:val="20"/>
        </w:rPr>
      </w:pPr>
      <w:r w:rsidRPr="0061166A">
        <w:rPr>
          <w:rFonts w:ascii="Arial" w:hAnsi="Arial" w:cs="Arial"/>
          <w:b/>
          <w:sz w:val="20"/>
          <w:szCs w:val="20"/>
          <w:lang w:val="es-CO"/>
        </w:rPr>
        <w:t>EL ANALISIS DE RIESGO Y LA FORMA DE MITIGARLO.</w:t>
      </w:r>
    </w:p>
    <w:p w14:paraId="457614C3"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5E074E6F" w14:textId="77777777" w:rsidR="00D32B06" w:rsidRPr="0061166A" w:rsidRDefault="00D32B06" w:rsidP="00D32B06">
      <w:pPr>
        <w:tabs>
          <w:tab w:val="left" w:pos="284"/>
        </w:tabs>
        <w:spacing w:after="12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El riesgo según el </w:t>
      </w:r>
      <w:r w:rsidRPr="00EC320F">
        <w:rPr>
          <w:rFonts w:ascii="Arial" w:eastAsia="Times New Roman" w:hAnsi="Arial" w:cs="Arial"/>
          <w:sz w:val="20"/>
          <w:szCs w:val="20"/>
          <w:lang w:eastAsia="es-ES"/>
        </w:rPr>
        <w:t>decreto 1082 de 2015 se define como un evento que puede generar efectos adversos y de distinta magnitud en el logro de los objetivos del proceso de contratación o en la ejecución de un contrato, así mismo el artículo 2.2.1.1.1.6.3. decreto 1082 de 2015, establece que la Entidad Estatal debe evaluar el Riesgo que el Proceso de Contratación representa para el cumplimiento de sus metas y objetivos</w:t>
      </w:r>
      <w:r w:rsidRPr="0061166A">
        <w:rPr>
          <w:rFonts w:ascii="Arial" w:eastAsia="Times New Roman" w:hAnsi="Arial" w:cs="Arial"/>
          <w:sz w:val="20"/>
          <w:szCs w:val="20"/>
          <w:lang w:eastAsia="es-ES"/>
        </w:rPr>
        <w:t>, de acuerdo con los manuales y guías que para el efecto expida Colombia Compra Eficiente</w:t>
      </w:r>
    </w:p>
    <w:p w14:paraId="5958F11B" w14:textId="77777777" w:rsidR="00D32B06" w:rsidRPr="0061166A" w:rsidRDefault="00D32B06" w:rsidP="00D32B06">
      <w:p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La Administración de Riesgos es el conjunto de procesos dirigidos a proteger a la Entidad de los eventos en el proceso de contratación, lo cual permite reducir la probabilidad de ocurrencia del evento y de su consecuente impacto, por lo cual se hace necesario tener en cuenta los siguientes aspectos a fin de reducir la exposición del proceso de contratación frente a los diferentes Riesgos que se puedan presentar:</w:t>
      </w:r>
    </w:p>
    <w:p w14:paraId="44269185" w14:textId="0307BA77" w:rsidR="00D32B06" w:rsidRPr="0061166A" w:rsidRDefault="00D32B06" w:rsidP="00D32B06">
      <w:pPr>
        <w:numPr>
          <w:ilvl w:val="0"/>
          <w:numId w:val="8"/>
        </w:numPr>
        <w:tabs>
          <w:tab w:val="left" w:pos="284"/>
        </w:tabs>
        <w:spacing w:before="120"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Los eventos que impidan </w:t>
      </w:r>
      <w:r w:rsidR="00C709A7" w:rsidRPr="0061166A">
        <w:rPr>
          <w:rFonts w:ascii="Arial" w:eastAsia="Times New Roman" w:hAnsi="Arial" w:cs="Arial"/>
          <w:sz w:val="20"/>
          <w:szCs w:val="20"/>
          <w:lang w:eastAsia="es-ES"/>
        </w:rPr>
        <w:t>la</w:t>
      </w:r>
      <w:bookmarkStart w:id="0" w:name="_GoBack"/>
      <w:bookmarkEnd w:id="0"/>
      <w:r w:rsidRPr="0061166A">
        <w:rPr>
          <w:rFonts w:ascii="Arial" w:eastAsia="Times New Roman" w:hAnsi="Arial" w:cs="Arial"/>
          <w:sz w:val="20"/>
          <w:szCs w:val="20"/>
          <w:lang w:eastAsia="es-ES"/>
        </w:rPr>
        <w:t xml:space="preserve"> adjudicación y firma del contrato como resultado del proceso de contratación.</w:t>
      </w:r>
    </w:p>
    <w:p w14:paraId="16A966B2" w14:textId="77777777" w:rsidR="00D32B06" w:rsidRPr="0061166A" w:rsidRDefault="00D32B06" w:rsidP="00D32B06">
      <w:pPr>
        <w:numPr>
          <w:ilvl w:val="0"/>
          <w:numId w:val="8"/>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Los eventos que alteran la ejecución del contrato</w:t>
      </w:r>
    </w:p>
    <w:p w14:paraId="7BD58A29" w14:textId="77777777" w:rsidR="00D32B06" w:rsidRPr="0061166A" w:rsidRDefault="00D32B06" w:rsidP="00D32B06">
      <w:pPr>
        <w:numPr>
          <w:ilvl w:val="0"/>
          <w:numId w:val="8"/>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El equilibrio económico del contrato</w:t>
      </w:r>
    </w:p>
    <w:p w14:paraId="4A223C62" w14:textId="77777777" w:rsidR="00D32B06" w:rsidRPr="0061166A" w:rsidRDefault="00D32B06" w:rsidP="00D32B06">
      <w:pPr>
        <w:numPr>
          <w:ilvl w:val="0"/>
          <w:numId w:val="8"/>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La eficiencia del proceso de contratación, es decir que la entidad pueda satisfacer la necesidad que motivo el proceso de contratación</w:t>
      </w:r>
    </w:p>
    <w:p w14:paraId="1E734E40" w14:textId="77777777" w:rsidR="00D32B06" w:rsidRPr="0061166A" w:rsidRDefault="00D32B06" w:rsidP="00D32B06">
      <w:pPr>
        <w:numPr>
          <w:ilvl w:val="0"/>
          <w:numId w:val="8"/>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La reputación y legitimación de la entidad encargada de prestar el bien o servicio. </w:t>
      </w:r>
    </w:p>
    <w:p w14:paraId="488DAE23" w14:textId="77777777" w:rsidR="00D32B06" w:rsidRPr="0061166A" w:rsidRDefault="00D32B06" w:rsidP="00D32B06">
      <w:pPr>
        <w:tabs>
          <w:tab w:val="left" w:pos="284"/>
        </w:tabs>
        <w:spacing w:after="0" w:line="240" w:lineRule="auto"/>
        <w:jc w:val="both"/>
        <w:rPr>
          <w:rFonts w:ascii="Arial" w:eastAsia="Times New Roman" w:hAnsi="Arial" w:cs="Arial"/>
          <w:sz w:val="20"/>
          <w:szCs w:val="20"/>
          <w:lang w:eastAsia="es-ES"/>
        </w:rPr>
      </w:pPr>
    </w:p>
    <w:p w14:paraId="7E5E5A17"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El documento del Consejo Nacional de Política Económica y Social CONPES 3714 “del riesgo previsible en el marco de la política de contratación pública” del Departamento Nacional de Planeación, indica que una asignación adecuada de los riegos es aquella que minimiza el costo de su mitigación, lo cual se logra asignando cada riesgo a la parte que mejor lo controla, razón por la cual los riesgos deben ser identificados y asignados claramente a las partes en los contratos. </w:t>
      </w:r>
    </w:p>
    <w:p w14:paraId="04B31B58"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662CC387"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Es de anotar que no todo desequilibrio contractual, no todo tipo de ruptura de esta ecuación económica la debe corregir el Estado, el derecho a la conservación del equilibrio contractual tiene límites, pues dicho derecho no es un seguro para el contratista frente al aleas comercial o normal del negocio; el contratista del Estado, como en todo negocio también asume riesgos comerciales y otros por el hecho de estar desempeñando su actividad comercial. Existen así tallas, medidas o magnitudes de los desequilibrios y sobre todo diferentes orígenes o causas de la ruptura del equilibrio contractual que ameritan en cada caso un tratamiento adecuado o pertinente. </w:t>
      </w:r>
    </w:p>
    <w:p w14:paraId="5E55F399"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226F2174"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En consecuencia existen situaciones en las cuales el Estado debe entrar a darle apoyo o ayuda al Contratista para cumplir el objetivo del contrato, compensándolo o indemnizándolo por los impactos económicos que se generan en la ruptura del equilibrio contractual y otras situaciones que el contratista del Estado, dada su naturaleza de comerciante, debe asumir como algo propio de la actividad comercial.</w:t>
      </w:r>
    </w:p>
    <w:p w14:paraId="1C63360F"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251DABE7"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Durante la ejecución de un contrato se pueden presentar las siguientes situaciones de ruptura del equilibrio contractual básico: </w:t>
      </w:r>
    </w:p>
    <w:p w14:paraId="7E587735"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22E23899" w14:textId="77777777" w:rsidR="00D32B06" w:rsidRPr="0061166A" w:rsidRDefault="00D32B06" w:rsidP="00D32B06">
      <w:pPr>
        <w:numPr>
          <w:ilvl w:val="1"/>
          <w:numId w:val="2"/>
        </w:numPr>
        <w:tabs>
          <w:tab w:val="num" w:pos="284"/>
        </w:tabs>
        <w:spacing w:after="0" w:line="240" w:lineRule="auto"/>
        <w:jc w:val="both"/>
        <w:rPr>
          <w:rFonts w:ascii="Arial" w:eastAsia="Times New Roman" w:hAnsi="Arial" w:cs="Arial"/>
          <w:sz w:val="20"/>
          <w:szCs w:val="20"/>
          <w:u w:val="single"/>
          <w:lang w:eastAsia="es-ES"/>
        </w:rPr>
      </w:pPr>
      <w:r w:rsidRPr="0061166A">
        <w:rPr>
          <w:rFonts w:ascii="Arial" w:eastAsia="Times New Roman" w:hAnsi="Arial" w:cs="Arial"/>
          <w:sz w:val="20"/>
          <w:szCs w:val="20"/>
          <w:u w:val="single"/>
          <w:lang w:eastAsia="es-ES"/>
        </w:rPr>
        <w:t xml:space="preserve">IMPREVISTOS (I) -TEORÍA DE LA IMPREVISIÓN </w:t>
      </w:r>
    </w:p>
    <w:p w14:paraId="5BA2014C" w14:textId="77777777" w:rsidR="00D32B06" w:rsidRPr="0061166A" w:rsidRDefault="00D32B06" w:rsidP="00D32B06">
      <w:pPr>
        <w:spacing w:after="0" w:line="240" w:lineRule="auto"/>
        <w:jc w:val="both"/>
        <w:rPr>
          <w:rFonts w:ascii="Arial" w:eastAsia="Times New Roman" w:hAnsi="Arial" w:cs="Arial"/>
          <w:sz w:val="20"/>
          <w:szCs w:val="20"/>
          <w:u w:val="single"/>
          <w:lang w:eastAsia="es-ES"/>
        </w:rPr>
      </w:pPr>
    </w:p>
    <w:p w14:paraId="7118B7E4"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La entidad y sus contratistas entenderán y aplicarán la figura del Imprevisto de manera precisa como lo establece y enseña la Teoría de la Imprevisión, desarrollada por el derecho administrativo y adoptada en Colombia, no sólo por la Jurisprudencia del Consejo de Estado sino por la misma consagración legal de dicha teoría en las normas de la contratación estatal. </w:t>
      </w:r>
    </w:p>
    <w:p w14:paraId="5C53AC9F"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11124747"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Es decir, se entenderá únicamente como imprevisto, aquella circunstancia o acontecimiento generador de la ruptura del equilibrio contractual que se presente durante la ejecución del contrato y que cumplan con las siguientes condiciones: </w:t>
      </w:r>
    </w:p>
    <w:p w14:paraId="05451768"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469FB57E" w14:textId="77777777" w:rsidR="00D32B06" w:rsidRPr="0061166A" w:rsidRDefault="00D32B06" w:rsidP="00D32B06">
      <w:pPr>
        <w:numPr>
          <w:ilvl w:val="0"/>
          <w:numId w:val="6"/>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Externo, ajeno o independiente a la voluntad de las partes. </w:t>
      </w:r>
    </w:p>
    <w:p w14:paraId="78026BE6" w14:textId="77777777" w:rsidR="00D32B06" w:rsidRPr="0061166A" w:rsidRDefault="00D32B06" w:rsidP="00D32B06">
      <w:pPr>
        <w:numPr>
          <w:ilvl w:val="0"/>
          <w:numId w:val="6"/>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Su impacto económico debe transformar la prestación del contratista en excesivamente onerosa, generando un déficit grave al contratista. </w:t>
      </w:r>
    </w:p>
    <w:p w14:paraId="0FF2618D" w14:textId="77777777" w:rsidR="00D32B06" w:rsidRPr="0061166A" w:rsidRDefault="00D32B06" w:rsidP="00D32B06">
      <w:pPr>
        <w:numPr>
          <w:ilvl w:val="0"/>
          <w:numId w:val="6"/>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Excepcional, extraordinario, anormal, es decir, realmente imprevisible por las partes, que razonablemente no se haya podio prever por las partes al inicio del contrato. </w:t>
      </w:r>
    </w:p>
    <w:p w14:paraId="60950F99" w14:textId="77777777" w:rsidR="00D32B06" w:rsidRPr="0061166A" w:rsidRDefault="00D32B06" w:rsidP="00D32B06">
      <w:pPr>
        <w:tabs>
          <w:tab w:val="left" w:pos="284"/>
        </w:tabs>
        <w:spacing w:after="0" w:line="240" w:lineRule="auto"/>
        <w:ind w:left="720"/>
        <w:jc w:val="both"/>
        <w:rPr>
          <w:rFonts w:ascii="Arial" w:eastAsia="Times New Roman" w:hAnsi="Arial" w:cs="Arial"/>
          <w:sz w:val="20"/>
          <w:szCs w:val="20"/>
          <w:lang w:eastAsia="es-ES"/>
        </w:rPr>
      </w:pPr>
    </w:p>
    <w:p w14:paraId="51845552"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Con la ocurrencia de estas situaciones se rompe el equilibrio del contrato inicialmente pactado, pero para que la Entidad pueda entrar a reconocer al contratista los impactos económicos, se requiere de </w:t>
      </w:r>
      <w:r w:rsidRPr="0061166A">
        <w:rPr>
          <w:rFonts w:ascii="Arial" w:eastAsia="Times New Roman" w:hAnsi="Arial" w:cs="Arial"/>
          <w:sz w:val="20"/>
          <w:szCs w:val="20"/>
          <w:lang w:eastAsia="es-ES"/>
        </w:rPr>
        <w:lastRenderedPageBreak/>
        <w:t>forma categórica que el impacto económico generado por esta situación imprevista, genere realmente pérdidas al contratista, y sólo esta pérdida será la cifra o reconocimiento que entrará a compensar la Entidad en su debido momento; la Entidad no compensará las utilidades dejadas de percibir (</w:t>
      </w:r>
      <w:proofErr w:type="spellStart"/>
      <w:r w:rsidRPr="0061166A">
        <w:rPr>
          <w:rFonts w:ascii="Arial" w:eastAsia="Times New Roman" w:hAnsi="Arial" w:cs="Arial"/>
          <w:sz w:val="20"/>
          <w:szCs w:val="20"/>
          <w:lang w:eastAsia="es-ES"/>
        </w:rPr>
        <w:t>Lucrum</w:t>
      </w:r>
      <w:proofErr w:type="spellEnd"/>
      <w:r w:rsidRPr="0061166A">
        <w:rPr>
          <w:rFonts w:ascii="Arial" w:eastAsia="Times New Roman" w:hAnsi="Arial" w:cs="Arial"/>
          <w:sz w:val="20"/>
          <w:szCs w:val="20"/>
          <w:lang w:eastAsia="es-ES"/>
        </w:rPr>
        <w:t xml:space="preserve"> </w:t>
      </w:r>
      <w:proofErr w:type="spellStart"/>
      <w:r w:rsidRPr="0061166A">
        <w:rPr>
          <w:rFonts w:ascii="Arial" w:eastAsia="Times New Roman" w:hAnsi="Arial" w:cs="Arial"/>
          <w:sz w:val="20"/>
          <w:szCs w:val="20"/>
          <w:lang w:eastAsia="es-ES"/>
        </w:rPr>
        <w:t>Cessans</w:t>
      </w:r>
      <w:proofErr w:type="spellEnd"/>
      <w:r w:rsidRPr="0061166A">
        <w:rPr>
          <w:rFonts w:ascii="Arial" w:eastAsia="Times New Roman" w:hAnsi="Arial" w:cs="Arial"/>
          <w:sz w:val="20"/>
          <w:szCs w:val="20"/>
          <w:lang w:eastAsia="es-ES"/>
        </w:rPr>
        <w:t>).</w:t>
      </w:r>
    </w:p>
    <w:p w14:paraId="5CCA047A"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4D1AA66B"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Se reitera que la simple cesación de lucro no será objeto para que la Entidad compense al contratista, pues este es el riesgo económico o comercial que siempre asume el contratista. </w:t>
      </w:r>
    </w:p>
    <w:p w14:paraId="126F3881"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4FD77A57" w14:textId="77777777" w:rsidR="00D32B06" w:rsidRPr="0061166A" w:rsidRDefault="00D32B06" w:rsidP="00D32B06">
      <w:pPr>
        <w:spacing w:after="0" w:line="240" w:lineRule="auto"/>
        <w:jc w:val="both"/>
        <w:rPr>
          <w:rFonts w:ascii="Arial" w:eastAsia="Times New Roman" w:hAnsi="Arial" w:cs="Arial"/>
          <w:b/>
          <w:sz w:val="20"/>
          <w:szCs w:val="20"/>
          <w:lang w:eastAsia="es-ES"/>
        </w:rPr>
      </w:pPr>
      <w:r w:rsidRPr="0061166A">
        <w:rPr>
          <w:rFonts w:ascii="Arial" w:eastAsia="Times New Roman" w:hAnsi="Arial" w:cs="Arial"/>
          <w:sz w:val="20"/>
          <w:szCs w:val="20"/>
          <w:lang w:eastAsia="es-ES"/>
        </w:rPr>
        <w:t xml:space="preserve">La utilidad nunca está asegurada por la entidad, se requiere pues que el contratista realmente entre en un déficit, que el imprevisto le genere perdidas, las cuales serán corregidas por la Entidad y solo estas, para que se pueda concluir o llevar hasta el final el contrato, que es el objetivo que persigue la figura de la teoría de la imprevisión. </w:t>
      </w:r>
      <w:r w:rsidRPr="0061166A">
        <w:rPr>
          <w:rFonts w:ascii="Arial" w:eastAsia="Times New Roman" w:hAnsi="Arial" w:cs="Arial"/>
          <w:b/>
          <w:sz w:val="20"/>
          <w:szCs w:val="20"/>
          <w:lang w:eastAsia="es-ES"/>
        </w:rPr>
        <w:t xml:space="preserve">El déficit del contrato debe ser observado en la globalidad del contrato, no se trata de déficit de ítems o componentes del contrato sino de éste en su conjunto. </w:t>
      </w:r>
    </w:p>
    <w:p w14:paraId="187D2E67"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1569F43F" w14:textId="77777777" w:rsidR="00D32B06" w:rsidRPr="0061166A" w:rsidRDefault="00D32B06" w:rsidP="00D32B06">
      <w:pPr>
        <w:tabs>
          <w:tab w:val="num" w:pos="1785"/>
        </w:tabs>
        <w:spacing w:after="0" w:line="240" w:lineRule="auto"/>
        <w:jc w:val="both"/>
        <w:rPr>
          <w:rFonts w:ascii="Arial" w:eastAsia="Times New Roman" w:hAnsi="Arial" w:cs="Arial"/>
          <w:sz w:val="20"/>
          <w:szCs w:val="20"/>
          <w:u w:val="single"/>
          <w:lang w:eastAsia="es-ES"/>
        </w:rPr>
      </w:pPr>
      <w:r w:rsidRPr="0061166A">
        <w:rPr>
          <w:rFonts w:ascii="Arial" w:eastAsia="Times New Roman" w:hAnsi="Arial" w:cs="Arial"/>
          <w:sz w:val="20"/>
          <w:szCs w:val="20"/>
          <w:u w:val="single"/>
          <w:lang w:eastAsia="es-ES"/>
        </w:rPr>
        <w:t xml:space="preserve">TRATAMIENTO POR PARTE DE LA ENTIDAD DE LOS RIESGOS IMPREVISTOS Y LA ATENCIÓN DE LAS RECLAMACIONES POR IMPREVISTOS. </w:t>
      </w:r>
    </w:p>
    <w:p w14:paraId="1CCBCBA9" w14:textId="77777777" w:rsidR="00D32B06" w:rsidRPr="0061166A" w:rsidRDefault="00D32B06" w:rsidP="00D32B06">
      <w:pPr>
        <w:tabs>
          <w:tab w:val="num" w:pos="1785"/>
        </w:tabs>
        <w:spacing w:after="0" w:line="240" w:lineRule="auto"/>
        <w:jc w:val="both"/>
        <w:rPr>
          <w:rFonts w:ascii="Arial" w:eastAsia="Times New Roman" w:hAnsi="Arial" w:cs="Arial"/>
          <w:sz w:val="20"/>
          <w:szCs w:val="20"/>
          <w:u w:val="single"/>
          <w:lang w:eastAsia="es-ES"/>
        </w:rPr>
      </w:pPr>
    </w:p>
    <w:p w14:paraId="5150E3C4" w14:textId="77777777" w:rsidR="00D32B06" w:rsidRPr="0061166A" w:rsidRDefault="00D32B06" w:rsidP="00D32B06">
      <w:pPr>
        <w:numPr>
          <w:ilvl w:val="0"/>
          <w:numId w:val="3"/>
        </w:numPr>
        <w:tabs>
          <w:tab w:val="left" w:pos="284"/>
        </w:tabs>
        <w:spacing w:after="0" w:line="240" w:lineRule="auto"/>
        <w:ind w:left="284" w:hanging="284"/>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La entidad  solo compensará al contratista en los eventos que se cumplan las condiciones de los imprevistos arriba descritos y solos hasta el límite de llevar al contratista a cero perdida (Imprevistos Mayores). </w:t>
      </w:r>
    </w:p>
    <w:p w14:paraId="273EBA16" w14:textId="77777777" w:rsidR="00D32B06" w:rsidRPr="0061166A" w:rsidRDefault="00D32B06" w:rsidP="00D32B06">
      <w:pPr>
        <w:numPr>
          <w:ilvl w:val="0"/>
          <w:numId w:val="3"/>
        </w:numPr>
        <w:tabs>
          <w:tab w:val="left" w:pos="284"/>
        </w:tabs>
        <w:spacing w:after="0" w:line="240" w:lineRule="auto"/>
        <w:ind w:left="284" w:hanging="284"/>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Los imprevistos que no </w:t>
      </w:r>
      <w:r w:rsidRPr="0079544D">
        <w:rPr>
          <w:rFonts w:ascii="Arial" w:eastAsia="Times New Roman" w:hAnsi="Arial" w:cs="Arial"/>
          <w:sz w:val="20"/>
          <w:szCs w:val="20"/>
          <w:lang w:eastAsia="es-ES"/>
        </w:rPr>
        <w:t>generan un impacto económico que lleve al contratista a pérdidas (Imprevistos menores, tales como lluvias y perdidas de recursos por hurto o mala utilización por parte del personal del contratista y accidentes de trabajo), deben ser asumidos por este (el contratista), como parte del riesgo comercial que asume</w:t>
      </w:r>
      <w:r w:rsidRPr="0061166A">
        <w:rPr>
          <w:rFonts w:ascii="Arial" w:eastAsia="Times New Roman" w:hAnsi="Arial" w:cs="Arial"/>
          <w:sz w:val="20"/>
          <w:szCs w:val="20"/>
          <w:lang w:eastAsia="es-ES"/>
        </w:rPr>
        <w:t xml:space="preserve"> el contratista dentro del porcentaje asignado al concepto imprevisto, en el AIU.</w:t>
      </w:r>
    </w:p>
    <w:p w14:paraId="2C759657" w14:textId="77777777" w:rsidR="00D32B06" w:rsidRPr="0061166A" w:rsidRDefault="00D32B06" w:rsidP="00D32B06">
      <w:pPr>
        <w:numPr>
          <w:ilvl w:val="0"/>
          <w:numId w:val="3"/>
        </w:numPr>
        <w:tabs>
          <w:tab w:val="left" w:pos="284"/>
        </w:tabs>
        <w:spacing w:after="0" w:line="240" w:lineRule="auto"/>
        <w:ind w:left="284" w:hanging="284"/>
        <w:jc w:val="both"/>
        <w:rPr>
          <w:rFonts w:ascii="Arial" w:eastAsia="Times New Roman" w:hAnsi="Arial" w:cs="Arial"/>
          <w:sz w:val="20"/>
          <w:szCs w:val="20"/>
          <w:u w:val="single"/>
          <w:lang w:eastAsia="es-ES"/>
        </w:rPr>
      </w:pPr>
      <w:r w:rsidRPr="0061166A">
        <w:rPr>
          <w:rFonts w:ascii="Arial" w:eastAsia="Times New Roman" w:hAnsi="Arial" w:cs="Arial"/>
          <w:sz w:val="20"/>
          <w:szCs w:val="20"/>
          <w:u w:val="single"/>
          <w:lang w:eastAsia="es-ES"/>
        </w:rPr>
        <w:t>La valoración que se realice a la reserva para atender los Imprevistos, queda incluido en el AIU. Sin perjuicio de llevar control administrativo durante el desarrollo del contrato, si este resulta ser mayor deberá ser asumido por el contratista, de ser menor, el contratista devolverá el saldo por causar o justificar.</w:t>
      </w:r>
    </w:p>
    <w:p w14:paraId="361551DC" w14:textId="77777777" w:rsidR="00D32B06" w:rsidRPr="0061166A" w:rsidRDefault="00D32B06" w:rsidP="00D32B06">
      <w:pPr>
        <w:tabs>
          <w:tab w:val="left" w:pos="284"/>
        </w:tabs>
        <w:spacing w:after="0" w:line="240" w:lineRule="auto"/>
        <w:ind w:left="284" w:hanging="284"/>
        <w:jc w:val="both"/>
        <w:rPr>
          <w:rFonts w:ascii="Arial" w:eastAsia="Times New Roman" w:hAnsi="Arial" w:cs="Arial"/>
          <w:sz w:val="20"/>
          <w:szCs w:val="20"/>
          <w:u w:val="single"/>
          <w:lang w:eastAsia="es-ES"/>
        </w:rPr>
      </w:pPr>
    </w:p>
    <w:p w14:paraId="6AF23EFC" w14:textId="77777777" w:rsidR="00D32B06" w:rsidRPr="0061166A" w:rsidRDefault="00D32B06" w:rsidP="00D32B06">
      <w:pPr>
        <w:tabs>
          <w:tab w:val="num" w:pos="1785"/>
        </w:tabs>
        <w:spacing w:after="0" w:line="240" w:lineRule="auto"/>
        <w:jc w:val="both"/>
        <w:rPr>
          <w:rFonts w:ascii="Arial" w:eastAsia="Times New Roman" w:hAnsi="Arial" w:cs="Arial"/>
          <w:sz w:val="20"/>
          <w:szCs w:val="20"/>
          <w:u w:val="single"/>
          <w:lang w:eastAsia="es-ES"/>
        </w:rPr>
      </w:pPr>
      <w:r w:rsidRPr="0061166A">
        <w:rPr>
          <w:rFonts w:ascii="Arial" w:eastAsia="Times New Roman" w:hAnsi="Arial" w:cs="Arial"/>
          <w:sz w:val="20"/>
          <w:szCs w:val="20"/>
          <w:u w:val="single"/>
          <w:lang w:eastAsia="es-ES"/>
        </w:rPr>
        <w:t xml:space="preserve">ACTOS DE PODER DE LA ADMINISTRACIÓN CONTRATANTE EN LA TEORÍA DEL HECHO DEL PRÍNCIPE, IMPACTANTES DE LA ECONOMÍA DEL CONTRATO. </w:t>
      </w:r>
    </w:p>
    <w:p w14:paraId="6A67301F"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13AE08BB" w14:textId="77777777" w:rsidR="00D32B06"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Aplica en los eventos en que la entidad Pública como contratante; expide actos o manifestaciones de poder, como por ejemplo actos administrativos, que impactan indirectamente de manera concreta y particular la ecuación contractual o el equilibrio económico del contrato durante su ejecución; la Entidad Pública contratante debe entrar a analizar la situación para proceder a corregir la ecuación económica, pero en igual límite del descrito para los imprevistos, es decir, igualmente hasta la No pérdida del contratista. </w:t>
      </w:r>
    </w:p>
    <w:p w14:paraId="16919DE4" w14:textId="77777777" w:rsidR="00D32B06" w:rsidRDefault="00D32B06" w:rsidP="00D32B06">
      <w:pPr>
        <w:spacing w:after="0" w:line="240" w:lineRule="auto"/>
        <w:jc w:val="both"/>
        <w:rPr>
          <w:rFonts w:ascii="Arial" w:eastAsia="Times New Roman" w:hAnsi="Arial" w:cs="Arial"/>
          <w:sz w:val="20"/>
          <w:szCs w:val="20"/>
          <w:lang w:eastAsia="es-ES"/>
        </w:rPr>
      </w:pPr>
    </w:p>
    <w:p w14:paraId="6B62F0E4"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u w:val="single"/>
          <w:lang w:eastAsia="es-ES"/>
        </w:rPr>
        <w:t>CONDICIONES:</w:t>
      </w:r>
      <w:r w:rsidRPr="0061166A">
        <w:rPr>
          <w:rFonts w:ascii="Arial" w:eastAsia="Times New Roman" w:hAnsi="Arial" w:cs="Arial"/>
          <w:sz w:val="20"/>
          <w:szCs w:val="20"/>
          <w:lang w:eastAsia="es-ES"/>
        </w:rPr>
        <w:t xml:space="preserve"> </w:t>
      </w:r>
    </w:p>
    <w:p w14:paraId="4DC05C74"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67A7B145" w14:textId="77777777" w:rsidR="00D32B06" w:rsidRPr="0061166A" w:rsidRDefault="00D32B06" w:rsidP="00D32B06">
      <w:pPr>
        <w:numPr>
          <w:ilvl w:val="0"/>
          <w:numId w:val="4"/>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Que se expida por parte de la Entidad contratante un acto general y abstracto en ejercicio de la función pública. </w:t>
      </w:r>
    </w:p>
    <w:p w14:paraId="274889D2" w14:textId="77777777" w:rsidR="00D32B06" w:rsidRPr="0061166A" w:rsidRDefault="00D32B06" w:rsidP="00D32B06">
      <w:pPr>
        <w:numPr>
          <w:ilvl w:val="0"/>
          <w:numId w:val="4"/>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Que el acto tenga un impacto económico en el contrato </w:t>
      </w:r>
    </w:p>
    <w:p w14:paraId="24DC0A64" w14:textId="77777777" w:rsidR="00D32B06" w:rsidRPr="0061166A" w:rsidRDefault="00D32B06" w:rsidP="00D32B06">
      <w:pPr>
        <w:numPr>
          <w:ilvl w:val="3"/>
          <w:numId w:val="4"/>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Que el perjuicio o la alteración de la ecuación económica del contrato sea realmente grave, pues el área comercial del contratista incluye este tipo de cambios hasta el límite de llegar a pérdida o déficit económico del negocio. </w:t>
      </w:r>
    </w:p>
    <w:p w14:paraId="288774A6" w14:textId="77777777" w:rsidR="00D32B06" w:rsidRPr="0061166A" w:rsidRDefault="00D32B06" w:rsidP="00D32B06">
      <w:pPr>
        <w:numPr>
          <w:ilvl w:val="0"/>
          <w:numId w:val="4"/>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Que sea imprevisible el acto o manifestación de poder emitida. </w:t>
      </w:r>
    </w:p>
    <w:p w14:paraId="6F92C15E"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6C1134C6"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La entidad sólo reparará al contratista los impactos económicos de sus actos administrativos como expresión de poder en ejercicio de la función pública, hasta llevarlo a la no pérdida, ya que la figura se soporta también en el principio de la igualdad ante las cargas públicas.</w:t>
      </w:r>
    </w:p>
    <w:p w14:paraId="6B22730F"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23A4EC47"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Así las cosas, el contratista debe asumir los impactos económicos de estos actos en el equilibrio del contrato, si estos no lo llevan a pérdida, o sea, si solo afectan su lucro o utilidad. En caso de presentarse la reclamación de reparación del equilibrio del contrato por esta causal se procede de manera igual a lo planteado para la teoría de la Imprevisión. </w:t>
      </w:r>
    </w:p>
    <w:p w14:paraId="090933F1"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411A575A" w14:textId="77777777" w:rsidR="00D32B06" w:rsidRPr="0061166A" w:rsidRDefault="00D32B06" w:rsidP="00D32B06">
      <w:pPr>
        <w:tabs>
          <w:tab w:val="left" w:pos="284"/>
          <w:tab w:val="num" w:pos="1785"/>
        </w:tabs>
        <w:spacing w:after="0" w:line="240" w:lineRule="auto"/>
        <w:jc w:val="both"/>
        <w:rPr>
          <w:rFonts w:ascii="Arial" w:eastAsia="Times New Roman" w:hAnsi="Arial" w:cs="Arial"/>
          <w:sz w:val="20"/>
          <w:szCs w:val="20"/>
          <w:u w:val="single"/>
          <w:lang w:eastAsia="es-ES"/>
        </w:rPr>
      </w:pPr>
      <w:r w:rsidRPr="0061166A">
        <w:rPr>
          <w:rFonts w:ascii="Arial" w:eastAsia="Times New Roman" w:hAnsi="Arial" w:cs="Arial"/>
          <w:sz w:val="20"/>
          <w:szCs w:val="20"/>
          <w:u w:val="single"/>
          <w:lang w:eastAsia="es-ES"/>
        </w:rPr>
        <w:t>TRATAMIENTO POR PARTE DE LA ENTIDAD DE LOS DESEQUILIBRIOS GENERADOS POR ACTOS DE PODER O "HECHOS DEL PRÍNCIPE" EMITIDOS POR LA ENTIDAD Y LA ATENCIÓN DE SU RECLAMACIÓN:</w:t>
      </w:r>
    </w:p>
    <w:p w14:paraId="2A95F761" w14:textId="77777777" w:rsidR="00D32B06" w:rsidRPr="0061166A" w:rsidRDefault="00D32B06" w:rsidP="00D32B06">
      <w:pPr>
        <w:tabs>
          <w:tab w:val="left" w:pos="284"/>
        </w:tabs>
        <w:spacing w:after="0" w:line="240" w:lineRule="auto"/>
        <w:jc w:val="both"/>
        <w:rPr>
          <w:rFonts w:ascii="Arial" w:eastAsia="Times New Roman" w:hAnsi="Arial" w:cs="Arial"/>
          <w:b/>
          <w:sz w:val="20"/>
          <w:szCs w:val="20"/>
          <w:lang w:eastAsia="es-ES"/>
        </w:rPr>
      </w:pPr>
    </w:p>
    <w:p w14:paraId="56401C5A" w14:textId="77777777" w:rsidR="00D32B06" w:rsidRPr="0061166A" w:rsidRDefault="00D32B06" w:rsidP="00D32B06">
      <w:pPr>
        <w:numPr>
          <w:ilvl w:val="0"/>
          <w:numId w:val="5"/>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La entidad  sólo compensará al contratista en los eventos que se cumplen las condiciones del "hecho del príncipe" arriba descritas, y sólo hasta el límite de llevar al contratista a cero pérdida. </w:t>
      </w:r>
    </w:p>
    <w:p w14:paraId="748C99E9" w14:textId="77777777" w:rsidR="00D32B06" w:rsidRPr="0061166A" w:rsidRDefault="00D32B06" w:rsidP="00D32B06">
      <w:pPr>
        <w:numPr>
          <w:ilvl w:val="0"/>
          <w:numId w:val="5"/>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Los actos de poder ("Hechos del Príncipe") de la Entidad Contratante que no generan un impacto económico que lleve al contratista a pérdidas, deben ser asumidos por éste (el contratista). </w:t>
      </w:r>
    </w:p>
    <w:p w14:paraId="50F96B17" w14:textId="77777777" w:rsidR="00D32B06" w:rsidRPr="0061166A" w:rsidRDefault="00D32B06" w:rsidP="00D32B06">
      <w:pPr>
        <w:numPr>
          <w:ilvl w:val="0"/>
          <w:numId w:val="5"/>
        </w:numPr>
        <w:tabs>
          <w:tab w:val="left" w:pos="284"/>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lastRenderedPageBreak/>
        <w:t xml:space="preserve">La valoración que se realice a la reserva para atender en su oportuno momento las reclamaciones sobre estos actos de poder, quedará reservada como tal con la debida disponibilidad presupuestal, pero aparte del compromiso presupuestal del contrato. El reconocimiento puede tener dos formas de atención, sea tramitar la correspondiente adición, lo cual debe ser la prioridad, o si hay controversia esta debe llevarse al comité de conciliación de la Entidad, para luego del estudio correspondiente en dicho comité, se determine su procedencia, sesión a la cual se invitará al supervisor. </w:t>
      </w:r>
    </w:p>
    <w:p w14:paraId="0B8E3D7B" w14:textId="77777777" w:rsidR="00D32B06" w:rsidRPr="0061166A" w:rsidRDefault="00D32B06" w:rsidP="00D32B06">
      <w:pPr>
        <w:tabs>
          <w:tab w:val="left" w:pos="284"/>
        </w:tabs>
        <w:spacing w:after="0" w:line="240" w:lineRule="auto"/>
        <w:jc w:val="both"/>
        <w:rPr>
          <w:rFonts w:ascii="Arial" w:eastAsia="Times New Roman" w:hAnsi="Arial" w:cs="Arial"/>
          <w:b/>
          <w:sz w:val="20"/>
          <w:szCs w:val="20"/>
          <w:lang w:eastAsia="es-ES"/>
        </w:rPr>
      </w:pPr>
    </w:p>
    <w:p w14:paraId="6AD94F47" w14:textId="77777777" w:rsidR="00D32B06" w:rsidRPr="0061166A" w:rsidRDefault="00D32B06" w:rsidP="00D32B06">
      <w:pPr>
        <w:tabs>
          <w:tab w:val="num" w:pos="1785"/>
        </w:tabs>
        <w:spacing w:after="0" w:line="240" w:lineRule="auto"/>
        <w:jc w:val="both"/>
        <w:rPr>
          <w:rFonts w:ascii="Arial" w:eastAsia="Times New Roman" w:hAnsi="Arial" w:cs="Arial"/>
          <w:sz w:val="20"/>
          <w:szCs w:val="20"/>
          <w:u w:val="single"/>
          <w:lang w:eastAsia="es-ES"/>
        </w:rPr>
      </w:pPr>
      <w:r w:rsidRPr="0061166A">
        <w:rPr>
          <w:rFonts w:ascii="Arial" w:eastAsia="Times New Roman" w:hAnsi="Arial" w:cs="Arial"/>
          <w:sz w:val="20"/>
          <w:szCs w:val="20"/>
          <w:u w:val="single"/>
          <w:lang w:eastAsia="es-ES"/>
        </w:rPr>
        <w:t xml:space="preserve">SUJECIONES MATERIALES Y TÉCNICAS PARA LA EJECUCIÓN DEL CONTRATO, DE TIPOS IMPREVISTAS O PREVISIBLES, IMPUTABLES A ALGUNA DE LAS PARTES. </w:t>
      </w:r>
    </w:p>
    <w:p w14:paraId="2DC34E74"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38A59521"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En esta situación se presenta la ruptura de la ecuación económica o equilibrio del contrato porque se identifica, durante la ejecución del mismo, una dificultad de tipo material y técnico para la ejecución del contrato, que no se identificó antes de la celebración del contrato y que tiene un costo claro acometer su ejecución. Es el típico caso de estudios y consideraciones técnicas que tuvieron las partes como establecidas con certeza para acometer e iniciar la ejecución del contrato, y que luego se evidencia que tal certeza no era completa. La forma de solucionar los impactos económicos de esta causa de ruptura del equilibrio del contrato debe consistir, en principio, en que las partes asumen previamente los impactos económicos de las sujeciones materiales que resulten y que les sean imputables. </w:t>
      </w:r>
    </w:p>
    <w:p w14:paraId="4356D66D"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756CD95A"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Sin embargo, para evitar discusiones sobre el juicio de imputabilidad que se debe emitir en su momento, para definir quién responde por los costos que estas sujeciones materiales y técnicas exigen, es necesario que desde la asignación de riesgos se definan los diferentes elementos, actividades o ítems que pueden ser generadores de dichas incertidumbres materiales y técnicas, y en consecuencia distribuir para cada parte, el riesgo que cada quien está en condiciones más convenientes y debidas de asumir. Estas serían las sujeciones materiales y técnicas previsibles. </w:t>
      </w:r>
    </w:p>
    <w:p w14:paraId="6BDB5604"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587FCF43"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Si la sujeción material resultante surge por una responsabilidad imputable a la Entidad, ésta debe restablecer la ecuación o el equilibrio del contrato de manera integral, se debe en consecuencia reconocer al contratista los costos directos e indirectos que la corrección requiera, más las utilidades en los términos de la formula básica del contrato, salvo que se haya asumido desde antes de suscribirse el contrato que estas situaciones serán asumidas por el contratista aunque sean imputables a la Entidad.</w:t>
      </w:r>
    </w:p>
    <w:p w14:paraId="3A3F2843"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23F873E6"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En conclusión; las sujeciones materiales que impactan los costos de ejecución deben quedar asignadas dentro del concepto de asignación de riesgos previsibles, para aquellas que así lo sean. </w:t>
      </w:r>
    </w:p>
    <w:p w14:paraId="0D830511"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76660DBA"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Para las demás sujeciones materiales que resulten durante la ejecución del contrato y que no se asignaron en la matriz de riegos, se asignará su corrección de manera integral a quien le sean imputables en el respectivo momento, es decir, se les dará a éstas últimas el mismo manejo de los hechos imprevistos pero con la diferencia que quien deba asumirlas, debe asumir su impacto económico de manera integral, es decir, asumiendo entonces pérdidas, costos y utilidades dejadas de percibir, de conformidad con la formula inicial del contrato.</w:t>
      </w:r>
    </w:p>
    <w:p w14:paraId="44298D62"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0921C956"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Si se pretende que estas correcciones del equilibrio, por esta casual, las realice la </w:t>
      </w:r>
      <w:proofErr w:type="gramStart"/>
      <w:r w:rsidRPr="0061166A">
        <w:rPr>
          <w:rFonts w:ascii="Arial" w:eastAsia="Times New Roman" w:hAnsi="Arial" w:cs="Arial"/>
          <w:sz w:val="20"/>
          <w:szCs w:val="20"/>
          <w:lang w:eastAsia="es-ES"/>
        </w:rPr>
        <w:t>entidad ,</w:t>
      </w:r>
      <w:proofErr w:type="gramEnd"/>
      <w:r w:rsidRPr="0061166A">
        <w:rPr>
          <w:rFonts w:ascii="Arial" w:eastAsia="Times New Roman" w:hAnsi="Arial" w:cs="Arial"/>
          <w:sz w:val="20"/>
          <w:szCs w:val="20"/>
          <w:lang w:eastAsia="es-ES"/>
        </w:rPr>
        <w:t xml:space="preserve"> deben ser prioritariamente atendidas como adición de obra u obra extra y si hay controversia debe tramitarse ante el Comité de Conciliación de la Entidad, como reclamación contractual y serán asumidas económicamente por la Entidad. </w:t>
      </w:r>
    </w:p>
    <w:p w14:paraId="7035AED2" w14:textId="77777777" w:rsidR="00D32B06" w:rsidRPr="0061166A" w:rsidRDefault="00D32B06" w:rsidP="00D32B06">
      <w:pPr>
        <w:spacing w:after="0" w:line="240" w:lineRule="auto"/>
        <w:jc w:val="both"/>
        <w:rPr>
          <w:rFonts w:ascii="Arial" w:eastAsia="Times New Roman" w:hAnsi="Arial" w:cs="Arial"/>
          <w:sz w:val="20"/>
          <w:szCs w:val="20"/>
          <w:u w:val="single"/>
          <w:lang w:eastAsia="es-ES"/>
        </w:rPr>
      </w:pPr>
    </w:p>
    <w:p w14:paraId="5680B289" w14:textId="77777777" w:rsidR="00D32B06" w:rsidRPr="0061166A" w:rsidRDefault="00D32B06" w:rsidP="00D32B06">
      <w:pPr>
        <w:tabs>
          <w:tab w:val="num" w:pos="1785"/>
        </w:tabs>
        <w:spacing w:after="0" w:line="240" w:lineRule="auto"/>
        <w:jc w:val="both"/>
        <w:rPr>
          <w:rFonts w:ascii="Arial" w:eastAsia="Times New Roman" w:hAnsi="Arial" w:cs="Arial"/>
          <w:sz w:val="20"/>
          <w:szCs w:val="20"/>
          <w:u w:val="single"/>
          <w:lang w:eastAsia="es-ES"/>
        </w:rPr>
      </w:pPr>
      <w:r w:rsidRPr="0061166A">
        <w:rPr>
          <w:rFonts w:ascii="Arial" w:eastAsia="Times New Roman" w:hAnsi="Arial" w:cs="Arial"/>
          <w:sz w:val="20"/>
          <w:szCs w:val="20"/>
          <w:u w:val="single"/>
          <w:lang w:eastAsia="es-ES"/>
        </w:rPr>
        <w:t>MODIFICACIONES DEL CONTRATO (IUS VARIANDI) REQUERIDAS POR LA ENTIDAD</w:t>
      </w:r>
    </w:p>
    <w:p w14:paraId="224E228A"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2A8FC9C6"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Por diferentes situaciones, tanto de tipo técnico como de necesidad y conveniencia del servicio o satisfacción pública que persigue el contrato estatal, la entidad puede estar avocada a exigirle al contratista o acordar con este, modificaciones a las condiciones contractuales establecidas, todo en aras de lograr el eficiente cumplimiento de los objetivos de la contratación. </w:t>
      </w:r>
    </w:p>
    <w:p w14:paraId="693C68E6"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4D9133B1"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Si se presentan estas situaciones, como adiciones o cambios de cantidades de obra o servicio, en cada caso se debe analizar los impactos globales que genera el cambio requerido sobre la ecuación o equilibrio del contrato y se procederá a proponerle al contratista la fórmula de corrección, siempre partiendo de reconocer la regla básica del contrato, establecida en términos de costos indirectos (A), los directos (más lo que se logre definir como precios de mercado de los costos directos nuevos o ajenos a la formula inicial del A.P.U.), y el porcentaje de utilidades (U) inicialmente pactado. </w:t>
      </w:r>
    </w:p>
    <w:p w14:paraId="5678FBF8"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7A673DCB" w14:textId="77777777" w:rsidR="00D32B06" w:rsidRPr="0061166A" w:rsidRDefault="00D32B06" w:rsidP="00D32B06">
      <w:pPr>
        <w:tabs>
          <w:tab w:val="num" w:pos="1785"/>
        </w:tabs>
        <w:spacing w:after="0" w:line="240" w:lineRule="auto"/>
        <w:jc w:val="both"/>
        <w:rPr>
          <w:rFonts w:ascii="Arial" w:eastAsia="Times New Roman" w:hAnsi="Arial" w:cs="Arial"/>
          <w:sz w:val="20"/>
          <w:szCs w:val="20"/>
          <w:u w:val="single"/>
          <w:lang w:eastAsia="es-ES"/>
        </w:rPr>
      </w:pPr>
      <w:r w:rsidRPr="0061166A">
        <w:rPr>
          <w:rFonts w:ascii="Arial" w:eastAsia="Times New Roman" w:hAnsi="Arial" w:cs="Arial"/>
          <w:sz w:val="20"/>
          <w:szCs w:val="20"/>
          <w:u w:val="single"/>
          <w:lang w:eastAsia="es-ES"/>
        </w:rPr>
        <w:t>INCUMPLIMIENTOS CONTRACTUALES DE LAS PARTES, TANTO DE LA ENTIDAD COMO DEL CONTRATISTA.</w:t>
      </w:r>
    </w:p>
    <w:p w14:paraId="65BA99BE" w14:textId="77777777" w:rsidR="00D32B06" w:rsidRPr="0061166A" w:rsidRDefault="00D32B06" w:rsidP="00D32B06">
      <w:pPr>
        <w:tabs>
          <w:tab w:val="num" w:pos="1785"/>
        </w:tabs>
        <w:spacing w:after="0" w:line="240" w:lineRule="auto"/>
        <w:jc w:val="both"/>
        <w:rPr>
          <w:rFonts w:ascii="Arial" w:eastAsia="Times New Roman" w:hAnsi="Arial" w:cs="Arial"/>
          <w:sz w:val="20"/>
          <w:szCs w:val="20"/>
          <w:u w:val="single"/>
          <w:lang w:eastAsia="es-ES"/>
        </w:rPr>
      </w:pPr>
    </w:p>
    <w:p w14:paraId="42A8F7BF"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Esta causa de ruptura del equilibrio contractual se ubica en los posibles incumplimientos a las obligaciones del contrato por las partes, es decir, se conoce la parte a quien se le imputa el incumplimiento y el efecto económico del mismo. En general este tipo de incumplimientos y sus efectos económicos los asume la parte a quien se le impute dicho incumplimiento. </w:t>
      </w:r>
    </w:p>
    <w:p w14:paraId="67353F8A"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00D37338"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La parte que asume el impacto económico de este riesgo lo hace en los términos o medida de la formula inicial del contrato, el planteamiento básico del contrato, pues debe recordarse que el contrato estatal al ser de naturaleza onerosa y bilateral, se requiere que las equivalencias de las prestaciones se restablezcan por parte de quien ocasionó la ruptura. </w:t>
      </w:r>
    </w:p>
    <w:p w14:paraId="4AF7D5E7"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20D5DF5B"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El tratamiento frente a los riesgos de los incumplimientos contractuales del contratista, deben ser regulados en la sección que trata sobre las exigencias de mecanismo de cobertura del riesgo de incumplimiento contractual (garantías), debiéndose en consecuencia realizar previamente un análisis de este riesgo de manera rigurosa, para exigir los cubrimientos en las proporciones debidas para cada caso. </w:t>
      </w:r>
    </w:p>
    <w:p w14:paraId="47E65C3B"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6B6D29C9"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Los incumplimientos contractuales de deben ser regulados en la asignación de riesgos previsibles, asignándosele obviamente su carga y corrección de manera integral, es decir, de conformidad con la regla básica del contrato, reconociendo los costos directos, indirectos y utilidades, según cada caso, que se demuestre se dejaron de percibir por el contratista. </w:t>
      </w:r>
    </w:p>
    <w:p w14:paraId="55E8E281" w14:textId="77777777" w:rsidR="00D32B06" w:rsidRDefault="00D32B06" w:rsidP="00D32B06">
      <w:pPr>
        <w:spacing w:after="0" w:line="240" w:lineRule="auto"/>
        <w:jc w:val="both"/>
        <w:rPr>
          <w:rFonts w:ascii="Arial" w:eastAsia="Times New Roman" w:hAnsi="Arial" w:cs="Arial"/>
          <w:b/>
          <w:sz w:val="20"/>
          <w:szCs w:val="20"/>
          <w:lang w:eastAsia="es-ES"/>
        </w:rPr>
      </w:pPr>
    </w:p>
    <w:p w14:paraId="62464AA6"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3DAAAFB3" w14:textId="77777777" w:rsidR="00D32B06" w:rsidRPr="0061166A" w:rsidRDefault="00D32B06" w:rsidP="00D32B06">
      <w:pPr>
        <w:numPr>
          <w:ilvl w:val="1"/>
          <w:numId w:val="20"/>
        </w:numPr>
        <w:spacing w:after="0" w:line="240" w:lineRule="auto"/>
        <w:ind w:left="644" w:hanging="644"/>
        <w:jc w:val="both"/>
        <w:rPr>
          <w:rFonts w:ascii="Arial" w:eastAsia="Times New Roman" w:hAnsi="Arial" w:cs="Arial"/>
          <w:b/>
          <w:sz w:val="20"/>
          <w:szCs w:val="20"/>
          <w:lang w:eastAsia="es-ES"/>
        </w:rPr>
      </w:pPr>
      <w:r w:rsidRPr="0061166A">
        <w:rPr>
          <w:rFonts w:ascii="Arial" w:eastAsia="Times New Roman" w:hAnsi="Arial" w:cs="Arial"/>
          <w:b/>
          <w:sz w:val="20"/>
          <w:szCs w:val="20"/>
          <w:lang w:eastAsia="es-ES"/>
        </w:rPr>
        <w:t>DESCRIPCIÓN DE LA METODOLOGÍA UTILIZADA PARA IDENTIFICACIÓN Y COBERTURA DEL RIESGO DE ACUERDO AL MANUAL DE COLOMBIA COMPRA EFICIENTE.</w:t>
      </w:r>
    </w:p>
    <w:p w14:paraId="5823475C"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5C756C63"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 xml:space="preserve">El Departamento </w:t>
      </w:r>
      <w:r>
        <w:rPr>
          <w:rFonts w:ascii="Arial" w:eastAsia="Times New Roman" w:hAnsi="Arial" w:cs="Arial"/>
          <w:sz w:val="20"/>
          <w:szCs w:val="20"/>
          <w:lang w:eastAsia="es-ES"/>
        </w:rPr>
        <w:t>a</w:t>
      </w:r>
      <w:r w:rsidRPr="0061166A">
        <w:rPr>
          <w:rFonts w:ascii="Arial" w:eastAsia="Times New Roman" w:hAnsi="Arial" w:cs="Arial"/>
          <w:sz w:val="20"/>
          <w:szCs w:val="20"/>
          <w:lang w:eastAsia="es-ES"/>
        </w:rPr>
        <w:t>dministrara los riesgos del proceso de contratación siguiendo los siguientes pasos:</w:t>
      </w:r>
    </w:p>
    <w:p w14:paraId="1FCBF53F" w14:textId="77777777" w:rsidR="00D32B06" w:rsidRPr="0061166A" w:rsidRDefault="00D32B06" w:rsidP="00D32B06">
      <w:pPr>
        <w:numPr>
          <w:ilvl w:val="0"/>
          <w:numId w:val="9"/>
        </w:numPr>
        <w:spacing w:before="120"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Identificación y Clasificación de  los Riesgos del Proceso de Contratación.</w:t>
      </w:r>
    </w:p>
    <w:p w14:paraId="6E8C3F36" w14:textId="77777777" w:rsidR="00D32B06" w:rsidRPr="0061166A" w:rsidRDefault="00D32B06" w:rsidP="00D32B06">
      <w:pPr>
        <w:numPr>
          <w:ilvl w:val="0"/>
          <w:numId w:val="9"/>
        </w:num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Evaluación y calificación de los Riesgos.</w:t>
      </w:r>
    </w:p>
    <w:p w14:paraId="1561E5D8" w14:textId="77777777" w:rsidR="00D32B06" w:rsidRPr="0061166A" w:rsidRDefault="00D32B06" w:rsidP="00D32B06">
      <w:pPr>
        <w:numPr>
          <w:ilvl w:val="0"/>
          <w:numId w:val="9"/>
        </w:num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Asignación y tratamiento de los Riesgos.</w:t>
      </w:r>
    </w:p>
    <w:p w14:paraId="67BB403F" w14:textId="77777777" w:rsidR="00D32B06" w:rsidRPr="0061166A" w:rsidRDefault="00D32B06" w:rsidP="00D32B06">
      <w:pPr>
        <w:numPr>
          <w:ilvl w:val="0"/>
          <w:numId w:val="9"/>
        </w:num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Monitoreo y revisión de la gestión de los Riesgos.</w:t>
      </w:r>
    </w:p>
    <w:p w14:paraId="159C943F"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32EFE2D2"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La matriz de riesgos se elaborara de acuerdo a la Tabla 1 en la cual se establece la clasificación, la probabilidad de ocurrencia estimada, su impacto, la parte que debe asumir el Riesgo, los tratamientos que se puedan realizar y las características del monitoreo más adecuado para administrarlo.</w:t>
      </w:r>
    </w:p>
    <w:p w14:paraId="37DD5307"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40C70AFC"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2EFD3E6A" w14:textId="77777777" w:rsidR="00D32B06" w:rsidRDefault="00D32B06" w:rsidP="00D32B06">
      <w:pPr>
        <w:spacing w:after="0" w:line="240" w:lineRule="auto"/>
        <w:jc w:val="both"/>
        <w:rPr>
          <w:rFonts w:ascii="Arial" w:eastAsia="Times New Roman" w:hAnsi="Arial" w:cs="Arial"/>
          <w:b/>
          <w:sz w:val="20"/>
          <w:szCs w:val="20"/>
          <w:lang w:eastAsia="es-ES"/>
        </w:rPr>
      </w:pPr>
      <w:r w:rsidRPr="0061166A">
        <w:rPr>
          <w:rFonts w:ascii="Arial" w:eastAsia="Times New Roman" w:hAnsi="Arial" w:cs="Arial"/>
          <w:b/>
          <w:sz w:val="20"/>
          <w:szCs w:val="20"/>
          <w:lang w:eastAsia="es-ES"/>
        </w:rPr>
        <w:t>TABLA 1. MATRIZ DE RIESGOS A UTILIZAR.</w:t>
      </w:r>
    </w:p>
    <w:p w14:paraId="44502C51" w14:textId="77777777" w:rsidR="00D32B06" w:rsidRPr="0061166A" w:rsidRDefault="00D32B06" w:rsidP="00D32B06">
      <w:pPr>
        <w:spacing w:after="0" w:line="240" w:lineRule="auto"/>
        <w:jc w:val="both"/>
        <w:rPr>
          <w:rFonts w:ascii="Arial" w:eastAsia="Times New Roman" w:hAnsi="Arial" w:cs="Arial"/>
          <w:b/>
          <w:sz w:val="20"/>
          <w:szCs w:val="20"/>
          <w:lang w:eastAsia="es-ES"/>
        </w:rPr>
      </w:pPr>
    </w:p>
    <w:tbl>
      <w:tblPr>
        <w:tblW w:w="5000" w:type="pct"/>
        <w:tblCellMar>
          <w:left w:w="70" w:type="dxa"/>
          <w:right w:w="70" w:type="dxa"/>
        </w:tblCellMar>
        <w:tblLook w:val="04A0" w:firstRow="1" w:lastRow="0" w:firstColumn="1" w:lastColumn="0" w:noHBand="0" w:noVBand="1"/>
      </w:tblPr>
      <w:tblGrid>
        <w:gridCol w:w="283"/>
        <w:gridCol w:w="376"/>
        <w:gridCol w:w="376"/>
        <w:gridCol w:w="376"/>
        <w:gridCol w:w="376"/>
        <w:gridCol w:w="467"/>
        <w:gridCol w:w="411"/>
        <w:gridCol w:w="376"/>
        <w:gridCol w:w="376"/>
        <w:gridCol w:w="376"/>
        <w:gridCol w:w="376"/>
        <w:gridCol w:w="376"/>
        <w:gridCol w:w="376"/>
        <w:gridCol w:w="376"/>
        <w:gridCol w:w="376"/>
        <w:gridCol w:w="376"/>
        <w:gridCol w:w="376"/>
        <w:gridCol w:w="376"/>
        <w:gridCol w:w="482"/>
        <w:gridCol w:w="376"/>
        <w:gridCol w:w="414"/>
        <w:gridCol w:w="558"/>
        <w:gridCol w:w="472"/>
      </w:tblGrid>
      <w:tr w:rsidR="00D32B06" w:rsidRPr="0061166A" w14:paraId="53ACCCA6" w14:textId="77777777" w:rsidTr="00E328E7">
        <w:trPr>
          <w:trHeight w:val="1352"/>
        </w:trPr>
        <w:tc>
          <w:tcPr>
            <w:tcW w:w="156" w:type="pct"/>
            <w:vMerge w:val="restart"/>
            <w:tcBorders>
              <w:top w:val="single" w:sz="8" w:space="0" w:color="auto"/>
              <w:left w:val="single" w:sz="8" w:space="0" w:color="auto"/>
              <w:bottom w:val="nil"/>
              <w:right w:val="single" w:sz="8" w:space="0" w:color="auto"/>
            </w:tcBorders>
            <w:shd w:val="clear" w:color="000000" w:fill="4D4C4C"/>
            <w:vAlign w:val="center"/>
            <w:hideMark/>
          </w:tcPr>
          <w:p w14:paraId="52C10806" w14:textId="77777777" w:rsidR="00D32B06" w:rsidRPr="0061166A" w:rsidRDefault="00D32B06" w:rsidP="00E328E7">
            <w:pPr>
              <w:spacing w:after="0" w:line="240" w:lineRule="auto"/>
              <w:jc w:val="center"/>
              <w:rPr>
                <w:rFonts w:ascii="Arial" w:eastAsia="Times New Roman" w:hAnsi="Arial" w:cs="Arial"/>
                <w:color w:val="FFFFFF"/>
                <w:sz w:val="20"/>
                <w:szCs w:val="20"/>
                <w:lang w:eastAsia="es-ES"/>
              </w:rPr>
            </w:pPr>
            <w:r w:rsidRPr="0061166A">
              <w:rPr>
                <w:rFonts w:ascii="Arial" w:eastAsia="Times New Roman" w:hAnsi="Arial" w:cs="Arial"/>
                <w:color w:val="FFFFFF"/>
                <w:w w:val="99"/>
                <w:sz w:val="20"/>
                <w:szCs w:val="20"/>
                <w:lang w:eastAsia="es-ES"/>
              </w:rPr>
              <w:t>N</w:t>
            </w:r>
          </w:p>
        </w:tc>
        <w:tc>
          <w:tcPr>
            <w:tcW w:w="172" w:type="pct"/>
            <w:vMerge w:val="restart"/>
            <w:tcBorders>
              <w:top w:val="single" w:sz="8" w:space="0" w:color="auto"/>
              <w:left w:val="single" w:sz="8" w:space="0" w:color="auto"/>
              <w:bottom w:val="nil"/>
              <w:right w:val="single" w:sz="8" w:space="0" w:color="auto"/>
            </w:tcBorders>
            <w:shd w:val="clear" w:color="000000" w:fill="4D4C4C"/>
            <w:textDirection w:val="btLr"/>
            <w:vAlign w:val="center"/>
            <w:hideMark/>
          </w:tcPr>
          <w:p w14:paraId="525DBDE6" w14:textId="77777777" w:rsidR="00D32B06" w:rsidRPr="0061166A" w:rsidRDefault="00D32B06" w:rsidP="00E328E7">
            <w:pPr>
              <w:spacing w:after="0" w:line="240" w:lineRule="auto"/>
              <w:jc w:val="center"/>
              <w:rPr>
                <w:rFonts w:ascii="Arial" w:eastAsia="Times New Roman" w:hAnsi="Arial" w:cs="Arial"/>
                <w:color w:val="FFFFFF"/>
                <w:sz w:val="20"/>
                <w:szCs w:val="20"/>
                <w:lang w:eastAsia="es-ES"/>
              </w:rPr>
            </w:pPr>
            <w:r w:rsidRPr="0061166A">
              <w:rPr>
                <w:rFonts w:ascii="Arial" w:eastAsia="Times New Roman" w:hAnsi="Arial" w:cs="Arial"/>
                <w:color w:val="FFFFFF"/>
                <w:w w:val="99"/>
                <w:sz w:val="20"/>
                <w:szCs w:val="20"/>
                <w:lang w:eastAsia="es-ES"/>
              </w:rPr>
              <w:t>Clase</w:t>
            </w:r>
          </w:p>
        </w:tc>
        <w:tc>
          <w:tcPr>
            <w:tcW w:w="171" w:type="pct"/>
            <w:vMerge w:val="restart"/>
            <w:tcBorders>
              <w:top w:val="single" w:sz="8" w:space="0" w:color="auto"/>
              <w:left w:val="single" w:sz="8" w:space="0" w:color="auto"/>
              <w:bottom w:val="nil"/>
              <w:right w:val="single" w:sz="8" w:space="0" w:color="auto"/>
            </w:tcBorders>
            <w:shd w:val="clear" w:color="000000" w:fill="4D4C4C"/>
            <w:textDirection w:val="btLr"/>
            <w:vAlign w:val="center"/>
            <w:hideMark/>
          </w:tcPr>
          <w:p w14:paraId="714AF3B9" w14:textId="77777777" w:rsidR="00D32B06" w:rsidRPr="0061166A" w:rsidRDefault="00D32B06" w:rsidP="00E328E7">
            <w:pPr>
              <w:spacing w:after="0" w:line="240" w:lineRule="auto"/>
              <w:jc w:val="center"/>
              <w:rPr>
                <w:rFonts w:ascii="Arial" w:eastAsia="Times New Roman" w:hAnsi="Arial" w:cs="Arial"/>
                <w:color w:val="FFFFFF"/>
                <w:sz w:val="20"/>
                <w:szCs w:val="20"/>
                <w:lang w:eastAsia="es-ES"/>
              </w:rPr>
            </w:pPr>
            <w:r w:rsidRPr="0061166A">
              <w:rPr>
                <w:rFonts w:ascii="Arial" w:eastAsia="Times New Roman" w:hAnsi="Arial" w:cs="Arial"/>
                <w:color w:val="FFFFFF"/>
                <w:sz w:val="20"/>
                <w:szCs w:val="20"/>
                <w:lang w:eastAsia="es-ES"/>
              </w:rPr>
              <w:t>Fuente</w:t>
            </w:r>
          </w:p>
        </w:tc>
        <w:tc>
          <w:tcPr>
            <w:tcW w:w="170" w:type="pct"/>
            <w:vMerge w:val="restart"/>
            <w:tcBorders>
              <w:top w:val="single" w:sz="8" w:space="0" w:color="auto"/>
              <w:left w:val="single" w:sz="8" w:space="0" w:color="auto"/>
              <w:bottom w:val="nil"/>
              <w:right w:val="single" w:sz="8" w:space="0" w:color="auto"/>
            </w:tcBorders>
            <w:shd w:val="clear" w:color="000000" w:fill="4D4C4C"/>
            <w:textDirection w:val="btLr"/>
            <w:vAlign w:val="center"/>
            <w:hideMark/>
          </w:tcPr>
          <w:p w14:paraId="6374F1DF" w14:textId="77777777" w:rsidR="00D32B06" w:rsidRPr="0061166A" w:rsidRDefault="00D32B06" w:rsidP="00E328E7">
            <w:pPr>
              <w:spacing w:after="0" w:line="240" w:lineRule="auto"/>
              <w:jc w:val="center"/>
              <w:rPr>
                <w:rFonts w:ascii="Arial" w:eastAsia="Times New Roman" w:hAnsi="Arial" w:cs="Arial"/>
                <w:color w:val="FFFFFF"/>
                <w:sz w:val="20"/>
                <w:szCs w:val="20"/>
                <w:lang w:eastAsia="es-ES"/>
              </w:rPr>
            </w:pPr>
            <w:r w:rsidRPr="0061166A">
              <w:rPr>
                <w:rFonts w:ascii="Arial" w:eastAsia="Times New Roman" w:hAnsi="Arial" w:cs="Arial"/>
                <w:color w:val="FFFFFF"/>
                <w:sz w:val="20"/>
                <w:szCs w:val="20"/>
                <w:lang w:eastAsia="es-ES"/>
              </w:rPr>
              <w:t>Etapa</w:t>
            </w:r>
          </w:p>
        </w:tc>
        <w:tc>
          <w:tcPr>
            <w:tcW w:w="170" w:type="pct"/>
            <w:vMerge w:val="restart"/>
            <w:tcBorders>
              <w:top w:val="single" w:sz="8" w:space="0" w:color="auto"/>
              <w:left w:val="single" w:sz="8" w:space="0" w:color="auto"/>
              <w:bottom w:val="nil"/>
              <w:right w:val="single" w:sz="8" w:space="0" w:color="auto"/>
            </w:tcBorders>
            <w:shd w:val="clear" w:color="000000" w:fill="4D4C4C"/>
            <w:textDirection w:val="btLr"/>
            <w:vAlign w:val="center"/>
            <w:hideMark/>
          </w:tcPr>
          <w:p w14:paraId="186FE6FC" w14:textId="77777777" w:rsidR="00D32B06" w:rsidRPr="0061166A" w:rsidRDefault="00D32B06" w:rsidP="00E328E7">
            <w:pPr>
              <w:spacing w:after="0" w:line="240" w:lineRule="auto"/>
              <w:jc w:val="center"/>
              <w:rPr>
                <w:rFonts w:ascii="Arial" w:eastAsia="Times New Roman" w:hAnsi="Arial" w:cs="Arial"/>
                <w:color w:val="FFFFFF"/>
                <w:sz w:val="20"/>
                <w:szCs w:val="20"/>
                <w:lang w:eastAsia="es-ES"/>
              </w:rPr>
            </w:pPr>
            <w:r w:rsidRPr="0061166A">
              <w:rPr>
                <w:rFonts w:ascii="Arial" w:eastAsia="Times New Roman" w:hAnsi="Arial" w:cs="Arial"/>
                <w:color w:val="FFFFFF"/>
                <w:sz w:val="20"/>
                <w:szCs w:val="20"/>
                <w:lang w:eastAsia="es-ES"/>
              </w:rPr>
              <w:t>Tipo</w:t>
            </w:r>
          </w:p>
        </w:tc>
        <w:tc>
          <w:tcPr>
            <w:tcW w:w="358" w:type="pct"/>
            <w:vMerge w:val="restart"/>
            <w:tcBorders>
              <w:top w:val="single" w:sz="8" w:space="0" w:color="auto"/>
              <w:left w:val="single" w:sz="8" w:space="0" w:color="auto"/>
              <w:bottom w:val="nil"/>
              <w:right w:val="single" w:sz="8" w:space="0" w:color="auto"/>
            </w:tcBorders>
            <w:shd w:val="clear" w:color="000000" w:fill="4D4C4C"/>
            <w:textDirection w:val="btLr"/>
            <w:vAlign w:val="center"/>
            <w:hideMark/>
          </w:tcPr>
          <w:p w14:paraId="17FD0566" w14:textId="77777777" w:rsidR="00D32B06" w:rsidRPr="0061166A" w:rsidRDefault="00D32B06" w:rsidP="00E328E7">
            <w:pPr>
              <w:spacing w:after="0" w:line="240" w:lineRule="auto"/>
              <w:jc w:val="center"/>
              <w:rPr>
                <w:rFonts w:ascii="Arial" w:eastAsia="Times New Roman" w:hAnsi="Arial" w:cs="Arial"/>
                <w:color w:val="FFFFFF"/>
                <w:sz w:val="20"/>
                <w:szCs w:val="20"/>
                <w:lang w:eastAsia="es-ES"/>
              </w:rPr>
            </w:pPr>
            <w:r w:rsidRPr="0061166A">
              <w:rPr>
                <w:rFonts w:ascii="Arial" w:eastAsia="Times New Roman" w:hAnsi="Arial" w:cs="Arial"/>
                <w:color w:val="FFFFFF"/>
                <w:sz w:val="20"/>
                <w:szCs w:val="20"/>
                <w:lang w:eastAsia="es-ES"/>
              </w:rPr>
              <w:t>Descripción (Qué puede pasar y, cómo puede ocurrir)</w:t>
            </w:r>
          </w:p>
        </w:tc>
        <w:tc>
          <w:tcPr>
            <w:tcW w:w="280" w:type="pct"/>
            <w:vMerge w:val="restart"/>
            <w:tcBorders>
              <w:top w:val="single" w:sz="8" w:space="0" w:color="auto"/>
              <w:left w:val="single" w:sz="8" w:space="0" w:color="auto"/>
              <w:bottom w:val="nil"/>
              <w:right w:val="single" w:sz="8" w:space="0" w:color="auto"/>
            </w:tcBorders>
            <w:shd w:val="clear" w:color="000000" w:fill="4D4C4C"/>
            <w:textDirection w:val="btLr"/>
            <w:vAlign w:val="center"/>
            <w:hideMark/>
          </w:tcPr>
          <w:p w14:paraId="60C4E834" w14:textId="77777777" w:rsidR="00D32B06" w:rsidRPr="0061166A" w:rsidRDefault="00D32B06" w:rsidP="00E328E7">
            <w:pPr>
              <w:spacing w:after="0" w:line="240" w:lineRule="auto"/>
              <w:jc w:val="center"/>
              <w:rPr>
                <w:rFonts w:ascii="Arial" w:eastAsia="Times New Roman" w:hAnsi="Arial" w:cs="Arial"/>
                <w:color w:val="FFFFFF"/>
                <w:sz w:val="20"/>
                <w:szCs w:val="20"/>
                <w:lang w:eastAsia="es-ES"/>
              </w:rPr>
            </w:pPr>
            <w:r w:rsidRPr="0061166A">
              <w:rPr>
                <w:rFonts w:ascii="Arial" w:eastAsia="Times New Roman" w:hAnsi="Arial" w:cs="Arial"/>
                <w:color w:val="FFFFFF"/>
                <w:sz w:val="20"/>
                <w:szCs w:val="20"/>
                <w:lang w:eastAsia="es-ES"/>
              </w:rPr>
              <w:t>Consecuencia de la ocurrencia del evento</w:t>
            </w:r>
          </w:p>
        </w:tc>
        <w:tc>
          <w:tcPr>
            <w:tcW w:w="170" w:type="pct"/>
            <w:vMerge w:val="restart"/>
            <w:tcBorders>
              <w:top w:val="single" w:sz="8" w:space="0" w:color="auto"/>
              <w:left w:val="single" w:sz="8" w:space="0" w:color="auto"/>
              <w:bottom w:val="nil"/>
              <w:right w:val="single" w:sz="8" w:space="0" w:color="auto"/>
            </w:tcBorders>
            <w:shd w:val="clear" w:color="000000" w:fill="4D4C4C"/>
            <w:textDirection w:val="btLr"/>
            <w:vAlign w:val="center"/>
            <w:hideMark/>
          </w:tcPr>
          <w:p w14:paraId="7D0CFE09" w14:textId="77777777" w:rsidR="00D32B06" w:rsidRPr="0061166A" w:rsidRDefault="00D32B06" w:rsidP="00E328E7">
            <w:pPr>
              <w:spacing w:after="0" w:line="240" w:lineRule="auto"/>
              <w:jc w:val="center"/>
              <w:rPr>
                <w:rFonts w:ascii="Arial" w:eastAsia="Times New Roman" w:hAnsi="Arial" w:cs="Arial"/>
                <w:color w:val="FFFFFF"/>
                <w:sz w:val="20"/>
                <w:szCs w:val="20"/>
                <w:lang w:eastAsia="es-ES"/>
              </w:rPr>
            </w:pPr>
            <w:r w:rsidRPr="0061166A">
              <w:rPr>
                <w:rFonts w:ascii="Arial" w:eastAsia="Times New Roman" w:hAnsi="Arial" w:cs="Arial"/>
                <w:color w:val="FFFFFF"/>
                <w:sz w:val="20"/>
                <w:szCs w:val="20"/>
                <w:lang w:eastAsia="es-ES"/>
              </w:rPr>
              <w:t>Probabilidad</w:t>
            </w:r>
          </w:p>
        </w:tc>
        <w:tc>
          <w:tcPr>
            <w:tcW w:w="170" w:type="pct"/>
            <w:vMerge w:val="restart"/>
            <w:tcBorders>
              <w:top w:val="single" w:sz="8" w:space="0" w:color="auto"/>
              <w:left w:val="single" w:sz="8" w:space="0" w:color="auto"/>
              <w:bottom w:val="nil"/>
              <w:right w:val="single" w:sz="8" w:space="0" w:color="auto"/>
            </w:tcBorders>
            <w:shd w:val="clear" w:color="000000" w:fill="4D4C4C"/>
            <w:textDirection w:val="btLr"/>
            <w:vAlign w:val="center"/>
            <w:hideMark/>
          </w:tcPr>
          <w:p w14:paraId="767A95BA" w14:textId="77777777" w:rsidR="00D32B06" w:rsidRPr="0061166A" w:rsidRDefault="00D32B06" w:rsidP="00E328E7">
            <w:pPr>
              <w:spacing w:after="0" w:line="240" w:lineRule="auto"/>
              <w:jc w:val="center"/>
              <w:rPr>
                <w:rFonts w:ascii="Arial" w:eastAsia="Times New Roman" w:hAnsi="Arial" w:cs="Arial"/>
                <w:color w:val="FFFFFF"/>
                <w:sz w:val="20"/>
                <w:szCs w:val="20"/>
                <w:lang w:eastAsia="es-ES"/>
              </w:rPr>
            </w:pPr>
            <w:r w:rsidRPr="0061166A">
              <w:rPr>
                <w:rFonts w:ascii="Arial" w:eastAsia="Times New Roman" w:hAnsi="Arial" w:cs="Arial"/>
                <w:color w:val="FFFFFF"/>
                <w:w w:val="99"/>
                <w:sz w:val="20"/>
                <w:szCs w:val="20"/>
                <w:lang w:eastAsia="es-ES"/>
              </w:rPr>
              <w:t>Impacto</w:t>
            </w:r>
          </w:p>
        </w:tc>
        <w:tc>
          <w:tcPr>
            <w:tcW w:w="170" w:type="pct"/>
            <w:vMerge w:val="restart"/>
            <w:tcBorders>
              <w:top w:val="single" w:sz="8" w:space="0" w:color="auto"/>
              <w:left w:val="single" w:sz="8" w:space="0" w:color="auto"/>
              <w:bottom w:val="nil"/>
              <w:right w:val="single" w:sz="8" w:space="0" w:color="auto"/>
            </w:tcBorders>
            <w:shd w:val="clear" w:color="000000" w:fill="4D4C4C"/>
            <w:textDirection w:val="btLr"/>
            <w:vAlign w:val="center"/>
            <w:hideMark/>
          </w:tcPr>
          <w:p w14:paraId="57CF0784" w14:textId="77777777" w:rsidR="00D32B06" w:rsidRPr="0061166A" w:rsidRDefault="00D32B06" w:rsidP="00E328E7">
            <w:pPr>
              <w:spacing w:after="0" w:line="240" w:lineRule="auto"/>
              <w:jc w:val="center"/>
              <w:rPr>
                <w:rFonts w:ascii="Arial" w:eastAsia="Times New Roman" w:hAnsi="Arial" w:cs="Arial"/>
                <w:color w:val="FFFFFF"/>
                <w:sz w:val="20"/>
                <w:szCs w:val="20"/>
                <w:lang w:eastAsia="es-ES"/>
              </w:rPr>
            </w:pPr>
            <w:r w:rsidRPr="0061166A">
              <w:rPr>
                <w:rFonts w:ascii="Arial" w:eastAsia="Times New Roman" w:hAnsi="Arial" w:cs="Arial"/>
                <w:color w:val="FFFFFF"/>
                <w:sz w:val="20"/>
                <w:szCs w:val="20"/>
                <w:lang w:eastAsia="es-ES"/>
              </w:rPr>
              <w:t>Valoración del Riesgo</w:t>
            </w:r>
          </w:p>
        </w:tc>
        <w:tc>
          <w:tcPr>
            <w:tcW w:w="170" w:type="pct"/>
            <w:vMerge w:val="restart"/>
            <w:tcBorders>
              <w:top w:val="single" w:sz="8" w:space="0" w:color="auto"/>
              <w:left w:val="single" w:sz="8" w:space="0" w:color="auto"/>
              <w:bottom w:val="nil"/>
              <w:right w:val="single" w:sz="8" w:space="0" w:color="auto"/>
            </w:tcBorders>
            <w:shd w:val="clear" w:color="000000" w:fill="4D4C4C"/>
            <w:textDirection w:val="btLr"/>
            <w:vAlign w:val="center"/>
            <w:hideMark/>
          </w:tcPr>
          <w:p w14:paraId="3C60320A" w14:textId="77777777" w:rsidR="00D32B06" w:rsidRPr="0061166A" w:rsidRDefault="00D32B06" w:rsidP="00E328E7">
            <w:pPr>
              <w:spacing w:after="0" w:line="240" w:lineRule="auto"/>
              <w:jc w:val="center"/>
              <w:rPr>
                <w:rFonts w:ascii="Arial" w:eastAsia="Times New Roman" w:hAnsi="Arial" w:cs="Arial"/>
                <w:color w:val="FFFFFF"/>
                <w:sz w:val="20"/>
                <w:szCs w:val="20"/>
                <w:lang w:eastAsia="es-ES"/>
              </w:rPr>
            </w:pPr>
            <w:r w:rsidRPr="0061166A">
              <w:rPr>
                <w:rFonts w:ascii="Arial" w:eastAsia="Times New Roman" w:hAnsi="Arial" w:cs="Arial"/>
                <w:color w:val="FFFFFF"/>
                <w:sz w:val="20"/>
                <w:szCs w:val="20"/>
                <w:lang w:eastAsia="es-ES"/>
              </w:rPr>
              <w:t>Categoría</w:t>
            </w:r>
          </w:p>
        </w:tc>
        <w:tc>
          <w:tcPr>
            <w:tcW w:w="203" w:type="pct"/>
            <w:vMerge w:val="restart"/>
            <w:tcBorders>
              <w:top w:val="single" w:sz="8" w:space="0" w:color="auto"/>
              <w:left w:val="single" w:sz="8" w:space="0" w:color="auto"/>
              <w:bottom w:val="nil"/>
              <w:right w:val="single" w:sz="8" w:space="0" w:color="auto"/>
            </w:tcBorders>
            <w:shd w:val="clear" w:color="000000" w:fill="D9D9D9"/>
            <w:textDirection w:val="btLr"/>
            <w:vAlign w:val="center"/>
            <w:hideMark/>
          </w:tcPr>
          <w:p w14:paraId="516C705D"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pacing w:val="1"/>
                <w:sz w:val="20"/>
                <w:szCs w:val="20"/>
                <w:lang w:eastAsia="es-ES"/>
              </w:rPr>
              <w:t>¿A quién se le asigna?</w:t>
            </w:r>
          </w:p>
        </w:tc>
        <w:tc>
          <w:tcPr>
            <w:tcW w:w="259" w:type="pct"/>
            <w:vMerge w:val="restart"/>
            <w:tcBorders>
              <w:top w:val="single" w:sz="8" w:space="0" w:color="auto"/>
              <w:left w:val="single" w:sz="8" w:space="0" w:color="auto"/>
              <w:bottom w:val="nil"/>
              <w:right w:val="single" w:sz="8" w:space="0" w:color="auto"/>
            </w:tcBorders>
            <w:shd w:val="clear" w:color="000000" w:fill="D9D9D9"/>
            <w:textDirection w:val="btLr"/>
            <w:vAlign w:val="center"/>
            <w:hideMark/>
          </w:tcPr>
          <w:p w14:paraId="481F8B9B"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pacing w:val="1"/>
                <w:sz w:val="20"/>
                <w:szCs w:val="20"/>
                <w:lang w:eastAsia="es-ES"/>
              </w:rPr>
              <w:t>Tratamiento/Controles a ser implementados</w:t>
            </w:r>
          </w:p>
        </w:tc>
        <w:tc>
          <w:tcPr>
            <w:tcW w:w="599" w:type="pct"/>
            <w:gridSpan w:val="4"/>
            <w:tcBorders>
              <w:top w:val="single" w:sz="8" w:space="0" w:color="auto"/>
              <w:left w:val="nil"/>
              <w:bottom w:val="nil"/>
              <w:right w:val="single" w:sz="8" w:space="0" w:color="000000"/>
            </w:tcBorders>
            <w:shd w:val="clear" w:color="000000" w:fill="D9D9D9"/>
            <w:vAlign w:val="center"/>
            <w:hideMark/>
          </w:tcPr>
          <w:p w14:paraId="7D3BA1C1"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w w:val="99"/>
                <w:sz w:val="20"/>
                <w:szCs w:val="20"/>
                <w:lang w:eastAsia="es-ES"/>
              </w:rPr>
              <w:t>Impacto después del tratamiento</w:t>
            </w:r>
          </w:p>
        </w:tc>
        <w:tc>
          <w:tcPr>
            <w:tcW w:w="297" w:type="pct"/>
            <w:vMerge w:val="restart"/>
            <w:tcBorders>
              <w:top w:val="single" w:sz="8" w:space="0" w:color="auto"/>
              <w:left w:val="single" w:sz="8" w:space="0" w:color="auto"/>
              <w:bottom w:val="nil"/>
              <w:right w:val="single" w:sz="8" w:space="0" w:color="auto"/>
            </w:tcBorders>
            <w:shd w:val="clear" w:color="000000" w:fill="D9D9D9"/>
            <w:textDirection w:val="btLr"/>
            <w:vAlign w:val="center"/>
            <w:hideMark/>
          </w:tcPr>
          <w:p w14:paraId="73B97141"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pacing w:val="1"/>
                <w:sz w:val="20"/>
                <w:szCs w:val="20"/>
                <w:lang w:eastAsia="es-ES"/>
              </w:rPr>
              <w:t>¿Afecta el equilibrio económico del contrato?</w:t>
            </w:r>
          </w:p>
        </w:tc>
        <w:tc>
          <w:tcPr>
            <w:tcW w:w="322" w:type="pct"/>
            <w:vMerge w:val="restart"/>
            <w:tcBorders>
              <w:top w:val="single" w:sz="8" w:space="0" w:color="auto"/>
              <w:left w:val="single" w:sz="8" w:space="0" w:color="auto"/>
              <w:bottom w:val="nil"/>
              <w:right w:val="single" w:sz="8" w:space="0" w:color="auto"/>
            </w:tcBorders>
            <w:shd w:val="clear" w:color="000000" w:fill="D9D9D9"/>
            <w:textDirection w:val="btLr"/>
            <w:vAlign w:val="center"/>
            <w:hideMark/>
          </w:tcPr>
          <w:p w14:paraId="2C3ACC77"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pacing w:val="-1"/>
                <w:sz w:val="20"/>
                <w:szCs w:val="20"/>
                <w:lang w:eastAsia="es-ES"/>
              </w:rPr>
              <w:t>Persona responsable por implementar el tratamiento</w:t>
            </w:r>
          </w:p>
        </w:tc>
        <w:tc>
          <w:tcPr>
            <w:tcW w:w="256" w:type="pct"/>
            <w:vMerge w:val="restart"/>
            <w:tcBorders>
              <w:top w:val="single" w:sz="8" w:space="0" w:color="auto"/>
              <w:left w:val="nil"/>
              <w:bottom w:val="nil"/>
              <w:right w:val="single" w:sz="8" w:space="0" w:color="auto"/>
            </w:tcBorders>
            <w:shd w:val="clear" w:color="000000" w:fill="D9D9D9"/>
            <w:textDirection w:val="btLr"/>
            <w:vAlign w:val="center"/>
            <w:hideMark/>
          </w:tcPr>
          <w:p w14:paraId="66C2C2D3"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pacing w:val="1"/>
                <w:sz w:val="20"/>
                <w:szCs w:val="20"/>
                <w:lang w:eastAsia="es-ES"/>
              </w:rPr>
              <w:t>Fecha estimada en que se inicia el tratamiento</w:t>
            </w:r>
          </w:p>
        </w:tc>
        <w:tc>
          <w:tcPr>
            <w:tcW w:w="285" w:type="pct"/>
            <w:vMerge w:val="restart"/>
            <w:tcBorders>
              <w:top w:val="single" w:sz="8" w:space="0" w:color="auto"/>
              <w:left w:val="single" w:sz="8" w:space="0" w:color="auto"/>
              <w:bottom w:val="nil"/>
              <w:right w:val="single" w:sz="8" w:space="0" w:color="auto"/>
            </w:tcBorders>
            <w:shd w:val="clear" w:color="000000" w:fill="D9D9D9"/>
            <w:textDirection w:val="btLr"/>
            <w:vAlign w:val="center"/>
            <w:hideMark/>
          </w:tcPr>
          <w:p w14:paraId="58B91170"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pacing w:val="1"/>
                <w:sz w:val="20"/>
                <w:szCs w:val="20"/>
                <w:lang w:eastAsia="es-ES"/>
              </w:rPr>
              <w:t>Fecha estimada en que se completa el tratamiento</w:t>
            </w:r>
          </w:p>
        </w:tc>
        <w:tc>
          <w:tcPr>
            <w:tcW w:w="621" w:type="pct"/>
            <w:gridSpan w:val="2"/>
            <w:tcBorders>
              <w:top w:val="single" w:sz="8" w:space="0" w:color="auto"/>
              <w:left w:val="nil"/>
              <w:bottom w:val="nil"/>
              <w:right w:val="single" w:sz="8" w:space="0" w:color="000000"/>
            </w:tcBorders>
            <w:shd w:val="clear" w:color="000000" w:fill="D9D9D9"/>
            <w:vAlign w:val="center"/>
            <w:hideMark/>
          </w:tcPr>
          <w:p w14:paraId="4EDEC808"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Monitoreo y revisión</w:t>
            </w:r>
          </w:p>
        </w:tc>
      </w:tr>
      <w:tr w:rsidR="00D32B06" w:rsidRPr="0061166A" w14:paraId="6799DA8B" w14:textId="77777777" w:rsidTr="00E328E7">
        <w:trPr>
          <w:trHeight w:val="1354"/>
        </w:trPr>
        <w:tc>
          <w:tcPr>
            <w:tcW w:w="156" w:type="pct"/>
            <w:vMerge/>
            <w:tcBorders>
              <w:top w:val="single" w:sz="8" w:space="0" w:color="auto"/>
              <w:left w:val="single" w:sz="8" w:space="0" w:color="auto"/>
              <w:bottom w:val="nil"/>
              <w:right w:val="single" w:sz="8" w:space="0" w:color="auto"/>
            </w:tcBorders>
            <w:vAlign w:val="center"/>
            <w:hideMark/>
          </w:tcPr>
          <w:p w14:paraId="2733CBCE" w14:textId="77777777" w:rsidR="00D32B06" w:rsidRPr="0061166A" w:rsidRDefault="00D32B06" w:rsidP="00E328E7">
            <w:pPr>
              <w:spacing w:after="0" w:line="240" w:lineRule="auto"/>
              <w:rPr>
                <w:rFonts w:ascii="Arial" w:eastAsia="Times New Roman" w:hAnsi="Arial" w:cs="Arial"/>
                <w:color w:val="FFFFFF"/>
                <w:sz w:val="20"/>
                <w:szCs w:val="20"/>
                <w:lang w:eastAsia="es-ES"/>
              </w:rPr>
            </w:pPr>
          </w:p>
        </w:tc>
        <w:tc>
          <w:tcPr>
            <w:tcW w:w="172" w:type="pct"/>
            <w:vMerge/>
            <w:tcBorders>
              <w:top w:val="single" w:sz="8" w:space="0" w:color="auto"/>
              <w:left w:val="single" w:sz="8" w:space="0" w:color="auto"/>
              <w:bottom w:val="nil"/>
              <w:right w:val="single" w:sz="8" w:space="0" w:color="auto"/>
            </w:tcBorders>
            <w:vAlign w:val="center"/>
            <w:hideMark/>
          </w:tcPr>
          <w:p w14:paraId="091E6CF7" w14:textId="77777777" w:rsidR="00D32B06" w:rsidRPr="0061166A" w:rsidRDefault="00D32B06" w:rsidP="00E328E7">
            <w:pPr>
              <w:spacing w:after="0" w:line="240" w:lineRule="auto"/>
              <w:rPr>
                <w:rFonts w:ascii="Arial" w:eastAsia="Times New Roman" w:hAnsi="Arial" w:cs="Arial"/>
                <w:color w:val="FFFFFF"/>
                <w:sz w:val="20"/>
                <w:szCs w:val="20"/>
                <w:lang w:eastAsia="es-ES"/>
              </w:rPr>
            </w:pPr>
          </w:p>
        </w:tc>
        <w:tc>
          <w:tcPr>
            <w:tcW w:w="171" w:type="pct"/>
            <w:vMerge/>
            <w:tcBorders>
              <w:top w:val="single" w:sz="8" w:space="0" w:color="auto"/>
              <w:left w:val="single" w:sz="8" w:space="0" w:color="auto"/>
              <w:bottom w:val="nil"/>
              <w:right w:val="single" w:sz="8" w:space="0" w:color="auto"/>
            </w:tcBorders>
            <w:vAlign w:val="center"/>
            <w:hideMark/>
          </w:tcPr>
          <w:p w14:paraId="6F46EC03" w14:textId="77777777" w:rsidR="00D32B06" w:rsidRPr="0061166A" w:rsidRDefault="00D32B06" w:rsidP="00E328E7">
            <w:pPr>
              <w:spacing w:after="0" w:line="240" w:lineRule="auto"/>
              <w:rPr>
                <w:rFonts w:ascii="Arial" w:eastAsia="Times New Roman" w:hAnsi="Arial" w:cs="Arial"/>
                <w:color w:val="FFFFFF"/>
                <w:sz w:val="20"/>
                <w:szCs w:val="20"/>
                <w:lang w:eastAsia="es-ES"/>
              </w:rPr>
            </w:pPr>
          </w:p>
        </w:tc>
        <w:tc>
          <w:tcPr>
            <w:tcW w:w="170" w:type="pct"/>
            <w:vMerge/>
            <w:tcBorders>
              <w:top w:val="single" w:sz="8" w:space="0" w:color="auto"/>
              <w:left w:val="single" w:sz="8" w:space="0" w:color="auto"/>
              <w:bottom w:val="nil"/>
              <w:right w:val="single" w:sz="8" w:space="0" w:color="auto"/>
            </w:tcBorders>
            <w:vAlign w:val="center"/>
            <w:hideMark/>
          </w:tcPr>
          <w:p w14:paraId="0ED91658" w14:textId="77777777" w:rsidR="00D32B06" w:rsidRPr="0061166A" w:rsidRDefault="00D32B06" w:rsidP="00E328E7">
            <w:pPr>
              <w:spacing w:after="0" w:line="240" w:lineRule="auto"/>
              <w:rPr>
                <w:rFonts w:ascii="Arial" w:eastAsia="Times New Roman" w:hAnsi="Arial" w:cs="Arial"/>
                <w:color w:val="FFFFFF"/>
                <w:sz w:val="20"/>
                <w:szCs w:val="20"/>
                <w:lang w:eastAsia="es-ES"/>
              </w:rPr>
            </w:pPr>
          </w:p>
        </w:tc>
        <w:tc>
          <w:tcPr>
            <w:tcW w:w="170" w:type="pct"/>
            <w:vMerge/>
            <w:tcBorders>
              <w:top w:val="single" w:sz="8" w:space="0" w:color="auto"/>
              <w:left w:val="single" w:sz="8" w:space="0" w:color="auto"/>
              <w:bottom w:val="nil"/>
              <w:right w:val="single" w:sz="8" w:space="0" w:color="auto"/>
            </w:tcBorders>
            <w:vAlign w:val="center"/>
            <w:hideMark/>
          </w:tcPr>
          <w:p w14:paraId="393AED22" w14:textId="77777777" w:rsidR="00D32B06" w:rsidRPr="0061166A" w:rsidRDefault="00D32B06" w:rsidP="00E328E7">
            <w:pPr>
              <w:spacing w:after="0" w:line="240" w:lineRule="auto"/>
              <w:rPr>
                <w:rFonts w:ascii="Arial" w:eastAsia="Times New Roman" w:hAnsi="Arial" w:cs="Arial"/>
                <w:color w:val="FFFFFF"/>
                <w:sz w:val="20"/>
                <w:szCs w:val="20"/>
                <w:lang w:eastAsia="es-ES"/>
              </w:rPr>
            </w:pPr>
          </w:p>
        </w:tc>
        <w:tc>
          <w:tcPr>
            <w:tcW w:w="358" w:type="pct"/>
            <w:vMerge/>
            <w:tcBorders>
              <w:top w:val="single" w:sz="8" w:space="0" w:color="auto"/>
              <w:left w:val="single" w:sz="8" w:space="0" w:color="auto"/>
              <w:bottom w:val="nil"/>
              <w:right w:val="single" w:sz="8" w:space="0" w:color="auto"/>
            </w:tcBorders>
            <w:vAlign w:val="center"/>
            <w:hideMark/>
          </w:tcPr>
          <w:p w14:paraId="24A80FEA" w14:textId="77777777" w:rsidR="00D32B06" w:rsidRPr="0061166A" w:rsidRDefault="00D32B06" w:rsidP="00E328E7">
            <w:pPr>
              <w:spacing w:after="0" w:line="240" w:lineRule="auto"/>
              <w:rPr>
                <w:rFonts w:ascii="Arial" w:eastAsia="Times New Roman" w:hAnsi="Arial" w:cs="Arial"/>
                <w:color w:val="FFFFFF"/>
                <w:sz w:val="20"/>
                <w:szCs w:val="20"/>
                <w:lang w:eastAsia="es-ES"/>
              </w:rPr>
            </w:pPr>
          </w:p>
        </w:tc>
        <w:tc>
          <w:tcPr>
            <w:tcW w:w="280" w:type="pct"/>
            <w:vMerge/>
            <w:tcBorders>
              <w:top w:val="single" w:sz="8" w:space="0" w:color="auto"/>
              <w:left w:val="single" w:sz="8" w:space="0" w:color="auto"/>
              <w:bottom w:val="nil"/>
              <w:right w:val="single" w:sz="8" w:space="0" w:color="auto"/>
            </w:tcBorders>
            <w:vAlign w:val="center"/>
            <w:hideMark/>
          </w:tcPr>
          <w:p w14:paraId="5E774053" w14:textId="77777777" w:rsidR="00D32B06" w:rsidRPr="0061166A" w:rsidRDefault="00D32B06" w:rsidP="00E328E7">
            <w:pPr>
              <w:spacing w:after="0" w:line="240" w:lineRule="auto"/>
              <w:rPr>
                <w:rFonts w:ascii="Arial" w:eastAsia="Times New Roman" w:hAnsi="Arial" w:cs="Arial"/>
                <w:color w:val="FFFFFF"/>
                <w:sz w:val="20"/>
                <w:szCs w:val="20"/>
                <w:lang w:eastAsia="es-ES"/>
              </w:rPr>
            </w:pPr>
          </w:p>
        </w:tc>
        <w:tc>
          <w:tcPr>
            <w:tcW w:w="170" w:type="pct"/>
            <w:vMerge/>
            <w:tcBorders>
              <w:top w:val="single" w:sz="8" w:space="0" w:color="auto"/>
              <w:left w:val="single" w:sz="8" w:space="0" w:color="auto"/>
              <w:bottom w:val="nil"/>
              <w:right w:val="single" w:sz="8" w:space="0" w:color="auto"/>
            </w:tcBorders>
            <w:vAlign w:val="center"/>
            <w:hideMark/>
          </w:tcPr>
          <w:p w14:paraId="1FEB9276" w14:textId="77777777" w:rsidR="00D32B06" w:rsidRPr="0061166A" w:rsidRDefault="00D32B06" w:rsidP="00E328E7">
            <w:pPr>
              <w:spacing w:after="0" w:line="240" w:lineRule="auto"/>
              <w:rPr>
                <w:rFonts w:ascii="Arial" w:eastAsia="Times New Roman" w:hAnsi="Arial" w:cs="Arial"/>
                <w:color w:val="FFFFFF"/>
                <w:sz w:val="20"/>
                <w:szCs w:val="20"/>
                <w:lang w:eastAsia="es-ES"/>
              </w:rPr>
            </w:pPr>
          </w:p>
        </w:tc>
        <w:tc>
          <w:tcPr>
            <w:tcW w:w="170" w:type="pct"/>
            <w:vMerge/>
            <w:tcBorders>
              <w:top w:val="single" w:sz="8" w:space="0" w:color="auto"/>
              <w:left w:val="single" w:sz="8" w:space="0" w:color="auto"/>
              <w:bottom w:val="nil"/>
              <w:right w:val="single" w:sz="8" w:space="0" w:color="auto"/>
            </w:tcBorders>
            <w:vAlign w:val="center"/>
            <w:hideMark/>
          </w:tcPr>
          <w:p w14:paraId="2B5E7855" w14:textId="77777777" w:rsidR="00D32B06" w:rsidRPr="0061166A" w:rsidRDefault="00D32B06" w:rsidP="00E328E7">
            <w:pPr>
              <w:spacing w:after="0" w:line="240" w:lineRule="auto"/>
              <w:rPr>
                <w:rFonts w:ascii="Arial" w:eastAsia="Times New Roman" w:hAnsi="Arial" w:cs="Arial"/>
                <w:color w:val="FFFFFF"/>
                <w:sz w:val="20"/>
                <w:szCs w:val="20"/>
                <w:lang w:eastAsia="es-ES"/>
              </w:rPr>
            </w:pPr>
          </w:p>
        </w:tc>
        <w:tc>
          <w:tcPr>
            <w:tcW w:w="170" w:type="pct"/>
            <w:vMerge/>
            <w:tcBorders>
              <w:top w:val="single" w:sz="8" w:space="0" w:color="auto"/>
              <w:left w:val="single" w:sz="8" w:space="0" w:color="auto"/>
              <w:bottom w:val="nil"/>
              <w:right w:val="single" w:sz="8" w:space="0" w:color="auto"/>
            </w:tcBorders>
            <w:vAlign w:val="center"/>
            <w:hideMark/>
          </w:tcPr>
          <w:p w14:paraId="623B28F2" w14:textId="77777777" w:rsidR="00D32B06" w:rsidRPr="0061166A" w:rsidRDefault="00D32B06" w:rsidP="00E328E7">
            <w:pPr>
              <w:spacing w:after="0" w:line="240" w:lineRule="auto"/>
              <w:rPr>
                <w:rFonts w:ascii="Arial" w:eastAsia="Times New Roman" w:hAnsi="Arial" w:cs="Arial"/>
                <w:color w:val="FFFFFF"/>
                <w:sz w:val="20"/>
                <w:szCs w:val="20"/>
                <w:lang w:eastAsia="es-ES"/>
              </w:rPr>
            </w:pPr>
          </w:p>
        </w:tc>
        <w:tc>
          <w:tcPr>
            <w:tcW w:w="170" w:type="pct"/>
            <w:vMerge/>
            <w:tcBorders>
              <w:top w:val="single" w:sz="8" w:space="0" w:color="auto"/>
              <w:left w:val="single" w:sz="8" w:space="0" w:color="auto"/>
              <w:bottom w:val="nil"/>
              <w:right w:val="single" w:sz="8" w:space="0" w:color="auto"/>
            </w:tcBorders>
            <w:vAlign w:val="center"/>
            <w:hideMark/>
          </w:tcPr>
          <w:p w14:paraId="129EC47A" w14:textId="77777777" w:rsidR="00D32B06" w:rsidRPr="0061166A" w:rsidRDefault="00D32B06" w:rsidP="00E328E7">
            <w:pPr>
              <w:spacing w:after="0" w:line="240" w:lineRule="auto"/>
              <w:rPr>
                <w:rFonts w:ascii="Arial" w:eastAsia="Times New Roman" w:hAnsi="Arial" w:cs="Arial"/>
                <w:color w:val="FFFFFF"/>
                <w:sz w:val="20"/>
                <w:szCs w:val="20"/>
                <w:lang w:eastAsia="es-ES"/>
              </w:rPr>
            </w:pPr>
          </w:p>
        </w:tc>
        <w:tc>
          <w:tcPr>
            <w:tcW w:w="203" w:type="pct"/>
            <w:vMerge/>
            <w:tcBorders>
              <w:top w:val="single" w:sz="8" w:space="0" w:color="auto"/>
              <w:left w:val="single" w:sz="8" w:space="0" w:color="auto"/>
              <w:bottom w:val="nil"/>
              <w:right w:val="single" w:sz="8" w:space="0" w:color="auto"/>
            </w:tcBorders>
            <w:vAlign w:val="center"/>
            <w:hideMark/>
          </w:tcPr>
          <w:p w14:paraId="6FE439C2"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259" w:type="pct"/>
            <w:vMerge/>
            <w:tcBorders>
              <w:top w:val="single" w:sz="8" w:space="0" w:color="auto"/>
              <w:left w:val="single" w:sz="8" w:space="0" w:color="auto"/>
              <w:bottom w:val="nil"/>
              <w:right w:val="single" w:sz="8" w:space="0" w:color="auto"/>
            </w:tcBorders>
            <w:vAlign w:val="center"/>
            <w:hideMark/>
          </w:tcPr>
          <w:p w14:paraId="2188C595"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98" w:type="pct"/>
            <w:tcBorders>
              <w:top w:val="single" w:sz="8" w:space="0" w:color="auto"/>
              <w:left w:val="nil"/>
              <w:bottom w:val="nil"/>
              <w:right w:val="single" w:sz="8" w:space="0" w:color="auto"/>
            </w:tcBorders>
            <w:shd w:val="clear" w:color="000000" w:fill="D9D9D9"/>
            <w:textDirection w:val="btLr"/>
            <w:vAlign w:val="center"/>
            <w:hideMark/>
          </w:tcPr>
          <w:p w14:paraId="1710B395"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pacing w:val="-1"/>
                <w:sz w:val="20"/>
                <w:szCs w:val="20"/>
                <w:lang w:eastAsia="es-ES"/>
              </w:rPr>
              <w:t>Probabilidad</w:t>
            </w:r>
          </w:p>
        </w:tc>
        <w:tc>
          <w:tcPr>
            <w:tcW w:w="142" w:type="pct"/>
            <w:tcBorders>
              <w:top w:val="single" w:sz="8" w:space="0" w:color="auto"/>
              <w:left w:val="nil"/>
              <w:bottom w:val="nil"/>
              <w:right w:val="single" w:sz="8" w:space="0" w:color="auto"/>
            </w:tcBorders>
            <w:shd w:val="clear" w:color="000000" w:fill="D9D9D9"/>
            <w:textDirection w:val="btLr"/>
            <w:vAlign w:val="center"/>
            <w:hideMark/>
          </w:tcPr>
          <w:p w14:paraId="76C6156C"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w w:val="99"/>
                <w:sz w:val="20"/>
                <w:szCs w:val="20"/>
                <w:lang w:eastAsia="es-ES"/>
              </w:rPr>
              <w:t>Impacto</w:t>
            </w:r>
          </w:p>
        </w:tc>
        <w:tc>
          <w:tcPr>
            <w:tcW w:w="210" w:type="pct"/>
            <w:tcBorders>
              <w:top w:val="single" w:sz="8" w:space="0" w:color="auto"/>
              <w:left w:val="nil"/>
              <w:bottom w:val="nil"/>
              <w:right w:val="single" w:sz="8" w:space="0" w:color="auto"/>
            </w:tcBorders>
            <w:shd w:val="clear" w:color="000000" w:fill="D9D9D9"/>
            <w:textDirection w:val="btLr"/>
            <w:vAlign w:val="center"/>
            <w:hideMark/>
          </w:tcPr>
          <w:p w14:paraId="2830B637"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w w:val="99"/>
                <w:sz w:val="20"/>
                <w:szCs w:val="20"/>
                <w:lang w:eastAsia="es-ES"/>
              </w:rPr>
              <w:t>Valoración del Riesgo</w:t>
            </w:r>
          </w:p>
        </w:tc>
        <w:tc>
          <w:tcPr>
            <w:tcW w:w="148" w:type="pct"/>
            <w:tcBorders>
              <w:top w:val="single" w:sz="8" w:space="0" w:color="auto"/>
              <w:left w:val="nil"/>
              <w:bottom w:val="nil"/>
              <w:right w:val="single" w:sz="8" w:space="0" w:color="auto"/>
            </w:tcBorders>
            <w:shd w:val="clear" w:color="000000" w:fill="D9D9D9"/>
            <w:textDirection w:val="btLr"/>
            <w:vAlign w:val="center"/>
            <w:hideMark/>
          </w:tcPr>
          <w:p w14:paraId="6FCB17B2"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Categoría</w:t>
            </w:r>
          </w:p>
        </w:tc>
        <w:tc>
          <w:tcPr>
            <w:tcW w:w="297" w:type="pct"/>
            <w:vMerge/>
            <w:tcBorders>
              <w:top w:val="single" w:sz="8" w:space="0" w:color="auto"/>
              <w:left w:val="single" w:sz="8" w:space="0" w:color="auto"/>
              <w:bottom w:val="nil"/>
              <w:right w:val="single" w:sz="8" w:space="0" w:color="auto"/>
            </w:tcBorders>
            <w:vAlign w:val="center"/>
            <w:hideMark/>
          </w:tcPr>
          <w:p w14:paraId="5D58FEF3"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322" w:type="pct"/>
            <w:vMerge/>
            <w:tcBorders>
              <w:top w:val="single" w:sz="8" w:space="0" w:color="auto"/>
              <w:left w:val="single" w:sz="8" w:space="0" w:color="auto"/>
              <w:bottom w:val="nil"/>
              <w:right w:val="single" w:sz="8" w:space="0" w:color="auto"/>
            </w:tcBorders>
            <w:vAlign w:val="center"/>
            <w:hideMark/>
          </w:tcPr>
          <w:p w14:paraId="3A3990B6"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256" w:type="pct"/>
            <w:vMerge/>
            <w:tcBorders>
              <w:top w:val="single" w:sz="8" w:space="0" w:color="auto"/>
              <w:left w:val="nil"/>
              <w:bottom w:val="nil"/>
              <w:right w:val="single" w:sz="8" w:space="0" w:color="auto"/>
            </w:tcBorders>
            <w:vAlign w:val="center"/>
            <w:hideMark/>
          </w:tcPr>
          <w:p w14:paraId="4D716730"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285" w:type="pct"/>
            <w:vMerge/>
            <w:tcBorders>
              <w:top w:val="single" w:sz="8" w:space="0" w:color="auto"/>
              <w:left w:val="single" w:sz="8" w:space="0" w:color="auto"/>
              <w:bottom w:val="nil"/>
              <w:right w:val="single" w:sz="8" w:space="0" w:color="auto"/>
            </w:tcBorders>
            <w:vAlign w:val="center"/>
            <w:hideMark/>
          </w:tcPr>
          <w:p w14:paraId="12908ACF"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336" w:type="pct"/>
            <w:tcBorders>
              <w:top w:val="single" w:sz="8" w:space="0" w:color="auto"/>
              <w:left w:val="nil"/>
              <w:bottom w:val="nil"/>
              <w:right w:val="single" w:sz="8" w:space="0" w:color="auto"/>
            </w:tcBorders>
            <w:shd w:val="clear" w:color="000000" w:fill="D9D9D9"/>
            <w:textDirection w:val="btLr"/>
            <w:vAlign w:val="center"/>
            <w:hideMark/>
          </w:tcPr>
          <w:p w14:paraId="4E29F007"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pacing w:val="1"/>
                <w:sz w:val="20"/>
                <w:szCs w:val="20"/>
                <w:lang w:eastAsia="es-ES"/>
              </w:rPr>
              <w:t>¿Cómo se realiza el monitoreo?</w:t>
            </w:r>
          </w:p>
        </w:tc>
        <w:tc>
          <w:tcPr>
            <w:tcW w:w="285" w:type="pct"/>
            <w:tcBorders>
              <w:top w:val="single" w:sz="8" w:space="0" w:color="auto"/>
              <w:left w:val="nil"/>
              <w:bottom w:val="nil"/>
              <w:right w:val="single" w:sz="8" w:space="0" w:color="auto"/>
            </w:tcBorders>
            <w:shd w:val="clear" w:color="000000" w:fill="D9D9D9"/>
            <w:textDirection w:val="btLr"/>
            <w:vAlign w:val="center"/>
            <w:hideMark/>
          </w:tcPr>
          <w:p w14:paraId="39EA2BAA"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pacing w:val="-1"/>
                <w:sz w:val="20"/>
                <w:szCs w:val="20"/>
                <w:lang w:eastAsia="es-ES"/>
              </w:rPr>
              <w:t>Periodicidad ¿Cuándo?</w:t>
            </w:r>
          </w:p>
        </w:tc>
      </w:tr>
      <w:tr w:rsidR="00D32B06" w:rsidRPr="0061166A" w14:paraId="4BC53929" w14:textId="77777777" w:rsidTr="00E328E7">
        <w:trPr>
          <w:cantSplit/>
          <w:trHeight w:val="450"/>
        </w:trPr>
        <w:tc>
          <w:tcPr>
            <w:tcW w:w="156" w:type="pct"/>
            <w:vMerge w:val="restart"/>
            <w:tcBorders>
              <w:top w:val="single" w:sz="8" w:space="0" w:color="auto"/>
              <w:left w:val="single" w:sz="8" w:space="0" w:color="auto"/>
              <w:bottom w:val="single" w:sz="8" w:space="0" w:color="000000"/>
              <w:right w:val="single" w:sz="8" w:space="0" w:color="auto"/>
            </w:tcBorders>
            <w:vAlign w:val="center"/>
            <w:hideMark/>
          </w:tcPr>
          <w:p w14:paraId="1461F2C5" w14:textId="77777777" w:rsidR="00D32B06" w:rsidRPr="0061166A" w:rsidRDefault="00D32B06" w:rsidP="00E328E7">
            <w:pPr>
              <w:spacing w:after="0" w:line="240" w:lineRule="auto"/>
              <w:jc w:val="center"/>
              <w:rPr>
                <w:rFonts w:ascii="Arial" w:eastAsia="Times New Roman" w:hAnsi="Arial" w:cs="Arial"/>
                <w:color w:val="1A1717"/>
                <w:sz w:val="20"/>
                <w:szCs w:val="20"/>
                <w:lang w:eastAsia="es-ES"/>
              </w:rPr>
            </w:pPr>
            <w:r w:rsidRPr="0061166A">
              <w:rPr>
                <w:rFonts w:ascii="Arial" w:eastAsia="Times New Roman" w:hAnsi="Arial" w:cs="Arial"/>
                <w:color w:val="1A1717"/>
                <w:sz w:val="20"/>
                <w:szCs w:val="20"/>
                <w:lang w:eastAsia="es-ES"/>
              </w:rPr>
              <w:t>1</w:t>
            </w:r>
          </w:p>
        </w:tc>
        <w:tc>
          <w:tcPr>
            <w:tcW w:w="172" w:type="pct"/>
            <w:vMerge w:val="restart"/>
            <w:tcBorders>
              <w:top w:val="single" w:sz="8" w:space="0" w:color="auto"/>
              <w:left w:val="single" w:sz="8" w:space="0" w:color="auto"/>
              <w:bottom w:val="single" w:sz="8" w:space="0" w:color="000000"/>
              <w:right w:val="single" w:sz="8" w:space="0" w:color="auto"/>
            </w:tcBorders>
            <w:textDirection w:val="btLr"/>
            <w:vAlign w:val="center"/>
          </w:tcPr>
          <w:p w14:paraId="0CAB351A"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171" w:type="pct"/>
            <w:vMerge w:val="restart"/>
            <w:tcBorders>
              <w:top w:val="single" w:sz="8" w:space="0" w:color="auto"/>
              <w:left w:val="single" w:sz="8" w:space="0" w:color="auto"/>
              <w:bottom w:val="single" w:sz="8" w:space="0" w:color="000000"/>
              <w:right w:val="single" w:sz="8" w:space="0" w:color="auto"/>
            </w:tcBorders>
            <w:textDirection w:val="btLr"/>
            <w:vAlign w:val="center"/>
          </w:tcPr>
          <w:p w14:paraId="1F20EF81"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170" w:type="pct"/>
            <w:vMerge w:val="restart"/>
            <w:tcBorders>
              <w:top w:val="single" w:sz="8" w:space="0" w:color="auto"/>
              <w:left w:val="single" w:sz="8" w:space="0" w:color="auto"/>
              <w:bottom w:val="single" w:sz="8" w:space="0" w:color="000000"/>
              <w:right w:val="single" w:sz="8" w:space="0" w:color="auto"/>
            </w:tcBorders>
            <w:textDirection w:val="btLr"/>
            <w:vAlign w:val="center"/>
          </w:tcPr>
          <w:p w14:paraId="4D90DF29"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170" w:type="pct"/>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49CE03AE"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358" w:type="pct"/>
            <w:vMerge w:val="restart"/>
            <w:tcBorders>
              <w:top w:val="single" w:sz="8" w:space="0" w:color="auto"/>
              <w:left w:val="single" w:sz="8" w:space="0" w:color="auto"/>
              <w:bottom w:val="single" w:sz="8" w:space="0" w:color="000000"/>
              <w:right w:val="single" w:sz="8" w:space="0" w:color="auto"/>
            </w:tcBorders>
            <w:vAlign w:val="center"/>
            <w:hideMark/>
          </w:tcPr>
          <w:p w14:paraId="7F70179A"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80" w:type="pct"/>
            <w:vMerge w:val="restart"/>
            <w:tcBorders>
              <w:top w:val="single" w:sz="8" w:space="0" w:color="auto"/>
              <w:left w:val="single" w:sz="8" w:space="0" w:color="auto"/>
              <w:bottom w:val="single" w:sz="8" w:space="0" w:color="000000"/>
              <w:right w:val="single" w:sz="8" w:space="0" w:color="auto"/>
            </w:tcBorders>
            <w:vAlign w:val="center"/>
            <w:hideMark/>
          </w:tcPr>
          <w:p w14:paraId="0A4676A5"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70" w:type="pct"/>
            <w:vMerge w:val="restart"/>
            <w:tcBorders>
              <w:top w:val="single" w:sz="8" w:space="0" w:color="auto"/>
              <w:left w:val="single" w:sz="8" w:space="0" w:color="auto"/>
              <w:bottom w:val="single" w:sz="8" w:space="0" w:color="000000"/>
              <w:right w:val="single" w:sz="8" w:space="0" w:color="auto"/>
            </w:tcBorders>
            <w:vAlign w:val="center"/>
            <w:hideMark/>
          </w:tcPr>
          <w:p w14:paraId="4C42499E"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70" w:type="pct"/>
            <w:vMerge w:val="restart"/>
            <w:tcBorders>
              <w:top w:val="single" w:sz="8" w:space="0" w:color="auto"/>
              <w:left w:val="single" w:sz="8" w:space="0" w:color="auto"/>
              <w:bottom w:val="single" w:sz="8" w:space="0" w:color="000000"/>
              <w:right w:val="single" w:sz="8" w:space="0" w:color="auto"/>
            </w:tcBorders>
            <w:vAlign w:val="center"/>
            <w:hideMark/>
          </w:tcPr>
          <w:p w14:paraId="260F1CA6"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70" w:type="pct"/>
            <w:vMerge w:val="restart"/>
            <w:tcBorders>
              <w:top w:val="single" w:sz="8" w:space="0" w:color="auto"/>
              <w:left w:val="single" w:sz="8" w:space="0" w:color="auto"/>
              <w:bottom w:val="single" w:sz="8" w:space="0" w:color="000000"/>
              <w:right w:val="single" w:sz="8" w:space="0" w:color="auto"/>
            </w:tcBorders>
            <w:vAlign w:val="center"/>
            <w:hideMark/>
          </w:tcPr>
          <w:p w14:paraId="2CCAD583"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70" w:type="pct"/>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7C6DC7D2"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03" w:type="pct"/>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1A97BD33"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59" w:type="pct"/>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4A421562" w14:textId="77777777" w:rsidR="00D32B06" w:rsidRPr="0061166A" w:rsidRDefault="00D32B06" w:rsidP="00E328E7">
            <w:pPr>
              <w:spacing w:after="0" w:line="240" w:lineRule="auto"/>
              <w:ind w:left="113" w:right="113"/>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98" w:type="pct"/>
            <w:vMerge w:val="restart"/>
            <w:tcBorders>
              <w:top w:val="single" w:sz="8" w:space="0" w:color="auto"/>
              <w:left w:val="single" w:sz="8" w:space="0" w:color="auto"/>
              <w:bottom w:val="single" w:sz="8" w:space="0" w:color="000000"/>
              <w:right w:val="single" w:sz="8" w:space="0" w:color="auto"/>
            </w:tcBorders>
            <w:vAlign w:val="center"/>
            <w:hideMark/>
          </w:tcPr>
          <w:p w14:paraId="643B31DB"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42" w:type="pct"/>
            <w:vMerge w:val="restart"/>
            <w:tcBorders>
              <w:top w:val="single" w:sz="8" w:space="0" w:color="auto"/>
              <w:left w:val="single" w:sz="8" w:space="0" w:color="auto"/>
              <w:bottom w:val="single" w:sz="8" w:space="0" w:color="000000"/>
              <w:right w:val="single" w:sz="8" w:space="0" w:color="auto"/>
            </w:tcBorders>
            <w:vAlign w:val="center"/>
            <w:hideMark/>
          </w:tcPr>
          <w:p w14:paraId="4DF495EB"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10" w:type="pct"/>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3B283FC6"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48" w:type="pct"/>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12235BE2"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97" w:type="pct"/>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7188B57B" w14:textId="77777777" w:rsidR="00D32B06" w:rsidRPr="0061166A" w:rsidRDefault="00D32B06" w:rsidP="00E328E7">
            <w:pPr>
              <w:spacing w:after="0" w:line="240" w:lineRule="auto"/>
              <w:ind w:left="113" w:right="113"/>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322" w:type="pct"/>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24A71B5C"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256" w:type="pct"/>
            <w:vMerge w:val="restart"/>
            <w:tcBorders>
              <w:top w:val="single" w:sz="8" w:space="0" w:color="auto"/>
              <w:left w:val="nil"/>
              <w:bottom w:val="single" w:sz="8" w:space="0" w:color="000000"/>
              <w:right w:val="single" w:sz="8" w:space="0" w:color="auto"/>
            </w:tcBorders>
            <w:textDirection w:val="btLr"/>
            <w:vAlign w:val="center"/>
            <w:hideMark/>
          </w:tcPr>
          <w:p w14:paraId="39D14CA6"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285" w:type="pct"/>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2D7646EF" w14:textId="77777777" w:rsidR="00D32B06" w:rsidRPr="0061166A" w:rsidRDefault="00D32B06" w:rsidP="00E328E7">
            <w:pPr>
              <w:spacing w:after="0" w:line="240" w:lineRule="auto"/>
              <w:ind w:left="113" w:right="113"/>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336" w:type="pct"/>
            <w:vMerge w:val="restart"/>
            <w:tcBorders>
              <w:top w:val="single" w:sz="8" w:space="0" w:color="auto"/>
              <w:left w:val="single" w:sz="8" w:space="0" w:color="auto"/>
              <w:bottom w:val="single" w:sz="8" w:space="0" w:color="000000"/>
              <w:right w:val="single" w:sz="8" w:space="0" w:color="auto"/>
            </w:tcBorders>
            <w:vAlign w:val="center"/>
            <w:hideMark/>
          </w:tcPr>
          <w:p w14:paraId="2D8C155E"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85" w:type="pct"/>
            <w:vMerge w:val="restart"/>
            <w:tcBorders>
              <w:top w:val="single" w:sz="8" w:space="0" w:color="auto"/>
              <w:left w:val="single" w:sz="8" w:space="0" w:color="auto"/>
              <w:bottom w:val="single" w:sz="8" w:space="0" w:color="000000"/>
              <w:right w:val="single" w:sz="8" w:space="0" w:color="auto"/>
            </w:tcBorders>
            <w:vAlign w:val="center"/>
            <w:hideMark/>
          </w:tcPr>
          <w:p w14:paraId="721C891E"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r>
      <w:tr w:rsidR="00D32B06" w:rsidRPr="0061166A" w14:paraId="5ED2ABC2" w14:textId="77777777" w:rsidTr="00E328E7">
        <w:trPr>
          <w:trHeight w:val="450"/>
        </w:trPr>
        <w:tc>
          <w:tcPr>
            <w:tcW w:w="156" w:type="pct"/>
            <w:vMerge/>
            <w:tcBorders>
              <w:top w:val="single" w:sz="8" w:space="0" w:color="auto"/>
              <w:left w:val="single" w:sz="8" w:space="0" w:color="auto"/>
              <w:bottom w:val="single" w:sz="8" w:space="0" w:color="000000"/>
              <w:right w:val="single" w:sz="8" w:space="0" w:color="auto"/>
            </w:tcBorders>
            <w:vAlign w:val="center"/>
            <w:hideMark/>
          </w:tcPr>
          <w:p w14:paraId="682EBE12" w14:textId="77777777" w:rsidR="00D32B06" w:rsidRPr="0061166A" w:rsidRDefault="00D32B06" w:rsidP="00E328E7">
            <w:pPr>
              <w:spacing w:after="0" w:line="240" w:lineRule="auto"/>
              <w:jc w:val="center"/>
              <w:rPr>
                <w:rFonts w:ascii="Arial" w:eastAsia="Times New Roman" w:hAnsi="Arial" w:cs="Arial"/>
                <w:color w:val="1A1717"/>
                <w:sz w:val="20"/>
                <w:szCs w:val="20"/>
                <w:lang w:eastAsia="es-ES"/>
              </w:rPr>
            </w:pPr>
          </w:p>
        </w:tc>
        <w:tc>
          <w:tcPr>
            <w:tcW w:w="172" w:type="pct"/>
            <w:vMerge/>
            <w:tcBorders>
              <w:top w:val="single" w:sz="8" w:space="0" w:color="auto"/>
              <w:left w:val="single" w:sz="8" w:space="0" w:color="auto"/>
              <w:bottom w:val="single" w:sz="8" w:space="0" w:color="000000"/>
              <w:right w:val="single" w:sz="8" w:space="0" w:color="auto"/>
            </w:tcBorders>
            <w:vAlign w:val="center"/>
          </w:tcPr>
          <w:p w14:paraId="643EB31F"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171" w:type="pct"/>
            <w:vMerge/>
            <w:tcBorders>
              <w:top w:val="single" w:sz="8" w:space="0" w:color="auto"/>
              <w:left w:val="single" w:sz="8" w:space="0" w:color="auto"/>
              <w:bottom w:val="single" w:sz="8" w:space="0" w:color="000000"/>
              <w:right w:val="single" w:sz="8" w:space="0" w:color="auto"/>
            </w:tcBorders>
            <w:vAlign w:val="center"/>
          </w:tcPr>
          <w:p w14:paraId="546A8C65"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170" w:type="pct"/>
            <w:vMerge/>
            <w:tcBorders>
              <w:top w:val="single" w:sz="8" w:space="0" w:color="auto"/>
              <w:left w:val="single" w:sz="8" w:space="0" w:color="auto"/>
              <w:bottom w:val="single" w:sz="8" w:space="0" w:color="000000"/>
              <w:right w:val="single" w:sz="8" w:space="0" w:color="auto"/>
            </w:tcBorders>
            <w:vAlign w:val="center"/>
          </w:tcPr>
          <w:p w14:paraId="1698DA42"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170" w:type="pct"/>
            <w:vMerge/>
            <w:tcBorders>
              <w:top w:val="single" w:sz="8" w:space="0" w:color="auto"/>
              <w:left w:val="single" w:sz="8" w:space="0" w:color="auto"/>
              <w:bottom w:val="single" w:sz="8" w:space="0" w:color="000000"/>
              <w:right w:val="single" w:sz="8" w:space="0" w:color="auto"/>
            </w:tcBorders>
            <w:textDirection w:val="btLr"/>
            <w:vAlign w:val="center"/>
            <w:hideMark/>
          </w:tcPr>
          <w:p w14:paraId="00F9C81C"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358" w:type="pct"/>
            <w:vMerge/>
            <w:tcBorders>
              <w:top w:val="single" w:sz="8" w:space="0" w:color="auto"/>
              <w:left w:val="single" w:sz="8" w:space="0" w:color="auto"/>
              <w:bottom w:val="single" w:sz="8" w:space="0" w:color="000000"/>
              <w:right w:val="single" w:sz="8" w:space="0" w:color="auto"/>
            </w:tcBorders>
            <w:vAlign w:val="center"/>
            <w:hideMark/>
          </w:tcPr>
          <w:p w14:paraId="097E7B25"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280" w:type="pct"/>
            <w:vMerge/>
            <w:tcBorders>
              <w:top w:val="single" w:sz="8" w:space="0" w:color="auto"/>
              <w:left w:val="single" w:sz="8" w:space="0" w:color="auto"/>
              <w:bottom w:val="single" w:sz="8" w:space="0" w:color="000000"/>
              <w:right w:val="single" w:sz="8" w:space="0" w:color="auto"/>
            </w:tcBorders>
            <w:vAlign w:val="center"/>
            <w:hideMark/>
          </w:tcPr>
          <w:p w14:paraId="5446EAEC"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170" w:type="pct"/>
            <w:vMerge/>
            <w:tcBorders>
              <w:top w:val="single" w:sz="8" w:space="0" w:color="auto"/>
              <w:left w:val="single" w:sz="8" w:space="0" w:color="auto"/>
              <w:bottom w:val="single" w:sz="8" w:space="0" w:color="000000"/>
              <w:right w:val="single" w:sz="8" w:space="0" w:color="auto"/>
            </w:tcBorders>
            <w:vAlign w:val="center"/>
            <w:hideMark/>
          </w:tcPr>
          <w:p w14:paraId="3FAF32B8"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170" w:type="pct"/>
            <w:vMerge/>
            <w:tcBorders>
              <w:top w:val="single" w:sz="8" w:space="0" w:color="auto"/>
              <w:left w:val="single" w:sz="8" w:space="0" w:color="auto"/>
              <w:bottom w:val="single" w:sz="8" w:space="0" w:color="000000"/>
              <w:right w:val="single" w:sz="8" w:space="0" w:color="auto"/>
            </w:tcBorders>
            <w:vAlign w:val="center"/>
            <w:hideMark/>
          </w:tcPr>
          <w:p w14:paraId="3F3989DF"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170" w:type="pct"/>
            <w:vMerge/>
            <w:tcBorders>
              <w:top w:val="single" w:sz="8" w:space="0" w:color="auto"/>
              <w:left w:val="single" w:sz="8" w:space="0" w:color="auto"/>
              <w:bottom w:val="single" w:sz="8" w:space="0" w:color="000000"/>
              <w:right w:val="single" w:sz="8" w:space="0" w:color="auto"/>
            </w:tcBorders>
            <w:vAlign w:val="center"/>
            <w:hideMark/>
          </w:tcPr>
          <w:p w14:paraId="1D6AFF5D"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170" w:type="pct"/>
            <w:vMerge/>
            <w:tcBorders>
              <w:top w:val="single" w:sz="8" w:space="0" w:color="auto"/>
              <w:left w:val="single" w:sz="8" w:space="0" w:color="auto"/>
              <w:bottom w:val="single" w:sz="8" w:space="0" w:color="000000"/>
              <w:right w:val="single" w:sz="8" w:space="0" w:color="auto"/>
            </w:tcBorders>
            <w:textDirection w:val="btLr"/>
            <w:vAlign w:val="center"/>
            <w:hideMark/>
          </w:tcPr>
          <w:p w14:paraId="2CD353F9"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203" w:type="pct"/>
            <w:vMerge/>
            <w:tcBorders>
              <w:top w:val="single" w:sz="8" w:space="0" w:color="auto"/>
              <w:left w:val="single" w:sz="8" w:space="0" w:color="auto"/>
              <w:bottom w:val="single" w:sz="8" w:space="0" w:color="000000"/>
              <w:right w:val="single" w:sz="8" w:space="0" w:color="auto"/>
            </w:tcBorders>
            <w:textDirection w:val="btLr"/>
            <w:vAlign w:val="center"/>
            <w:hideMark/>
          </w:tcPr>
          <w:p w14:paraId="42495258"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259" w:type="pct"/>
            <w:vMerge/>
            <w:tcBorders>
              <w:top w:val="single" w:sz="8" w:space="0" w:color="auto"/>
              <w:left w:val="single" w:sz="8" w:space="0" w:color="auto"/>
              <w:bottom w:val="single" w:sz="8" w:space="0" w:color="000000"/>
              <w:right w:val="single" w:sz="8" w:space="0" w:color="auto"/>
            </w:tcBorders>
            <w:textDirection w:val="btLr"/>
            <w:vAlign w:val="center"/>
            <w:hideMark/>
          </w:tcPr>
          <w:p w14:paraId="11E8E079" w14:textId="77777777" w:rsidR="00D32B06" w:rsidRPr="0061166A" w:rsidRDefault="00D32B06" w:rsidP="00E328E7">
            <w:pPr>
              <w:spacing w:after="0" w:line="240" w:lineRule="auto"/>
              <w:ind w:left="113" w:right="113"/>
              <w:rPr>
                <w:rFonts w:ascii="Arial" w:eastAsia="Times New Roman" w:hAnsi="Arial" w:cs="Arial"/>
                <w:color w:val="000000"/>
                <w:sz w:val="20"/>
                <w:szCs w:val="20"/>
                <w:lang w:eastAsia="es-ES"/>
              </w:rPr>
            </w:pPr>
          </w:p>
        </w:tc>
        <w:tc>
          <w:tcPr>
            <w:tcW w:w="98" w:type="pct"/>
            <w:vMerge/>
            <w:tcBorders>
              <w:top w:val="single" w:sz="8" w:space="0" w:color="auto"/>
              <w:left w:val="single" w:sz="8" w:space="0" w:color="auto"/>
              <w:bottom w:val="single" w:sz="8" w:space="0" w:color="000000"/>
              <w:right w:val="single" w:sz="8" w:space="0" w:color="auto"/>
            </w:tcBorders>
            <w:vAlign w:val="center"/>
            <w:hideMark/>
          </w:tcPr>
          <w:p w14:paraId="2DF84804"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142" w:type="pct"/>
            <w:vMerge/>
            <w:tcBorders>
              <w:top w:val="single" w:sz="8" w:space="0" w:color="auto"/>
              <w:left w:val="single" w:sz="8" w:space="0" w:color="auto"/>
              <w:bottom w:val="single" w:sz="8" w:space="0" w:color="000000"/>
              <w:right w:val="single" w:sz="8" w:space="0" w:color="auto"/>
            </w:tcBorders>
            <w:vAlign w:val="center"/>
            <w:hideMark/>
          </w:tcPr>
          <w:p w14:paraId="28EF94ED"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210" w:type="pct"/>
            <w:vMerge/>
            <w:tcBorders>
              <w:top w:val="single" w:sz="8" w:space="0" w:color="auto"/>
              <w:left w:val="single" w:sz="8" w:space="0" w:color="auto"/>
              <w:bottom w:val="single" w:sz="8" w:space="0" w:color="000000"/>
              <w:right w:val="single" w:sz="8" w:space="0" w:color="auto"/>
            </w:tcBorders>
            <w:textDirection w:val="btLr"/>
            <w:vAlign w:val="center"/>
            <w:hideMark/>
          </w:tcPr>
          <w:p w14:paraId="0A3108EA"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148" w:type="pct"/>
            <w:vMerge/>
            <w:tcBorders>
              <w:top w:val="single" w:sz="8" w:space="0" w:color="auto"/>
              <w:left w:val="single" w:sz="8" w:space="0" w:color="auto"/>
              <w:bottom w:val="single" w:sz="8" w:space="0" w:color="000000"/>
              <w:right w:val="single" w:sz="8" w:space="0" w:color="auto"/>
            </w:tcBorders>
            <w:textDirection w:val="btLr"/>
            <w:vAlign w:val="center"/>
            <w:hideMark/>
          </w:tcPr>
          <w:p w14:paraId="162FB10F"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297" w:type="pct"/>
            <w:vMerge/>
            <w:tcBorders>
              <w:top w:val="single" w:sz="8" w:space="0" w:color="auto"/>
              <w:left w:val="single" w:sz="8" w:space="0" w:color="auto"/>
              <w:bottom w:val="single" w:sz="8" w:space="0" w:color="000000"/>
              <w:right w:val="single" w:sz="8" w:space="0" w:color="auto"/>
            </w:tcBorders>
            <w:textDirection w:val="btLr"/>
            <w:vAlign w:val="center"/>
            <w:hideMark/>
          </w:tcPr>
          <w:p w14:paraId="3EA83AD5" w14:textId="77777777" w:rsidR="00D32B06" w:rsidRPr="0061166A" w:rsidRDefault="00D32B06" w:rsidP="00E328E7">
            <w:pPr>
              <w:spacing w:after="0" w:line="240" w:lineRule="auto"/>
              <w:ind w:left="113" w:right="113"/>
              <w:rPr>
                <w:rFonts w:ascii="Arial" w:eastAsia="Times New Roman" w:hAnsi="Arial" w:cs="Arial"/>
                <w:color w:val="000000"/>
                <w:sz w:val="20"/>
                <w:szCs w:val="20"/>
                <w:lang w:eastAsia="es-ES"/>
              </w:rPr>
            </w:pPr>
          </w:p>
        </w:tc>
        <w:tc>
          <w:tcPr>
            <w:tcW w:w="322" w:type="pct"/>
            <w:vMerge/>
            <w:tcBorders>
              <w:top w:val="single" w:sz="8" w:space="0" w:color="auto"/>
              <w:left w:val="single" w:sz="8" w:space="0" w:color="auto"/>
              <w:bottom w:val="single" w:sz="8" w:space="0" w:color="000000"/>
              <w:right w:val="single" w:sz="8" w:space="0" w:color="auto"/>
            </w:tcBorders>
            <w:textDirection w:val="btLr"/>
            <w:vAlign w:val="center"/>
            <w:hideMark/>
          </w:tcPr>
          <w:p w14:paraId="56E5C190"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256" w:type="pct"/>
            <w:vMerge/>
            <w:tcBorders>
              <w:top w:val="single" w:sz="8" w:space="0" w:color="auto"/>
              <w:left w:val="nil"/>
              <w:bottom w:val="single" w:sz="8" w:space="0" w:color="000000"/>
              <w:right w:val="single" w:sz="8" w:space="0" w:color="auto"/>
            </w:tcBorders>
            <w:textDirection w:val="btLr"/>
            <w:vAlign w:val="center"/>
            <w:hideMark/>
          </w:tcPr>
          <w:p w14:paraId="473F9664"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285" w:type="pct"/>
            <w:vMerge/>
            <w:tcBorders>
              <w:top w:val="single" w:sz="8" w:space="0" w:color="auto"/>
              <w:left w:val="single" w:sz="8" w:space="0" w:color="auto"/>
              <w:bottom w:val="single" w:sz="8" w:space="0" w:color="000000"/>
              <w:right w:val="single" w:sz="8" w:space="0" w:color="auto"/>
            </w:tcBorders>
            <w:textDirection w:val="btLr"/>
            <w:vAlign w:val="center"/>
            <w:hideMark/>
          </w:tcPr>
          <w:p w14:paraId="6D795570" w14:textId="77777777" w:rsidR="00D32B06" w:rsidRPr="0061166A" w:rsidRDefault="00D32B06" w:rsidP="00E328E7">
            <w:pPr>
              <w:spacing w:after="0" w:line="240" w:lineRule="auto"/>
              <w:ind w:left="113" w:right="113"/>
              <w:rPr>
                <w:rFonts w:ascii="Arial" w:eastAsia="Times New Roman" w:hAnsi="Arial" w:cs="Arial"/>
                <w:color w:val="000000"/>
                <w:sz w:val="20"/>
                <w:szCs w:val="20"/>
                <w:lang w:eastAsia="es-ES"/>
              </w:rPr>
            </w:pPr>
          </w:p>
        </w:tc>
        <w:tc>
          <w:tcPr>
            <w:tcW w:w="336" w:type="pct"/>
            <w:vMerge/>
            <w:tcBorders>
              <w:top w:val="single" w:sz="8" w:space="0" w:color="auto"/>
              <w:left w:val="single" w:sz="8" w:space="0" w:color="auto"/>
              <w:bottom w:val="single" w:sz="8" w:space="0" w:color="000000"/>
              <w:right w:val="single" w:sz="8" w:space="0" w:color="auto"/>
            </w:tcBorders>
            <w:vAlign w:val="center"/>
            <w:hideMark/>
          </w:tcPr>
          <w:p w14:paraId="62CFA518"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285" w:type="pct"/>
            <w:vMerge/>
            <w:tcBorders>
              <w:top w:val="single" w:sz="8" w:space="0" w:color="auto"/>
              <w:left w:val="single" w:sz="8" w:space="0" w:color="auto"/>
              <w:bottom w:val="single" w:sz="8" w:space="0" w:color="000000"/>
              <w:right w:val="single" w:sz="8" w:space="0" w:color="auto"/>
            </w:tcBorders>
            <w:vAlign w:val="center"/>
            <w:hideMark/>
          </w:tcPr>
          <w:p w14:paraId="52FD69DA"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r>
      <w:tr w:rsidR="00D32B06" w:rsidRPr="0061166A" w14:paraId="6857BB40" w14:textId="77777777" w:rsidTr="00E328E7">
        <w:trPr>
          <w:cantSplit/>
          <w:trHeight w:val="20"/>
        </w:trPr>
        <w:tc>
          <w:tcPr>
            <w:tcW w:w="156" w:type="pct"/>
            <w:tcBorders>
              <w:top w:val="nil"/>
              <w:left w:val="single" w:sz="8" w:space="0" w:color="auto"/>
              <w:bottom w:val="single" w:sz="8" w:space="0" w:color="auto"/>
              <w:right w:val="single" w:sz="8" w:space="0" w:color="auto"/>
            </w:tcBorders>
            <w:vAlign w:val="center"/>
            <w:hideMark/>
          </w:tcPr>
          <w:p w14:paraId="531409F7" w14:textId="77777777" w:rsidR="00D32B06" w:rsidRPr="0061166A" w:rsidRDefault="00D32B06" w:rsidP="00E328E7">
            <w:pPr>
              <w:spacing w:after="0" w:line="240" w:lineRule="auto"/>
              <w:jc w:val="center"/>
              <w:rPr>
                <w:rFonts w:ascii="Arial" w:eastAsia="Times New Roman" w:hAnsi="Arial" w:cs="Arial"/>
                <w:color w:val="1A1717"/>
                <w:sz w:val="20"/>
                <w:szCs w:val="20"/>
                <w:lang w:eastAsia="es-ES"/>
              </w:rPr>
            </w:pPr>
            <w:r w:rsidRPr="0061166A">
              <w:rPr>
                <w:rFonts w:ascii="Arial" w:eastAsia="Times New Roman" w:hAnsi="Arial" w:cs="Arial"/>
                <w:color w:val="1A1717"/>
                <w:sz w:val="20"/>
                <w:szCs w:val="20"/>
                <w:lang w:eastAsia="es-ES"/>
              </w:rPr>
              <w:t>2</w:t>
            </w:r>
          </w:p>
        </w:tc>
        <w:tc>
          <w:tcPr>
            <w:tcW w:w="172" w:type="pct"/>
            <w:tcBorders>
              <w:top w:val="nil"/>
              <w:left w:val="nil"/>
              <w:bottom w:val="single" w:sz="8" w:space="0" w:color="auto"/>
              <w:right w:val="single" w:sz="8" w:space="0" w:color="auto"/>
            </w:tcBorders>
            <w:textDirection w:val="btLr"/>
            <w:vAlign w:val="center"/>
          </w:tcPr>
          <w:p w14:paraId="42CF366D"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171" w:type="pct"/>
            <w:tcBorders>
              <w:top w:val="nil"/>
              <w:left w:val="nil"/>
              <w:bottom w:val="single" w:sz="8" w:space="0" w:color="auto"/>
              <w:right w:val="single" w:sz="8" w:space="0" w:color="auto"/>
            </w:tcBorders>
            <w:textDirection w:val="btLr"/>
            <w:vAlign w:val="center"/>
          </w:tcPr>
          <w:p w14:paraId="2267CA71"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170" w:type="pct"/>
            <w:tcBorders>
              <w:top w:val="nil"/>
              <w:left w:val="nil"/>
              <w:bottom w:val="single" w:sz="8" w:space="0" w:color="auto"/>
              <w:right w:val="single" w:sz="8" w:space="0" w:color="auto"/>
            </w:tcBorders>
            <w:textDirection w:val="btLr"/>
            <w:vAlign w:val="center"/>
          </w:tcPr>
          <w:p w14:paraId="02CE1889"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170" w:type="pct"/>
            <w:tcBorders>
              <w:top w:val="nil"/>
              <w:left w:val="nil"/>
              <w:bottom w:val="single" w:sz="8" w:space="0" w:color="auto"/>
              <w:right w:val="single" w:sz="8" w:space="0" w:color="auto"/>
            </w:tcBorders>
            <w:textDirection w:val="btLr"/>
            <w:vAlign w:val="center"/>
            <w:hideMark/>
          </w:tcPr>
          <w:p w14:paraId="378FFE30"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358" w:type="pct"/>
            <w:tcBorders>
              <w:top w:val="nil"/>
              <w:left w:val="nil"/>
              <w:bottom w:val="single" w:sz="8" w:space="0" w:color="auto"/>
              <w:right w:val="single" w:sz="8" w:space="0" w:color="auto"/>
            </w:tcBorders>
            <w:vAlign w:val="center"/>
            <w:hideMark/>
          </w:tcPr>
          <w:p w14:paraId="2A1736AE"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80" w:type="pct"/>
            <w:tcBorders>
              <w:top w:val="nil"/>
              <w:left w:val="nil"/>
              <w:bottom w:val="single" w:sz="8" w:space="0" w:color="auto"/>
              <w:right w:val="single" w:sz="8" w:space="0" w:color="auto"/>
            </w:tcBorders>
            <w:vAlign w:val="center"/>
            <w:hideMark/>
          </w:tcPr>
          <w:p w14:paraId="57998761"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70" w:type="pct"/>
            <w:tcBorders>
              <w:top w:val="nil"/>
              <w:left w:val="nil"/>
              <w:bottom w:val="single" w:sz="8" w:space="0" w:color="auto"/>
              <w:right w:val="single" w:sz="8" w:space="0" w:color="auto"/>
            </w:tcBorders>
            <w:vAlign w:val="center"/>
            <w:hideMark/>
          </w:tcPr>
          <w:p w14:paraId="37EB69BB"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70" w:type="pct"/>
            <w:tcBorders>
              <w:top w:val="nil"/>
              <w:left w:val="nil"/>
              <w:bottom w:val="single" w:sz="8" w:space="0" w:color="auto"/>
              <w:right w:val="single" w:sz="8" w:space="0" w:color="auto"/>
            </w:tcBorders>
            <w:vAlign w:val="center"/>
            <w:hideMark/>
          </w:tcPr>
          <w:p w14:paraId="5D440E70"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70" w:type="pct"/>
            <w:tcBorders>
              <w:top w:val="nil"/>
              <w:left w:val="nil"/>
              <w:bottom w:val="single" w:sz="8" w:space="0" w:color="auto"/>
              <w:right w:val="single" w:sz="8" w:space="0" w:color="auto"/>
            </w:tcBorders>
            <w:vAlign w:val="center"/>
            <w:hideMark/>
          </w:tcPr>
          <w:p w14:paraId="16EAC0EC"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70" w:type="pct"/>
            <w:tcBorders>
              <w:top w:val="nil"/>
              <w:left w:val="nil"/>
              <w:bottom w:val="single" w:sz="8" w:space="0" w:color="auto"/>
              <w:right w:val="single" w:sz="8" w:space="0" w:color="auto"/>
            </w:tcBorders>
            <w:textDirection w:val="btLr"/>
            <w:vAlign w:val="center"/>
            <w:hideMark/>
          </w:tcPr>
          <w:p w14:paraId="46F7D63B"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03" w:type="pct"/>
            <w:tcBorders>
              <w:top w:val="nil"/>
              <w:left w:val="nil"/>
              <w:bottom w:val="single" w:sz="8" w:space="0" w:color="auto"/>
              <w:right w:val="single" w:sz="8" w:space="0" w:color="auto"/>
            </w:tcBorders>
            <w:textDirection w:val="btLr"/>
            <w:vAlign w:val="center"/>
            <w:hideMark/>
          </w:tcPr>
          <w:p w14:paraId="2CE26DA0"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59" w:type="pct"/>
            <w:tcBorders>
              <w:top w:val="nil"/>
              <w:left w:val="nil"/>
              <w:bottom w:val="single" w:sz="8" w:space="0" w:color="auto"/>
              <w:right w:val="single" w:sz="8" w:space="0" w:color="auto"/>
            </w:tcBorders>
            <w:textDirection w:val="btLr"/>
            <w:vAlign w:val="center"/>
            <w:hideMark/>
          </w:tcPr>
          <w:p w14:paraId="059464F3" w14:textId="77777777" w:rsidR="00D32B06" w:rsidRPr="0061166A" w:rsidRDefault="00D32B06" w:rsidP="00E328E7">
            <w:pPr>
              <w:spacing w:after="0" w:line="240" w:lineRule="auto"/>
              <w:ind w:left="113" w:right="113"/>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98" w:type="pct"/>
            <w:tcBorders>
              <w:top w:val="nil"/>
              <w:left w:val="nil"/>
              <w:bottom w:val="single" w:sz="8" w:space="0" w:color="auto"/>
              <w:right w:val="single" w:sz="8" w:space="0" w:color="auto"/>
            </w:tcBorders>
            <w:vAlign w:val="center"/>
            <w:hideMark/>
          </w:tcPr>
          <w:p w14:paraId="28F17F3E"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42" w:type="pct"/>
            <w:tcBorders>
              <w:top w:val="nil"/>
              <w:left w:val="nil"/>
              <w:bottom w:val="single" w:sz="8" w:space="0" w:color="auto"/>
              <w:right w:val="single" w:sz="8" w:space="0" w:color="auto"/>
            </w:tcBorders>
            <w:vAlign w:val="center"/>
            <w:hideMark/>
          </w:tcPr>
          <w:p w14:paraId="53AB3381"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10" w:type="pct"/>
            <w:tcBorders>
              <w:top w:val="nil"/>
              <w:left w:val="nil"/>
              <w:bottom w:val="single" w:sz="8" w:space="0" w:color="auto"/>
              <w:right w:val="single" w:sz="8" w:space="0" w:color="auto"/>
            </w:tcBorders>
            <w:textDirection w:val="btLr"/>
            <w:vAlign w:val="center"/>
            <w:hideMark/>
          </w:tcPr>
          <w:p w14:paraId="69E3CEBA"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48" w:type="pct"/>
            <w:tcBorders>
              <w:top w:val="nil"/>
              <w:left w:val="nil"/>
              <w:bottom w:val="single" w:sz="8" w:space="0" w:color="auto"/>
              <w:right w:val="single" w:sz="8" w:space="0" w:color="auto"/>
            </w:tcBorders>
            <w:textDirection w:val="btLr"/>
            <w:vAlign w:val="center"/>
            <w:hideMark/>
          </w:tcPr>
          <w:p w14:paraId="637EA0DE"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97" w:type="pct"/>
            <w:tcBorders>
              <w:top w:val="nil"/>
              <w:left w:val="nil"/>
              <w:bottom w:val="single" w:sz="8" w:space="0" w:color="auto"/>
              <w:right w:val="single" w:sz="8" w:space="0" w:color="auto"/>
            </w:tcBorders>
            <w:textDirection w:val="btLr"/>
            <w:vAlign w:val="center"/>
            <w:hideMark/>
          </w:tcPr>
          <w:p w14:paraId="0BEE42B0" w14:textId="77777777" w:rsidR="00D32B06" w:rsidRPr="0061166A" w:rsidRDefault="00D32B06" w:rsidP="00E328E7">
            <w:pPr>
              <w:spacing w:after="0" w:line="240" w:lineRule="auto"/>
              <w:ind w:left="113" w:right="113"/>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322" w:type="pct"/>
            <w:tcBorders>
              <w:top w:val="nil"/>
              <w:left w:val="nil"/>
              <w:bottom w:val="single" w:sz="8" w:space="0" w:color="auto"/>
              <w:right w:val="single" w:sz="8" w:space="0" w:color="auto"/>
            </w:tcBorders>
            <w:textDirection w:val="btLr"/>
            <w:vAlign w:val="center"/>
            <w:hideMark/>
          </w:tcPr>
          <w:p w14:paraId="4E810BD7"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256" w:type="pct"/>
            <w:tcBorders>
              <w:top w:val="nil"/>
              <w:left w:val="nil"/>
              <w:bottom w:val="single" w:sz="8" w:space="0" w:color="auto"/>
              <w:right w:val="single" w:sz="8" w:space="0" w:color="auto"/>
            </w:tcBorders>
            <w:textDirection w:val="btLr"/>
            <w:vAlign w:val="center"/>
            <w:hideMark/>
          </w:tcPr>
          <w:p w14:paraId="47B00FE5"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285" w:type="pct"/>
            <w:tcBorders>
              <w:top w:val="nil"/>
              <w:left w:val="nil"/>
              <w:bottom w:val="single" w:sz="8" w:space="0" w:color="auto"/>
              <w:right w:val="single" w:sz="8" w:space="0" w:color="auto"/>
            </w:tcBorders>
            <w:textDirection w:val="btLr"/>
            <w:vAlign w:val="center"/>
            <w:hideMark/>
          </w:tcPr>
          <w:p w14:paraId="485EA765" w14:textId="77777777" w:rsidR="00D32B06" w:rsidRPr="0061166A" w:rsidRDefault="00D32B06" w:rsidP="00E328E7">
            <w:pPr>
              <w:spacing w:after="0" w:line="240" w:lineRule="auto"/>
              <w:ind w:left="113" w:right="113"/>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336" w:type="pct"/>
            <w:tcBorders>
              <w:top w:val="nil"/>
              <w:left w:val="nil"/>
              <w:bottom w:val="single" w:sz="8" w:space="0" w:color="auto"/>
              <w:right w:val="single" w:sz="8" w:space="0" w:color="auto"/>
            </w:tcBorders>
            <w:vAlign w:val="center"/>
            <w:hideMark/>
          </w:tcPr>
          <w:p w14:paraId="7248BA69"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85" w:type="pct"/>
            <w:tcBorders>
              <w:top w:val="nil"/>
              <w:left w:val="nil"/>
              <w:bottom w:val="single" w:sz="8" w:space="0" w:color="auto"/>
              <w:right w:val="single" w:sz="8" w:space="0" w:color="auto"/>
            </w:tcBorders>
            <w:vAlign w:val="center"/>
            <w:hideMark/>
          </w:tcPr>
          <w:p w14:paraId="6B243D7C"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r>
      <w:tr w:rsidR="00D32B06" w:rsidRPr="0061166A" w14:paraId="71F418A8" w14:textId="77777777" w:rsidTr="00E328E7">
        <w:trPr>
          <w:cantSplit/>
          <w:trHeight w:val="20"/>
        </w:trPr>
        <w:tc>
          <w:tcPr>
            <w:tcW w:w="156" w:type="pct"/>
            <w:tcBorders>
              <w:top w:val="nil"/>
              <w:left w:val="single" w:sz="8" w:space="0" w:color="auto"/>
              <w:bottom w:val="single" w:sz="8" w:space="0" w:color="auto"/>
              <w:right w:val="single" w:sz="8" w:space="0" w:color="auto"/>
            </w:tcBorders>
            <w:vAlign w:val="center"/>
            <w:hideMark/>
          </w:tcPr>
          <w:p w14:paraId="08B7742C" w14:textId="77777777" w:rsidR="00D32B06" w:rsidRPr="0061166A" w:rsidRDefault="00D32B06" w:rsidP="00E328E7">
            <w:pPr>
              <w:spacing w:after="0" w:line="240" w:lineRule="auto"/>
              <w:jc w:val="center"/>
              <w:rPr>
                <w:rFonts w:ascii="Arial" w:eastAsia="Times New Roman" w:hAnsi="Arial" w:cs="Arial"/>
                <w:color w:val="1A1717"/>
                <w:sz w:val="20"/>
                <w:szCs w:val="20"/>
                <w:lang w:eastAsia="es-ES"/>
              </w:rPr>
            </w:pPr>
            <w:r w:rsidRPr="0061166A">
              <w:rPr>
                <w:rFonts w:ascii="Arial" w:eastAsia="Times New Roman" w:hAnsi="Arial" w:cs="Arial"/>
                <w:color w:val="1A1717"/>
                <w:sz w:val="20"/>
                <w:szCs w:val="20"/>
                <w:lang w:eastAsia="es-ES"/>
              </w:rPr>
              <w:t>3</w:t>
            </w:r>
          </w:p>
        </w:tc>
        <w:tc>
          <w:tcPr>
            <w:tcW w:w="172" w:type="pct"/>
            <w:tcBorders>
              <w:top w:val="nil"/>
              <w:left w:val="nil"/>
              <w:bottom w:val="single" w:sz="8" w:space="0" w:color="auto"/>
              <w:right w:val="single" w:sz="8" w:space="0" w:color="auto"/>
            </w:tcBorders>
            <w:textDirection w:val="btLr"/>
            <w:vAlign w:val="center"/>
          </w:tcPr>
          <w:p w14:paraId="00F0815F"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171" w:type="pct"/>
            <w:tcBorders>
              <w:top w:val="nil"/>
              <w:left w:val="nil"/>
              <w:bottom w:val="single" w:sz="8" w:space="0" w:color="auto"/>
              <w:right w:val="single" w:sz="8" w:space="0" w:color="auto"/>
            </w:tcBorders>
            <w:textDirection w:val="btLr"/>
            <w:vAlign w:val="center"/>
          </w:tcPr>
          <w:p w14:paraId="259FD4A2"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170" w:type="pct"/>
            <w:tcBorders>
              <w:top w:val="nil"/>
              <w:left w:val="nil"/>
              <w:bottom w:val="single" w:sz="8" w:space="0" w:color="auto"/>
              <w:right w:val="single" w:sz="8" w:space="0" w:color="auto"/>
            </w:tcBorders>
            <w:textDirection w:val="btLr"/>
            <w:vAlign w:val="center"/>
          </w:tcPr>
          <w:p w14:paraId="7FAD0A63"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p>
        </w:tc>
        <w:tc>
          <w:tcPr>
            <w:tcW w:w="170" w:type="pct"/>
            <w:tcBorders>
              <w:top w:val="nil"/>
              <w:left w:val="nil"/>
              <w:bottom w:val="single" w:sz="8" w:space="0" w:color="auto"/>
              <w:right w:val="single" w:sz="8" w:space="0" w:color="auto"/>
            </w:tcBorders>
            <w:textDirection w:val="btLr"/>
            <w:vAlign w:val="center"/>
            <w:hideMark/>
          </w:tcPr>
          <w:p w14:paraId="2C7484DE"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358" w:type="pct"/>
            <w:tcBorders>
              <w:top w:val="nil"/>
              <w:left w:val="nil"/>
              <w:bottom w:val="single" w:sz="8" w:space="0" w:color="auto"/>
              <w:right w:val="single" w:sz="8" w:space="0" w:color="auto"/>
            </w:tcBorders>
            <w:vAlign w:val="center"/>
            <w:hideMark/>
          </w:tcPr>
          <w:p w14:paraId="0D1A157D"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80" w:type="pct"/>
            <w:tcBorders>
              <w:top w:val="nil"/>
              <w:left w:val="nil"/>
              <w:bottom w:val="single" w:sz="8" w:space="0" w:color="auto"/>
              <w:right w:val="single" w:sz="8" w:space="0" w:color="auto"/>
            </w:tcBorders>
            <w:vAlign w:val="center"/>
            <w:hideMark/>
          </w:tcPr>
          <w:p w14:paraId="3CB711E9"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70" w:type="pct"/>
            <w:tcBorders>
              <w:top w:val="nil"/>
              <w:left w:val="nil"/>
              <w:bottom w:val="single" w:sz="8" w:space="0" w:color="auto"/>
              <w:right w:val="single" w:sz="8" w:space="0" w:color="auto"/>
            </w:tcBorders>
            <w:vAlign w:val="center"/>
            <w:hideMark/>
          </w:tcPr>
          <w:p w14:paraId="5636E5A5"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70" w:type="pct"/>
            <w:tcBorders>
              <w:top w:val="nil"/>
              <w:left w:val="nil"/>
              <w:bottom w:val="single" w:sz="8" w:space="0" w:color="auto"/>
              <w:right w:val="single" w:sz="8" w:space="0" w:color="auto"/>
            </w:tcBorders>
            <w:vAlign w:val="center"/>
            <w:hideMark/>
          </w:tcPr>
          <w:p w14:paraId="1314C828"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70" w:type="pct"/>
            <w:tcBorders>
              <w:top w:val="nil"/>
              <w:left w:val="nil"/>
              <w:bottom w:val="single" w:sz="8" w:space="0" w:color="auto"/>
              <w:right w:val="single" w:sz="8" w:space="0" w:color="auto"/>
            </w:tcBorders>
            <w:vAlign w:val="center"/>
            <w:hideMark/>
          </w:tcPr>
          <w:p w14:paraId="1F4F5883"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70" w:type="pct"/>
            <w:tcBorders>
              <w:top w:val="nil"/>
              <w:left w:val="nil"/>
              <w:bottom w:val="single" w:sz="8" w:space="0" w:color="auto"/>
              <w:right w:val="single" w:sz="8" w:space="0" w:color="auto"/>
            </w:tcBorders>
            <w:textDirection w:val="btLr"/>
            <w:vAlign w:val="center"/>
            <w:hideMark/>
          </w:tcPr>
          <w:p w14:paraId="420352FC"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03" w:type="pct"/>
            <w:tcBorders>
              <w:top w:val="nil"/>
              <w:left w:val="nil"/>
              <w:bottom w:val="single" w:sz="8" w:space="0" w:color="auto"/>
              <w:right w:val="single" w:sz="8" w:space="0" w:color="auto"/>
            </w:tcBorders>
            <w:textDirection w:val="btLr"/>
            <w:vAlign w:val="center"/>
            <w:hideMark/>
          </w:tcPr>
          <w:p w14:paraId="14936CA2"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59" w:type="pct"/>
            <w:tcBorders>
              <w:top w:val="nil"/>
              <w:left w:val="nil"/>
              <w:bottom w:val="single" w:sz="8" w:space="0" w:color="auto"/>
              <w:right w:val="single" w:sz="8" w:space="0" w:color="auto"/>
            </w:tcBorders>
            <w:vAlign w:val="center"/>
            <w:hideMark/>
          </w:tcPr>
          <w:p w14:paraId="76BB4995"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98" w:type="pct"/>
            <w:tcBorders>
              <w:top w:val="nil"/>
              <w:left w:val="nil"/>
              <w:bottom w:val="single" w:sz="8" w:space="0" w:color="auto"/>
              <w:right w:val="single" w:sz="8" w:space="0" w:color="auto"/>
            </w:tcBorders>
            <w:vAlign w:val="center"/>
            <w:hideMark/>
          </w:tcPr>
          <w:p w14:paraId="0A02C4F4"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42" w:type="pct"/>
            <w:tcBorders>
              <w:top w:val="nil"/>
              <w:left w:val="nil"/>
              <w:bottom w:val="single" w:sz="8" w:space="0" w:color="auto"/>
              <w:right w:val="single" w:sz="8" w:space="0" w:color="auto"/>
            </w:tcBorders>
            <w:vAlign w:val="center"/>
            <w:hideMark/>
          </w:tcPr>
          <w:p w14:paraId="274A86CE"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10" w:type="pct"/>
            <w:tcBorders>
              <w:top w:val="nil"/>
              <w:left w:val="nil"/>
              <w:bottom w:val="single" w:sz="8" w:space="0" w:color="auto"/>
              <w:right w:val="single" w:sz="8" w:space="0" w:color="auto"/>
            </w:tcBorders>
            <w:vAlign w:val="center"/>
            <w:hideMark/>
          </w:tcPr>
          <w:p w14:paraId="71224F38"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148" w:type="pct"/>
            <w:tcBorders>
              <w:top w:val="nil"/>
              <w:left w:val="nil"/>
              <w:bottom w:val="single" w:sz="8" w:space="0" w:color="auto"/>
              <w:right w:val="single" w:sz="8" w:space="0" w:color="auto"/>
            </w:tcBorders>
            <w:textDirection w:val="btLr"/>
            <w:vAlign w:val="center"/>
            <w:hideMark/>
          </w:tcPr>
          <w:p w14:paraId="4C461500"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97" w:type="pct"/>
            <w:tcBorders>
              <w:top w:val="nil"/>
              <w:left w:val="nil"/>
              <w:bottom w:val="single" w:sz="8" w:space="0" w:color="auto"/>
              <w:right w:val="single" w:sz="8" w:space="0" w:color="auto"/>
            </w:tcBorders>
            <w:vAlign w:val="center"/>
            <w:hideMark/>
          </w:tcPr>
          <w:p w14:paraId="37A06C01"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322" w:type="pct"/>
            <w:tcBorders>
              <w:top w:val="nil"/>
              <w:left w:val="nil"/>
              <w:bottom w:val="single" w:sz="8" w:space="0" w:color="auto"/>
              <w:right w:val="single" w:sz="8" w:space="0" w:color="auto"/>
            </w:tcBorders>
            <w:textDirection w:val="btLr"/>
            <w:vAlign w:val="center"/>
            <w:hideMark/>
          </w:tcPr>
          <w:p w14:paraId="205C3563"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256" w:type="pct"/>
            <w:tcBorders>
              <w:top w:val="nil"/>
              <w:left w:val="nil"/>
              <w:bottom w:val="single" w:sz="8" w:space="0" w:color="auto"/>
              <w:right w:val="single" w:sz="8" w:space="0" w:color="auto"/>
            </w:tcBorders>
            <w:textDirection w:val="btLr"/>
            <w:vAlign w:val="center"/>
            <w:hideMark/>
          </w:tcPr>
          <w:p w14:paraId="0C78D456" w14:textId="77777777" w:rsidR="00D32B06" w:rsidRPr="0061166A" w:rsidRDefault="00D32B06" w:rsidP="00E328E7">
            <w:pPr>
              <w:spacing w:after="0" w:line="240" w:lineRule="auto"/>
              <w:ind w:left="113" w:right="113"/>
              <w:jc w:val="center"/>
              <w:rPr>
                <w:rFonts w:ascii="Arial" w:eastAsia="Times New Roman" w:hAnsi="Arial" w:cs="Arial"/>
                <w:color w:val="000000"/>
                <w:sz w:val="20"/>
                <w:szCs w:val="20"/>
                <w:lang w:eastAsia="es-ES"/>
              </w:rPr>
            </w:pPr>
          </w:p>
        </w:tc>
        <w:tc>
          <w:tcPr>
            <w:tcW w:w="285" w:type="pct"/>
            <w:tcBorders>
              <w:top w:val="nil"/>
              <w:left w:val="nil"/>
              <w:bottom w:val="single" w:sz="8" w:space="0" w:color="auto"/>
              <w:right w:val="single" w:sz="8" w:space="0" w:color="auto"/>
            </w:tcBorders>
            <w:vAlign w:val="center"/>
            <w:hideMark/>
          </w:tcPr>
          <w:p w14:paraId="127691A8"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336" w:type="pct"/>
            <w:tcBorders>
              <w:top w:val="nil"/>
              <w:left w:val="nil"/>
              <w:bottom w:val="single" w:sz="8" w:space="0" w:color="auto"/>
              <w:right w:val="single" w:sz="8" w:space="0" w:color="auto"/>
            </w:tcBorders>
            <w:vAlign w:val="center"/>
            <w:hideMark/>
          </w:tcPr>
          <w:p w14:paraId="69BE8629"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c>
          <w:tcPr>
            <w:tcW w:w="285" w:type="pct"/>
            <w:tcBorders>
              <w:top w:val="nil"/>
              <w:left w:val="nil"/>
              <w:bottom w:val="single" w:sz="8" w:space="0" w:color="auto"/>
              <w:right w:val="single" w:sz="8" w:space="0" w:color="auto"/>
            </w:tcBorders>
            <w:vAlign w:val="center"/>
            <w:hideMark/>
          </w:tcPr>
          <w:p w14:paraId="4D2DD292" w14:textId="77777777" w:rsidR="00D32B06" w:rsidRPr="0061166A" w:rsidRDefault="00D32B06" w:rsidP="00E328E7">
            <w:pPr>
              <w:spacing w:after="0" w:line="240" w:lineRule="auto"/>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 </w:t>
            </w:r>
          </w:p>
        </w:tc>
      </w:tr>
    </w:tbl>
    <w:p w14:paraId="3C62DB45"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3782B1D2"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2BEC9145" w14:textId="77777777" w:rsidR="00D32B06" w:rsidRPr="0061166A" w:rsidRDefault="00D32B06" w:rsidP="00D32B06">
      <w:pPr>
        <w:numPr>
          <w:ilvl w:val="2"/>
          <w:numId w:val="20"/>
        </w:numPr>
        <w:spacing w:after="0" w:line="240" w:lineRule="auto"/>
        <w:jc w:val="both"/>
        <w:rPr>
          <w:rFonts w:ascii="Arial" w:eastAsia="Times New Roman" w:hAnsi="Arial" w:cs="Arial"/>
          <w:b/>
          <w:sz w:val="20"/>
          <w:szCs w:val="20"/>
          <w:lang w:eastAsia="es-ES"/>
        </w:rPr>
      </w:pPr>
      <w:r w:rsidRPr="0061166A">
        <w:rPr>
          <w:rFonts w:ascii="Arial" w:eastAsia="Times New Roman" w:hAnsi="Arial" w:cs="Arial"/>
          <w:b/>
          <w:sz w:val="20"/>
          <w:szCs w:val="20"/>
          <w:lang w:eastAsia="es-ES"/>
        </w:rPr>
        <w:t>IDENTIFICACION Y CLASIFICACIÓN DE LOS RIESGOS.</w:t>
      </w:r>
    </w:p>
    <w:p w14:paraId="2D8DBE96" w14:textId="77777777" w:rsidR="00D32B06" w:rsidRPr="0061166A" w:rsidRDefault="00D32B06" w:rsidP="00D32B06">
      <w:pPr>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Los riesgos se identifican y clasificaran de acuerdo a su clase, su fuente, la etapa del proceso de contratación en la que se encuentra el Riesgo, y su tipo así;</w:t>
      </w:r>
    </w:p>
    <w:p w14:paraId="31D55503"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602B29BB"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72ECDC5F" w14:textId="77777777" w:rsidR="00D32B06" w:rsidRDefault="00D32B06" w:rsidP="00D32B06">
      <w:pPr>
        <w:numPr>
          <w:ilvl w:val="3"/>
          <w:numId w:val="20"/>
        </w:numPr>
        <w:spacing w:after="0" w:line="240" w:lineRule="auto"/>
        <w:jc w:val="both"/>
        <w:rPr>
          <w:rFonts w:ascii="Arial" w:eastAsia="Times New Roman" w:hAnsi="Arial" w:cs="Arial"/>
          <w:b/>
          <w:sz w:val="20"/>
          <w:szCs w:val="20"/>
          <w:lang w:eastAsia="es-ES"/>
        </w:rPr>
      </w:pPr>
      <w:r w:rsidRPr="0061166A">
        <w:rPr>
          <w:rFonts w:ascii="Arial" w:eastAsia="Times New Roman" w:hAnsi="Arial" w:cs="Arial"/>
          <w:b/>
          <w:sz w:val="20"/>
          <w:szCs w:val="20"/>
          <w:lang w:eastAsia="es-ES"/>
        </w:rPr>
        <w:t>CLASE:</w:t>
      </w:r>
    </w:p>
    <w:p w14:paraId="03CF28DE" w14:textId="77777777" w:rsidR="00D32B06" w:rsidRPr="0061166A" w:rsidRDefault="00D32B06" w:rsidP="00D32B06">
      <w:pPr>
        <w:spacing w:after="0" w:line="240" w:lineRule="auto"/>
        <w:ind w:left="1080"/>
        <w:jc w:val="both"/>
        <w:rPr>
          <w:rFonts w:ascii="Arial" w:eastAsia="Times New Roman" w:hAnsi="Arial" w:cs="Arial"/>
          <w:b/>
          <w:sz w:val="20"/>
          <w:szCs w:val="20"/>
          <w:lang w:eastAsia="es-ES"/>
        </w:rPr>
      </w:pPr>
    </w:p>
    <w:p w14:paraId="3D5F85F8" w14:textId="77777777" w:rsidR="00D32B06" w:rsidRPr="0061166A" w:rsidRDefault="00D32B06" w:rsidP="00D32B06">
      <w:pPr>
        <w:numPr>
          <w:ilvl w:val="0"/>
          <w:numId w:val="17"/>
        </w:num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b/>
          <w:color w:val="333333"/>
          <w:sz w:val="20"/>
          <w:szCs w:val="20"/>
          <w:lang w:eastAsia="es-ES"/>
        </w:rPr>
        <w:t>General:</w:t>
      </w:r>
      <w:r w:rsidRPr="0061166A">
        <w:rPr>
          <w:rFonts w:ascii="Arial" w:hAnsi="Arial" w:cs="Arial"/>
          <w:color w:val="333333"/>
          <w:sz w:val="20"/>
          <w:szCs w:val="20"/>
          <w:lang w:eastAsia="es-ES"/>
        </w:rPr>
        <w:t xml:space="preserve"> es un Riesgo de todos los Procesos de Contratación adelantados por el Departamento.</w:t>
      </w:r>
    </w:p>
    <w:p w14:paraId="14A35336" w14:textId="77777777" w:rsidR="00D32B06" w:rsidRPr="0061166A" w:rsidRDefault="00D32B06" w:rsidP="00D32B06">
      <w:pPr>
        <w:numPr>
          <w:ilvl w:val="0"/>
          <w:numId w:val="17"/>
        </w:numPr>
        <w:spacing w:after="0" w:line="240" w:lineRule="auto"/>
        <w:jc w:val="both"/>
        <w:rPr>
          <w:rFonts w:ascii="Arial" w:eastAsia="Times New Roman" w:hAnsi="Arial" w:cs="Arial"/>
          <w:b/>
          <w:sz w:val="20"/>
          <w:szCs w:val="20"/>
          <w:lang w:eastAsia="es-ES"/>
        </w:rPr>
      </w:pPr>
      <w:r w:rsidRPr="0061166A">
        <w:rPr>
          <w:rFonts w:ascii="Arial" w:hAnsi="Arial" w:cs="Arial"/>
          <w:b/>
          <w:color w:val="333333"/>
          <w:sz w:val="20"/>
          <w:szCs w:val="20"/>
          <w:lang w:eastAsia="es-ES"/>
        </w:rPr>
        <w:t>Específico:</w:t>
      </w:r>
      <w:r w:rsidRPr="0061166A">
        <w:rPr>
          <w:rFonts w:ascii="Arial" w:hAnsi="Arial" w:cs="Arial"/>
          <w:color w:val="333333"/>
          <w:sz w:val="20"/>
          <w:szCs w:val="20"/>
          <w:lang w:eastAsia="es-ES"/>
        </w:rPr>
        <w:t xml:space="preserve"> es un Riesgo propio del Proceso de Contratación objeto de análisis.</w:t>
      </w:r>
    </w:p>
    <w:p w14:paraId="58BC0978"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40C42C0B"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40DA679B" w14:textId="77777777" w:rsidR="00D32B06" w:rsidRPr="0061166A" w:rsidRDefault="00D32B06" w:rsidP="00D32B06">
      <w:pPr>
        <w:numPr>
          <w:ilvl w:val="3"/>
          <w:numId w:val="20"/>
        </w:numPr>
        <w:spacing w:after="0" w:line="240" w:lineRule="auto"/>
        <w:jc w:val="both"/>
        <w:rPr>
          <w:rFonts w:ascii="Arial" w:eastAsia="Times New Roman" w:hAnsi="Arial" w:cs="Arial"/>
          <w:b/>
          <w:sz w:val="20"/>
          <w:szCs w:val="20"/>
          <w:lang w:eastAsia="es-ES"/>
        </w:rPr>
      </w:pPr>
      <w:r w:rsidRPr="0061166A">
        <w:rPr>
          <w:rFonts w:ascii="Arial" w:eastAsia="Times New Roman" w:hAnsi="Arial" w:cs="Arial"/>
          <w:b/>
          <w:sz w:val="20"/>
          <w:szCs w:val="20"/>
          <w:lang w:eastAsia="es-ES"/>
        </w:rPr>
        <w:t>FUENTE:</w:t>
      </w:r>
    </w:p>
    <w:p w14:paraId="15C57556"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5333176B" w14:textId="77777777" w:rsidR="00D32B06" w:rsidRPr="0061166A" w:rsidRDefault="00D32B06" w:rsidP="00D32B06">
      <w:pPr>
        <w:numPr>
          <w:ilvl w:val="0"/>
          <w:numId w:val="10"/>
        </w:num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b/>
          <w:color w:val="333333"/>
          <w:sz w:val="20"/>
          <w:szCs w:val="20"/>
          <w:lang w:eastAsia="es-ES"/>
        </w:rPr>
        <w:lastRenderedPageBreak/>
        <w:t>Interno:</w:t>
      </w:r>
      <w:r w:rsidRPr="0061166A">
        <w:rPr>
          <w:rFonts w:ascii="Arial" w:hAnsi="Arial" w:cs="Arial"/>
          <w:color w:val="333333"/>
          <w:sz w:val="20"/>
          <w:szCs w:val="20"/>
          <w:lang w:eastAsia="es-ES"/>
        </w:rPr>
        <w:t xml:space="preserve"> es un Riesgo asociado a la operación, capacidad, o situación particular de Departamento (reputacional, tecnológico).</w:t>
      </w:r>
    </w:p>
    <w:p w14:paraId="6A164008" w14:textId="77777777" w:rsidR="00D32B06" w:rsidRPr="0061166A" w:rsidRDefault="00D32B06" w:rsidP="00D32B06">
      <w:pPr>
        <w:autoSpaceDE w:val="0"/>
        <w:autoSpaceDN w:val="0"/>
        <w:adjustRightInd w:val="0"/>
        <w:spacing w:after="0" w:line="240" w:lineRule="auto"/>
        <w:ind w:left="720"/>
        <w:jc w:val="both"/>
        <w:rPr>
          <w:rFonts w:ascii="Arial" w:hAnsi="Arial" w:cs="Arial"/>
          <w:color w:val="333333"/>
          <w:sz w:val="20"/>
          <w:szCs w:val="20"/>
          <w:lang w:eastAsia="es-ES"/>
        </w:rPr>
      </w:pPr>
    </w:p>
    <w:p w14:paraId="72A35CC7" w14:textId="77777777" w:rsidR="00D32B06" w:rsidRPr="0061166A" w:rsidRDefault="00D32B06" w:rsidP="00D32B06">
      <w:pPr>
        <w:numPr>
          <w:ilvl w:val="0"/>
          <w:numId w:val="10"/>
        </w:num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b/>
          <w:color w:val="333333"/>
          <w:sz w:val="20"/>
          <w:szCs w:val="20"/>
          <w:lang w:eastAsia="es-ES"/>
        </w:rPr>
        <w:t>Externo:</w:t>
      </w:r>
      <w:r w:rsidRPr="0061166A">
        <w:rPr>
          <w:rFonts w:ascii="Arial" w:hAnsi="Arial" w:cs="Arial"/>
          <w:color w:val="333333"/>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002B3163" w14:textId="77777777" w:rsidR="00D32B06" w:rsidRPr="0061166A" w:rsidRDefault="00D32B06" w:rsidP="00D32B06">
      <w:pPr>
        <w:autoSpaceDE w:val="0"/>
        <w:autoSpaceDN w:val="0"/>
        <w:adjustRightInd w:val="0"/>
        <w:spacing w:after="0" w:line="240" w:lineRule="auto"/>
        <w:jc w:val="both"/>
        <w:rPr>
          <w:rFonts w:ascii="Arial" w:hAnsi="Arial" w:cs="Arial"/>
          <w:b/>
          <w:bCs/>
          <w:color w:val="333333"/>
          <w:sz w:val="20"/>
          <w:szCs w:val="20"/>
          <w:lang w:eastAsia="es-ES"/>
        </w:rPr>
      </w:pPr>
    </w:p>
    <w:p w14:paraId="14125672" w14:textId="77777777" w:rsidR="00D32B06" w:rsidRPr="0061166A" w:rsidRDefault="00D32B06" w:rsidP="00D32B06">
      <w:pPr>
        <w:autoSpaceDE w:val="0"/>
        <w:autoSpaceDN w:val="0"/>
        <w:adjustRightInd w:val="0"/>
        <w:spacing w:after="0" w:line="240" w:lineRule="auto"/>
        <w:jc w:val="both"/>
        <w:rPr>
          <w:rFonts w:ascii="Arial" w:hAnsi="Arial" w:cs="Arial"/>
          <w:b/>
          <w:bCs/>
          <w:color w:val="333333"/>
          <w:sz w:val="20"/>
          <w:szCs w:val="20"/>
          <w:lang w:eastAsia="es-ES"/>
        </w:rPr>
      </w:pPr>
    </w:p>
    <w:p w14:paraId="1E8AFEBA" w14:textId="77777777" w:rsidR="00D32B06" w:rsidRPr="0061166A" w:rsidRDefault="00D32B06" w:rsidP="00D32B06">
      <w:pPr>
        <w:numPr>
          <w:ilvl w:val="3"/>
          <w:numId w:val="20"/>
        </w:numPr>
        <w:spacing w:after="0" w:line="240" w:lineRule="auto"/>
        <w:jc w:val="both"/>
        <w:rPr>
          <w:rFonts w:ascii="Arial" w:hAnsi="Arial" w:cs="Arial"/>
          <w:b/>
          <w:bCs/>
          <w:color w:val="333333"/>
          <w:sz w:val="20"/>
          <w:szCs w:val="20"/>
          <w:lang w:eastAsia="es-ES"/>
        </w:rPr>
      </w:pPr>
      <w:r w:rsidRPr="0061166A">
        <w:rPr>
          <w:rFonts w:ascii="Arial" w:hAnsi="Arial" w:cs="Arial"/>
          <w:b/>
          <w:bCs/>
          <w:color w:val="333333"/>
          <w:sz w:val="20"/>
          <w:szCs w:val="20"/>
          <w:lang w:eastAsia="es-ES"/>
        </w:rPr>
        <w:t>ETAPA:</w:t>
      </w:r>
    </w:p>
    <w:p w14:paraId="555AE6F7" w14:textId="77777777" w:rsidR="00D32B06" w:rsidRPr="0061166A" w:rsidRDefault="00D32B06" w:rsidP="00D32B06">
      <w:pPr>
        <w:autoSpaceDE w:val="0"/>
        <w:autoSpaceDN w:val="0"/>
        <w:adjustRightInd w:val="0"/>
        <w:spacing w:after="0" w:line="240" w:lineRule="auto"/>
        <w:jc w:val="both"/>
        <w:rPr>
          <w:rFonts w:ascii="Arial" w:hAnsi="Arial" w:cs="Arial"/>
          <w:color w:val="333333"/>
          <w:sz w:val="20"/>
          <w:szCs w:val="20"/>
          <w:lang w:eastAsia="es-ES"/>
        </w:rPr>
      </w:pPr>
    </w:p>
    <w:p w14:paraId="1B5B6308" w14:textId="77777777" w:rsidR="00D32B06" w:rsidRPr="0061166A" w:rsidRDefault="00D32B06" w:rsidP="00D32B06">
      <w:pPr>
        <w:numPr>
          <w:ilvl w:val="0"/>
          <w:numId w:val="16"/>
        </w:num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b/>
          <w:color w:val="333333"/>
          <w:sz w:val="20"/>
          <w:szCs w:val="20"/>
          <w:lang w:eastAsia="es-ES"/>
        </w:rPr>
        <w:t>Planeación:</w:t>
      </w:r>
      <w:r w:rsidRPr="0061166A">
        <w:rPr>
          <w:rFonts w:ascii="Arial" w:hAnsi="Arial" w:cs="Arial"/>
          <w:color w:val="333333"/>
          <w:sz w:val="20"/>
          <w:szCs w:val="20"/>
          <w:lang w:eastAsia="es-ES"/>
        </w:rPr>
        <w:t xml:space="preserve"> la etapa de planeación está comprendida entre la elaboración del Plan Anual de Adquisiciones y la fecha en la cual se decide continuar o no con el Proceso de Contratación. Durante esta etapa, el Departamento elabora los estudios previos y el proyecto de pliegos de condiciones o sus equivalentes.</w:t>
      </w:r>
    </w:p>
    <w:p w14:paraId="1BF2E075" w14:textId="77777777" w:rsidR="00D32B06" w:rsidRPr="0061166A" w:rsidRDefault="00D32B06" w:rsidP="00D32B06">
      <w:pPr>
        <w:numPr>
          <w:ilvl w:val="0"/>
          <w:numId w:val="16"/>
        </w:num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b/>
          <w:color w:val="333333"/>
          <w:sz w:val="20"/>
          <w:szCs w:val="20"/>
          <w:lang w:eastAsia="es-ES"/>
        </w:rPr>
        <w:t>Selección:</w:t>
      </w:r>
      <w:r w:rsidRPr="0061166A">
        <w:rPr>
          <w:rFonts w:ascii="Arial" w:hAnsi="Arial" w:cs="Arial"/>
          <w:color w:val="333333"/>
          <w:sz w:val="20"/>
          <w:szCs w:val="20"/>
          <w:lang w:eastAsia="es-ES"/>
        </w:rPr>
        <w:t xml:space="preserve"> la etapa de selección está comprendida entre el acto de Apertura del Proceso de Contratación y la Adjudicación o la declaración de desierto del Proceso de Contratación. En la etapa de selección el Departamento selecciona al contratista. </w:t>
      </w:r>
    </w:p>
    <w:p w14:paraId="4F99A4F8" w14:textId="77777777" w:rsidR="00D32B06" w:rsidRPr="0061166A" w:rsidRDefault="00D32B06" w:rsidP="00D32B06">
      <w:pPr>
        <w:numPr>
          <w:ilvl w:val="0"/>
          <w:numId w:val="16"/>
        </w:num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b/>
          <w:color w:val="333333"/>
          <w:sz w:val="20"/>
          <w:szCs w:val="20"/>
          <w:lang w:eastAsia="es-ES"/>
        </w:rPr>
        <w:t>Contratación:</w:t>
      </w:r>
      <w:r w:rsidRPr="0061166A">
        <w:rPr>
          <w:rFonts w:ascii="Arial" w:hAnsi="Arial" w:cs="Arial"/>
          <w:color w:val="333333"/>
          <w:sz w:val="20"/>
          <w:szCs w:val="20"/>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w:t>
      </w:r>
    </w:p>
    <w:p w14:paraId="545AAE56" w14:textId="77777777" w:rsidR="00D32B06" w:rsidRPr="0061166A" w:rsidRDefault="00D32B06" w:rsidP="00D32B06">
      <w:pPr>
        <w:numPr>
          <w:ilvl w:val="0"/>
          <w:numId w:val="16"/>
        </w:num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b/>
          <w:color w:val="333333"/>
          <w:sz w:val="20"/>
          <w:szCs w:val="20"/>
          <w:lang w:eastAsia="es-ES"/>
        </w:rPr>
        <w:t>Ejecución:</w:t>
      </w:r>
      <w:r w:rsidRPr="0061166A">
        <w:rPr>
          <w:rFonts w:ascii="Arial" w:hAnsi="Arial" w:cs="Arial"/>
          <w:color w:val="333333"/>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35DEF6D4" w14:textId="77777777" w:rsidR="00D32B06" w:rsidRPr="0061166A" w:rsidRDefault="00D32B06" w:rsidP="00D32B06">
      <w:pPr>
        <w:spacing w:after="0" w:line="240" w:lineRule="auto"/>
        <w:jc w:val="both"/>
        <w:rPr>
          <w:rFonts w:ascii="Arial" w:eastAsia="Times New Roman" w:hAnsi="Arial" w:cs="Arial"/>
          <w:b/>
          <w:sz w:val="20"/>
          <w:szCs w:val="20"/>
          <w:lang w:eastAsia="es-ES"/>
        </w:rPr>
      </w:pPr>
    </w:p>
    <w:p w14:paraId="45AFF7D6" w14:textId="77777777" w:rsidR="00D32B06" w:rsidRPr="0061166A" w:rsidRDefault="00D32B06" w:rsidP="00D32B06">
      <w:pPr>
        <w:numPr>
          <w:ilvl w:val="3"/>
          <w:numId w:val="20"/>
        </w:numPr>
        <w:spacing w:after="0" w:line="240" w:lineRule="auto"/>
        <w:jc w:val="both"/>
        <w:rPr>
          <w:rFonts w:ascii="Arial" w:eastAsia="Times New Roman" w:hAnsi="Arial" w:cs="Arial"/>
          <w:b/>
          <w:sz w:val="20"/>
          <w:szCs w:val="20"/>
          <w:lang w:eastAsia="es-ES"/>
        </w:rPr>
      </w:pPr>
      <w:r w:rsidRPr="0061166A">
        <w:rPr>
          <w:rFonts w:ascii="Arial" w:eastAsia="Times New Roman" w:hAnsi="Arial" w:cs="Arial"/>
          <w:b/>
          <w:sz w:val="20"/>
          <w:szCs w:val="20"/>
          <w:lang w:eastAsia="es-ES"/>
        </w:rPr>
        <w:t xml:space="preserve">TIPO: </w:t>
      </w:r>
    </w:p>
    <w:p w14:paraId="0AC397E6" w14:textId="77777777" w:rsidR="00D32B06" w:rsidRPr="0061166A" w:rsidRDefault="00D32B06" w:rsidP="00D32B06">
      <w:pPr>
        <w:autoSpaceDE w:val="0"/>
        <w:autoSpaceDN w:val="0"/>
        <w:adjustRightInd w:val="0"/>
        <w:spacing w:after="0" w:line="240" w:lineRule="auto"/>
        <w:jc w:val="both"/>
        <w:rPr>
          <w:rFonts w:ascii="Arial" w:hAnsi="Arial" w:cs="Arial"/>
          <w:color w:val="333333"/>
          <w:sz w:val="20"/>
          <w:szCs w:val="20"/>
          <w:lang w:eastAsia="es-ES"/>
        </w:rPr>
      </w:pPr>
    </w:p>
    <w:p w14:paraId="0CA70D27" w14:textId="77777777" w:rsidR="00D32B06" w:rsidRPr="0061166A" w:rsidRDefault="00D32B06" w:rsidP="00D32B06">
      <w:pPr>
        <w:numPr>
          <w:ilvl w:val="0"/>
          <w:numId w:val="15"/>
        </w:numPr>
        <w:autoSpaceDE w:val="0"/>
        <w:autoSpaceDN w:val="0"/>
        <w:adjustRightInd w:val="0"/>
        <w:spacing w:after="100" w:afterAutospacing="1" w:line="240" w:lineRule="auto"/>
        <w:jc w:val="both"/>
        <w:rPr>
          <w:rFonts w:ascii="Arial" w:hAnsi="Arial" w:cs="Arial"/>
          <w:color w:val="333333"/>
          <w:sz w:val="20"/>
          <w:szCs w:val="20"/>
          <w:lang w:eastAsia="es-ES"/>
        </w:rPr>
      </w:pPr>
      <w:r w:rsidRPr="0061166A">
        <w:rPr>
          <w:rFonts w:ascii="Arial" w:hAnsi="Arial" w:cs="Arial"/>
          <w:b/>
          <w:iCs/>
          <w:color w:val="333333"/>
          <w:sz w:val="20"/>
          <w:szCs w:val="20"/>
          <w:lang w:eastAsia="es-ES"/>
        </w:rPr>
        <w:t>Riesgos Económicos</w:t>
      </w:r>
      <w:r w:rsidRPr="0061166A">
        <w:rPr>
          <w:rFonts w:ascii="Arial" w:hAnsi="Arial" w:cs="Arial"/>
          <w:b/>
          <w:color w:val="333333"/>
          <w:sz w:val="20"/>
          <w:szCs w:val="20"/>
          <w:lang w:eastAsia="es-ES"/>
        </w:rPr>
        <w:t>:</w:t>
      </w:r>
      <w:r w:rsidRPr="0061166A">
        <w:rPr>
          <w:rFonts w:ascii="Arial" w:hAnsi="Arial" w:cs="Arial"/>
          <w:color w:val="333333"/>
          <w:sz w:val="20"/>
          <w:szCs w:val="20"/>
          <w:lang w:eastAsia="es-ES"/>
        </w:rPr>
        <w:t xml:space="preserve"> son los derivados del comportamiento del mercado, tales como la fluctuación de los precios de los insumos, desabastecimiento y especulación de los mismos, entre otros.</w:t>
      </w:r>
    </w:p>
    <w:p w14:paraId="7FB0464A" w14:textId="77777777" w:rsidR="00D32B06" w:rsidRPr="0061166A" w:rsidRDefault="00D32B06" w:rsidP="00D32B06">
      <w:pPr>
        <w:numPr>
          <w:ilvl w:val="0"/>
          <w:numId w:val="15"/>
        </w:numPr>
        <w:autoSpaceDE w:val="0"/>
        <w:autoSpaceDN w:val="0"/>
        <w:adjustRightInd w:val="0"/>
        <w:spacing w:before="120" w:after="0" w:line="240" w:lineRule="auto"/>
        <w:jc w:val="both"/>
        <w:rPr>
          <w:rFonts w:ascii="Arial" w:hAnsi="Arial" w:cs="Arial"/>
          <w:color w:val="333333"/>
          <w:sz w:val="20"/>
          <w:szCs w:val="20"/>
          <w:lang w:eastAsia="es-ES"/>
        </w:rPr>
      </w:pPr>
      <w:r w:rsidRPr="0061166A">
        <w:rPr>
          <w:rFonts w:ascii="Arial" w:hAnsi="Arial" w:cs="Arial"/>
          <w:b/>
          <w:iCs/>
          <w:color w:val="333333"/>
          <w:sz w:val="20"/>
          <w:szCs w:val="20"/>
          <w:lang w:eastAsia="es-ES"/>
        </w:rPr>
        <w:t>Riesgos Sociales o Políticos</w:t>
      </w:r>
      <w:r w:rsidRPr="0061166A">
        <w:rPr>
          <w:rFonts w:ascii="Arial" w:hAnsi="Arial" w:cs="Arial"/>
          <w:b/>
          <w:color w:val="333333"/>
          <w:sz w:val="20"/>
          <w:szCs w:val="20"/>
          <w:lang w:eastAsia="es-ES"/>
        </w:rPr>
        <w:t>:</w:t>
      </w:r>
      <w:r w:rsidRPr="0061166A">
        <w:rPr>
          <w:rFonts w:ascii="Arial" w:hAnsi="Arial" w:cs="Arial"/>
          <w:color w:val="333333"/>
          <w:sz w:val="20"/>
          <w:szCs w:val="20"/>
          <w:lang w:eastAsia="es-ES"/>
        </w:rPr>
        <w:t xml:space="preserve"> son los derivados de los cambios de las políticas gubernamentales y de cambios en las condiciones sociales que tengan impacto en la ejecución del contrato.</w:t>
      </w:r>
    </w:p>
    <w:p w14:paraId="28857CC5" w14:textId="77777777" w:rsidR="00D32B06" w:rsidRPr="0061166A" w:rsidRDefault="00D32B06" w:rsidP="00D32B06">
      <w:pPr>
        <w:numPr>
          <w:ilvl w:val="0"/>
          <w:numId w:val="15"/>
        </w:numPr>
        <w:autoSpaceDE w:val="0"/>
        <w:autoSpaceDN w:val="0"/>
        <w:adjustRightInd w:val="0"/>
        <w:spacing w:before="120" w:after="0" w:line="240" w:lineRule="auto"/>
        <w:jc w:val="both"/>
        <w:rPr>
          <w:rFonts w:ascii="Arial" w:hAnsi="Arial" w:cs="Arial"/>
          <w:color w:val="333333"/>
          <w:sz w:val="20"/>
          <w:szCs w:val="20"/>
          <w:lang w:eastAsia="es-ES"/>
        </w:rPr>
      </w:pPr>
      <w:r w:rsidRPr="0061166A">
        <w:rPr>
          <w:rFonts w:ascii="Arial" w:hAnsi="Arial" w:cs="Arial"/>
          <w:b/>
          <w:iCs/>
          <w:color w:val="333333"/>
          <w:sz w:val="20"/>
          <w:szCs w:val="20"/>
          <w:lang w:eastAsia="es-ES"/>
        </w:rPr>
        <w:t>Riesgos Operacionales</w:t>
      </w:r>
      <w:r w:rsidRPr="0061166A">
        <w:rPr>
          <w:rFonts w:ascii="Arial" w:hAnsi="Arial" w:cs="Arial"/>
          <w:b/>
          <w:color w:val="333333"/>
          <w:sz w:val="20"/>
          <w:szCs w:val="20"/>
          <w:lang w:eastAsia="es-ES"/>
        </w:rPr>
        <w:t>:</w:t>
      </w:r>
      <w:r w:rsidRPr="0061166A">
        <w:rPr>
          <w:rFonts w:ascii="Arial" w:hAnsi="Arial" w:cs="Arial"/>
          <w:color w:val="333333"/>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24105D05" w14:textId="77777777" w:rsidR="00D32B06" w:rsidRPr="0061166A" w:rsidRDefault="00D32B06" w:rsidP="00D32B06">
      <w:pPr>
        <w:numPr>
          <w:ilvl w:val="0"/>
          <w:numId w:val="15"/>
        </w:numPr>
        <w:autoSpaceDE w:val="0"/>
        <w:autoSpaceDN w:val="0"/>
        <w:adjustRightInd w:val="0"/>
        <w:spacing w:before="120" w:after="0" w:line="240" w:lineRule="auto"/>
        <w:jc w:val="both"/>
        <w:rPr>
          <w:rFonts w:ascii="Arial" w:hAnsi="Arial" w:cs="Arial"/>
          <w:color w:val="333333"/>
          <w:sz w:val="20"/>
          <w:szCs w:val="20"/>
          <w:lang w:eastAsia="es-ES"/>
        </w:rPr>
      </w:pPr>
      <w:r w:rsidRPr="0061166A">
        <w:rPr>
          <w:rFonts w:ascii="Arial" w:hAnsi="Arial" w:cs="Arial"/>
          <w:b/>
          <w:iCs/>
          <w:color w:val="333333"/>
          <w:sz w:val="20"/>
          <w:szCs w:val="20"/>
          <w:lang w:eastAsia="es-ES"/>
        </w:rPr>
        <w:t>Riesgos Financieros</w:t>
      </w:r>
      <w:r w:rsidRPr="0061166A">
        <w:rPr>
          <w:rFonts w:ascii="Arial" w:hAnsi="Arial" w:cs="Arial"/>
          <w:b/>
          <w:color w:val="333333"/>
          <w:sz w:val="20"/>
          <w:szCs w:val="20"/>
          <w:lang w:eastAsia="es-ES"/>
        </w:rPr>
        <w:t>:</w:t>
      </w:r>
      <w:r w:rsidRPr="0061166A">
        <w:rPr>
          <w:rFonts w:ascii="Arial" w:hAnsi="Arial" w:cs="Arial"/>
          <w:color w:val="333333"/>
          <w:sz w:val="20"/>
          <w:szCs w:val="20"/>
          <w:lang w:eastAsia="es-ES"/>
        </w:rPr>
        <w:t xml:space="preserve"> son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p w14:paraId="22CD5F49" w14:textId="77777777" w:rsidR="00D32B06" w:rsidRPr="0061166A" w:rsidRDefault="00D32B06" w:rsidP="00D32B06">
      <w:pPr>
        <w:numPr>
          <w:ilvl w:val="0"/>
          <w:numId w:val="15"/>
        </w:numPr>
        <w:autoSpaceDE w:val="0"/>
        <w:autoSpaceDN w:val="0"/>
        <w:adjustRightInd w:val="0"/>
        <w:spacing w:before="120" w:after="0" w:line="240" w:lineRule="auto"/>
        <w:jc w:val="both"/>
        <w:rPr>
          <w:rFonts w:ascii="Arial" w:hAnsi="Arial" w:cs="Arial"/>
          <w:color w:val="333333"/>
          <w:sz w:val="20"/>
          <w:szCs w:val="20"/>
          <w:lang w:eastAsia="es-ES"/>
        </w:rPr>
      </w:pPr>
      <w:r w:rsidRPr="0061166A">
        <w:rPr>
          <w:rFonts w:ascii="Arial" w:hAnsi="Arial" w:cs="Arial"/>
          <w:b/>
          <w:iCs/>
          <w:color w:val="333333"/>
          <w:sz w:val="20"/>
          <w:szCs w:val="20"/>
          <w:lang w:eastAsia="es-ES"/>
        </w:rPr>
        <w:t>Riesgos Regulatorios</w:t>
      </w:r>
      <w:r w:rsidRPr="0061166A">
        <w:rPr>
          <w:rFonts w:ascii="Arial" w:hAnsi="Arial" w:cs="Arial"/>
          <w:b/>
          <w:color w:val="333333"/>
          <w:sz w:val="20"/>
          <w:szCs w:val="20"/>
          <w:lang w:eastAsia="es-ES"/>
        </w:rPr>
        <w:t>:</w:t>
      </w:r>
      <w:r w:rsidRPr="0061166A">
        <w:rPr>
          <w:rFonts w:ascii="Arial" w:hAnsi="Arial" w:cs="Arial"/>
          <w:color w:val="333333"/>
          <w:sz w:val="20"/>
          <w:szCs w:val="20"/>
          <w:lang w:eastAsia="es-ES"/>
        </w:rPr>
        <w:t xml:space="preserve"> derivados de cambios regulatorios o reglamentarios que afecten la ecuación económica del contrato.</w:t>
      </w:r>
    </w:p>
    <w:p w14:paraId="3BCD3E86" w14:textId="77777777" w:rsidR="00D32B06" w:rsidRPr="0061166A" w:rsidRDefault="00D32B06" w:rsidP="00D32B06">
      <w:pPr>
        <w:numPr>
          <w:ilvl w:val="0"/>
          <w:numId w:val="15"/>
        </w:numPr>
        <w:autoSpaceDE w:val="0"/>
        <w:autoSpaceDN w:val="0"/>
        <w:adjustRightInd w:val="0"/>
        <w:spacing w:before="120" w:after="0" w:line="240" w:lineRule="auto"/>
        <w:jc w:val="both"/>
        <w:rPr>
          <w:rFonts w:ascii="Arial" w:hAnsi="Arial" w:cs="Arial"/>
          <w:color w:val="333333"/>
          <w:sz w:val="20"/>
          <w:szCs w:val="20"/>
          <w:lang w:eastAsia="es-ES"/>
        </w:rPr>
      </w:pPr>
      <w:r w:rsidRPr="0061166A">
        <w:rPr>
          <w:rFonts w:ascii="Arial" w:hAnsi="Arial" w:cs="Arial"/>
          <w:b/>
          <w:iCs/>
          <w:color w:val="333333"/>
          <w:sz w:val="20"/>
          <w:szCs w:val="20"/>
          <w:lang w:eastAsia="es-ES"/>
        </w:rPr>
        <w:t>Riesgos de la Naturaleza</w:t>
      </w:r>
      <w:r w:rsidRPr="0061166A">
        <w:rPr>
          <w:rFonts w:ascii="Arial" w:hAnsi="Arial" w:cs="Arial"/>
          <w:b/>
          <w:color w:val="333333"/>
          <w:sz w:val="20"/>
          <w:szCs w:val="20"/>
          <w:lang w:eastAsia="es-ES"/>
        </w:rPr>
        <w:t>:</w:t>
      </w:r>
      <w:r w:rsidRPr="0061166A">
        <w:rPr>
          <w:rFonts w:ascii="Arial" w:hAnsi="Arial" w:cs="Arial"/>
          <w:color w:val="333333"/>
          <w:sz w:val="20"/>
          <w:szCs w:val="20"/>
          <w:lang w:eastAsia="es-ES"/>
        </w:rPr>
        <w:t xml:space="preserve"> son los eventos naturales previsibles en los cuales no hay intervención humana que puedan tener impacto en la ejecución del contrato, por ejemplo los temblores, inundaciones, lluvias, sequías, entre otros.</w:t>
      </w:r>
    </w:p>
    <w:p w14:paraId="4BE46DB3" w14:textId="77777777" w:rsidR="00D32B06" w:rsidRPr="0061166A" w:rsidRDefault="00D32B06" w:rsidP="00D32B06">
      <w:pPr>
        <w:numPr>
          <w:ilvl w:val="0"/>
          <w:numId w:val="15"/>
        </w:numPr>
        <w:autoSpaceDE w:val="0"/>
        <w:autoSpaceDN w:val="0"/>
        <w:adjustRightInd w:val="0"/>
        <w:spacing w:before="120" w:after="0" w:line="240" w:lineRule="auto"/>
        <w:jc w:val="both"/>
        <w:rPr>
          <w:rFonts w:ascii="Arial" w:eastAsia="Times New Roman" w:hAnsi="Arial" w:cs="Arial"/>
          <w:sz w:val="20"/>
          <w:szCs w:val="20"/>
          <w:lang w:eastAsia="es-ES"/>
        </w:rPr>
      </w:pPr>
      <w:r w:rsidRPr="0061166A">
        <w:rPr>
          <w:rFonts w:ascii="Arial" w:hAnsi="Arial" w:cs="Arial"/>
          <w:b/>
          <w:iCs/>
          <w:color w:val="333333"/>
          <w:sz w:val="20"/>
          <w:szCs w:val="20"/>
          <w:lang w:eastAsia="es-ES"/>
        </w:rPr>
        <w:t>Riesgos Ambientales</w:t>
      </w:r>
      <w:r w:rsidRPr="0061166A">
        <w:rPr>
          <w:rFonts w:ascii="Arial" w:hAnsi="Arial" w:cs="Arial"/>
          <w:b/>
          <w:color w:val="333333"/>
          <w:sz w:val="20"/>
          <w:szCs w:val="20"/>
          <w:lang w:eastAsia="es-ES"/>
        </w:rPr>
        <w:t>:</w:t>
      </w:r>
      <w:r w:rsidRPr="0061166A">
        <w:rPr>
          <w:rFonts w:ascii="Arial" w:hAnsi="Arial" w:cs="Arial"/>
          <w:color w:val="333333"/>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61166A">
        <w:rPr>
          <w:rFonts w:ascii="Arial" w:hAnsi="Arial" w:cs="Arial"/>
          <w:iCs/>
          <w:color w:val="333333"/>
          <w:sz w:val="20"/>
          <w:szCs w:val="20"/>
          <w:lang w:eastAsia="es-ES"/>
        </w:rPr>
        <w:t>control, entre otras.</w:t>
      </w:r>
    </w:p>
    <w:p w14:paraId="15514FC3" w14:textId="77777777" w:rsidR="00D32B06" w:rsidRPr="0061166A" w:rsidRDefault="00D32B06" w:rsidP="00D32B06">
      <w:pPr>
        <w:numPr>
          <w:ilvl w:val="0"/>
          <w:numId w:val="15"/>
        </w:numPr>
        <w:autoSpaceDE w:val="0"/>
        <w:autoSpaceDN w:val="0"/>
        <w:adjustRightInd w:val="0"/>
        <w:spacing w:before="120" w:after="0" w:line="240" w:lineRule="auto"/>
        <w:jc w:val="both"/>
        <w:rPr>
          <w:rFonts w:ascii="Arial" w:eastAsia="Times New Roman" w:hAnsi="Arial" w:cs="Arial"/>
          <w:sz w:val="20"/>
          <w:szCs w:val="20"/>
          <w:lang w:eastAsia="es-ES"/>
        </w:rPr>
      </w:pPr>
      <w:r w:rsidRPr="0061166A">
        <w:rPr>
          <w:rFonts w:ascii="Arial" w:hAnsi="Arial" w:cs="Arial"/>
          <w:b/>
          <w:iCs/>
          <w:sz w:val="20"/>
          <w:szCs w:val="20"/>
          <w:lang w:eastAsia="es-ES"/>
        </w:rPr>
        <w:t>Riesgos Tecnológicos:</w:t>
      </w:r>
      <w:r w:rsidRPr="0061166A">
        <w:rPr>
          <w:rFonts w:ascii="Arial" w:eastAsia="Times New Roman" w:hAnsi="Arial" w:cs="Arial"/>
          <w:sz w:val="20"/>
          <w:szCs w:val="20"/>
          <w:lang w:eastAsia="es-ES"/>
        </w:rPr>
        <w:t xml:space="preserve"> son los derivados de fallas en los sistemas de comunicación de voz y datos, suspensión de servicios públicos, nuevos desarrollos tecnológico o estándares que deben ser tenidos en cuenta para la ejecución del contrato, obsolescencia  tecnológica.</w:t>
      </w:r>
    </w:p>
    <w:p w14:paraId="6B6D963F" w14:textId="77777777" w:rsidR="00D32B06" w:rsidRPr="0061166A" w:rsidRDefault="00D32B06" w:rsidP="00D32B06">
      <w:pPr>
        <w:autoSpaceDE w:val="0"/>
        <w:autoSpaceDN w:val="0"/>
        <w:adjustRightInd w:val="0"/>
        <w:spacing w:before="120" w:after="0" w:line="240" w:lineRule="auto"/>
        <w:ind w:left="720"/>
        <w:jc w:val="both"/>
        <w:rPr>
          <w:rFonts w:ascii="Arial" w:eastAsia="Times New Roman" w:hAnsi="Arial" w:cs="Arial"/>
          <w:sz w:val="20"/>
          <w:szCs w:val="20"/>
          <w:lang w:eastAsia="es-ES"/>
        </w:rPr>
      </w:pPr>
    </w:p>
    <w:p w14:paraId="6629E7BE" w14:textId="77777777" w:rsidR="00D32B06" w:rsidRPr="0061166A" w:rsidRDefault="00D32B06" w:rsidP="00D32B06">
      <w:pPr>
        <w:spacing w:after="0" w:line="240" w:lineRule="auto"/>
        <w:jc w:val="both"/>
        <w:rPr>
          <w:rFonts w:ascii="Arial" w:eastAsia="Times New Roman" w:hAnsi="Arial" w:cs="Arial"/>
          <w:sz w:val="20"/>
          <w:szCs w:val="20"/>
          <w:lang w:eastAsia="es-ES"/>
        </w:rPr>
      </w:pPr>
    </w:p>
    <w:p w14:paraId="70AC63C6" w14:textId="77777777" w:rsidR="00D32B06" w:rsidRPr="0061166A" w:rsidRDefault="00D32B06" w:rsidP="00D32B06">
      <w:pPr>
        <w:numPr>
          <w:ilvl w:val="2"/>
          <w:numId w:val="20"/>
        </w:numPr>
        <w:spacing w:after="0" w:line="240" w:lineRule="auto"/>
        <w:jc w:val="both"/>
        <w:rPr>
          <w:rFonts w:ascii="Arial" w:eastAsia="Times New Roman" w:hAnsi="Arial" w:cs="Arial"/>
          <w:b/>
          <w:sz w:val="20"/>
          <w:szCs w:val="20"/>
          <w:lang w:eastAsia="es-ES"/>
        </w:rPr>
      </w:pPr>
      <w:r w:rsidRPr="0061166A">
        <w:rPr>
          <w:rFonts w:ascii="Arial" w:eastAsia="Times New Roman" w:hAnsi="Arial" w:cs="Arial"/>
          <w:b/>
          <w:sz w:val="20"/>
          <w:szCs w:val="20"/>
          <w:lang w:eastAsia="es-ES"/>
        </w:rPr>
        <w:t xml:space="preserve">EVALUACIÓN Y CALIFICACIÓN DE LOS RIESGOS: </w:t>
      </w:r>
    </w:p>
    <w:p w14:paraId="207C9785" w14:textId="77777777" w:rsidR="00D32B06" w:rsidRPr="0061166A" w:rsidRDefault="00D32B06" w:rsidP="00D32B06">
      <w:pPr>
        <w:tabs>
          <w:tab w:val="num" w:pos="1785"/>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t>Una vez clasificados los riesgos, el Departamento evaluara cada uno de los Riesgos identificados, estableciendo el impacto de los mismos frente al logro de los objetivos del proceso de contratación y su probabilidad de ocurrencia, asignándole así a cada Riesgo una calificación en términos de impacto y de probabilidad, la cual permitirá establecer la valoración de los Riesgos identificados y las acciones que se deben efectuar.</w:t>
      </w:r>
    </w:p>
    <w:p w14:paraId="66CD9511" w14:textId="77777777" w:rsidR="00D32B06" w:rsidRPr="0061166A" w:rsidRDefault="00D32B06" w:rsidP="00D32B06">
      <w:pPr>
        <w:tabs>
          <w:tab w:val="num" w:pos="1785"/>
        </w:tabs>
        <w:spacing w:after="0" w:line="240" w:lineRule="auto"/>
        <w:jc w:val="both"/>
        <w:rPr>
          <w:rFonts w:ascii="Arial" w:eastAsia="Times New Roman" w:hAnsi="Arial" w:cs="Arial"/>
          <w:sz w:val="20"/>
          <w:szCs w:val="20"/>
          <w:lang w:eastAsia="es-ES"/>
        </w:rPr>
      </w:pPr>
    </w:p>
    <w:p w14:paraId="77DC9F83" w14:textId="77777777" w:rsidR="00D32B06" w:rsidRPr="0061166A" w:rsidRDefault="00D32B06" w:rsidP="00D32B06">
      <w:pPr>
        <w:tabs>
          <w:tab w:val="num" w:pos="1785"/>
        </w:tabs>
        <w:spacing w:after="0" w:line="240" w:lineRule="auto"/>
        <w:jc w:val="both"/>
        <w:rPr>
          <w:rFonts w:ascii="Arial" w:eastAsia="Times New Roman" w:hAnsi="Arial" w:cs="Arial"/>
          <w:sz w:val="20"/>
          <w:szCs w:val="20"/>
          <w:lang w:eastAsia="es-ES"/>
        </w:rPr>
      </w:pPr>
      <w:r w:rsidRPr="0061166A">
        <w:rPr>
          <w:rFonts w:ascii="Arial" w:eastAsia="Times New Roman" w:hAnsi="Arial" w:cs="Arial"/>
          <w:sz w:val="20"/>
          <w:szCs w:val="20"/>
          <w:lang w:eastAsia="es-ES"/>
        </w:rPr>
        <w:lastRenderedPageBreak/>
        <w:t>El Departamento evaluara los Riesgos combinando la probabilidad de ocurrencia y el impacto del evento para:</w:t>
      </w:r>
    </w:p>
    <w:p w14:paraId="65E06BD5" w14:textId="77777777" w:rsidR="00D32B06" w:rsidRPr="0061166A" w:rsidRDefault="00D32B06" w:rsidP="00D32B06">
      <w:pPr>
        <w:tabs>
          <w:tab w:val="num" w:pos="1785"/>
        </w:tabs>
        <w:spacing w:after="0" w:line="240" w:lineRule="auto"/>
        <w:jc w:val="both"/>
        <w:rPr>
          <w:rFonts w:ascii="Arial" w:eastAsia="Times New Roman" w:hAnsi="Arial" w:cs="Arial"/>
          <w:sz w:val="20"/>
          <w:szCs w:val="20"/>
          <w:lang w:eastAsia="es-ES"/>
        </w:rPr>
      </w:pPr>
    </w:p>
    <w:p w14:paraId="6D95C555" w14:textId="77777777" w:rsidR="00D32B06" w:rsidRPr="0061166A" w:rsidRDefault="00D32B06" w:rsidP="00D32B06">
      <w:pPr>
        <w:numPr>
          <w:ilvl w:val="0"/>
          <w:numId w:val="11"/>
        </w:num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color w:val="333333"/>
          <w:sz w:val="20"/>
          <w:szCs w:val="20"/>
          <w:lang w:eastAsia="es-ES"/>
        </w:rPr>
        <w:t xml:space="preserve">Asignar una categoría a cada Riesgo de acuerdo con la probabilidad de ocurrencia así: raro, improbable, posible, probable y casi cierto y valorarlos de 1 a 5 siendo raro el de valor más bajo y casi cierto el de valor más alto, como se indica en le Tabla 2. </w:t>
      </w:r>
    </w:p>
    <w:p w14:paraId="25C050DB" w14:textId="77777777" w:rsidR="00D32B06" w:rsidRPr="0061166A" w:rsidRDefault="00D32B06" w:rsidP="00D32B06">
      <w:pPr>
        <w:autoSpaceDE w:val="0"/>
        <w:autoSpaceDN w:val="0"/>
        <w:adjustRightInd w:val="0"/>
        <w:spacing w:after="0" w:line="240" w:lineRule="auto"/>
        <w:ind w:left="720"/>
        <w:jc w:val="both"/>
        <w:rPr>
          <w:rFonts w:ascii="Arial" w:hAnsi="Arial" w:cs="Arial"/>
          <w:color w:val="333333"/>
          <w:sz w:val="20"/>
          <w:szCs w:val="20"/>
          <w:lang w:eastAsia="es-ES"/>
        </w:rPr>
      </w:pPr>
    </w:p>
    <w:p w14:paraId="5DEAA884" w14:textId="77777777" w:rsidR="00D32B06" w:rsidRPr="0061166A" w:rsidRDefault="00D32B06" w:rsidP="00D32B06">
      <w:pPr>
        <w:autoSpaceDE w:val="0"/>
        <w:autoSpaceDN w:val="0"/>
        <w:adjustRightInd w:val="0"/>
        <w:spacing w:after="0" w:line="240" w:lineRule="auto"/>
        <w:ind w:left="720"/>
        <w:jc w:val="both"/>
        <w:rPr>
          <w:rFonts w:ascii="Arial" w:hAnsi="Arial" w:cs="Arial"/>
          <w:color w:val="333333"/>
          <w:sz w:val="20"/>
          <w:szCs w:val="20"/>
          <w:lang w:eastAsia="es-ES"/>
        </w:rPr>
      </w:pPr>
    </w:p>
    <w:p w14:paraId="0E4FAA52" w14:textId="77777777" w:rsidR="00D32B06" w:rsidRPr="0061166A" w:rsidRDefault="00D32B06" w:rsidP="00D32B06">
      <w:pPr>
        <w:autoSpaceDE w:val="0"/>
        <w:autoSpaceDN w:val="0"/>
        <w:adjustRightInd w:val="0"/>
        <w:spacing w:after="0" w:line="240" w:lineRule="auto"/>
        <w:rPr>
          <w:rFonts w:ascii="Arial" w:hAnsi="Arial" w:cs="Arial"/>
          <w:b/>
          <w:color w:val="333333"/>
          <w:sz w:val="20"/>
          <w:szCs w:val="20"/>
          <w:lang w:eastAsia="es-ES"/>
        </w:rPr>
      </w:pPr>
      <w:r w:rsidRPr="0061166A">
        <w:rPr>
          <w:rFonts w:ascii="Arial" w:hAnsi="Arial" w:cs="Arial"/>
          <w:b/>
          <w:color w:val="333333"/>
          <w:sz w:val="20"/>
          <w:szCs w:val="20"/>
          <w:lang w:eastAsia="es-ES"/>
        </w:rPr>
        <w:t>TABLA 2. PROBABILIDAD DEL RIESGO</w:t>
      </w:r>
    </w:p>
    <w:p w14:paraId="2145C184" w14:textId="77777777" w:rsidR="00D32B06" w:rsidRPr="0061166A" w:rsidRDefault="00D32B06" w:rsidP="00D32B06">
      <w:pPr>
        <w:autoSpaceDE w:val="0"/>
        <w:autoSpaceDN w:val="0"/>
        <w:adjustRightInd w:val="0"/>
        <w:spacing w:after="0" w:line="240" w:lineRule="auto"/>
        <w:rPr>
          <w:rFonts w:ascii="Arial" w:hAnsi="Arial" w:cs="Arial"/>
          <w:b/>
          <w:color w:val="333333"/>
          <w:sz w:val="20"/>
          <w:szCs w:val="20"/>
          <w:lang w:eastAsia="es-ES"/>
        </w:rPr>
      </w:pPr>
    </w:p>
    <w:p w14:paraId="0C1DA180" w14:textId="77777777" w:rsidR="00D32B06" w:rsidRPr="0061166A" w:rsidRDefault="00D32B06" w:rsidP="00D32B06">
      <w:pPr>
        <w:autoSpaceDE w:val="0"/>
        <w:autoSpaceDN w:val="0"/>
        <w:adjustRightInd w:val="0"/>
        <w:spacing w:after="0" w:line="240" w:lineRule="auto"/>
        <w:rPr>
          <w:rFonts w:ascii="Arial" w:hAnsi="Arial" w:cs="Arial"/>
          <w:b/>
          <w:color w:val="333333"/>
          <w:sz w:val="20"/>
          <w:szCs w:val="20"/>
          <w:lang w:eastAsia="es-ES"/>
        </w:rPr>
      </w:pPr>
    </w:p>
    <w:tbl>
      <w:tblPr>
        <w:tblW w:w="7761" w:type="dxa"/>
        <w:jc w:val="center"/>
        <w:tblCellMar>
          <w:left w:w="70" w:type="dxa"/>
          <w:right w:w="70" w:type="dxa"/>
        </w:tblCellMar>
        <w:tblLook w:val="04A0" w:firstRow="1" w:lastRow="0" w:firstColumn="1" w:lastColumn="0" w:noHBand="0" w:noVBand="1"/>
      </w:tblPr>
      <w:tblGrid>
        <w:gridCol w:w="870"/>
        <w:gridCol w:w="5253"/>
        <w:gridCol w:w="1638"/>
      </w:tblGrid>
      <w:tr w:rsidR="00D32B06" w:rsidRPr="0061166A" w14:paraId="2397CE27" w14:textId="77777777" w:rsidTr="00E328E7">
        <w:trPr>
          <w:trHeight w:val="375"/>
          <w:jc w:val="center"/>
        </w:trPr>
        <w:tc>
          <w:tcPr>
            <w:tcW w:w="870" w:type="dxa"/>
            <w:tcBorders>
              <w:top w:val="nil"/>
              <w:left w:val="nil"/>
              <w:bottom w:val="nil"/>
              <w:right w:val="nil"/>
            </w:tcBorders>
            <w:noWrap/>
            <w:vAlign w:val="bottom"/>
            <w:hideMark/>
          </w:tcPr>
          <w:p w14:paraId="67C955FB"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525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31F47E03"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Categoría</w:t>
            </w:r>
          </w:p>
        </w:tc>
        <w:tc>
          <w:tcPr>
            <w:tcW w:w="1638" w:type="dxa"/>
            <w:tcBorders>
              <w:top w:val="single" w:sz="4" w:space="0" w:color="auto"/>
              <w:left w:val="nil"/>
              <w:bottom w:val="single" w:sz="4" w:space="0" w:color="auto"/>
              <w:right w:val="single" w:sz="4" w:space="0" w:color="auto"/>
            </w:tcBorders>
            <w:shd w:val="clear" w:color="000000" w:fill="808080"/>
            <w:noWrap/>
            <w:vAlign w:val="center"/>
            <w:hideMark/>
          </w:tcPr>
          <w:p w14:paraId="0B930E49"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Valorización</w:t>
            </w:r>
          </w:p>
        </w:tc>
      </w:tr>
      <w:tr w:rsidR="00D32B06" w:rsidRPr="0061166A" w14:paraId="596B0F37" w14:textId="77777777" w:rsidTr="00E328E7">
        <w:trPr>
          <w:trHeight w:val="437"/>
          <w:jc w:val="center"/>
        </w:trPr>
        <w:tc>
          <w:tcPr>
            <w:tcW w:w="870" w:type="dxa"/>
            <w:vMerge w:val="restart"/>
            <w:tcBorders>
              <w:top w:val="single" w:sz="4" w:space="0" w:color="auto"/>
              <w:left w:val="single" w:sz="4" w:space="0" w:color="auto"/>
              <w:bottom w:val="single" w:sz="4" w:space="0" w:color="auto"/>
              <w:right w:val="single" w:sz="4" w:space="0" w:color="auto"/>
            </w:tcBorders>
            <w:shd w:val="clear" w:color="000000" w:fill="808080"/>
            <w:noWrap/>
            <w:textDirection w:val="btLr"/>
            <w:vAlign w:val="center"/>
            <w:hideMark/>
          </w:tcPr>
          <w:p w14:paraId="11CC7A86"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Probabilidad</w:t>
            </w:r>
          </w:p>
        </w:tc>
        <w:tc>
          <w:tcPr>
            <w:tcW w:w="5253" w:type="dxa"/>
            <w:tcBorders>
              <w:top w:val="nil"/>
              <w:left w:val="nil"/>
              <w:bottom w:val="single" w:sz="4" w:space="0" w:color="auto"/>
              <w:right w:val="single" w:sz="4" w:space="0" w:color="auto"/>
            </w:tcBorders>
            <w:vAlign w:val="bottom"/>
            <w:hideMark/>
          </w:tcPr>
          <w:p w14:paraId="6C851DAD"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Raro (puede ocurrir excepcionalmente)</w:t>
            </w:r>
          </w:p>
        </w:tc>
        <w:tc>
          <w:tcPr>
            <w:tcW w:w="1638" w:type="dxa"/>
            <w:tcBorders>
              <w:top w:val="nil"/>
              <w:left w:val="nil"/>
              <w:bottom w:val="single" w:sz="4" w:space="0" w:color="auto"/>
              <w:right w:val="single" w:sz="4" w:space="0" w:color="auto"/>
            </w:tcBorders>
            <w:noWrap/>
            <w:vAlign w:val="center"/>
            <w:hideMark/>
          </w:tcPr>
          <w:p w14:paraId="49D05C20"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1</w:t>
            </w:r>
          </w:p>
        </w:tc>
      </w:tr>
      <w:tr w:rsidR="00D32B06" w:rsidRPr="0061166A" w14:paraId="004E14A8" w14:textId="77777777" w:rsidTr="00E328E7">
        <w:trPr>
          <w:trHeight w:val="388"/>
          <w:jc w:val="center"/>
        </w:trPr>
        <w:tc>
          <w:tcPr>
            <w:tcW w:w="870" w:type="dxa"/>
            <w:vMerge/>
            <w:tcBorders>
              <w:top w:val="single" w:sz="4" w:space="0" w:color="auto"/>
              <w:left w:val="single" w:sz="4" w:space="0" w:color="auto"/>
              <w:bottom w:val="single" w:sz="4" w:space="0" w:color="auto"/>
              <w:right w:val="single" w:sz="4" w:space="0" w:color="auto"/>
            </w:tcBorders>
            <w:vAlign w:val="center"/>
            <w:hideMark/>
          </w:tcPr>
          <w:p w14:paraId="7B3397C7" w14:textId="77777777" w:rsidR="00D32B06" w:rsidRPr="0061166A" w:rsidRDefault="00D32B06" w:rsidP="00E328E7">
            <w:pPr>
              <w:spacing w:after="0" w:line="240" w:lineRule="auto"/>
              <w:rPr>
                <w:rFonts w:ascii="Arial" w:eastAsia="Times New Roman" w:hAnsi="Arial" w:cs="Arial"/>
                <w:b/>
                <w:bCs/>
                <w:color w:val="000000"/>
                <w:sz w:val="20"/>
                <w:szCs w:val="20"/>
                <w:lang w:eastAsia="es-ES"/>
              </w:rPr>
            </w:pPr>
          </w:p>
        </w:tc>
        <w:tc>
          <w:tcPr>
            <w:tcW w:w="5253" w:type="dxa"/>
            <w:tcBorders>
              <w:top w:val="nil"/>
              <w:left w:val="nil"/>
              <w:bottom w:val="single" w:sz="4" w:space="0" w:color="auto"/>
              <w:right w:val="single" w:sz="4" w:space="0" w:color="auto"/>
            </w:tcBorders>
            <w:vAlign w:val="bottom"/>
            <w:hideMark/>
          </w:tcPr>
          <w:p w14:paraId="0552B597"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Improbable (puede ocurrir ocasionalmente)</w:t>
            </w:r>
          </w:p>
        </w:tc>
        <w:tc>
          <w:tcPr>
            <w:tcW w:w="1638" w:type="dxa"/>
            <w:tcBorders>
              <w:top w:val="nil"/>
              <w:left w:val="nil"/>
              <w:bottom w:val="single" w:sz="4" w:space="0" w:color="auto"/>
              <w:right w:val="single" w:sz="4" w:space="0" w:color="auto"/>
            </w:tcBorders>
            <w:noWrap/>
            <w:vAlign w:val="center"/>
            <w:hideMark/>
          </w:tcPr>
          <w:p w14:paraId="510D24EA"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2</w:t>
            </w:r>
          </w:p>
        </w:tc>
      </w:tr>
      <w:tr w:rsidR="00D32B06" w:rsidRPr="0061166A" w14:paraId="6C276467" w14:textId="77777777" w:rsidTr="00E328E7">
        <w:trPr>
          <w:trHeight w:val="337"/>
          <w:jc w:val="center"/>
        </w:trPr>
        <w:tc>
          <w:tcPr>
            <w:tcW w:w="870" w:type="dxa"/>
            <w:vMerge/>
            <w:tcBorders>
              <w:top w:val="single" w:sz="4" w:space="0" w:color="auto"/>
              <w:left w:val="single" w:sz="4" w:space="0" w:color="auto"/>
              <w:bottom w:val="single" w:sz="4" w:space="0" w:color="auto"/>
              <w:right w:val="single" w:sz="4" w:space="0" w:color="auto"/>
            </w:tcBorders>
            <w:vAlign w:val="center"/>
            <w:hideMark/>
          </w:tcPr>
          <w:p w14:paraId="4E7B16DF" w14:textId="77777777" w:rsidR="00D32B06" w:rsidRPr="0061166A" w:rsidRDefault="00D32B06" w:rsidP="00E328E7">
            <w:pPr>
              <w:spacing w:after="0" w:line="240" w:lineRule="auto"/>
              <w:rPr>
                <w:rFonts w:ascii="Arial" w:eastAsia="Times New Roman" w:hAnsi="Arial" w:cs="Arial"/>
                <w:b/>
                <w:bCs/>
                <w:color w:val="000000"/>
                <w:sz w:val="20"/>
                <w:szCs w:val="20"/>
                <w:lang w:eastAsia="es-ES"/>
              </w:rPr>
            </w:pPr>
          </w:p>
        </w:tc>
        <w:tc>
          <w:tcPr>
            <w:tcW w:w="5253" w:type="dxa"/>
            <w:tcBorders>
              <w:top w:val="nil"/>
              <w:left w:val="nil"/>
              <w:bottom w:val="single" w:sz="4" w:space="0" w:color="auto"/>
              <w:right w:val="single" w:sz="4" w:space="0" w:color="auto"/>
            </w:tcBorders>
            <w:vAlign w:val="bottom"/>
            <w:hideMark/>
          </w:tcPr>
          <w:p w14:paraId="6329386F"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Posible (puede ocurrir en cualquier momento futuro)</w:t>
            </w:r>
          </w:p>
        </w:tc>
        <w:tc>
          <w:tcPr>
            <w:tcW w:w="1638" w:type="dxa"/>
            <w:tcBorders>
              <w:top w:val="nil"/>
              <w:left w:val="nil"/>
              <w:bottom w:val="single" w:sz="4" w:space="0" w:color="auto"/>
              <w:right w:val="single" w:sz="4" w:space="0" w:color="auto"/>
            </w:tcBorders>
            <w:noWrap/>
            <w:vAlign w:val="center"/>
            <w:hideMark/>
          </w:tcPr>
          <w:p w14:paraId="3F66F73B"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3</w:t>
            </w:r>
          </w:p>
        </w:tc>
      </w:tr>
      <w:tr w:rsidR="00D32B06" w:rsidRPr="0061166A" w14:paraId="3B21F1FE" w14:textId="77777777" w:rsidTr="00E328E7">
        <w:trPr>
          <w:trHeight w:val="301"/>
          <w:jc w:val="center"/>
        </w:trPr>
        <w:tc>
          <w:tcPr>
            <w:tcW w:w="870" w:type="dxa"/>
            <w:vMerge/>
            <w:tcBorders>
              <w:top w:val="single" w:sz="4" w:space="0" w:color="auto"/>
              <w:left w:val="single" w:sz="4" w:space="0" w:color="auto"/>
              <w:bottom w:val="single" w:sz="4" w:space="0" w:color="auto"/>
              <w:right w:val="single" w:sz="4" w:space="0" w:color="auto"/>
            </w:tcBorders>
            <w:vAlign w:val="center"/>
            <w:hideMark/>
          </w:tcPr>
          <w:p w14:paraId="3E43B8AE" w14:textId="77777777" w:rsidR="00D32B06" w:rsidRPr="0061166A" w:rsidRDefault="00D32B06" w:rsidP="00E328E7">
            <w:pPr>
              <w:spacing w:after="0" w:line="240" w:lineRule="auto"/>
              <w:rPr>
                <w:rFonts w:ascii="Arial" w:eastAsia="Times New Roman" w:hAnsi="Arial" w:cs="Arial"/>
                <w:b/>
                <w:bCs/>
                <w:color w:val="000000"/>
                <w:sz w:val="20"/>
                <w:szCs w:val="20"/>
                <w:lang w:eastAsia="es-ES"/>
              </w:rPr>
            </w:pPr>
          </w:p>
        </w:tc>
        <w:tc>
          <w:tcPr>
            <w:tcW w:w="5253" w:type="dxa"/>
            <w:tcBorders>
              <w:top w:val="nil"/>
              <w:left w:val="nil"/>
              <w:bottom w:val="single" w:sz="4" w:space="0" w:color="auto"/>
              <w:right w:val="single" w:sz="4" w:space="0" w:color="auto"/>
            </w:tcBorders>
            <w:vAlign w:val="bottom"/>
            <w:hideMark/>
          </w:tcPr>
          <w:p w14:paraId="4710CF64"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Probable (probablemente va a ocurrir)</w:t>
            </w:r>
          </w:p>
        </w:tc>
        <w:tc>
          <w:tcPr>
            <w:tcW w:w="1638" w:type="dxa"/>
            <w:tcBorders>
              <w:top w:val="nil"/>
              <w:left w:val="nil"/>
              <w:bottom w:val="single" w:sz="4" w:space="0" w:color="auto"/>
              <w:right w:val="single" w:sz="4" w:space="0" w:color="auto"/>
            </w:tcBorders>
            <w:noWrap/>
            <w:vAlign w:val="center"/>
            <w:hideMark/>
          </w:tcPr>
          <w:p w14:paraId="6AF1038C"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4</w:t>
            </w:r>
          </w:p>
        </w:tc>
      </w:tr>
      <w:tr w:rsidR="00D32B06" w:rsidRPr="0061166A" w14:paraId="54CDBC08" w14:textId="77777777" w:rsidTr="00E328E7">
        <w:trPr>
          <w:trHeight w:val="360"/>
          <w:jc w:val="center"/>
        </w:trPr>
        <w:tc>
          <w:tcPr>
            <w:tcW w:w="870" w:type="dxa"/>
            <w:vMerge/>
            <w:tcBorders>
              <w:top w:val="single" w:sz="4" w:space="0" w:color="auto"/>
              <w:left w:val="single" w:sz="4" w:space="0" w:color="auto"/>
              <w:bottom w:val="single" w:sz="4" w:space="0" w:color="auto"/>
              <w:right w:val="single" w:sz="4" w:space="0" w:color="auto"/>
            </w:tcBorders>
            <w:vAlign w:val="center"/>
            <w:hideMark/>
          </w:tcPr>
          <w:p w14:paraId="204D78EA" w14:textId="77777777" w:rsidR="00D32B06" w:rsidRPr="0061166A" w:rsidRDefault="00D32B06" w:rsidP="00E328E7">
            <w:pPr>
              <w:spacing w:after="0" w:line="240" w:lineRule="auto"/>
              <w:rPr>
                <w:rFonts w:ascii="Arial" w:eastAsia="Times New Roman" w:hAnsi="Arial" w:cs="Arial"/>
                <w:b/>
                <w:bCs/>
                <w:color w:val="000000"/>
                <w:sz w:val="20"/>
                <w:szCs w:val="20"/>
                <w:lang w:eastAsia="es-ES"/>
              </w:rPr>
            </w:pPr>
          </w:p>
        </w:tc>
        <w:tc>
          <w:tcPr>
            <w:tcW w:w="5253" w:type="dxa"/>
            <w:tcBorders>
              <w:top w:val="nil"/>
              <w:left w:val="nil"/>
              <w:bottom w:val="single" w:sz="4" w:space="0" w:color="auto"/>
              <w:right w:val="single" w:sz="4" w:space="0" w:color="auto"/>
            </w:tcBorders>
            <w:vAlign w:val="bottom"/>
            <w:hideMark/>
          </w:tcPr>
          <w:p w14:paraId="5724621A"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Casi cierto (ocurre en la mayoría de circunstancias)</w:t>
            </w:r>
          </w:p>
        </w:tc>
        <w:tc>
          <w:tcPr>
            <w:tcW w:w="1638" w:type="dxa"/>
            <w:tcBorders>
              <w:top w:val="nil"/>
              <w:left w:val="nil"/>
              <w:bottom w:val="single" w:sz="4" w:space="0" w:color="auto"/>
              <w:right w:val="single" w:sz="4" w:space="0" w:color="auto"/>
            </w:tcBorders>
            <w:noWrap/>
            <w:vAlign w:val="center"/>
            <w:hideMark/>
          </w:tcPr>
          <w:p w14:paraId="29D46905"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5</w:t>
            </w:r>
          </w:p>
        </w:tc>
      </w:tr>
    </w:tbl>
    <w:p w14:paraId="73B3693A" w14:textId="77777777" w:rsidR="00D32B06" w:rsidRPr="0061166A" w:rsidRDefault="00D32B06" w:rsidP="00D32B06">
      <w:pPr>
        <w:tabs>
          <w:tab w:val="num" w:pos="1785"/>
        </w:tabs>
        <w:spacing w:after="0" w:line="240" w:lineRule="auto"/>
        <w:jc w:val="both"/>
        <w:rPr>
          <w:rFonts w:ascii="Arial" w:hAnsi="Arial" w:cs="Arial"/>
          <w:color w:val="333333"/>
          <w:sz w:val="20"/>
          <w:szCs w:val="20"/>
          <w:lang w:eastAsia="es-ES"/>
        </w:rPr>
      </w:pPr>
    </w:p>
    <w:p w14:paraId="44D8CC9B" w14:textId="77777777" w:rsidR="00D32B06" w:rsidRPr="0061166A" w:rsidRDefault="00D32B06" w:rsidP="00D32B06">
      <w:pPr>
        <w:tabs>
          <w:tab w:val="num" w:pos="1785"/>
        </w:tabs>
        <w:spacing w:after="0" w:line="240" w:lineRule="auto"/>
        <w:jc w:val="both"/>
        <w:rPr>
          <w:rFonts w:ascii="Arial" w:hAnsi="Arial" w:cs="Arial"/>
          <w:color w:val="333333"/>
          <w:sz w:val="20"/>
          <w:szCs w:val="20"/>
          <w:lang w:eastAsia="es-ES"/>
        </w:rPr>
      </w:pPr>
    </w:p>
    <w:p w14:paraId="4C2E3DEF" w14:textId="77777777" w:rsidR="00D32B06" w:rsidRPr="00002134" w:rsidRDefault="00D32B06" w:rsidP="00D32B06">
      <w:pPr>
        <w:numPr>
          <w:ilvl w:val="0"/>
          <w:numId w:val="11"/>
        </w:numPr>
        <w:autoSpaceDE w:val="0"/>
        <w:autoSpaceDN w:val="0"/>
        <w:adjustRightInd w:val="0"/>
        <w:spacing w:after="0" w:line="240" w:lineRule="auto"/>
        <w:jc w:val="both"/>
        <w:rPr>
          <w:rFonts w:ascii="Arial" w:eastAsia="Times New Roman" w:hAnsi="Arial" w:cs="Arial"/>
          <w:b/>
          <w:sz w:val="20"/>
          <w:szCs w:val="20"/>
          <w:lang w:eastAsia="es-ES"/>
        </w:rPr>
      </w:pPr>
      <w:r w:rsidRPr="0061166A">
        <w:rPr>
          <w:rFonts w:ascii="Arial" w:hAnsi="Arial" w:cs="Arial"/>
          <w:color w:val="333333"/>
          <w:sz w:val="20"/>
          <w:szCs w:val="20"/>
          <w:lang w:eastAsia="es-ES"/>
        </w:rPr>
        <w:t>Determinar el impacto del Riesgo, utilizando la Tabla 3, analizando los siguientes criterios:</w:t>
      </w:r>
    </w:p>
    <w:p w14:paraId="250ADBAF" w14:textId="77777777" w:rsidR="00D32B06" w:rsidRPr="00002134" w:rsidRDefault="00D32B06" w:rsidP="00D32B06">
      <w:pPr>
        <w:pStyle w:val="Prrafodelista"/>
        <w:numPr>
          <w:ilvl w:val="0"/>
          <w:numId w:val="18"/>
        </w:numPr>
        <w:autoSpaceDE w:val="0"/>
        <w:autoSpaceDN w:val="0"/>
        <w:adjustRightInd w:val="0"/>
        <w:rPr>
          <w:rFonts w:ascii="Arial" w:hAnsi="Arial" w:cs="Arial"/>
          <w:color w:val="333333"/>
          <w:lang w:eastAsia="es-ES"/>
        </w:rPr>
      </w:pPr>
      <w:r w:rsidRPr="00002134">
        <w:rPr>
          <w:rFonts w:ascii="Arial" w:hAnsi="Arial" w:cs="Arial"/>
          <w:color w:val="333333"/>
          <w:lang w:eastAsia="es-ES"/>
        </w:rPr>
        <w:t xml:space="preserve">la calificación cualitativa del efecto del Riesgo, y </w:t>
      </w:r>
    </w:p>
    <w:p w14:paraId="2C9A8498" w14:textId="77777777" w:rsidR="00D32B06" w:rsidRPr="00002134" w:rsidRDefault="00D32B06" w:rsidP="00D32B06">
      <w:pPr>
        <w:pStyle w:val="Prrafodelista"/>
        <w:numPr>
          <w:ilvl w:val="0"/>
          <w:numId w:val="18"/>
        </w:numPr>
        <w:autoSpaceDE w:val="0"/>
        <w:autoSpaceDN w:val="0"/>
        <w:adjustRightInd w:val="0"/>
        <w:rPr>
          <w:rFonts w:ascii="Arial" w:hAnsi="Arial" w:cs="Arial"/>
          <w:b/>
          <w:lang w:eastAsia="es-ES"/>
        </w:rPr>
      </w:pPr>
      <w:r w:rsidRPr="00002134">
        <w:rPr>
          <w:rFonts w:ascii="Arial" w:hAnsi="Arial" w:cs="Arial"/>
          <w:color w:val="333333"/>
          <w:lang w:eastAsia="es-ES"/>
        </w:rPr>
        <w:t>la calificación monetaria del Riesgo, la cual  corresponde a la estimación de los sobrecostos ocasionados por la ocurrencia del Riesgo como un porcentaje del valor total del presupuesto del contrato. El Departamento escogerá la mayor valoración resultante de los criterios (i) y (ii) para determinar el impacto del Riesgo.</w:t>
      </w:r>
    </w:p>
    <w:p w14:paraId="3EDD81A7"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p>
    <w:p w14:paraId="52C3B39E"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p>
    <w:p w14:paraId="38CE86F8"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r w:rsidRPr="0061166A">
        <w:rPr>
          <w:rFonts w:ascii="Arial" w:eastAsia="Times New Roman" w:hAnsi="Arial" w:cs="Arial"/>
          <w:b/>
          <w:sz w:val="20"/>
          <w:szCs w:val="20"/>
          <w:lang w:eastAsia="es-ES"/>
        </w:rPr>
        <w:t>TABLA 3. IMPACTO DE RIESGO</w:t>
      </w:r>
    </w:p>
    <w:p w14:paraId="661CB860"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p>
    <w:tbl>
      <w:tblPr>
        <w:tblW w:w="5000" w:type="pct"/>
        <w:tblCellMar>
          <w:left w:w="70" w:type="dxa"/>
          <w:right w:w="70" w:type="dxa"/>
        </w:tblCellMar>
        <w:tblLook w:val="04A0" w:firstRow="1" w:lastRow="0" w:firstColumn="1" w:lastColumn="0" w:noHBand="0" w:noVBand="1"/>
      </w:tblPr>
      <w:tblGrid>
        <w:gridCol w:w="1052"/>
        <w:gridCol w:w="1151"/>
        <w:gridCol w:w="1602"/>
        <w:gridCol w:w="1206"/>
        <w:gridCol w:w="1085"/>
        <w:gridCol w:w="1569"/>
        <w:gridCol w:w="1448"/>
      </w:tblGrid>
      <w:tr w:rsidR="00D32B06" w:rsidRPr="0061166A" w14:paraId="29B24720" w14:textId="77777777" w:rsidTr="00E328E7">
        <w:trPr>
          <w:trHeight w:val="375"/>
        </w:trPr>
        <w:tc>
          <w:tcPr>
            <w:tcW w:w="5000" w:type="pct"/>
            <w:gridSpan w:val="7"/>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76DA245F"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Impacto</w:t>
            </w:r>
          </w:p>
        </w:tc>
      </w:tr>
      <w:tr w:rsidR="00D32B06" w:rsidRPr="0061166A" w14:paraId="6A378F6A" w14:textId="77777777" w:rsidTr="00E328E7">
        <w:trPr>
          <w:trHeight w:val="1200"/>
        </w:trPr>
        <w:tc>
          <w:tcPr>
            <w:tcW w:w="922" w:type="pct"/>
            <w:gridSpan w:val="2"/>
            <w:tcBorders>
              <w:top w:val="single" w:sz="4" w:space="0" w:color="auto"/>
              <w:left w:val="single" w:sz="4" w:space="0" w:color="auto"/>
              <w:bottom w:val="single" w:sz="4" w:space="0" w:color="auto"/>
              <w:right w:val="single" w:sz="4" w:space="0" w:color="auto"/>
            </w:tcBorders>
            <w:shd w:val="clear" w:color="000000" w:fill="808080"/>
            <w:vAlign w:val="center"/>
            <w:hideMark/>
          </w:tcPr>
          <w:p w14:paraId="375F5EC8"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Calificación  Cualitativa</w:t>
            </w:r>
          </w:p>
        </w:tc>
        <w:tc>
          <w:tcPr>
            <w:tcW w:w="835" w:type="pct"/>
            <w:tcBorders>
              <w:top w:val="nil"/>
              <w:left w:val="nil"/>
              <w:bottom w:val="single" w:sz="4" w:space="0" w:color="auto"/>
              <w:right w:val="single" w:sz="4" w:space="0" w:color="auto"/>
            </w:tcBorders>
            <w:vAlign w:val="center"/>
            <w:hideMark/>
          </w:tcPr>
          <w:p w14:paraId="60C3F56C"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Obstruye la ejecución del contrato de manera intranscendente.</w:t>
            </w:r>
          </w:p>
        </w:tc>
        <w:tc>
          <w:tcPr>
            <w:tcW w:w="914" w:type="pct"/>
            <w:tcBorders>
              <w:top w:val="nil"/>
              <w:left w:val="nil"/>
              <w:bottom w:val="single" w:sz="4" w:space="0" w:color="auto"/>
              <w:right w:val="single" w:sz="4" w:space="0" w:color="auto"/>
            </w:tcBorders>
            <w:vAlign w:val="center"/>
            <w:hideMark/>
          </w:tcPr>
          <w:p w14:paraId="58AB171C"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Dificulta la ejecución del contrato de manera baja. Aplicando medida mínimas se puede logar el objeto contractual.</w:t>
            </w:r>
          </w:p>
        </w:tc>
        <w:tc>
          <w:tcPr>
            <w:tcW w:w="844" w:type="pct"/>
            <w:tcBorders>
              <w:top w:val="nil"/>
              <w:left w:val="nil"/>
              <w:bottom w:val="single" w:sz="4" w:space="0" w:color="auto"/>
              <w:right w:val="single" w:sz="4" w:space="0" w:color="auto"/>
            </w:tcBorders>
            <w:vAlign w:val="center"/>
            <w:hideMark/>
          </w:tcPr>
          <w:p w14:paraId="36A27613"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Afecta la ejecución del contrato sin afectar el beneficio para las partes.</w:t>
            </w:r>
          </w:p>
        </w:tc>
        <w:tc>
          <w:tcPr>
            <w:tcW w:w="782" w:type="pct"/>
            <w:tcBorders>
              <w:top w:val="nil"/>
              <w:left w:val="nil"/>
              <w:bottom w:val="single" w:sz="4" w:space="0" w:color="auto"/>
              <w:right w:val="single" w:sz="4" w:space="0" w:color="auto"/>
            </w:tcBorders>
            <w:vAlign w:val="center"/>
            <w:hideMark/>
          </w:tcPr>
          <w:p w14:paraId="119875C5"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Obstruye la ejecución del contrato sustancialmente pero aun así permite la consecución del objeto contractual.</w:t>
            </w:r>
          </w:p>
        </w:tc>
        <w:tc>
          <w:tcPr>
            <w:tcW w:w="703" w:type="pct"/>
            <w:tcBorders>
              <w:top w:val="nil"/>
              <w:left w:val="nil"/>
              <w:bottom w:val="single" w:sz="4" w:space="0" w:color="auto"/>
              <w:right w:val="single" w:sz="4" w:space="0" w:color="auto"/>
            </w:tcBorders>
            <w:vAlign w:val="center"/>
            <w:hideMark/>
          </w:tcPr>
          <w:p w14:paraId="20EAC941"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Perturba la ejecución del contrato de manera grave imposibilitando la consecución del objeto contractual.</w:t>
            </w:r>
          </w:p>
        </w:tc>
      </w:tr>
      <w:tr w:rsidR="00D32B06" w:rsidRPr="0061166A" w14:paraId="0B78E9E3" w14:textId="77777777" w:rsidTr="00E328E7">
        <w:trPr>
          <w:trHeight w:val="975"/>
        </w:trPr>
        <w:tc>
          <w:tcPr>
            <w:tcW w:w="922" w:type="pct"/>
            <w:gridSpan w:val="2"/>
            <w:tcBorders>
              <w:top w:val="single" w:sz="4" w:space="0" w:color="auto"/>
              <w:left w:val="single" w:sz="4" w:space="0" w:color="auto"/>
              <w:bottom w:val="single" w:sz="4" w:space="0" w:color="auto"/>
              <w:right w:val="single" w:sz="4" w:space="0" w:color="auto"/>
            </w:tcBorders>
            <w:shd w:val="clear" w:color="000000" w:fill="808080"/>
            <w:vAlign w:val="center"/>
            <w:hideMark/>
          </w:tcPr>
          <w:p w14:paraId="7085B650"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Calificación Monetaria</w:t>
            </w:r>
          </w:p>
        </w:tc>
        <w:tc>
          <w:tcPr>
            <w:tcW w:w="835" w:type="pct"/>
            <w:tcBorders>
              <w:top w:val="nil"/>
              <w:left w:val="nil"/>
              <w:bottom w:val="single" w:sz="4" w:space="0" w:color="auto"/>
              <w:right w:val="single" w:sz="4" w:space="0" w:color="auto"/>
            </w:tcBorders>
            <w:vAlign w:val="center"/>
            <w:hideMark/>
          </w:tcPr>
          <w:p w14:paraId="54B00EFA"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Los sobrecostos no representan más del uno por ciento (1%) del valor del contrato.</w:t>
            </w:r>
          </w:p>
        </w:tc>
        <w:tc>
          <w:tcPr>
            <w:tcW w:w="914" w:type="pct"/>
            <w:tcBorders>
              <w:top w:val="nil"/>
              <w:left w:val="nil"/>
              <w:bottom w:val="single" w:sz="4" w:space="0" w:color="auto"/>
              <w:right w:val="single" w:sz="4" w:space="0" w:color="auto"/>
            </w:tcBorders>
            <w:vAlign w:val="center"/>
            <w:hideMark/>
          </w:tcPr>
          <w:p w14:paraId="013B66AA"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Los sobrecostos no representan más del cinco por ciento (5%) del valor del contrato.</w:t>
            </w:r>
          </w:p>
        </w:tc>
        <w:tc>
          <w:tcPr>
            <w:tcW w:w="844" w:type="pct"/>
            <w:tcBorders>
              <w:top w:val="nil"/>
              <w:left w:val="nil"/>
              <w:bottom w:val="single" w:sz="4" w:space="0" w:color="auto"/>
              <w:right w:val="single" w:sz="4" w:space="0" w:color="auto"/>
            </w:tcBorders>
            <w:vAlign w:val="center"/>
            <w:hideMark/>
          </w:tcPr>
          <w:p w14:paraId="5EDE3311"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Genera un impacto sobre el valor del contrato entre el cinco (5%) y el quince por ciento (15%).</w:t>
            </w:r>
          </w:p>
        </w:tc>
        <w:tc>
          <w:tcPr>
            <w:tcW w:w="782" w:type="pct"/>
            <w:tcBorders>
              <w:top w:val="nil"/>
              <w:left w:val="nil"/>
              <w:bottom w:val="single" w:sz="4" w:space="0" w:color="auto"/>
              <w:right w:val="single" w:sz="4" w:space="0" w:color="auto"/>
            </w:tcBorders>
            <w:vAlign w:val="center"/>
            <w:hideMark/>
          </w:tcPr>
          <w:p w14:paraId="0D59EC92"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Incrementa el valor del contrato entre el quince (15%) y el treinta por ciento (30%).</w:t>
            </w:r>
          </w:p>
        </w:tc>
        <w:tc>
          <w:tcPr>
            <w:tcW w:w="703" w:type="pct"/>
            <w:tcBorders>
              <w:top w:val="nil"/>
              <w:left w:val="nil"/>
              <w:bottom w:val="single" w:sz="4" w:space="0" w:color="auto"/>
              <w:right w:val="single" w:sz="4" w:space="0" w:color="auto"/>
            </w:tcBorders>
            <w:vAlign w:val="center"/>
            <w:hideMark/>
          </w:tcPr>
          <w:p w14:paraId="4DD5505D"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Impacta sobre el valor del contrato en más del treinta por ciento (30%).</w:t>
            </w:r>
          </w:p>
        </w:tc>
      </w:tr>
      <w:tr w:rsidR="00D32B06" w:rsidRPr="0061166A" w14:paraId="4C096C2D" w14:textId="77777777" w:rsidTr="00E328E7">
        <w:trPr>
          <w:trHeight w:val="300"/>
        </w:trPr>
        <w:tc>
          <w:tcPr>
            <w:tcW w:w="436" w:type="pct"/>
            <w:vMerge w:val="restart"/>
            <w:tcBorders>
              <w:top w:val="nil"/>
              <w:left w:val="single" w:sz="4" w:space="0" w:color="auto"/>
              <w:bottom w:val="single" w:sz="4" w:space="0" w:color="auto"/>
              <w:right w:val="single" w:sz="4" w:space="0" w:color="auto"/>
            </w:tcBorders>
            <w:shd w:val="clear" w:color="000000" w:fill="808080"/>
            <w:noWrap/>
            <w:vAlign w:val="center"/>
            <w:hideMark/>
          </w:tcPr>
          <w:p w14:paraId="38B164BC"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Categoría</w:t>
            </w:r>
          </w:p>
        </w:tc>
        <w:tc>
          <w:tcPr>
            <w:tcW w:w="486" w:type="pct"/>
            <w:vMerge w:val="restart"/>
            <w:tcBorders>
              <w:top w:val="nil"/>
              <w:left w:val="single" w:sz="4" w:space="0" w:color="auto"/>
              <w:bottom w:val="single" w:sz="4" w:space="0" w:color="auto"/>
              <w:right w:val="single" w:sz="4" w:space="0" w:color="auto"/>
            </w:tcBorders>
            <w:shd w:val="clear" w:color="000000" w:fill="808080"/>
            <w:noWrap/>
            <w:vAlign w:val="center"/>
            <w:hideMark/>
          </w:tcPr>
          <w:p w14:paraId="08724DC7"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Valoración</w:t>
            </w:r>
          </w:p>
        </w:tc>
        <w:tc>
          <w:tcPr>
            <w:tcW w:w="835" w:type="pct"/>
            <w:tcBorders>
              <w:top w:val="nil"/>
              <w:left w:val="nil"/>
              <w:bottom w:val="single" w:sz="4" w:space="0" w:color="auto"/>
              <w:right w:val="single" w:sz="4" w:space="0" w:color="auto"/>
            </w:tcBorders>
            <w:shd w:val="clear" w:color="000000" w:fill="808080"/>
            <w:noWrap/>
            <w:vAlign w:val="bottom"/>
            <w:hideMark/>
          </w:tcPr>
          <w:p w14:paraId="241E77BA"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Insignificante</w:t>
            </w:r>
          </w:p>
        </w:tc>
        <w:tc>
          <w:tcPr>
            <w:tcW w:w="914" w:type="pct"/>
            <w:tcBorders>
              <w:top w:val="nil"/>
              <w:left w:val="nil"/>
              <w:bottom w:val="single" w:sz="4" w:space="0" w:color="auto"/>
              <w:right w:val="single" w:sz="4" w:space="0" w:color="auto"/>
            </w:tcBorders>
            <w:shd w:val="clear" w:color="000000" w:fill="808080"/>
            <w:noWrap/>
            <w:vAlign w:val="bottom"/>
            <w:hideMark/>
          </w:tcPr>
          <w:p w14:paraId="3FE3E965"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Menor</w:t>
            </w:r>
          </w:p>
        </w:tc>
        <w:tc>
          <w:tcPr>
            <w:tcW w:w="844" w:type="pct"/>
            <w:tcBorders>
              <w:top w:val="nil"/>
              <w:left w:val="nil"/>
              <w:bottom w:val="single" w:sz="4" w:space="0" w:color="auto"/>
              <w:right w:val="single" w:sz="4" w:space="0" w:color="auto"/>
            </w:tcBorders>
            <w:shd w:val="clear" w:color="000000" w:fill="808080"/>
            <w:noWrap/>
            <w:vAlign w:val="bottom"/>
            <w:hideMark/>
          </w:tcPr>
          <w:p w14:paraId="257DA4D4"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Moderado</w:t>
            </w:r>
          </w:p>
        </w:tc>
        <w:tc>
          <w:tcPr>
            <w:tcW w:w="782" w:type="pct"/>
            <w:tcBorders>
              <w:top w:val="nil"/>
              <w:left w:val="nil"/>
              <w:bottom w:val="single" w:sz="4" w:space="0" w:color="auto"/>
              <w:right w:val="single" w:sz="4" w:space="0" w:color="auto"/>
            </w:tcBorders>
            <w:shd w:val="clear" w:color="000000" w:fill="808080"/>
            <w:noWrap/>
            <w:vAlign w:val="bottom"/>
            <w:hideMark/>
          </w:tcPr>
          <w:p w14:paraId="60292A63"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Mayor</w:t>
            </w:r>
          </w:p>
        </w:tc>
        <w:tc>
          <w:tcPr>
            <w:tcW w:w="703" w:type="pct"/>
            <w:tcBorders>
              <w:top w:val="nil"/>
              <w:left w:val="nil"/>
              <w:bottom w:val="single" w:sz="4" w:space="0" w:color="auto"/>
              <w:right w:val="single" w:sz="4" w:space="0" w:color="auto"/>
            </w:tcBorders>
            <w:shd w:val="clear" w:color="000000" w:fill="808080"/>
            <w:noWrap/>
            <w:vAlign w:val="bottom"/>
            <w:hideMark/>
          </w:tcPr>
          <w:p w14:paraId="264BFBD9"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Catastrófico</w:t>
            </w:r>
          </w:p>
        </w:tc>
      </w:tr>
      <w:tr w:rsidR="00D32B06" w:rsidRPr="0061166A" w14:paraId="5A2CBDF7" w14:textId="77777777" w:rsidTr="00E328E7">
        <w:trPr>
          <w:trHeight w:val="300"/>
        </w:trPr>
        <w:tc>
          <w:tcPr>
            <w:tcW w:w="436" w:type="pct"/>
            <w:vMerge/>
            <w:tcBorders>
              <w:top w:val="nil"/>
              <w:left w:val="single" w:sz="4" w:space="0" w:color="auto"/>
              <w:bottom w:val="single" w:sz="4" w:space="0" w:color="auto"/>
              <w:right w:val="single" w:sz="4" w:space="0" w:color="auto"/>
            </w:tcBorders>
            <w:vAlign w:val="center"/>
            <w:hideMark/>
          </w:tcPr>
          <w:p w14:paraId="2087EAF8" w14:textId="77777777" w:rsidR="00D32B06" w:rsidRPr="0061166A" w:rsidRDefault="00D32B06" w:rsidP="00E328E7">
            <w:pPr>
              <w:spacing w:after="0" w:line="240" w:lineRule="auto"/>
              <w:rPr>
                <w:rFonts w:ascii="Arial" w:eastAsia="Times New Roman" w:hAnsi="Arial" w:cs="Arial"/>
                <w:b/>
                <w:bCs/>
                <w:color w:val="000000"/>
                <w:sz w:val="20"/>
                <w:szCs w:val="20"/>
                <w:lang w:eastAsia="es-ES"/>
              </w:rPr>
            </w:pPr>
          </w:p>
        </w:tc>
        <w:tc>
          <w:tcPr>
            <w:tcW w:w="486" w:type="pct"/>
            <w:vMerge/>
            <w:tcBorders>
              <w:top w:val="nil"/>
              <w:left w:val="single" w:sz="4" w:space="0" w:color="auto"/>
              <w:bottom w:val="single" w:sz="4" w:space="0" w:color="auto"/>
              <w:right w:val="single" w:sz="4" w:space="0" w:color="auto"/>
            </w:tcBorders>
            <w:vAlign w:val="center"/>
            <w:hideMark/>
          </w:tcPr>
          <w:p w14:paraId="194DDFCC" w14:textId="77777777" w:rsidR="00D32B06" w:rsidRPr="0061166A" w:rsidRDefault="00D32B06" w:rsidP="00E328E7">
            <w:pPr>
              <w:spacing w:after="0" w:line="240" w:lineRule="auto"/>
              <w:rPr>
                <w:rFonts w:ascii="Arial" w:eastAsia="Times New Roman" w:hAnsi="Arial" w:cs="Arial"/>
                <w:b/>
                <w:bCs/>
                <w:color w:val="000000"/>
                <w:sz w:val="20"/>
                <w:szCs w:val="20"/>
                <w:lang w:eastAsia="es-ES"/>
              </w:rPr>
            </w:pPr>
          </w:p>
        </w:tc>
        <w:tc>
          <w:tcPr>
            <w:tcW w:w="835" w:type="pct"/>
            <w:tcBorders>
              <w:top w:val="nil"/>
              <w:left w:val="nil"/>
              <w:bottom w:val="single" w:sz="4" w:space="0" w:color="auto"/>
              <w:right w:val="single" w:sz="4" w:space="0" w:color="auto"/>
            </w:tcBorders>
            <w:vAlign w:val="bottom"/>
            <w:hideMark/>
          </w:tcPr>
          <w:p w14:paraId="5B8F5552"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1</w:t>
            </w:r>
          </w:p>
        </w:tc>
        <w:tc>
          <w:tcPr>
            <w:tcW w:w="914" w:type="pct"/>
            <w:tcBorders>
              <w:top w:val="nil"/>
              <w:left w:val="nil"/>
              <w:bottom w:val="single" w:sz="4" w:space="0" w:color="auto"/>
              <w:right w:val="single" w:sz="4" w:space="0" w:color="auto"/>
            </w:tcBorders>
            <w:noWrap/>
            <w:vAlign w:val="bottom"/>
            <w:hideMark/>
          </w:tcPr>
          <w:p w14:paraId="24C91E2E"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2</w:t>
            </w:r>
          </w:p>
        </w:tc>
        <w:tc>
          <w:tcPr>
            <w:tcW w:w="844" w:type="pct"/>
            <w:tcBorders>
              <w:top w:val="nil"/>
              <w:left w:val="nil"/>
              <w:bottom w:val="single" w:sz="4" w:space="0" w:color="auto"/>
              <w:right w:val="single" w:sz="4" w:space="0" w:color="auto"/>
            </w:tcBorders>
            <w:noWrap/>
            <w:vAlign w:val="bottom"/>
            <w:hideMark/>
          </w:tcPr>
          <w:p w14:paraId="52979A0F"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3</w:t>
            </w:r>
          </w:p>
        </w:tc>
        <w:tc>
          <w:tcPr>
            <w:tcW w:w="782" w:type="pct"/>
            <w:tcBorders>
              <w:top w:val="nil"/>
              <w:left w:val="nil"/>
              <w:bottom w:val="single" w:sz="4" w:space="0" w:color="auto"/>
              <w:right w:val="single" w:sz="4" w:space="0" w:color="auto"/>
            </w:tcBorders>
            <w:noWrap/>
            <w:vAlign w:val="bottom"/>
            <w:hideMark/>
          </w:tcPr>
          <w:p w14:paraId="1CFE1901"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4</w:t>
            </w:r>
          </w:p>
        </w:tc>
        <w:tc>
          <w:tcPr>
            <w:tcW w:w="703" w:type="pct"/>
            <w:tcBorders>
              <w:top w:val="nil"/>
              <w:left w:val="nil"/>
              <w:bottom w:val="single" w:sz="4" w:space="0" w:color="auto"/>
              <w:right w:val="single" w:sz="4" w:space="0" w:color="auto"/>
            </w:tcBorders>
            <w:noWrap/>
            <w:vAlign w:val="bottom"/>
            <w:hideMark/>
          </w:tcPr>
          <w:p w14:paraId="5B11EFE3"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5</w:t>
            </w:r>
          </w:p>
        </w:tc>
      </w:tr>
    </w:tbl>
    <w:p w14:paraId="01809928"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p>
    <w:p w14:paraId="3D8040A3"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p>
    <w:p w14:paraId="7C3C9464" w14:textId="77777777" w:rsidR="00D32B06" w:rsidRPr="0061166A" w:rsidRDefault="00D32B06" w:rsidP="00D32B06">
      <w:pPr>
        <w:numPr>
          <w:ilvl w:val="0"/>
          <w:numId w:val="11"/>
        </w:numPr>
        <w:autoSpaceDE w:val="0"/>
        <w:autoSpaceDN w:val="0"/>
        <w:adjustRightInd w:val="0"/>
        <w:spacing w:after="0" w:line="240" w:lineRule="auto"/>
        <w:rPr>
          <w:rFonts w:ascii="Arial" w:eastAsia="Times New Roman" w:hAnsi="Arial" w:cs="Arial"/>
          <w:b/>
          <w:sz w:val="20"/>
          <w:szCs w:val="20"/>
          <w:lang w:eastAsia="es-ES"/>
        </w:rPr>
      </w:pPr>
      <w:r w:rsidRPr="0061166A">
        <w:rPr>
          <w:rFonts w:ascii="Arial" w:hAnsi="Arial" w:cs="Arial"/>
          <w:color w:val="333333"/>
          <w:sz w:val="20"/>
          <w:szCs w:val="20"/>
          <w:lang w:eastAsia="es-ES"/>
        </w:rPr>
        <w:t>Para cada Riesgo se deben sumar las valoraciones de probabilidad e impacto, para obtener la valoración total del Riesgo.</w:t>
      </w:r>
    </w:p>
    <w:p w14:paraId="492F59B1" w14:textId="711FFE9D"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r w:rsidRPr="0061166A">
        <w:rPr>
          <w:rFonts w:ascii="Arial" w:eastAsia="Times New Roman" w:hAnsi="Arial" w:cs="Arial"/>
          <w:b/>
          <w:sz w:val="20"/>
          <w:szCs w:val="20"/>
          <w:lang w:eastAsia="es-ES"/>
        </w:rPr>
        <w:br w:type="page"/>
      </w:r>
      <w:r w:rsidRPr="0061166A">
        <w:rPr>
          <w:rFonts w:ascii="Arial" w:eastAsia="Times New Roman" w:hAnsi="Arial" w:cs="Arial"/>
          <w:b/>
          <w:sz w:val="20"/>
          <w:szCs w:val="20"/>
          <w:lang w:eastAsia="es-ES"/>
        </w:rPr>
        <w:lastRenderedPageBreak/>
        <w:t>TABLA 4. VALORACIÓN DEL RIESGO</w:t>
      </w:r>
    </w:p>
    <w:p w14:paraId="3890BC1C"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p>
    <w:tbl>
      <w:tblPr>
        <w:tblW w:w="5000" w:type="pct"/>
        <w:tblCellMar>
          <w:left w:w="70" w:type="dxa"/>
          <w:right w:w="70" w:type="dxa"/>
        </w:tblCellMar>
        <w:tblLook w:val="04A0" w:firstRow="1" w:lastRow="0" w:firstColumn="1" w:lastColumn="0" w:noHBand="0" w:noVBand="1"/>
      </w:tblPr>
      <w:tblGrid>
        <w:gridCol w:w="345"/>
        <w:gridCol w:w="1596"/>
        <w:gridCol w:w="1027"/>
        <w:gridCol w:w="1423"/>
        <w:gridCol w:w="1076"/>
        <w:gridCol w:w="969"/>
        <w:gridCol w:w="1394"/>
        <w:gridCol w:w="1288"/>
      </w:tblGrid>
      <w:tr w:rsidR="00D32B06" w:rsidRPr="0061166A" w14:paraId="2DEA0829" w14:textId="77777777" w:rsidTr="00E328E7">
        <w:trPr>
          <w:trHeight w:val="375"/>
        </w:trPr>
        <w:tc>
          <w:tcPr>
            <w:tcW w:w="191" w:type="pct"/>
            <w:tcBorders>
              <w:top w:val="nil"/>
              <w:left w:val="nil"/>
              <w:bottom w:val="nil"/>
              <w:right w:val="single" w:sz="4" w:space="0" w:color="auto"/>
            </w:tcBorders>
            <w:noWrap/>
            <w:vAlign w:val="bottom"/>
            <w:hideMark/>
          </w:tcPr>
          <w:p w14:paraId="238D4BBA"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4809" w:type="pct"/>
            <w:gridSpan w:val="7"/>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7E9ED1F8"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Impacto</w:t>
            </w:r>
          </w:p>
        </w:tc>
      </w:tr>
      <w:tr w:rsidR="00D32B06" w:rsidRPr="0061166A" w14:paraId="3119E4FC" w14:textId="77777777" w:rsidTr="00E328E7">
        <w:trPr>
          <w:trHeight w:val="1440"/>
        </w:trPr>
        <w:tc>
          <w:tcPr>
            <w:tcW w:w="191" w:type="pct"/>
            <w:tcBorders>
              <w:top w:val="nil"/>
              <w:left w:val="nil"/>
              <w:bottom w:val="nil"/>
              <w:right w:val="nil"/>
            </w:tcBorders>
            <w:noWrap/>
            <w:vAlign w:val="bottom"/>
            <w:hideMark/>
          </w:tcPr>
          <w:p w14:paraId="0647EA7C"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1231" w:type="pct"/>
            <w:gridSpan w:val="2"/>
            <w:tcBorders>
              <w:top w:val="single" w:sz="4" w:space="0" w:color="auto"/>
              <w:left w:val="single" w:sz="4" w:space="0" w:color="auto"/>
              <w:bottom w:val="single" w:sz="4" w:space="0" w:color="auto"/>
              <w:right w:val="single" w:sz="4" w:space="0" w:color="auto"/>
            </w:tcBorders>
            <w:shd w:val="clear" w:color="000000" w:fill="808080"/>
            <w:vAlign w:val="center"/>
            <w:hideMark/>
          </w:tcPr>
          <w:p w14:paraId="0FFB4581"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Calificación  Cualitativa</w:t>
            </w:r>
          </w:p>
        </w:tc>
        <w:tc>
          <w:tcPr>
            <w:tcW w:w="778" w:type="pct"/>
            <w:tcBorders>
              <w:top w:val="nil"/>
              <w:left w:val="nil"/>
              <w:bottom w:val="single" w:sz="4" w:space="0" w:color="auto"/>
              <w:right w:val="single" w:sz="4" w:space="0" w:color="auto"/>
            </w:tcBorders>
            <w:vAlign w:val="center"/>
            <w:hideMark/>
          </w:tcPr>
          <w:p w14:paraId="35A63104"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Obstruye la ejecución del contrato de manera intranscendente.</w:t>
            </w:r>
          </w:p>
        </w:tc>
        <w:tc>
          <w:tcPr>
            <w:tcW w:w="733" w:type="pct"/>
            <w:tcBorders>
              <w:top w:val="nil"/>
              <w:left w:val="nil"/>
              <w:bottom w:val="single" w:sz="4" w:space="0" w:color="auto"/>
              <w:right w:val="single" w:sz="4" w:space="0" w:color="auto"/>
            </w:tcBorders>
            <w:vAlign w:val="center"/>
            <w:hideMark/>
          </w:tcPr>
          <w:p w14:paraId="43B34769"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Dificulta la ejecución del contrato de manera baja. Aplicando medida mínimas se puede logar el objeto contractual.</w:t>
            </w:r>
          </w:p>
        </w:tc>
        <w:tc>
          <w:tcPr>
            <w:tcW w:w="733" w:type="pct"/>
            <w:tcBorders>
              <w:top w:val="nil"/>
              <w:left w:val="nil"/>
              <w:bottom w:val="single" w:sz="4" w:space="0" w:color="auto"/>
              <w:right w:val="single" w:sz="4" w:space="0" w:color="auto"/>
            </w:tcBorders>
            <w:vAlign w:val="center"/>
            <w:hideMark/>
          </w:tcPr>
          <w:p w14:paraId="4FC762A2"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Afecta la ejecución del contrato sin afectar el beneficio para las partes.</w:t>
            </w:r>
          </w:p>
        </w:tc>
        <w:tc>
          <w:tcPr>
            <w:tcW w:w="734" w:type="pct"/>
            <w:tcBorders>
              <w:top w:val="nil"/>
              <w:left w:val="nil"/>
              <w:bottom w:val="single" w:sz="4" w:space="0" w:color="auto"/>
              <w:right w:val="single" w:sz="4" w:space="0" w:color="auto"/>
            </w:tcBorders>
            <w:vAlign w:val="center"/>
            <w:hideMark/>
          </w:tcPr>
          <w:p w14:paraId="2F1FB260"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Obstruye la ejecución del contrato sustancialmente pero aun así permite la consecución del objeto contractual.</w:t>
            </w:r>
          </w:p>
        </w:tc>
        <w:tc>
          <w:tcPr>
            <w:tcW w:w="600" w:type="pct"/>
            <w:tcBorders>
              <w:top w:val="nil"/>
              <w:left w:val="nil"/>
              <w:bottom w:val="single" w:sz="4" w:space="0" w:color="auto"/>
              <w:right w:val="single" w:sz="4" w:space="0" w:color="auto"/>
            </w:tcBorders>
            <w:vAlign w:val="center"/>
            <w:hideMark/>
          </w:tcPr>
          <w:p w14:paraId="6E0AD853"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Perturba la ejecución del contrato de manera grave imposibilitando la consecución del objeto contractual.</w:t>
            </w:r>
          </w:p>
        </w:tc>
      </w:tr>
      <w:tr w:rsidR="00D32B06" w:rsidRPr="0061166A" w14:paraId="45D0A299" w14:textId="77777777" w:rsidTr="00E328E7">
        <w:trPr>
          <w:trHeight w:val="1200"/>
        </w:trPr>
        <w:tc>
          <w:tcPr>
            <w:tcW w:w="191" w:type="pct"/>
            <w:tcBorders>
              <w:top w:val="nil"/>
              <w:left w:val="nil"/>
              <w:bottom w:val="nil"/>
              <w:right w:val="nil"/>
            </w:tcBorders>
            <w:noWrap/>
            <w:vAlign w:val="bottom"/>
            <w:hideMark/>
          </w:tcPr>
          <w:p w14:paraId="497262B3"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1231" w:type="pct"/>
            <w:gridSpan w:val="2"/>
            <w:tcBorders>
              <w:top w:val="single" w:sz="4" w:space="0" w:color="auto"/>
              <w:left w:val="single" w:sz="4" w:space="0" w:color="auto"/>
              <w:bottom w:val="single" w:sz="4" w:space="0" w:color="auto"/>
              <w:right w:val="single" w:sz="4" w:space="0" w:color="auto"/>
            </w:tcBorders>
            <w:shd w:val="clear" w:color="000000" w:fill="808080"/>
            <w:vAlign w:val="center"/>
            <w:hideMark/>
          </w:tcPr>
          <w:p w14:paraId="44414DFC"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Calificación Monetaria</w:t>
            </w:r>
          </w:p>
        </w:tc>
        <w:tc>
          <w:tcPr>
            <w:tcW w:w="778" w:type="pct"/>
            <w:tcBorders>
              <w:top w:val="nil"/>
              <w:left w:val="nil"/>
              <w:bottom w:val="single" w:sz="4" w:space="0" w:color="auto"/>
              <w:right w:val="single" w:sz="4" w:space="0" w:color="auto"/>
            </w:tcBorders>
            <w:vAlign w:val="center"/>
            <w:hideMark/>
          </w:tcPr>
          <w:p w14:paraId="18599809"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Los sobrecostos no representan más del uno por ciento (1%) del valor del contrato.</w:t>
            </w:r>
          </w:p>
        </w:tc>
        <w:tc>
          <w:tcPr>
            <w:tcW w:w="733" w:type="pct"/>
            <w:tcBorders>
              <w:top w:val="nil"/>
              <w:left w:val="nil"/>
              <w:bottom w:val="single" w:sz="4" w:space="0" w:color="auto"/>
              <w:right w:val="single" w:sz="4" w:space="0" w:color="auto"/>
            </w:tcBorders>
            <w:vAlign w:val="center"/>
            <w:hideMark/>
          </w:tcPr>
          <w:p w14:paraId="402A62CB"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Los sobrecostos no representan más del cinco por ciento (5%) del valor del contrato.</w:t>
            </w:r>
          </w:p>
        </w:tc>
        <w:tc>
          <w:tcPr>
            <w:tcW w:w="733" w:type="pct"/>
            <w:tcBorders>
              <w:top w:val="nil"/>
              <w:left w:val="nil"/>
              <w:bottom w:val="single" w:sz="4" w:space="0" w:color="auto"/>
              <w:right w:val="single" w:sz="4" w:space="0" w:color="auto"/>
            </w:tcBorders>
            <w:vAlign w:val="center"/>
            <w:hideMark/>
          </w:tcPr>
          <w:p w14:paraId="351CD133"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Genera un impacto sobre el valor del contrato entre el cinco (5%) y el quince por ciento (15%).</w:t>
            </w:r>
          </w:p>
        </w:tc>
        <w:tc>
          <w:tcPr>
            <w:tcW w:w="734" w:type="pct"/>
            <w:tcBorders>
              <w:top w:val="nil"/>
              <w:left w:val="nil"/>
              <w:bottom w:val="single" w:sz="4" w:space="0" w:color="auto"/>
              <w:right w:val="single" w:sz="4" w:space="0" w:color="auto"/>
            </w:tcBorders>
            <w:vAlign w:val="center"/>
            <w:hideMark/>
          </w:tcPr>
          <w:p w14:paraId="2D9267FF"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Incrementa el valor del contrato entre el quince (15%) y el treinta por ciento (30%).</w:t>
            </w:r>
          </w:p>
        </w:tc>
        <w:tc>
          <w:tcPr>
            <w:tcW w:w="600" w:type="pct"/>
            <w:tcBorders>
              <w:top w:val="nil"/>
              <w:left w:val="nil"/>
              <w:bottom w:val="single" w:sz="4" w:space="0" w:color="auto"/>
              <w:right w:val="single" w:sz="4" w:space="0" w:color="auto"/>
            </w:tcBorders>
            <w:vAlign w:val="center"/>
            <w:hideMark/>
          </w:tcPr>
          <w:p w14:paraId="64AC6CA3"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Impacta sobre el valor del contrato en más del treinta por ciento (30%).</w:t>
            </w:r>
          </w:p>
        </w:tc>
      </w:tr>
      <w:tr w:rsidR="00D32B06" w:rsidRPr="0061166A" w14:paraId="53DFA9E0" w14:textId="77777777" w:rsidTr="00E328E7">
        <w:trPr>
          <w:trHeight w:val="285"/>
        </w:trPr>
        <w:tc>
          <w:tcPr>
            <w:tcW w:w="191" w:type="pct"/>
            <w:tcBorders>
              <w:top w:val="nil"/>
              <w:left w:val="nil"/>
              <w:bottom w:val="nil"/>
              <w:right w:val="nil"/>
            </w:tcBorders>
            <w:noWrap/>
            <w:vAlign w:val="bottom"/>
            <w:hideMark/>
          </w:tcPr>
          <w:p w14:paraId="6FFAAB4F"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743" w:type="pct"/>
            <w:vMerge w:val="restart"/>
            <w:tcBorders>
              <w:top w:val="nil"/>
              <w:left w:val="single" w:sz="4" w:space="0" w:color="auto"/>
              <w:bottom w:val="single" w:sz="4" w:space="0" w:color="000000"/>
              <w:right w:val="single" w:sz="4" w:space="0" w:color="auto"/>
            </w:tcBorders>
            <w:shd w:val="clear" w:color="000000" w:fill="808080"/>
            <w:noWrap/>
            <w:vAlign w:val="center"/>
            <w:hideMark/>
          </w:tcPr>
          <w:p w14:paraId="7E8AECD5"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Categoría</w:t>
            </w:r>
          </w:p>
        </w:tc>
        <w:tc>
          <w:tcPr>
            <w:tcW w:w="489" w:type="pct"/>
            <w:vMerge w:val="restart"/>
            <w:tcBorders>
              <w:top w:val="nil"/>
              <w:left w:val="single" w:sz="4" w:space="0" w:color="auto"/>
              <w:bottom w:val="single" w:sz="4" w:space="0" w:color="auto"/>
              <w:right w:val="single" w:sz="4" w:space="0" w:color="auto"/>
            </w:tcBorders>
            <w:shd w:val="clear" w:color="000000" w:fill="808080"/>
            <w:noWrap/>
            <w:vAlign w:val="center"/>
            <w:hideMark/>
          </w:tcPr>
          <w:p w14:paraId="32ACA064"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Valoración</w:t>
            </w:r>
          </w:p>
        </w:tc>
        <w:tc>
          <w:tcPr>
            <w:tcW w:w="778" w:type="pct"/>
            <w:tcBorders>
              <w:top w:val="nil"/>
              <w:left w:val="nil"/>
              <w:bottom w:val="single" w:sz="4" w:space="0" w:color="auto"/>
              <w:right w:val="single" w:sz="4" w:space="0" w:color="auto"/>
            </w:tcBorders>
            <w:shd w:val="clear" w:color="000000" w:fill="808080"/>
            <w:noWrap/>
            <w:vAlign w:val="bottom"/>
            <w:hideMark/>
          </w:tcPr>
          <w:p w14:paraId="2391DD4B"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Insignificante</w:t>
            </w:r>
          </w:p>
        </w:tc>
        <w:tc>
          <w:tcPr>
            <w:tcW w:w="733" w:type="pct"/>
            <w:tcBorders>
              <w:top w:val="nil"/>
              <w:left w:val="nil"/>
              <w:bottom w:val="single" w:sz="4" w:space="0" w:color="auto"/>
              <w:right w:val="single" w:sz="4" w:space="0" w:color="auto"/>
            </w:tcBorders>
            <w:shd w:val="clear" w:color="000000" w:fill="808080"/>
            <w:noWrap/>
            <w:vAlign w:val="bottom"/>
            <w:hideMark/>
          </w:tcPr>
          <w:p w14:paraId="2DE34C3B"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Menor</w:t>
            </w:r>
          </w:p>
        </w:tc>
        <w:tc>
          <w:tcPr>
            <w:tcW w:w="733" w:type="pct"/>
            <w:tcBorders>
              <w:top w:val="nil"/>
              <w:left w:val="nil"/>
              <w:bottom w:val="single" w:sz="4" w:space="0" w:color="auto"/>
              <w:right w:val="single" w:sz="4" w:space="0" w:color="auto"/>
            </w:tcBorders>
            <w:shd w:val="clear" w:color="000000" w:fill="808080"/>
            <w:noWrap/>
            <w:vAlign w:val="bottom"/>
            <w:hideMark/>
          </w:tcPr>
          <w:p w14:paraId="03F03FF0"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Moderado</w:t>
            </w:r>
          </w:p>
        </w:tc>
        <w:tc>
          <w:tcPr>
            <w:tcW w:w="734" w:type="pct"/>
            <w:tcBorders>
              <w:top w:val="nil"/>
              <w:left w:val="nil"/>
              <w:bottom w:val="single" w:sz="4" w:space="0" w:color="auto"/>
              <w:right w:val="single" w:sz="4" w:space="0" w:color="auto"/>
            </w:tcBorders>
            <w:shd w:val="clear" w:color="000000" w:fill="808080"/>
            <w:noWrap/>
            <w:vAlign w:val="bottom"/>
            <w:hideMark/>
          </w:tcPr>
          <w:p w14:paraId="32D19F1F"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Mayor</w:t>
            </w:r>
          </w:p>
        </w:tc>
        <w:tc>
          <w:tcPr>
            <w:tcW w:w="600" w:type="pct"/>
            <w:tcBorders>
              <w:top w:val="nil"/>
              <w:left w:val="nil"/>
              <w:bottom w:val="single" w:sz="4" w:space="0" w:color="auto"/>
              <w:right w:val="single" w:sz="4" w:space="0" w:color="auto"/>
            </w:tcBorders>
            <w:shd w:val="clear" w:color="000000" w:fill="808080"/>
            <w:noWrap/>
            <w:vAlign w:val="bottom"/>
            <w:hideMark/>
          </w:tcPr>
          <w:p w14:paraId="2ED2464C"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Catastrófico</w:t>
            </w:r>
          </w:p>
        </w:tc>
      </w:tr>
      <w:tr w:rsidR="00D32B06" w:rsidRPr="0061166A" w14:paraId="5D497128" w14:textId="77777777" w:rsidTr="00E328E7">
        <w:trPr>
          <w:trHeight w:val="300"/>
        </w:trPr>
        <w:tc>
          <w:tcPr>
            <w:tcW w:w="191" w:type="pct"/>
            <w:tcBorders>
              <w:top w:val="nil"/>
              <w:left w:val="nil"/>
              <w:bottom w:val="nil"/>
              <w:right w:val="nil"/>
            </w:tcBorders>
            <w:noWrap/>
            <w:vAlign w:val="bottom"/>
            <w:hideMark/>
          </w:tcPr>
          <w:p w14:paraId="4684CF2A" w14:textId="77777777" w:rsidR="00D32B06" w:rsidRPr="0061166A" w:rsidRDefault="00D32B06" w:rsidP="00E328E7">
            <w:pPr>
              <w:spacing w:after="0" w:line="240" w:lineRule="auto"/>
              <w:rPr>
                <w:rFonts w:ascii="Arial" w:eastAsia="Times New Roman" w:hAnsi="Arial" w:cs="Arial"/>
                <w:color w:val="000000"/>
                <w:sz w:val="20"/>
                <w:szCs w:val="20"/>
                <w:lang w:eastAsia="es-ES"/>
              </w:rPr>
            </w:pPr>
          </w:p>
        </w:tc>
        <w:tc>
          <w:tcPr>
            <w:tcW w:w="743" w:type="pct"/>
            <w:vMerge/>
            <w:tcBorders>
              <w:top w:val="nil"/>
              <w:left w:val="single" w:sz="4" w:space="0" w:color="auto"/>
              <w:bottom w:val="single" w:sz="4" w:space="0" w:color="000000"/>
              <w:right w:val="single" w:sz="4" w:space="0" w:color="auto"/>
            </w:tcBorders>
            <w:vAlign w:val="center"/>
            <w:hideMark/>
          </w:tcPr>
          <w:p w14:paraId="700C6176" w14:textId="77777777" w:rsidR="00D32B06" w:rsidRPr="0061166A" w:rsidRDefault="00D32B06" w:rsidP="00E328E7">
            <w:pPr>
              <w:spacing w:after="0" w:line="240" w:lineRule="auto"/>
              <w:rPr>
                <w:rFonts w:ascii="Arial" w:eastAsia="Times New Roman" w:hAnsi="Arial" w:cs="Arial"/>
                <w:b/>
                <w:bCs/>
                <w:color w:val="000000"/>
                <w:sz w:val="20"/>
                <w:szCs w:val="20"/>
                <w:lang w:eastAsia="es-ES"/>
              </w:rPr>
            </w:pPr>
          </w:p>
        </w:tc>
        <w:tc>
          <w:tcPr>
            <w:tcW w:w="489" w:type="pct"/>
            <w:vMerge/>
            <w:tcBorders>
              <w:top w:val="nil"/>
              <w:left w:val="single" w:sz="4" w:space="0" w:color="auto"/>
              <w:bottom w:val="single" w:sz="4" w:space="0" w:color="auto"/>
              <w:right w:val="single" w:sz="4" w:space="0" w:color="auto"/>
            </w:tcBorders>
            <w:vAlign w:val="center"/>
            <w:hideMark/>
          </w:tcPr>
          <w:p w14:paraId="2603D897" w14:textId="77777777" w:rsidR="00D32B06" w:rsidRPr="0061166A" w:rsidRDefault="00D32B06" w:rsidP="00E328E7">
            <w:pPr>
              <w:spacing w:after="0" w:line="240" w:lineRule="auto"/>
              <w:rPr>
                <w:rFonts w:ascii="Arial" w:eastAsia="Times New Roman" w:hAnsi="Arial" w:cs="Arial"/>
                <w:b/>
                <w:bCs/>
                <w:color w:val="000000"/>
                <w:sz w:val="20"/>
                <w:szCs w:val="20"/>
                <w:lang w:eastAsia="es-ES"/>
              </w:rPr>
            </w:pPr>
          </w:p>
        </w:tc>
        <w:tc>
          <w:tcPr>
            <w:tcW w:w="778" w:type="pct"/>
            <w:tcBorders>
              <w:top w:val="nil"/>
              <w:left w:val="nil"/>
              <w:bottom w:val="single" w:sz="4" w:space="0" w:color="auto"/>
              <w:right w:val="single" w:sz="4" w:space="0" w:color="auto"/>
            </w:tcBorders>
            <w:vAlign w:val="bottom"/>
            <w:hideMark/>
          </w:tcPr>
          <w:p w14:paraId="7C98E1E8"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1</w:t>
            </w:r>
          </w:p>
        </w:tc>
        <w:tc>
          <w:tcPr>
            <w:tcW w:w="733" w:type="pct"/>
            <w:tcBorders>
              <w:top w:val="nil"/>
              <w:left w:val="nil"/>
              <w:bottom w:val="single" w:sz="4" w:space="0" w:color="auto"/>
              <w:right w:val="single" w:sz="4" w:space="0" w:color="auto"/>
            </w:tcBorders>
            <w:noWrap/>
            <w:vAlign w:val="bottom"/>
            <w:hideMark/>
          </w:tcPr>
          <w:p w14:paraId="101F854F"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2</w:t>
            </w:r>
          </w:p>
        </w:tc>
        <w:tc>
          <w:tcPr>
            <w:tcW w:w="733" w:type="pct"/>
            <w:tcBorders>
              <w:top w:val="nil"/>
              <w:left w:val="nil"/>
              <w:bottom w:val="single" w:sz="4" w:space="0" w:color="auto"/>
              <w:right w:val="single" w:sz="4" w:space="0" w:color="auto"/>
            </w:tcBorders>
            <w:noWrap/>
            <w:vAlign w:val="bottom"/>
            <w:hideMark/>
          </w:tcPr>
          <w:p w14:paraId="2449DD46"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3</w:t>
            </w:r>
          </w:p>
        </w:tc>
        <w:tc>
          <w:tcPr>
            <w:tcW w:w="734" w:type="pct"/>
            <w:tcBorders>
              <w:top w:val="nil"/>
              <w:left w:val="nil"/>
              <w:bottom w:val="single" w:sz="4" w:space="0" w:color="auto"/>
              <w:right w:val="single" w:sz="4" w:space="0" w:color="auto"/>
            </w:tcBorders>
            <w:noWrap/>
            <w:vAlign w:val="bottom"/>
            <w:hideMark/>
          </w:tcPr>
          <w:p w14:paraId="40BA9B66"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4</w:t>
            </w:r>
          </w:p>
        </w:tc>
        <w:tc>
          <w:tcPr>
            <w:tcW w:w="600" w:type="pct"/>
            <w:tcBorders>
              <w:top w:val="nil"/>
              <w:left w:val="nil"/>
              <w:bottom w:val="single" w:sz="4" w:space="0" w:color="auto"/>
              <w:right w:val="single" w:sz="4" w:space="0" w:color="auto"/>
            </w:tcBorders>
            <w:noWrap/>
            <w:vAlign w:val="bottom"/>
            <w:hideMark/>
          </w:tcPr>
          <w:p w14:paraId="51E87125"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5</w:t>
            </w:r>
          </w:p>
        </w:tc>
      </w:tr>
      <w:tr w:rsidR="00D32B06" w:rsidRPr="0061166A" w14:paraId="640FC6A5" w14:textId="77777777" w:rsidTr="00E328E7">
        <w:trPr>
          <w:trHeight w:val="480"/>
        </w:trPr>
        <w:tc>
          <w:tcPr>
            <w:tcW w:w="191" w:type="pct"/>
            <w:vMerge w:val="restart"/>
            <w:tcBorders>
              <w:top w:val="nil"/>
              <w:left w:val="nil"/>
              <w:bottom w:val="nil"/>
              <w:right w:val="single" w:sz="4" w:space="0" w:color="auto"/>
            </w:tcBorders>
            <w:shd w:val="clear" w:color="000000" w:fill="808080"/>
            <w:noWrap/>
            <w:textDirection w:val="btLr"/>
            <w:vAlign w:val="center"/>
            <w:hideMark/>
          </w:tcPr>
          <w:p w14:paraId="6586E7C4"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Probabilidad</w:t>
            </w:r>
          </w:p>
        </w:tc>
        <w:tc>
          <w:tcPr>
            <w:tcW w:w="743" w:type="pct"/>
            <w:tcBorders>
              <w:top w:val="nil"/>
              <w:left w:val="nil"/>
              <w:bottom w:val="single" w:sz="4" w:space="0" w:color="auto"/>
              <w:right w:val="single" w:sz="4" w:space="0" w:color="auto"/>
            </w:tcBorders>
            <w:vAlign w:val="center"/>
            <w:hideMark/>
          </w:tcPr>
          <w:p w14:paraId="03763B0D"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Raro (puede ocurrir excepcionalmente)</w:t>
            </w:r>
          </w:p>
        </w:tc>
        <w:tc>
          <w:tcPr>
            <w:tcW w:w="489" w:type="pct"/>
            <w:tcBorders>
              <w:top w:val="nil"/>
              <w:left w:val="nil"/>
              <w:bottom w:val="single" w:sz="4" w:space="0" w:color="auto"/>
              <w:right w:val="single" w:sz="4" w:space="0" w:color="auto"/>
            </w:tcBorders>
            <w:noWrap/>
            <w:vAlign w:val="center"/>
            <w:hideMark/>
          </w:tcPr>
          <w:p w14:paraId="69C403F6"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1</w:t>
            </w:r>
          </w:p>
        </w:tc>
        <w:tc>
          <w:tcPr>
            <w:tcW w:w="778" w:type="pct"/>
            <w:tcBorders>
              <w:top w:val="nil"/>
              <w:left w:val="nil"/>
              <w:bottom w:val="single" w:sz="4" w:space="0" w:color="auto"/>
              <w:right w:val="single" w:sz="4" w:space="0" w:color="auto"/>
            </w:tcBorders>
            <w:shd w:val="clear" w:color="000000" w:fill="00B050"/>
            <w:vAlign w:val="center"/>
            <w:hideMark/>
          </w:tcPr>
          <w:p w14:paraId="1FD8F4F2"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2</w:t>
            </w:r>
          </w:p>
        </w:tc>
        <w:tc>
          <w:tcPr>
            <w:tcW w:w="733" w:type="pct"/>
            <w:tcBorders>
              <w:top w:val="nil"/>
              <w:left w:val="nil"/>
              <w:bottom w:val="single" w:sz="4" w:space="0" w:color="auto"/>
              <w:right w:val="single" w:sz="4" w:space="0" w:color="auto"/>
            </w:tcBorders>
            <w:shd w:val="clear" w:color="000000" w:fill="00B050"/>
            <w:vAlign w:val="center"/>
            <w:hideMark/>
          </w:tcPr>
          <w:p w14:paraId="6139B610"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3</w:t>
            </w:r>
          </w:p>
        </w:tc>
        <w:tc>
          <w:tcPr>
            <w:tcW w:w="733" w:type="pct"/>
            <w:tcBorders>
              <w:top w:val="nil"/>
              <w:left w:val="nil"/>
              <w:bottom w:val="single" w:sz="4" w:space="0" w:color="auto"/>
              <w:right w:val="single" w:sz="4" w:space="0" w:color="auto"/>
            </w:tcBorders>
            <w:shd w:val="clear" w:color="000000" w:fill="00B050"/>
            <w:vAlign w:val="center"/>
            <w:hideMark/>
          </w:tcPr>
          <w:p w14:paraId="7E0A6EF5"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4</w:t>
            </w:r>
          </w:p>
        </w:tc>
        <w:tc>
          <w:tcPr>
            <w:tcW w:w="734" w:type="pct"/>
            <w:tcBorders>
              <w:top w:val="nil"/>
              <w:left w:val="nil"/>
              <w:bottom w:val="single" w:sz="4" w:space="0" w:color="auto"/>
              <w:right w:val="single" w:sz="4" w:space="0" w:color="auto"/>
            </w:tcBorders>
            <w:shd w:val="clear" w:color="000000" w:fill="FFFA00"/>
            <w:vAlign w:val="center"/>
            <w:hideMark/>
          </w:tcPr>
          <w:p w14:paraId="714FA376"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5</w:t>
            </w:r>
          </w:p>
        </w:tc>
        <w:tc>
          <w:tcPr>
            <w:tcW w:w="600" w:type="pct"/>
            <w:tcBorders>
              <w:top w:val="nil"/>
              <w:left w:val="nil"/>
              <w:bottom w:val="single" w:sz="4" w:space="0" w:color="auto"/>
              <w:right w:val="single" w:sz="4" w:space="0" w:color="auto"/>
            </w:tcBorders>
            <w:shd w:val="clear" w:color="000000" w:fill="E26B0A"/>
            <w:vAlign w:val="center"/>
            <w:hideMark/>
          </w:tcPr>
          <w:p w14:paraId="173EECD1"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6</w:t>
            </w:r>
          </w:p>
        </w:tc>
      </w:tr>
      <w:tr w:rsidR="00D32B06" w:rsidRPr="0061166A" w14:paraId="324E2FF6" w14:textId="77777777" w:rsidTr="00E328E7">
        <w:trPr>
          <w:trHeight w:val="720"/>
        </w:trPr>
        <w:tc>
          <w:tcPr>
            <w:tcW w:w="191" w:type="pct"/>
            <w:vMerge/>
            <w:tcBorders>
              <w:top w:val="nil"/>
              <w:left w:val="nil"/>
              <w:bottom w:val="nil"/>
              <w:right w:val="single" w:sz="4" w:space="0" w:color="auto"/>
            </w:tcBorders>
            <w:vAlign w:val="center"/>
            <w:hideMark/>
          </w:tcPr>
          <w:p w14:paraId="4C449509" w14:textId="77777777" w:rsidR="00D32B06" w:rsidRPr="0061166A" w:rsidRDefault="00D32B06" w:rsidP="00E328E7">
            <w:pPr>
              <w:spacing w:after="0" w:line="240" w:lineRule="auto"/>
              <w:rPr>
                <w:rFonts w:ascii="Arial" w:eastAsia="Times New Roman" w:hAnsi="Arial" w:cs="Arial"/>
                <w:b/>
                <w:bCs/>
                <w:color w:val="000000"/>
                <w:sz w:val="20"/>
                <w:szCs w:val="20"/>
                <w:lang w:eastAsia="es-ES"/>
              </w:rPr>
            </w:pPr>
          </w:p>
        </w:tc>
        <w:tc>
          <w:tcPr>
            <w:tcW w:w="743" w:type="pct"/>
            <w:tcBorders>
              <w:top w:val="nil"/>
              <w:left w:val="nil"/>
              <w:bottom w:val="single" w:sz="4" w:space="0" w:color="auto"/>
              <w:right w:val="single" w:sz="4" w:space="0" w:color="auto"/>
            </w:tcBorders>
            <w:vAlign w:val="center"/>
            <w:hideMark/>
          </w:tcPr>
          <w:p w14:paraId="7E166616"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Improbable (puede ocurrir ocasionalmente)</w:t>
            </w:r>
          </w:p>
        </w:tc>
        <w:tc>
          <w:tcPr>
            <w:tcW w:w="489" w:type="pct"/>
            <w:tcBorders>
              <w:top w:val="nil"/>
              <w:left w:val="nil"/>
              <w:bottom w:val="single" w:sz="4" w:space="0" w:color="auto"/>
              <w:right w:val="single" w:sz="4" w:space="0" w:color="auto"/>
            </w:tcBorders>
            <w:noWrap/>
            <w:vAlign w:val="center"/>
            <w:hideMark/>
          </w:tcPr>
          <w:p w14:paraId="3C5768CE"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2</w:t>
            </w:r>
          </w:p>
        </w:tc>
        <w:tc>
          <w:tcPr>
            <w:tcW w:w="778" w:type="pct"/>
            <w:tcBorders>
              <w:top w:val="nil"/>
              <w:left w:val="nil"/>
              <w:bottom w:val="single" w:sz="4" w:space="0" w:color="auto"/>
              <w:right w:val="single" w:sz="4" w:space="0" w:color="auto"/>
            </w:tcBorders>
            <w:shd w:val="clear" w:color="000000" w:fill="00B050"/>
            <w:noWrap/>
            <w:vAlign w:val="center"/>
            <w:hideMark/>
          </w:tcPr>
          <w:p w14:paraId="005C88C5"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3</w:t>
            </w:r>
          </w:p>
        </w:tc>
        <w:tc>
          <w:tcPr>
            <w:tcW w:w="733" w:type="pct"/>
            <w:tcBorders>
              <w:top w:val="nil"/>
              <w:left w:val="nil"/>
              <w:bottom w:val="single" w:sz="4" w:space="0" w:color="auto"/>
              <w:right w:val="single" w:sz="4" w:space="0" w:color="auto"/>
            </w:tcBorders>
            <w:shd w:val="clear" w:color="000000" w:fill="00B050"/>
            <w:noWrap/>
            <w:vAlign w:val="center"/>
            <w:hideMark/>
          </w:tcPr>
          <w:p w14:paraId="78F7B08D"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4</w:t>
            </w:r>
          </w:p>
        </w:tc>
        <w:tc>
          <w:tcPr>
            <w:tcW w:w="733" w:type="pct"/>
            <w:tcBorders>
              <w:top w:val="nil"/>
              <w:left w:val="nil"/>
              <w:bottom w:val="single" w:sz="4" w:space="0" w:color="auto"/>
              <w:right w:val="single" w:sz="4" w:space="0" w:color="auto"/>
            </w:tcBorders>
            <w:shd w:val="clear" w:color="000000" w:fill="FFFA00"/>
            <w:noWrap/>
            <w:vAlign w:val="center"/>
            <w:hideMark/>
          </w:tcPr>
          <w:p w14:paraId="513CF9E6"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5</w:t>
            </w:r>
          </w:p>
        </w:tc>
        <w:tc>
          <w:tcPr>
            <w:tcW w:w="734" w:type="pct"/>
            <w:tcBorders>
              <w:top w:val="nil"/>
              <w:left w:val="nil"/>
              <w:bottom w:val="single" w:sz="4" w:space="0" w:color="auto"/>
              <w:right w:val="single" w:sz="4" w:space="0" w:color="auto"/>
            </w:tcBorders>
            <w:shd w:val="clear" w:color="000000" w:fill="E26B0A"/>
            <w:noWrap/>
            <w:vAlign w:val="center"/>
            <w:hideMark/>
          </w:tcPr>
          <w:p w14:paraId="2B4BCB57"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6</w:t>
            </w:r>
          </w:p>
        </w:tc>
        <w:tc>
          <w:tcPr>
            <w:tcW w:w="600" w:type="pct"/>
            <w:tcBorders>
              <w:top w:val="nil"/>
              <w:left w:val="nil"/>
              <w:bottom w:val="single" w:sz="4" w:space="0" w:color="auto"/>
              <w:right w:val="single" w:sz="4" w:space="0" w:color="auto"/>
            </w:tcBorders>
            <w:shd w:val="clear" w:color="000000" w:fill="E26B0A"/>
            <w:noWrap/>
            <w:vAlign w:val="center"/>
            <w:hideMark/>
          </w:tcPr>
          <w:p w14:paraId="15C499D5"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7</w:t>
            </w:r>
          </w:p>
        </w:tc>
      </w:tr>
      <w:tr w:rsidR="00D32B06" w:rsidRPr="0061166A" w14:paraId="1DBCB9D4" w14:textId="77777777" w:rsidTr="00E328E7">
        <w:trPr>
          <w:trHeight w:val="720"/>
        </w:trPr>
        <w:tc>
          <w:tcPr>
            <w:tcW w:w="191" w:type="pct"/>
            <w:vMerge/>
            <w:tcBorders>
              <w:top w:val="nil"/>
              <w:left w:val="nil"/>
              <w:bottom w:val="nil"/>
              <w:right w:val="single" w:sz="4" w:space="0" w:color="auto"/>
            </w:tcBorders>
            <w:vAlign w:val="center"/>
            <w:hideMark/>
          </w:tcPr>
          <w:p w14:paraId="7C92B0F4" w14:textId="77777777" w:rsidR="00D32B06" w:rsidRPr="0061166A" w:rsidRDefault="00D32B06" w:rsidP="00E328E7">
            <w:pPr>
              <w:spacing w:after="0" w:line="240" w:lineRule="auto"/>
              <w:rPr>
                <w:rFonts w:ascii="Arial" w:eastAsia="Times New Roman" w:hAnsi="Arial" w:cs="Arial"/>
                <w:b/>
                <w:bCs/>
                <w:color w:val="000000"/>
                <w:sz w:val="20"/>
                <w:szCs w:val="20"/>
                <w:lang w:eastAsia="es-ES"/>
              </w:rPr>
            </w:pPr>
          </w:p>
        </w:tc>
        <w:tc>
          <w:tcPr>
            <w:tcW w:w="743" w:type="pct"/>
            <w:tcBorders>
              <w:top w:val="nil"/>
              <w:left w:val="nil"/>
              <w:bottom w:val="single" w:sz="4" w:space="0" w:color="auto"/>
              <w:right w:val="single" w:sz="4" w:space="0" w:color="auto"/>
            </w:tcBorders>
            <w:vAlign w:val="center"/>
            <w:hideMark/>
          </w:tcPr>
          <w:p w14:paraId="229B7083"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Posible (puede ocurrir en cualquier momento futuro)</w:t>
            </w:r>
          </w:p>
        </w:tc>
        <w:tc>
          <w:tcPr>
            <w:tcW w:w="489" w:type="pct"/>
            <w:tcBorders>
              <w:top w:val="nil"/>
              <w:left w:val="nil"/>
              <w:bottom w:val="single" w:sz="4" w:space="0" w:color="auto"/>
              <w:right w:val="single" w:sz="4" w:space="0" w:color="auto"/>
            </w:tcBorders>
            <w:noWrap/>
            <w:vAlign w:val="center"/>
            <w:hideMark/>
          </w:tcPr>
          <w:p w14:paraId="40380C69"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3</w:t>
            </w:r>
          </w:p>
        </w:tc>
        <w:tc>
          <w:tcPr>
            <w:tcW w:w="778" w:type="pct"/>
            <w:tcBorders>
              <w:top w:val="nil"/>
              <w:left w:val="nil"/>
              <w:bottom w:val="single" w:sz="4" w:space="0" w:color="auto"/>
              <w:right w:val="single" w:sz="4" w:space="0" w:color="auto"/>
            </w:tcBorders>
            <w:shd w:val="clear" w:color="000000" w:fill="00B050"/>
            <w:noWrap/>
            <w:vAlign w:val="center"/>
            <w:hideMark/>
          </w:tcPr>
          <w:p w14:paraId="4140E22D"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4</w:t>
            </w:r>
          </w:p>
        </w:tc>
        <w:tc>
          <w:tcPr>
            <w:tcW w:w="733" w:type="pct"/>
            <w:tcBorders>
              <w:top w:val="nil"/>
              <w:left w:val="nil"/>
              <w:bottom w:val="single" w:sz="4" w:space="0" w:color="auto"/>
              <w:right w:val="single" w:sz="4" w:space="0" w:color="auto"/>
            </w:tcBorders>
            <w:shd w:val="clear" w:color="000000" w:fill="FFFA00"/>
            <w:noWrap/>
            <w:vAlign w:val="center"/>
            <w:hideMark/>
          </w:tcPr>
          <w:p w14:paraId="71319D81"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5</w:t>
            </w:r>
          </w:p>
        </w:tc>
        <w:tc>
          <w:tcPr>
            <w:tcW w:w="733" w:type="pct"/>
            <w:tcBorders>
              <w:top w:val="nil"/>
              <w:left w:val="nil"/>
              <w:bottom w:val="single" w:sz="4" w:space="0" w:color="auto"/>
              <w:right w:val="single" w:sz="4" w:space="0" w:color="auto"/>
            </w:tcBorders>
            <w:shd w:val="clear" w:color="000000" w:fill="E26B0A"/>
            <w:noWrap/>
            <w:vAlign w:val="center"/>
            <w:hideMark/>
          </w:tcPr>
          <w:p w14:paraId="177450CE"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6</w:t>
            </w:r>
          </w:p>
        </w:tc>
        <w:tc>
          <w:tcPr>
            <w:tcW w:w="734" w:type="pct"/>
            <w:tcBorders>
              <w:top w:val="nil"/>
              <w:left w:val="nil"/>
              <w:bottom w:val="single" w:sz="4" w:space="0" w:color="auto"/>
              <w:right w:val="single" w:sz="4" w:space="0" w:color="auto"/>
            </w:tcBorders>
            <w:shd w:val="clear" w:color="000000" w:fill="E26B0A"/>
            <w:noWrap/>
            <w:vAlign w:val="center"/>
            <w:hideMark/>
          </w:tcPr>
          <w:p w14:paraId="644CBAE3"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7</w:t>
            </w:r>
          </w:p>
        </w:tc>
        <w:tc>
          <w:tcPr>
            <w:tcW w:w="600" w:type="pct"/>
            <w:tcBorders>
              <w:top w:val="nil"/>
              <w:left w:val="nil"/>
              <w:bottom w:val="single" w:sz="4" w:space="0" w:color="auto"/>
              <w:right w:val="single" w:sz="4" w:space="0" w:color="auto"/>
            </w:tcBorders>
            <w:shd w:val="clear" w:color="000000" w:fill="CC3399"/>
            <w:noWrap/>
            <w:vAlign w:val="center"/>
            <w:hideMark/>
          </w:tcPr>
          <w:p w14:paraId="6EAA7E50"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8</w:t>
            </w:r>
          </w:p>
        </w:tc>
      </w:tr>
      <w:tr w:rsidR="00D32B06" w:rsidRPr="0061166A" w14:paraId="34544EC7" w14:textId="77777777" w:rsidTr="00E328E7">
        <w:trPr>
          <w:trHeight w:val="720"/>
        </w:trPr>
        <w:tc>
          <w:tcPr>
            <w:tcW w:w="191" w:type="pct"/>
            <w:vMerge/>
            <w:tcBorders>
              <w:top w:val="nil"/>
              <w:left w:val="nil"/>
              <w:bottom w:val="nil"/>
              <w:right w:val="single" w:sz="4" w:space="0" w:color="auto"/>
            </w:tcBorders>
            <w:vAlign w:val="center"/>
            <w:hideMark/>
          </w:tcPr>
          <w:p w14:paraId="6C31A9BE" w14:textId="77777777" w:rsidR="00D32B06" w:rsidRPr="0061166A" w:rsidRDefault="00D32B06" w:rsidP="00E328E7">
            <w:pPr>
              <w:spacing w:after="0" w:line="240" w:lineRule="auto"/>
              <w:rPr>
                <w:rFonts w:ascii="Arial" w:eastAsia="Times New Roman" w:hAnsi="Arial" w:cs="Arial"/>
                <w:b/>
                <w:bCs/>
                <w:color w:val="000000"/>
                <w:sz w:val="20"/>
                <w:szCs w:val="20"/>
                <w:lang w:eastAsia="es-ES"/>
              </w:rPr>
            </w:pPr>
          </w:p>
        </w:tc>
        <w:tc>
          <w:tcPr>
            <w:tcW w:w="743" w:type="pct"/>
            <w:tcBorders>
              <w:top w:val="nil"/>
              <w:left w:val="nil"/>
              <w:bottom w:val="single" w:sz="4" w:space="0" w:color="auto"/>
              <w:right w:val="single" w:sz="4" w:space="0" w:color="auto"/>
            </w:tcBorders>
            <w:vAlign w:val="center"/>
            <w:hideMark/>
          </w:tcPr>
          <w:p w14:paraId="4849D2E9"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Probable (probablemente va a ocurrir)</w:t>
            </w:r>
          </w:p>
        </w:tc>
        <w:tc>
          <w:tcPr>
            <w:tcW w:w="489" w:type="pct"/>
            <w:tcBorders>
              <w:top w:val="nil"/>
              <w:left w:val="nil"/>
              <w:bottom w:val="single" w:sz="4" w:space="0" w:color="auto"/>
              <w:right w:val="single" w:sz="4" w:space="0" w:color="auto"/>
            </w:tcBorders>
            <w:noWrap/>
            <w:vAlign w:val="center"/>
            <w:hideMark/>
          </w:tcPr>
          <w:p w14:paraId="532D1C45"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4</w:t>
            </w:r>
          </w:p>
        </w:tc>
        <w:tc>
          <w:tcPr>
            <w:tcW w:w="778" w:type="pct"/>
            <w:tcBorders>
              <w:top w:val="nil"/>
              <w:left w:val="nil"/>
              <w:bottom w:val="single" w:sz="4" w:space="0" w:color="auto"/>
              <w:right w:val="single" w:sz="4" w:space="0" w:color="auto"/>
            </w:tcBorders>
            <w:shd w:val="clear" w:color="000000" w:fill="FFFA00"/>
            <w:noWrap/>
            <w:vAlign w:val="center"/>
            <w:hideMark/>
          </w:tcPr>
          <w:p w14:paraId="04A264ED"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5</w:t>
            </w:r>
          </w:p>
        </w:tc>
        <w:tc>
          <w:tcPr>
            <w:tcW w:w="733" w:type="pct"/>
            <w:tcBorders>
              <w:top w:val="nil"/>
              <w:left w:val="nil"/>
              <w:bottom w:val="single" w:sz="4" w:space="0" w:color="auto"/>
              <w:right w:val="single" w:sz="4" w:space="0" w:color="auto"/>
            </w:tcBorders>
            <w:shd w:val="clear" w:color="000000" w:fill="E26B0A"/>
            <w:noWrap/>
            <w:vAlign w:val="center"/>
            <w:hideMark/>
          </w:tcPr>
          <w:p w14:paraId="6506941D"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6</w:t>
            </w:r>
          </w:p>
        </w:tc>
        <w:tc>
          <w:tcPr>
            <w:tcW w:w="733" w:type="pct"/>
            <w:tcBorders>
              <w:top w:val="nil"/>
              <w:left w:val="nil"/>
              <w:bottom w:val="single" w:sz="4" w:space="0" w:color="auto"/>
              <w:right w:val="single" w:sz="4" w:space="0" w:color="auto"/>
            </w:tcBorders>
            <w:shd w:val="clear" w:color="000000" w:fill="E26B0A"/>
            <w:noWrap/>
            <w:vAlign w:val="center"/>
            <w:hideMark/>
          </w:tcPr>
          <w:p w14:paraId="486D0955"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7</w:t>
            </w:r>
          </w:p>
        </w:tc>
        <w:tc>
          <w:tcPr>
            <w:tcW w:w="734" w:type="pct"/>
            <w:tcBorders>
              <w:top w:val="nil"/>
              <w:left w:val="nil"/>
              <w:bottom w:val="single" w:sz="4" w:space="0" w:color="auto"/>
              <w:right w:val="single" w:sz="4" w:space="0" w:color="auto"/>
            </w:tcBorders>
            <w:shd w:val="clear" w:color="000000" w:fill="CC3399"/>
            <w:noWrap/>
            <w:vAlign w:val="center"/>
            <w:hideMark/>
          </w:tcPr>
          <w:p w14:paraId="1A0BD1D4"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8</w:t>
            </w:r>
          </w:p>
        </w:tc>
        <w:tc>
          <w:tcPr>
            <w:tcW w:w="600" w:type="pct"/>
            <w:tcBorders>
              <w:top w:val="nil"/>
              <w:left w:val="nil"/>
              <w:bottom w:val="single" w:sz="4" w:space="0" w:color="auto"/>
              <w:right w:val="single" w:sz="4" w:space="0" w:color="auto"/>
            </w:tcBorders>
            <w:shd w:val="clear" w:color="000000" w:fill="CC3399"/>
            <w:noWrap/>
            <w:vAlign w:val="center"/>
            <w:hideMark/>
          </w:tcPr>
          <w:p w14:paraId="527D8496"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9</w:t>
            </w:r>
          </w:p>
        </w:tc>
      </w:tr>
      <w:tr w:rsidR="00D32B06" w:rsidRPr="0061166A" w14:paraId="1A7B8ECF" w14:textId="77777777" w:rsidTr="00E328E7">
        <w:trPr>
          <w:trHeight w:val="720"/>
        </w:trPr>
        <w:tc>
          <w:tcPr>
            <w:tcW w:w="191" w:type="pct"/>
            <w:vMerge/>
            <w:tcBorders>
              <w:top w:val="nil"/>
              <w:left w:val="nil"/>
              <w:bottom w:val="nil"/>
              <w:right w:val="single" w:sz="4" w:space="0" w:color="auto"/>
            </w:tcBorders>
            <w:vAlign w:val="center"/>
            <w:hideMark/>
          </w:tcPr>
          <w:p w14:paraId="215EEB6E" w14:textId="77777777" w:rsidR="00D32B06" w:rsidRPr="0061166A" w:rsidRDefault="00D32B06" w:rsidP="00E328E7">
            <w:pPr>
              <w:spacing w:after="0" w:line="240" w:lineRule="auto"/>
              <w:rPr>
                <w:rFonts w:ascii="Arial" w:eastAsia="Times New Roman" w:hAnsi="Arial" w:cs="Arial"/>
                <w:b/>
                <w:bCs/>
                <w:color w:val="000000"/>
                <w:sz w:val="20"/>
                <w:szCs w:val="20"/>
                <w:lang w:eastAsia="es-ES"/>
              </w:rPr>
            </w:pPr>
          </w:p>
        </w:tc>
        <w:tc>
          <w:tcPr>
            <w:tcW w:w="743" w:type="pct"/>
            <w:tcBorders>
              <w:top w:val="nil"/>
              <w:left w:val="nil"/>
              <w:bottom w:val="single" w:sz="4" w:space="0" w:color="auto"/>
              <w:right w:val="single" w:sz="4" w:space="0" w:color="auto"/>
            </w:tcBorders>
            <w:vAlign w:val="center"/>
            <w:hideMark/>
          </w:tcPr>
          <w:p w14:paraId="517AAB35"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Casi cierto (ocurre en la mayoría de las circunstancias)</w:t>
            </w:r>
          </w:p>
        </w:tc>
        <w:tc>
          <w:tcPr>
            <w:tcW w:w="489" w:type="pct"/>
            <w:tcBorders>
              <w:top w:val="nil"/>
              <w:left w:val="nil"/>
              <w:bottom w:val="single" w:sz="4" w:space="0" w:color="auto"/>
              <w:right w:val="single" w:sz="4" w:space="0" w:color="auto"/>
            </w:tcBorders>
            <w:noWrap/>
            <w:vAlign w:val="center"/>
            <w:hideMark/>
          </w:tcPr>
          <w:p w14:paraId="6A06FEB2"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5</w:t>
            </w:r>
          </w:p>
        </w:tc>
        <w:tc>
          <w:tcPr>
            <w:tcW w:w="778" w:type="pct"/>
            <w:tcBorders>
              <w:top w:val="nil"/>
              <w:left w:val="nil"/>
              <w:bottom w:val="single" w:sz="4" w:space="0" w:color="auto"/>
              <w:right w:val="single" w:sz="4" w:space="0" w:color="auto"/>
            </w:tcBorders>
            <w:shd w:val="clear" w:color="000000" w:fill="E26B0A"/>
            <w:noWrap/>
            <w:vAlign w:val="center"/>
            <w:hideMark/>
          </w:tcPr>
          <w:p w14:paraId="2965E8D4"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6</w:t>
            </w:r>
          </w:p>
        </w:tc>
        <w:tc>
          <w:tcPr>
            <w:tcW w:w="733" w:type="pct"/>
            <w:tcBorders>
              <w:top w:val="nil"/>
              <w:left w:val="nil"/>
              <w:bottom w:val="single" w:sz="4" w:space="0" w:color="auto"/>
              <w:right w:val="single" w:sz="4" w:space="0" w:color="auto"/>
            </w:tcBorders>
            <w:shd w:val="clear" w:color="000000" w:fill="E26B0A"/>
            <w:noWrap/>
            <w:vAlign w:val="center"/>
            <w:hideMark/>
          </w:tcPr>
          <w:p w14:paraId="45A1D1A6"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7</w:t>
            </w:r>
          </w:p>
        </w:tc>
        <w:tc>
          <w:tcPr>
            <w:tcW w:w="733" w:type="pct"/>
            <w:tcBorders>
              <w:top w:val="nil"/>
              <w:left w:val="nil"/>
              <w:bottom w:val="single" w:sz="4" w:space="0" w:color="auto"/>
              <w:right w:val="single" w:sz="4" w:space="0" w:color="auto"/>
            </w:tcBorders>
            <w:shd w:val="clear" w:color="000000" w:fill="CC3399"/>
            <w:noWrap/>
            <w:vAlign w:val="center"/>
            <w:hideMark/>
          </w:tcPr>
          <w:p w14:paraId="6BF4B5D4"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8</w:t>
            </w:r>
          </w:p>
        </w:tc>
        <w:tc>
          <w:tcPr>
            <w:tcW w:w="734" w:type="pct"/>
            <w:tcBorders>
              <w:top w:val="nil"/>
              <w:left w:val="nil"/>
              <w:bottom w:val="single" w:sz="4" w:space="0" w:color="auto"/>
              <w:right w:val="single" w:sz="4" w:space="0" w:color="auto"/>
            </w:tcBorders>
            <w:shd w:val="clear" w:color="000000" w:fill="CC3399"/>
            <w:noWrap/>
            <w:vAlign w:val="center"/>
            <w:hideMark/>
          </w:tcPr>
          <w:p w14:paraId="25F06EC4"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9</w:t>
            </w:r>
          </w:p>
        </w:tc>
        <w:tc>
          <w:tcPr>
            <w:tcW w:w="600" w:type="pct"/>
            <w:tcBorders>
              <w:top w:val="nil"/>
              <w:left w:val="nil"/>
              <w:bottom w:val="single" w:sz="4" w:space="0" w:color="auto"/>
              <w:right w:val="single" w:sz="4" w:space="0" w:color="auto"/>
            </w:tcBorders>
            <w:shd w:val="clear" w:color="000000" w:fill="CC3399"/>
            <w:noWrap/>
            <w:vAlign w:val="center"/>
            <w:hideMark/>
          </w:tcPr>
          <w:p w14:paraId="13D62CA6"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10</w:t>
            </w:r>
          </w:p>
        </w:tc>
      </w:tr>
    </w:tbl>
    <w:p w14:paraId="11225F03"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p>
    <w:p w14:paraId="6EA3B853"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p>
    <w:p w14:paraId="19E337E0" w14:textId="77777777" w:rsidR="00D32B06" w:rsidRPr="0061166A" w:rsidRDefault="00D32B06" w:rsidP="00D32B06">
      <w:pPr>
        <w:numPr>
          <w:ilvl w:val="0"/>
          <w:numId w:val="11"/>
        </w:numPr>
        <w:autoSpaceDE w:val="0"/>
        <w:autoSpaceDN w:val="0"/>
        <w:adjustRightInd w:val="0"/>
        <w:spacing w:after="0" w:line="240" w:lineRule="auto"/>
        <w:rPr>
          <w:rFonts w:ascii="Arial" w:eastAsia="Times New Roman" w:hAnsi="Arial" w:cs="Arial"/>
          <w:b/>
          <w:sz w:val="20"/>
          <w:szCs w:val="20"/>
          <w:lang w:eastAsia="es-ES"/>
        </w:rPr>
      </w:pPr>
      <w:r w:rsidRPr="0061166A">
        <w:rPr>
          <w:rFonts w:ascii="Arial" w:hAnsi="Arial" w:cs="Arial"/>
          <w:color w:val="333333"/>
          <w:sz w:val="20"/>
          <w:szCs w:val="20"/>
          <w:lang w:eastAsia="es-ES"/>
        </w:rPr>
        <w:t>Finalmente, la valoración completa del Riesgo permite establecer una categoría a cada uno de ellos para su correcta gestión:</w:t>
      </w:r>
    </w:p>
    <w:p w14:paraId="3CE33942" w14:textId="77777777" w:rsidR="00D32B06" w:rsidRPr="0061166A" w:rsidRDefault="00D32B06" w:rsidP="00D32B06">
      <w:pPr>
        <w:autoSpaceDE w:val="0"/>
        <w:autoSpaceDN w:val="0"/>
        <w:adjustRightInd w:val="0"/>
        <w:spacing w:after="0" w:line="240" w:lineRule="auto"/>
        <w:ind w:left="360"/>
        <w:rPr>
          <w:rFonts w:ascii="Arial" w:eastAsia="Times New Roman" w:hAnsi="Arial" w:cs="Arial"/>
          <w:b/>
          <w:sz w:val="20"/>
          <w:szCs w:val="20"/>
          <w:lang w:eastAsia="es-ES"/>
        </w:rPr>
      </w:pPr>
    </w:p>
    <w:p w14:paraId="74186B3F" w14:textId="77777777" w:rsidR="00D32B06" w:rsidRPr="0061166A" w:rsidRDefault="00D32B06" w:rsidP="00D32B06">
      <w:pPr>
        <w:autoSpaceDE w:val="0"/>
        <w:autoSpaceDN w:val="0"/>
        <w:adjustRightInd w:val="0"/>
        <w:spacing w:after="0" w:line="240" w:lineRule="auto"/>
        <w:ind w:left="360"/>
        <w:rPr>
          <w:rFonts w:ascii="Arial" w:eastAsia="Times New Roman" w:hAnsi="Arial" w:cs="Arial"/>
          <w:b/>
          <w:sz w:val="20"/>
          <w:szCs w:val="20"/>
          <w:lang w:eastAsia="es-ES"/>
        </w:rPr>
      </w:pPr>
    </w:p>
    <w:p w14:paraId="67D73AA8" w14:textId="77777777" w:rsidR="00D32B06" w:rsidRPr="0061166A" w:rsidRDefault="00D32B06" w:rsidP="00D32B06">
      <w:pPr>
        <w:tabs>
          <w:tab w:val="num" w:pos="1785"/>
        </w:tabs>
        <w:spacing w:after="120" w:line="240" w:lineRule="auto"/>
        <w:rPr>
          <w:rFonts w:ascii="Arial" w:eastAsia="Times New Roman" w:hAnsi="Arial" w:cs="Arial"/>
          <w:b/>
          <w:sz w:val="20"/>
          <w:szCs w:val="20"/>
          <w:lang w:eastAsia="es-ES"/>
        </w:rPr>
      </w:pPr>
      <w:r w:rsidRPr="0061166A">
        <w:rPr>
          <w:rFonts w:ascii="Arial" w:eastAsia="Times New Roman" w:hAnsi="Arial" w:cs="Arial"/>
          <w:b/>
          <w:sz w:val="20"/>
          <w:szCs w:val="20"/>
          <w:lang w:eastAsia="es-ES"/>
        </w:rPr>
        <w:t>TABLA 5. CATEGORÍA DEL RIESGO.</w:t>
      </w:r>
    </w:p>
    <w:p w14:paraId="46F23917" w14:textId="77777777" w:rsidR="00D32B06" w:rsidRPr="0061166A" w:rsidRDefault="00D32B06" w:rsidP="00D32B06">
      <w:pPr>
        <w:tabs>
          <w:tab w:val="num" w:pos="1785"/>
        </w:tabs>
        <w:spacing w:after="120" w:line="240" w:lineRule="auto"/>
        <w:rPr>
          <w:rFonts w:ascii="Arial" w:eastAsia="Times New Roman" w:hAnsi="Arial" w:cs="Arial"/>
          <w:b/>
          <w:sz w:val="20"/>
          <w:szCs w:val="20"/>
          <w:lang w:eastAsia="es-ES"/>
        </w:rPr>
      </w:pPr>
    </w:p>
    <w:tbl>
      <w:tblPr>
        <w:tblW w:w="5286" w:type="dxa"/>
        <w:jc w:val="center"/>
        <w:tblCellMar>
          <w:left w:w="70" w:type="dxa"/>
          <w:right w:w="70" w:type="dxa"/>
        </w:tblCellMar>
        <w:tblLook w:val="04A0" w:firstRow="1" w:lastRow="0" w:firstColumn="1" w:lastColumn="0" w:noHBand="0" w:noVBand="1"/>
      </w:tblPr>
      <w:tblGrid>
        <w:gridCol w:w="2845"/>
        <w:gridCol w:w="2441"/>
      </w:tblGrid>
      <w:tr w:rsidR="00D32B06" w:rsidRPr="0061166A" w14:paraId="5A51A725" w14:textId="77777777" w:rsidTr="00E328E7">
        <w:trPr>
          <w:trHeight w:val="600"/>
          <w:jc w:val="center"/>
        </w:trPr>
        <w:tc>
          <w:tcPr>
            <w:tcW w:w="2845"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5584FD13"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Valoración del Riesgo</w:t>
            </w:r>
          </w:p>
        </w:tc>
        <w:tc>
          <w:tcPr>
            <w:tcW w:w="2441" w:type="dxa"/>
            <w:tcBorders>
              <w:top w:val="single" w:sz="4" w:space="0" w:color="auto"/>
              <w:left w:val="nil"/>
              <w:bottom w:val="single" w:sz="4" w:space="0" w:color="auto"/>
              <w:right w:val="single" w:sz="4" w:space="0" w:color="auto"/>
            </w:tcBorders>
            <w:shd w:val="clear" w:color="000000" w:fill="A6A6A6"/>
            <w:vAlign w:val="center"/>
            <w:hideMark/>
          </w:tcPr>
          <w:p w14:paraId="69ED93F2" w14:textId="77777777" w:rsidR="00D32B06" w:rsidRPr="0061166A" w:rsidRDefault="00D32B06" w:rsidP="00E328E7">
            <w:pPr>
              <w:spacing w:after="0" w:line="240" w:lineRule="auto"/>
              <w:jc w:val="center"/>
              <w:rPr>
                <w:rFonts w:ascii="Arial" w:eastAsia="Times New Roman" w:hAnsi="Arial" w:cs="Arial"/>
                <w:b/>
                <w:bCs/>
                <w:color w:val="000000"/>
                <w:sz w:val="20"/>
                <w:szCs w:val="20"/>
                <w:lang w:eastAsia="es-ES"/>
              </w:rPr>
            </w:pPr>
            <w:r w:rsidRPr="0061166A">
              <w:rPr>
                <w:rFonts w:ascii="Arial" w:eastAsia="Times New Roman" w:hAnsi="Arial" w:cs="Arial"/>
                <w:b/>
                <w:bCs/>
                <w:color w:val="000000"/>
                <w:sz w:val="20"/>
                <w:szCs w:val="20"/>
                <w:lang w:eastAsia="es-ES"/>
              </w:rPr>
              <w:t>Categoría</w:t>
            </w:r>
          </w:p>
        </w:tc>
      </w:tr>
      <w:tr w:rsidR="00D32B06" w:rsidRPr="0061166A" w14:paraId="2A626871" w14:textId="77777777" w:rsidTr="00E328E7">
        <w:trPr>
          <w:trHeight w:val="462"/>
          <w:jc w:val="center"/>
        </w:trPr>
        <w:tc>
          <w:tcPr>
            <w:tcW w:w="2845" w:type="dxa"/>
            <w:tcBorders>
              <w:top w:val="nil"/>
              <w:left w:val="single" w:sz="4" w:space="0" w:color="auto"/>
              <w:bottom w:val="single" w:sz="4" w:space="0" w:color="auto"/>
              <w:right w:val="single" w:sz="4" w:space="0" w:color="auto"/>
            </w:tcBorders>
            <w:shd w:val="clear" w:color="000000" w:fill="CC3399"/>
            <w:noWrap/>
            <w:vAlign w:val="center"/>
            <w:hideMark/>
          </w:tcPr>
          <w:p w14:paraId="0986166E"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lastRenderedPageBreak/>
              <w:t>8, 9 y 10</w:t>
            </w:r>
          </w:p>
        </w:tc>
        <w:tc>
          <w:tcPr>
            <w:tcW w:w="2441" w:type="dxa"/>
            <w:tcBorders>
              <w:top w:val="nil"/>
              <w:left w:val="nil"/>
              <w:bottom w:val="single" w:sz="4" w:space="0" w:color="auto"/>
              <w:right w:val="single" w:sz="4" w:space="0" w:color="auto"/>
            </w:tcBorders>
            <w:noWrap/>
            <w:vAlign w:val="center"/>
            <w:hideMark/>
          </w:tcPr>
          <w:p w14:paraId="78172138"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Riesgo extremo</w:t>
            </w:r>
          </w:p>
        </w:tc>
      </w:tr>
      <w:tr w:rsidR="00D32B06" w:rsidRPr="0061166A" w14:paraId="1A65BFE2" w14:textId="77777777" w:rsidTr="00E328E7">
        <w:trPr>
          <w:trHeight w:val="462"/>
          <w:jc w:val="center"/>
        </w:trPr>
        <w:tc>
          <w:tcPr>
            <w:tcW w:w="2845" w:type="dxa"/>
            <w:tcBorders>
              <w:top w:val="nil"/>
              <w:left w:val="single" w:sz="4" w:space="0" w:color="auto"/>
              <w:bottom w:val="single" w:sz="4" w:space="0" w:color="auto"/>
              <w:right w:val="single" w:sz="4" w:space="0" w:color="auto"/>
            </w:tcBorders>
            <w:shd w:val="clear" w:color="000000" w:fill="E26B0A"/>
            <w:noWrap/>
            <w:vAlign w:val="center"/>
            <w:hideMark/>
          </w:tcPr>
          <w:p w14:paraId="1C4D7DB6"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6 y 7</w:t>
            </w:r>
          </w:p>
        </w:tc>
        <w:tc>
          <w:tcPr>
            <w:tcW w:w="2441" w:type="dxa"/>
            <w:tcBorders>
              <w:top w:val="nil"/>
              <w:left w:val="nil"/>
              <w:bottom w:val="single" w:sz="4" w:space="0" w:color="auto"/>
              <w:right w:val="single" w:sz="4" w:space="0" w:color="auto"/>
            </w:tcBorders>
            <w:noWrap/>
            <w:vAlign w:val="center"/>
            <w:hideMark/>
          </w:tcPr>
          <w:p w14:paraId="63DC6D9B"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Riesgo Alto</w:t>
            </w:r>
          </w:p>
        </w:tc>
      </w:tr>
      <w:tr w:rsidR="00D32B06" w:rsidRPr="0061166A" w14:paraId="0047A00A" w14:textId="77777777" w:rsidTr="00E328E7">
        <w:trPr>
          <w:trHeight w:val="462"/>
          <w:jc w:val="center"/>
        </w:trPr>
        <w:tc>
          <w:tcPr>
            <w:tcW w:w="2845" w:type="dxa"/>
            <w:tcBorders>
              <w:top w:val="nil"/>
              <w:left w:val="single" w:sz="4" w:space="0" w:color="auto"/>
              <w:bottom w:val="single" w:sz="4" w:space="0" w:color="auto"/>
              <w:right w:val="single" w:sz="4" w:space="0" w:color="auto"/>
            </w:tcBorders>
            <w:shd w:val="clear" w:color="000000" w:fill="FFFA00"/>
            <w:noWrap/>
            <w:vAlign w:val="center"/>
            <w:hideMark/>
          </w:tcPr>
          <w:p w14:paraId="4C7EFC25"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5</w:t>
            </w:r>
          </w:p>
        </w:tc>
        <w:tc>
          <w:tcPr>
            <w:tcW w:w="2441" w:type="dxa"/>
            <w:tcBorders>
              <w:top w:val="nil"/>
              <w:left w:val="nil"/>
              <w:bottom w:val="single" w:sz="4" w:space="0" w:color="auto"/>
              <w:right w:val="single" w:sz="4" w:space="0" w:color="auto"/>
            </w:tcBorders>
            <w:noWrap/>
            <w:vAlign w:val="center"/>
            <w:hideMark/>
          </w:tcPr>
          <w:p w14:paraId="3E9BF660"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Riesgo Medio</w:t>
            </w:r>
          </w:p>
        </w:tc>
      </w:tr>
      <w:tr w:rsidR="00D32B06" w:rsidRPr="0061166A" w14:paraId="4B7185F5" w14:textId="77777777" w:rsidTr="00E328E7">
        <w:trPr>
          <w:trHeight w:val="462"/>
          <w:jc w:val="center"/>
        </w:trPr>
        <w:tc>
          <w:tcPr>
            <w:tcW w:w="2845" w:type="dxa"/>
            <w:tcBorders>
              <w:top w:val="nil"/>
              <w:left w:val="single" w:sz="4" w:space="0" w:color="auto"/>
              <w:bottom w:val="single" w:sz="4" w:space="0" w:color="auto"/>
              <w:right w:val="single" w:sz="4" w:space="0" w:color="auto"/>
            </w:tcBorders>
            <w:shd w:val="clear" w:color="000000" w:fill="00B050"/>
            <w:vAlign w:val="center"/>
            <w:hideMark/>
          </w:tcPr>
          <w:p w14:paraId="56D346F8"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2, 3 y 4</w:t>
            </w:r>
          </w:p>
        </w:tc>
        <w:tc>
          <w:tcPr>
            <w:tcW w:w="2441" w:type="dxa"/>
            <w:tcBorders>
              <w:top w:val="nil"/>
              <w:left w:val="nil"/>
              <w:bottom w:val="single" w:sz="4" w:space="0" w:color="auto"/>
              <w:right w:val="single" w:sz="4" w:space="0" w:color="auto"/>
            </w:tcBorders>
            <w:vAlign w:val="center"/>
            <w:hideMark/>
          </w:tcPr>
          <w:p w14:paraId="02567FCD" w14:textId="77777777" w:rsidR="00D32B06" w:rsidRPr="0061166A" w:rsidRDefault="00D32B06" w:rsidP="00E328E7">
            <w:pPr>
              <w:spacing w:after="0" w:line="240" w:lineRule="auto"/>
              <w:jc w:val="center"/>
              <w:rPr>
                <w:rFonts w:ascii="Arial" w:eastAsia="Times New Roman" w:hAnsi="Arial" w:cs="Arial"/>
                <w:color w:val="000000"/>
                <w:sz w:val="20"/>
                <w:szCs w:val="20"/>
                <w:lang w:eastAsia="es-ES"/>
              </w:rPr>
            </w:pPr>
            <w:r w:rsidRPr="0061166A">
              <w:rPr>
                <w:rFonts w:ascii="Arial" w:eastAsia="Times New Roman" w:hAnsi="Arial" w:cs="Arial"/>
                <w:color w:val="000000"/>
                <w:sz w:val="20"/>
                <w:szCs w:val="20"/>
                <w:lang w:eastAsia="es-ES"/>
              </w:rPr>
              <w:t>Riesgo bajo</w:t>
            </w:r>
          </w:p>
        </w:tc>
      </w:tr>
    </w:tbl>
    <w:p w14:paraId="5D2CE178"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p>
    <w:p w14:paraId="1DD2A4CB"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p>
    <w:p w14:paraId="3508BE50"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p>
    <w:p w14:paraId="2B79D03D" w14:textId="77777777" w:rsidR="00D32B06" w:rsidRPr="0061166A" w:rsidRDefault="00D32B06" w:rsidP="00D32B06">
      <w:pPr>
        <w:numPr>
          <w:ilvl w:val="2"/>
          <w:numId w:val="20"/>
        </w:numPr>
        <w:spacing w:after="0" w:line="240" w:lineRule="auto"/>
        <w:jc w:val="both"/>
        <w:rPr>
          <w:rFonts w:ascii="Arial" w:eastAsia="Times New Roman" w:hAnsi="Arial" w:cs="Arial"/>
          <w:b/>
          <w:sz w:val="20"/>
          <w:szCs w:val="20"/>
          <w:lang w:eastAsia="es-ES"/>
        </w:rPr>
      </w:pPr>
      <w:r w:rsidRPr="0061166A">
        <w:rPr>
          <w:rFonts w:ascii="Arial" w:eastAsia="Times New Roman" w:hAnsi="Arial" w:cs="Arial"/>
          <w:b/>
          <w:sz w:val="20"/>
          <w:szCs w:val="20"/>
          <w:lang w:eastAsia="es-ES"/>
        </w:rPr>
        <w:t>ASIGNACIÓN Y TRATAMIENTO DE LOS RIESGOS.</w:t>
      </w:r>
    </w:p>
    <w:p w14:paraId="7B369171" w14:textId="77777777" w:rsidR="00D32B06" w:rsidRPr="0061166A" w:rsidRDefault="00D32B06" w:rsidP="00D32B06">
      <w:pPr>
        <w:tabs>
          <w:tab w:val="num" w:pos="1785"/>
        </w:tabs>
        <w:spacing w:after="0" w:line="240" w:lineRule="auto"/>
        <w:jc w:val="both"/>
        <w:rPr>
          <w:rFonts w:ascii="Arial" w:eastAsia="Times New Roman" w:hAnsi="Arial" w:cs="Arial"/>
          <w:b/>
          <w:sz w:val="20"/>
          <w:szCs w:val="20"/>
          <w:lang w:eastAsia="es-ES"/>
        </w:rPr>
      </w:pPr>
    </w:p>
    <w:p w14:paraId="7776A1B8" w14:textId="77777777" w:rsidR="00D32B06" w:rsidRPr="0061166A" w:rsidRDefault="00D32B06" w:rsidP="00D32B06">
      <w:p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color w:val="333333"/>
          <w:sz w:val="20"/>
          <w:szCs w:val="20"/>
          <w:lang w:eastAsia="es-ES"/>
        </w:rPr>
        <w:t>Una vez realizada por parte del Departamento la evaluación y calificación de cada uno de los Riesgos asociados al Proceso de Contratación, se establecerá un orden de prioridades para decidir:</w:t>
      </w:r>
    </w:p>
    <w:p w14:paraId="1D2711D9" w14:textId="77777777" w:rsidR="00D32B06" w:rsidRPr="0061166A" w:rsidRDefault="00D32B06" w:rsidP="00D32B06">
      <w:pPr>
        <w:numPr>
          <w:ilvl w:val="0"/>
          <w:numId w:val="12"/>
        </w:numPr>
        <w:autoSpaceDE w:val="0"/>
        <w:autoSpaceDN w:val="0"/>
        <w:adjustRightInd w:val="0"/>
        <w:spacing w:before="120" w:after="0" w:line="240" w:lineRule="auto"/>
        <w:jc w:val="both"/>
        <w:rPr>
          <w:rFonts w:ascii="Arial" w:hAnsi="Arial" w:cs="Arial"/>
          <w:color w:val="333333"/>
          <w:sz w:val="20"/>
          <w:szCs w:val="20"/>
          <w:lang w:eastAsia="es-ES"/>
        </w:rPr>
      </w:pPr>
      <w:r w:rsidRPr="0061166A">
        <w:rPr>
          <w:rFonts w:ascii="Arial" w:hAnsi="Arial" w:cs="Arial"/>
          <w:color w:val="333333"/>
          <w:sz w:val="20"/>
          <w:szCs w:val="20"/>
          <w:lang w:eastAsia="es-ES"/>
        </w:rPr>
        <w:t>Evitar el Riesgo, para lo cual EL Departamento decidirá el no proceder con la actividad que causa el Riesgo o buscar alternativas para obtener el beneficio del Proceso de Contratación.</w:t>
      </w:r>
    </w:p>
    <w:p w14:paraId="7EE46B00" w14:textId="77777777" w:rsidR="00D32B06" w:rsidRPr="0061166A" w:rsidRDefault="00D32B06" w:rsidP="00D32B06">
      <w:pPr>
        <w:numPr>
          <w:ilvl w:val="0"/>
          <w:numId w:val="12"/>
        </w:numPr>
        <w:autoSpaceDE w:val="0"/>
        <w:autoSpaceDN w:val="0"/>
        <w:adjustRightInd w:val="0"/>
        <w:spacing w:before="120" w:after="0" w:line="240" w:lineRule="auto"/>
        <w:jc w:val="both"/>
        <w:rPr>
          <w:rFonts w:ascii="Arial" w:hAnsi="Arial" w:cs="Arial"/>
          <w:color w:val="333333"/>
          <w:sz w:val="20"/>
          <w:szCs w:val="20"/>
          <w:lang w:eastAsia="es-ES"/>
        </w:rPr>
      </w:pPr>
      <w:r w:rsidRPr="0061166A">
        <w:rPr>
          <w:rFonts w:ascii="Arial" w:hAnsi="Arial" w:cs="Arial"/>
          <w:color w:val="333333"/>
          <w:sz w:val="20"/>
          <w:szCs w:val="20"/>
          <w:lang w:eastAsia="es-ES"/>
        </w:rPr>
        <w:t>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1BE9CF8B" w14:textId="77777777" w:rsidR="00D32B06" w:rsidRPr="0061166A" w:rsidRDefault="00D32B06" w:rsidP="00D32B06">
      <w:pPr>
        <w:numPr>
          <w:ilvl w:val="0"/>
          <w:numId w:val="12"/>
        </w:numPr>
        <w:autoSpaceDE w:val="0"/>
        <w:autoSpaceDN w:val="0"/>
        <w:adjustRightInd w:val="0"/>
        <w:spacing w:before="120" w:after="0" w:line="240" w:lineRule="auto"/>
        <w:jc w:val="both"/>
        <w:rPr>
          <w:rFonts w:ascii="Arial" w:hAnsi="Arial" w:cs="Arial"/>
          <w:color w:val="333333"/>
          <w:sz w:val="20"/>
          <w:szCs w:val="20"/>
          <w:lang w:eastAsia="es-ES"/>
        </w:rPr>
      </w:pPr>
      <w:r w:rsidRPr="0061166A">
        <w:rPr>
          <w:rFonts w:ascii="Arial" w:hAnsi="Arial" w:cs="Arial"/>
          <w:color w:val="333333"/>
          <w:sz w:val="20"/>
          <w:szCs w:val="20"/>
          <w:lang w:eastAsia="es-ES"/>
        </w:rPr>
        <w:t>Aceptar el Riesgo cuando no puede ser evitado ni ser transferido o el costo de evitarlo o transferirlo es muy alto. En este caso se recomiendan medidas para reducir el Riesgo o mitigar su impacto, así como el monitoreo.</w:t>
      </w:r>
    </w:p>
    <w:p w14:paraId="73CBDABD" w14:textId="77777777" w:rsidR="00D32B06" w:rsidRDefault="00D32B06" w:rsidP="00D32B06">
      <w:pPr>
        <w:numPr>
          <w:ilvl w:val="0"/>
          <w:numId w:val="12"/>
        </w:numPr>
        <w:autoSpaceDE w:val="0"/>
        <w:autoSpaceDN w:val="0"/>
        <w:adjustRightInd w:val="0"/>
        <w:spacing w:before="120" w:after="0" w:line="240" w:lineRule="auto"/>
        <w:jc w:val="both"/>
        <w:rPr>
          <w:rFonts w:ascii="Arial" w:hAnsi="Arial" w:cs="Arial"/>
          <w:color w:val="333333"/>
          <w:sz w:val="20"/>
          <w:szCs w:val="20"/>
          <w:lang w:eastAsia="es-ES"/>
        </w:rPr>
      </w:pPr>
      <w:r w:rsidRPr="0061166A">
        <w:rPr>
          <w:rFonts w:ascii="Arial" w:hAnsi="Arial" w:cs="Arial"/>
          <w:color w:val="333333"/>
          <w:sz w:val="20"/>
          <w:szCs w:val="20"/>
          <w:lang w:eastAsia="es-ES"/>
        </w:rPr>
        <w:t xml:space="preserve">Reducir la probabilidad de la ocurrencia del evento, cuando el Riesgo debe ser aceptado. Para el efecto el Departamento tomara medidas tales como: </w:t>
      </w:r>
    </w:p>
    <w:p w14:paraId="6E937D4B" w14:textId="77777777" w:rsidR="00D32B06" w:rsidRPr="00002134" w:rsidRDefault="00D32B06" w:rsidP="00D32B06">
      <w:pPr>
        <w:pStyle w:val="Prrafodelista"/>
        <w:numPr>
          <w:ilvl w:val="0"/>
          <w:numId w:val="19"/>
        </w:numPr>
        <w:autoSpaceDE w:val="0"/>
        <w:autoSpaceDN w:val="0"/>
        <w:adjustRightInd w:val="0"/>
        <w:spacing w:before="120"/>
        <w:rPr>
          <w:rFonts w:ascii="Arial" w:hAnsi="Arial" w:cs="Arial"/>
          <w:color w:val="333333"/>
          <w:lang w:eastAsia="es-ES"/>
        </w:rPr>
      </w:pPr>
      <w:r w:rsidRPr="00002134">
        <w:rPr>
          <w:rFonts w:ascii="Arial" w:hAnsi="Arial" w:cs="Arial"/>
          <w:color w:val="333333"/>
          <w:lang w:eastAsia="es-ES"/>
        </w:rPr>
        <w:t xml:space="preserve">aclarar los requisitos, requerimientos y especificaciones y productos del contrato; </w:t>
      </w:r>
    </w:p>
    <w:p w14:paraId="2B3A912C" w14:textId="77777777" w:rsidR="00D32B06" w:rsidRPr="00002134" w:rsidRDefault="00D32B06" w:rsidP="00D32B06">
      <w:pPr>
        <w:pStyle w:val="Prrafodelista"/>
        <w:numPr>
          <w:ilvl w:val="0"/>
          <w:numId w:val="19"/>
        </w:numPr>
        <w:autoSpaceDE w:val="0"/>
        <w:autoSpaceDN w:val="0"/>
        <w:adjustRightInd w:val="0"/>
        <w:spacing w:before="120"/>
        <w:rPr>
          <w:rFonts w:ascii="Arial" w:hAnsi="Arial" w:cs="Arial"/>
          <w:color w:val="333333"/>
          <w:lang w:eastAsia="es-ES"/>
        </w:rPr>
      </w:pPr>
      <w:r w:rsidRPr="00002134">
        <w:rPr>
          <w:rFonts w:ascii="Arial" w:hAnsi="Arial" w:cs="Arial"/>
          <w:color w:val="333333"/>
          <w:lang w:eastAsia="es-ES"/>
        </w:rPr>
        <w:t xml:space="preserve">revisar procesos; </w:t>
      </w:r>
    </w:p>
    <w:p w14:paraId="00E00042" w14:textId="77777777" w:rsidR="00D32B06" w:rsidRPr="00002134" w:rsidRDefault="00D32B06" w:rsidP="00D32B06">
      <w:pPr>
        <w:pStyle w:val="Prrafodelista"/>
        <w:numPr>
          <w:ilvl w:val="0"/>
          <w:numId w:val="19"/>
        </w:numPr>
        <w:autoSpaceDE w:val="0"/>
        <w:autoSpaceDN w:val="0"/>
        <w:adjustRightInd w:val="0"/>
        <w:spacing w:before="120"/>
        <w:rPr>
          <w:rFonts w:ascii="Arial" w:hAnsi="Arial" w:cs="Arial"/>
          <w:color w:val="333333"/>
          <w:lang w:eastAsia="es-ES"/>
        </w:rPr>
      </w:pPr>
      <w:r w:rsidRPr="00002134">
        <w:rPr>
          <w:rFonts w:ascii="Arial" w:hAnsi="Arial" w:cs="Arial"/>
          <w:color w:val="333333"/>
          <w:lang w:eastAsia="es-ES"/>
        </w:rPr>
        <w:t xml:space="preserve">establecer sistemas de aseguramiento de calidad en los contratos; </w:t>
      </w:r>
    </w:p>
    <w:p w14:paraId="2C768B17" w14:textId="77777777" w:rsidR="00D32B06" w:rsidRPr="00002134" w:rsidRDefault="00D32B06" w:rsidP="00D32B06">
      <w:pPr>
        <w:pStyle w:val="Prrafodelista"/>
        <w:numPr>
          <w:ilvl w:val="0"/>
          <w:numId w:val="19"/>
        </w:numPr>
        <w:autoSpaceDE w:val="0"/>
        <w:autoSpaceDN w:val="0"/>
        <w:adjustRightInd w:val="0"/>
        <w:spacing w:before="120"/>
        <w:rPr>
          <w:rFonts w:ascii="Arial" w:hAnsi="Arial" w:cs="Arial"/>
          <w:color w:val="333333"/>
          <w:lang w:eastAsia="es-ES"/>
        </w:rPr>
      </w:pPr>
      <w:r w:rsidRPr="00002134">
        <w:rPr>
          <w:rFonts w:ascii="Arial" w:hAnsi="Arial" w:cs="Arial"/>
          <w:color w:val="333333"/>
          <w:lang w:eastAsia="es-ES"/>
        </w:rPr>
        <w:t xml:space="preserve">especificar estándares de los bienes y servicios; </w:t>
      </w:r>
    </w:p>
    <w:p w14:paraId="5AC2C427" w14:textId="77777777" w:rsidR="00D32B06" w:rsidRPr="00002134" w:rsidRDefault="00D32B06" w:rsidP="00D32B06">
      <w:pPr>
        <w:pStyle w:val="Prrafodelista"/>
        <w:numPr>
          <w:ilvl w:val="0"/>
          <w:numId w:val="19"/>
        </w:numPr>
        <w:autoSpaceDE w:val="0"/>
        <w:autoSpaceDN w:val="0"/>
        <w:adjustRightInd w:val="0"/>
        <w:spacing w:before="120"/>
        <w:rPr>
          <w:rFonts w:ascii="Arial" w:hAnsi="Arial" w:cs="Arial"/>
          <w:color w:val="333333"/>
          <w:lang w:eastAsia="es-ES"/>
        </w:rPr>
      </w:pPr>
      <w:r w:rsidRPr="00002134">
        <w:rPr>
          <w:rFonts w:ascii="Arial" w:hAnsi="Arial" w:cs="Arial"/>
          <w:color w:val="333333"/>
          <w:lang w:eastAsia="es-ES"/>
        </w:rPr>
        <w:t>hacer pruebas e inspecciones de los bienes;</w:t>
      </w:r>
    </w:p>
    <w:p w14:paraId="7CEBE67E" w14:textId="77777777" w:rsidR="00D32B06" w:rsidRPr="00002134" w:rsidRDefault="00D32B06" w:rsidP="00D32B06">
      <w:pPr>
        <w:pStyle w:val="Prrafodelista"/>
        <w:numPr>
          <w:ilvl w:val="0"/>
          <w:numId w:val="19"/>
        </w:numPr>
        <w:autoSpaceDE w:val="0"/>
        <w:autoSpaceDN w:val="0"/>
        <w:adjustRightInd w:val="0"/>
        <w:spacing w:before="120"/>
        <w:rPr>
          <w:rFonts w:ascii="Arial" w:hAnsi="Arial" w:cs="Arial"/>
          <w:color w:val="333333"/>
          <w:lang w:eastAsia="es-ES"/>
        </w:rPr>
      </w:pPr>
      <w:r w:rsidRPr="00002134">
        <w:rPr>
          <w:rFonts w:ascii="Arial" w:hAnsi="Arial" w:cs="Arial"/>
          <w:color w:val="333333"/>
          <w:lang w:eastAsia="es-ES"/>
        </w:rPr>
        <w:t xml:space="preserve">establecer sistemas de acreditación profesional; </w:t>
      </w:r>
    </w:p>
    <w:p w14:paraId="00F65B86" w14:textId="77777777" w:rsidR="00D32B06" w:rsidRPr="00002134" w:rsidRDefault="00D32B06" w:rsidP="00D32B06">
      <w:pPr>
        <w:pStyle w:val="Prrafodelista"/>
        <w:numPr>
          <w:ilvl w:val="0"/>
          <w:numId w:val="19"/>
        </w:numPr>
        <w:autoSpaceDE w:val="0"/>
        <w:autoSpaceDN w:val="0"/>
        <w:adjustRightInd w:val="0"/>
        <w:spacing w:before="120"/>
        <w:rPr>
          <w:rFonts w:ascii="Arial" w:hAnsi="Arial" w:cs="Arial"/>
          <w:color w:val="333333"/>
          <w:lang w:eastAsia="es-ES"/>
        </w:rPr>
      </w:pPr>
      <w:r w:rsidRPr="00002134">
        <w:rPr>
          <w:rFonts w:ascii="Arial" w:hAnsi="Arial" w:cs="Arial"/>
          <w:color w:val="333333"/>
          <w:lang w:eastAsia="es-ES"/>
        </w:rPr>
        <w:t xml:space="preserve">incluir declaraciones y garantías del contratista; </w:t>
      </w:r>
    </w:p>
    <w:p w14:paraId="0621DEF4" w14:textId="77777777" w:rsidR="00D32B06" w:rsidRPr="00002134" w:rsidRDefault="00D32B06" w:rsidP="00D32B06">
      <w:pPr>
        <w:pStyle w:val="Prrafodelista"/>
        <w:numPr>
          <w:ilvl w:val="0"/>
          <w:numId w:val="19"/>
        </w:numPr>
        <w:autoSpaceDE w:val="0"/>
        <w:autoSpaceDN w:val="0"/>
        <w:adjustRightInd w:val="0"/>
        <w:spacing w:before="120"/>
        <w:rPr>
          <w:rFonts w:ascii="Arial" w:hAnsi="Arial" w:cs="Arial"/>
          <w:color w:val="333333"/>
          <w:lang w:eastAsia="es-ES"/>
        </w:rPr>
      </w:pPr>
      <w:r w:rsidRPr="00002134">
        <w:rPr>
          <w:rFonts w:ascii="Arial" w:hAnsi="Arial" w:cs="Arial"/>
          <w:color w:val="333333"/>
          <w:lang w:eastAsia="es-ES"/>
        </w:rPr>
        <w:t>administrar la relación entre proveedores y compradores.</w:t>
      </w:r>
    </w:p>
    <w:p w14:paraId="5C72DDC1" w14:textId="77777777" w:rsidR="00D32B06" w:rsidRPr="0061166A" w:rsidRDefault="00D32B06" w:rsidP="00D32B06">
      <w:pPr>
        <w:numPr>
          <w:ilvl w:val="0"/>
          <w:numId w:val="12"/>
        </w:numPr>
        <w:autoSpaceDE w:val="0"/>
        <w:autoSpaceDN w:val="0"/>
        <w:adjustRightInd w:val="0"/>
        <w:spacing w:before="120" w:after="0" w:line="240" w:lineRule="auto"/>
        <w:jc w:val="both"/>
        <w:rPr>
          <w:rFonts w:ascii="Arial" w:hAnsi="Arial" w:cs="Arial"/>
          <w:color w:val="333333"/>
          <w:sz w:val="20"/>
          <w:szCs w:val="20"/>
          <w:lang w:eastAsia="es-ES"/>
        </w:rPr>
      </w:pPr>
      <w:r w:rsidRPr="0061166A">
        <w:rPr>
          <w:rFonts w:ascii="Arial" w:hAnsi="Arial" w:cs="Arial"/>
          <w:color w:val="333333"/>
          <w:sz w:val="20"/>
          <w:szCs w:val="20"/>
          <w:lang w:eastAsia="es-ES"/>
        </w:rPr>
        <w:t>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3DB21368" w14:textId="77777777" w:rsidR="00D32B06" w:rsidRPr="0061166A" w:rsidRDefault="00D32B06" w:rsidP="00D32B06">
      <w:pPr>
        <w:autoSpaceDE w:val="0"/>
        <w:autoSpaceDN w:val="0"/>
        <w:adjustRightInd w:val="0"/>
        <w:spacing w:after="0" w:line="240" w:lineRule="auto"/>
        <w:jc w:val="both"/>
        <w:rPr>
          <w:rFonts w:ascii="Arial" w:hAnsi="Arial" w:cs="Arial"/>
          <w:color w:val="333333"/>
          <w:sz w:val="20"/>
          <w:szCs w:val="20"/>
          <w:lang w:eastAsia="es-ES"/>
        </w:rPr>
      </w:pPr>
    </w:p>
    <w:p w14:paraId="739F52A5" w14:textId="77777777" w:rsidR="00D32B06" w:rsidRPr="0061166A" w:rsidRDefault="00D32B06" w:rsidP="00D32B06">
      <w:p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color w:val="333333"/>
          <w:sz w:val="20"/>
          <w:szCs w:val="20"/>
          <w:lang w:eastAsia="es-ES"/>
        </w:rPr>
        <w:t xml:space="preserve">El Departamento seleccionara la opción más apropiada teniendo en cuenta el costo y el beneficio de cualquiera de las acciones identificadas para el tratamiento del Riesgo, enumeradas anteriormente. </w:t>
      </w:r>
    </w:p>
    <w:p w14:paraId="42328A4A" w14:textId="77777777" w:rsidR="00D32B06" w:rsidRPr="0061166A" w:rsidRDefault="00D32B06" w:rsidP="00D32B06">
      <w:pPr>
        <w:autoSpaceDE w:val="0"/>
        <w:autoSpaceDN w:val="0"/>
        <w:adjustRightInd w:val="0"/>
        <w:spacing w:after="0" w:line="240" w:lineRule="auto"/>
        <w:jc w:val="both"/>
        <w:rPr>
          <w:rFonts w:ascii="Arial" w:hAnsi="Arial" w:cs="Arial"/>
          <w:color w:val="333333"/>
          <w:sz w:val="20"/>
          <w:szCs w:val="20"/>
          <w:lang w:eastAsia="es-ES"/>
        </w:rPr>
      </w:pPr>
    </w:p>
    <w:p w14:paraId="27F00696" w14:textId="77777777" w:rsidR="00D32B06" w:rsidRPr="0061166A" w:rsidRDefault="00D32B06" w:rsidP="00D32B06">
      <w:pPr>
        <w:autoSpaceDE w:val="0"/>
        <w:autoSpaceDN w:val="0"/>
        <w:adjustRightInd w:val="0"/>
        <w:spacing w:after="0" w:line="240" w:lineRule="auto"/>
        <w:jc w:val="both"/>
        <w:rPr>
          <w:rFonts w:ascii="Arial" w:hAnsi="Arial" w:cs="Arial"/>
          <w:color w:val="333333"/>
          <w:sz w:val="20"/>
          <w:szCs w:val="20"/>
          <w:lang w:eastAsia="es-ES"/>
        </w:rPr>
      </w:pPr>
    </w:p>
    <w:p w14:paraId="3E3969D5" w14:textId="77777777" w:rsidR="00D32B06" w:rsidRPr="0061166A" w:rsidRDefault="00D32B06" w:rsidP="00D32B06">
      <w:pPr>
        <w:numPr>
          <w:ilvl w:val="2"/>
          <w:numId w:val="20"/>
        </w:numPr>
        <w:spacing w:after="0" w:line="240" w:lineRule="auto"/>
        <w:jc w:val="both"/>
        <w:rPr>
          <w:rFonts w:ascii="Arial" w:hAnsi="Arial" w:cs="Arial"/>
          <w:b/>
          <w:bCs/>
          <w:color w:val="333333"/>
          <w:sz w:val="20"/>
          <w:szCs w:val="20"/>
          <w:lang w:eastAsia="es-ES"/>
        </w:rPr>
      </w:pPr>
      <w:r w:rsidRPr="0061166A">
        <w:rPr>
          <w:rFonts w:ascii="Arial" w:hAnsi="Arial" w:cs="Arial"/>
          <w:b/>
          <w:bCs/>
          <w:color w:val="333333"/>
          <w:sz w:val="20"/>
          <w:szCs w:val="20"/>
          <w:lang w:eastAsia="es-ES"/>
        </w:rPr>
        <w:t>MONITOREO Y REVISIÓN DE LA GESTIÓN DE LOS RIESGOS</w:t>
      </w:r>
    </w:p>
    <w:p w14:paraId="3B9DD2D7" w14:textId="77777777" w:rsidR="00D32B06" w:rsidRPr="0061166A" w:rsidRDefault="00D32B06" w:rsidP="00D32B06">
      <w:pPr>
        <w:autoSpaceDE w:val="0"/>
        <w:autoSpaceDN w:val="0"/>
        <w:adjustRightInd w:val="0"/>
        <w:spacing w:after="0" w:line="240" w:lineRule="auto"/>
        <w:rPr>
          <w:rFonts w:ascii="Arial" w:hAnsi="Arial" w:cs="Arial"/>
          <w:color w:val="333333"/>
          <w:sz w:val="20"/>
          <w:szCs w:val="20"/>
          <w:lang w:eastAsia="es-ES"/>
        </w:rPr>
      </w:pPr>
    </w:p>
    <w:p w14:paraId="30AE605E" w14:textId="77777777" w:rsidR="00D32B06" w:rsidRPr="0061166A" w:rsidRDefault="00D32B06" w:rsidP="00D32B06">
      <w:p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color w:val="333333"/>
          <w:sz w:val="20"/>
          <w:szCs w:val="20"/>
          <w:lang w:eastAsia="es-ES"/>
        </w:rPr>
        <w:t>El Departamento realizara un monitoreo constante a los Riesgos del Proceso de Contratación pues las circunstancias cambian rápidamente y los Riesgos no son estáticos. La matriz y el plan de tratamiento serán revisadas constantemente y de ser necesario se harán ajustes al plan de tratamiento de acuerdo con las circunstancias.</w:t>
      </w:r>
    </w:p>
    <w:p w14:paraId="2CB3BCF5" w14:textId="77777777" w:rsidR="00D32B06" w:rsidRPr="0061166A" w:rsidRDefault="00D32B06" w:rsidP="00D32B06">
      <w:pPr>
        <w:autoSpaceDE w:val="0"/>
        <w:autoSpaceDN w:val="0"/>
        <w:adjustRightInd w:val="0"/>
        <w:spacing w:before="120" w:after="0" w:line="240" w:lineRule="auto"/>
        <w:rPr>
          <w:rFonts w:ascii="Arial" w:hAnsi="Arial" w:cs="Arial"/>
          <w:color w:val="333333"/>
          <w:sz w:val="20"/>
          <w:szCs w:val="20"/>
          <w:lang w:eastAsia="es-ES"/>
        </w:rPr>
      </w:pPr>
      <w:r w:rsidRPr="0061166A">
        <w:rPr>
          <w:rFonts w:ascii="Arial" w:hAnsi="Arial" w:cs="Arial"/>
          <w:color w:val="333333"/>
          <w:sz w:val="20"/>
          <w:szCs w:val="20"/>
          <w:lang w:eastAsia="es-ES"/>
        </w:rPr>
        <w:t>El monitoreo debe:</w:t>
      </w:r>
    </w:p>
    <w:p w14:paraId="0664CF6F" w14:textId="77777777" w:rsidR="00D32B06" w:rsidRPr="0061166A" w:rsidRDefault="00D32B06" w:rsidP="00D32B06">
      <w:pPr>
        <w:numPr>
          <w:ilvl w:val="0"/>
          <w:numId w:val="13"/>
        </w:numPr>
        <w:autoSpaceDE w:val="0"/>
        <w:autoSpaceDN w:val="0"/>
        <w:adjustRightInd w:val="0"/>
        <w:spacing w:before="120" w:after="0" w:line="240" w:lineRule="auto"/>
        <w:rPr>
          <w:rFonts w:ascii="Arial" w:hAnsi="Arial" w:cs="Arial"/>
          <w:color w:val="333333"/>
          <w:sz w:val="20"/>
          <w:szCs w:val="20"/>
          <w:lang w:eastAsia="es-ES"/>
        </w:rPr>
      </w:pPr>
      <w:r w:rsidRPr="0061166A">
        <w:rPr>
          <w:rFonts w:ascii="Arial" w:hAnsi="Arial" w:cs="Arial"/>
          <w:color w:val="333333"/>
          <w:sz w:val="20"/>
          <w:szCs w:val="20"/>
          <w:lang w:eastAsia="es-ES"/>
        </w:rPr>
        <w:t>Garantizar que los controles son eficaces y eficientes en el diseño y en la operación.</w:t>
      </w:r>
    </w:p>
    <w:p w14:paraId="6476934A" w14:textId="77777777" w:rsidR="00D32B06" w:rsidRPr="0061166A" w:rsidRDefault="00D32B06" w:rsidP="00D32B06">
      <w:pPr>
        <w:numPr>
          <w:ilvl w:val="0"/>
          <w:numId w:val="13"/>
        </w:numPr>
        <w:autoSpaceDE w:val="0"/>
        <w:autoSpaceDN w:val="0"/>
        <w:adjustRightInd w:val="0"/>
        <w:spacing w:before="120" w:after="0" w:line="240" w:lineRule="auto"/>
        <w:rPr>
          <w:rFonts w:ascii="Arial" w:hAnsi="Arial" w:cs="Arial"/>
          <w:color w:val="333333"/>
          <w:sz w:val="20"/>
          <w:szCs w:val="20"/>
          <w:lang w:eastAsia="es-ES"/>
        </w:rPr>
      </w:pPr>
      <w:r w:rsidRPr="0061166A">
        <w:rPr>
          <w:rFonts w:ascii="Arial" w:hAnsi="Arial" w:cs="Arial"/>
          <w:color w:val="333333"/>
          <w:sz w:val="20"/>
          <w:szCs w:val="20"/>
          <w:lang w:eastAsia="es-ES"/>
        </w:rPr>
        <w:t>Obtener información adicional para mejorar la valoración del Riesgo.</w:t>
      </w:r>
    </w:p>
    <w:p w14:paraId="33FD600A" w14:textId="77777777" w:rsidR="00D32B06" w:rsidRPr="0061166A" w:rsidRDefault="00D32B06" w:rsidP="00D32B06">
      <w:pPr>
        <w:numPr>
          <w:ilvl w:val="0"/>
          <w:numId w:val="13"/>
        </w:numPr>
        <w:autoSpaceDE w:val="0"/>
        <w:autoSpaceDN w:val="0"/>
        <w:adjustRightInd w:val="0"/>
        <w:spacing w:before="120" w:after="0" w:line="240" w:lineRule="auto"/>
        <w:rPr>
          <w:rFonts w:ascii="Arial" w:hAnsi="Arial" w:cs="Arial"/>
          <w:color w:val="333333"/>
          <w:sz w:val="20"/>
          <w:szCs w:val="20"/>
          <w:lang w:eastAsia="es-ES"/>
        </w:rPr>
      </w:pPr>
      <w:r w:rsidRPr="0061166A">
        <w:rPr>
          <w:rFonts w:ascii="Arial" w:hAnsi="Arial" w:cs="Arial"/>
          <w:color w:val="333333"/>
          <w:sz w:val="20"/>
          <w:szCs w:val="20"/>
          <w:lang w:eastAsia="es-ES"/>
        </w:rPr>
        <w:t>Analizar y aprender lecciones a partir de los eventos, los cambios, las tendencias, los éxitos y los fracasos.</w:t>
      </w:r>
    </w:p>
    <w:p w14:paraId="1A5A3787" w14:textId="77777777" w:rsidR="00D32B06" w:rsidRPr="0061166A" w:rsidRDefault="00D32B06" w:rsidP="00D32B06">
      <w:pPr>
        <w:numPr>
          <w:ilvl w:val="0"/>
          <w:numId w:val="13"/>
        </w:numPr>
        <w:autoSpaceDE w:val="0"/>
        <w:autoSpaceDN w:val="0"/>
        <w:adjustRightInd w:val="0"/>
        <w:spacing w:before="120" w:after="0" w:line="240" w:lineRule="auto"/>
        <w:rPr>
          <w:rFonts w:ascii="Arial" w:hAnsi="Arial" w:cs="Arial"/>
          <w:color w:val="333333"/>
          <w:sz w:val="20"/>
          <w:szCs w:val="20"/>
          <w:lang w:eastAsia="es-ES"/>
        </w:rPr>
      </w:pPr>
      <w:r w:rsidRPr="0061166A">
        <w:rPr>
          <w:rFonts w:ascii="Arial" w:hAnsi="Arial" w:cs="Arial"/>
          <w:color w:val="333333"/>
          <w:sz w:val="20"/>
          <w:szCs w:val="20"/>
          <w:lang w:eastAsia="es-ES"/>
        </w:rPr>
        <w:t>Detectar cambios en el contexto externo e interno que puedan exigir revisión de los tratamientos del Riesgo y establecer un orden de prioridades de acciones para el tratamiento del Riesgo.</w:t>
      </w:r>
    </w:p>
    <w:p w14:paraId="1210EBFF" w14:textId="77777777" w:rsidR="00D32B06" w:rsidRPr="0061166A" w:rsidRDefault="00D32B06" w:rsidP="00D32B06">
      <w:pPr>
        <w:numPr>
          <w:ilvl w:val="0"/>
          <w:numId w:val="13"/>
        </w:numPr>
        <w:autoSpaceDE w:val="0"/>
        <w:autoSpaceDN w:val="0"/>
        <w:adjustRightInd w:val="0"/>
        <w:spacing w:after="0" w:line="240" w:lineRule="auto"/>
        <w:rPr>
          <w:rFonts w:ascii="Arial" w:hAnsi="Arial" w:cs="Arial"/>
          <w:color w:val="333333"/>
          <w:sz w:val="20"/>
          <w:szCs w:val="20"/>
          <w:lang w:eastAsia="es-ES"/>
        </w:rPr>
      </w:pPr>
      <w:r w:rsidRPr="0061166A">
        <w:rPr>
          <w:rFonts w:ascii="Arial" w:hAnsi="Arial" w:cs="Arial"/>
          <w:color w:val="333333"/>
          <w:sz w:val="20"/>
          <w:szCs w:val="20"/>
          <w:lang w:eastAsia="es-ES"/>
        </w:rPr>
        <w:t>Identificar nuevos Riesgos que pueden surgir.</w:t>
      </w:r>
    </w:p>
    <w:p w14:paraId="2E3A40B9" w14:textId="77777777" w:rsidR="00D32B06" w:rsidRPr="0061166A" w:rsidRDefault="00D32B06" w:rsidP="00D32B06">
      <w:pPr>
        <w:autoSpaceDE w:val="0"/>
        <w:autoSpaceDN w:val="0"/>
        <w:adjustRightInd w:val="0"/>
        <w:spacing w:after="0" w:line="240" w:lineRule="auto"/>
        <w:rPr>
          <w:rFonts w:ascii="Arial" w:hAnsi="Arial" w:cs="Arial"/>
          <w:color w:val="333333"/>
          <w:sz w:val="20"/>
          <w:szCs w:val="20"/>
          <w:lang w:eastAsia="es-ES"/>
        </w:rPr>
      </w:pPr>
    </w:p>
    <w:p w14:paraId="0BD1BDB2" w14:textId="77777777" w:rsidR="00D32B06" w:rsidRPr="0061166A" w:rsidRDefault="00D32B06" w:rsidP="00D32B06">
      <w:pPr>
        <w:autoSpaceDE w:val="0"/>
        <w:autoSpaceDN w:val="0"/>
        <w:adjustRightInd w:val="0"/>
        <w:spacing w:after="0" w:line="240" w:lineRule="auto"/>
        <w:rPr>
          <w:rFonts w:ascii="Arial" w:hAnsi="Arial" w:cs="Arial"/>
          <w:color w:val="333333"/>
          <w:sz w:val="20"/>
          <w:szCs w:val="20"/>
          <w:lang w:eastAsia="es-ES"/>
        </w:rPr>
      </w:pPr>
    </w:p>
    <w:p w14:paraId="086709E5" w14:textId="77777777" w:rsidR="00D32B06" w:rsidRPr="0061166A" w:rsidRDefault="00D32B06" w:rsidP="00D32B06">
      <w:p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color w:val="333333"/>
          <w:sz w:val="20"/>
          <w:szCs w:val="20"/>
          <w:lang w:eastAsia="es-ES"/>
        </w:rPr>
        <w:t>A fin de garantizar que se haga el monitoreo a los Riesgos y la revisión de la efectividad y el desempeño de las herramientas implementadas para su gestión, el Departamento adelantara las siguientes actividades:</w:t>
      </w:r>
    </w:p>
    <w:p w14:paraId="73F33A74" w14:textId="77777777" w:rsidR="00D32B06" w:rsidRPr="0061166A" w:rsidRDefault="00D32B06" w:rsidP="00D32B06">
      <w:pPr>
        <w:autoSpaceDE w:val="0"/>
        <w:autoSpaceDN w:val="0"/>
        <w:adjustRightInd w:val="0"/>
        <w:spacing w:after="0" w:line="240" w:lineRule="auto"/>
        <w:jc w:val="both"/>
        <w:rPr>
          <w:rFonts w:ascii="Arial" w:hAnsi="Arial" w:cs="Arial"/>
          <w:color w:val="333333"/>
          <w:sz w:val="20"/>
          <w:szCs w:val="20"/>
          <w:lang w:eastAsia="es-ES"/>
        </w:rPr>
      </w:pPr>
    </w:p>
    <w:p w14:paraId="5516710C" w14:textId="77777777" w:rsidR="00D32B06" w:rsidRPr="0061166A" w:rsidRDefault="00D32B06" w:rsidP="00D32B06">
      <w:pPr>
        <w:numPr>
          <w:ilvl w:val="0"/>
          <w:numId w:val="14"/>
        </w:numPr>
        <w:autoSpaceDE w:val="0"/>
        <w:autoSpaceDN w:val="0"/>
        <w:adjustRightInd w:val="0"/>
        <w:spacing w:after="0" w:line="240" w:lineRule="auto"/>
        <w:jc w:val="both"/>
        <w:rPr>
          <w:rFonts w:ascii="Arial" w:hAnsi="Arial" w:cs="Arial"/>
          <w:color w:val="333333"/>
          <w:sz w:val="20"/>
          <w:szCs w:val="20"/>
          <w:lang w:eastAsia="es-ES"/>
        </w:rPr>
      </w:pPr>
      <w:r w:rsidRPr="0061166A">
        <w:rPr>
          <w:rFonts w:ascii="Arial" w:hAnsi="Arial" w:cs="Arial"/>
          <w:color w:val="333333"/>
          <w:sz w:val="20"/>
          <w:szCs w:val="20"/>
          <w:lang w:eastAsia="es-ES"/>
        </w:rPr>
        <w:t>Asignara responsables</w:t>
      </w:r>
    </w:p>
    <w:p w14:paraId="58FBAB68" w14:textId="77777777" w:rsidR="00D32B06" w:rsidRPr="0061166A" w:rsidRDefault="00D32B06" w:rsidP="00D32B06">
      <w:pPr>
        <w:numPr>
          <w:ilvl w:val="0"/>
          <w:numId w:val="14"/>
        </w:numPr>
        <w:autoSpaceDE w:val="0"/>
        <w:autoSpaceDN w:val="0"/>
        <w:adjustRightInd w:val="0"/>
        <w:spacing w:after="0" w:line="240" w:lineRule="auto"/>
        <w:jc w:val="both"/>
        <w:rPr>
          <w:rFonts w:ascii="Arial" w:eastAsia="Times New Roman" w:hAnsi="Arial" w:cs="Arial"/>
          <w:b/>
          <w:sz w:val="20"/>
          <w:szCs w:val="20"/>
          <w:lang w:eastAsia="es-ES"/>
        </w:rPr>
      </w:pPr>
      <w:r w:rsidRPr="0061166A">
        <w:rPr>
          <w:rFonts w:ascii="Arial" w:hAnsi="Arial" w:cs="Arial"/>
          <w:color w:val="333333"/>
          <w:sz w:val="20"/>
          <w:szCs w:val="20"/>
          <w:lang w:eastAsia="es-ES"/>
        </w:rPr>
        <w:t xml:space="preserve">Fijará fechas de inicio y terminación de las actividades requeridas; </w:t>
      </w:r>
    </w:p>
    <w:p w14:paraId="49EB8AA6" w14:textId="77777777" w:rsidR="00D32B06" w:rsidRPr="00002134" w:rsidRDefault="00D32B06" w:rsidP="00D32B06">
      <w:pPr>
        <w:numPr>
          <w:ilvl w:val="0"/>
          <w:numId w:val="14"/>
        </w:numPr>
        <w:autoSpaceDE w:val="0"/>
        <w:autoSpaceDN w:val="0"/>
        <w:adjustRightInd w:val="0"/>
        <w:spacing w:after="0" w:line="240" w:lineRule="auto"/>
        <w:ind w:left="709" w:hanging="349"/>
        <w:jc w:val="both"/>
        <w:rPr>
          <w:rFonts w:ascii="Arial" w:eastAsia="Times New Roman" w:hAnsi="Arial" w:cs="Arial"/>
          <w:b/>
          <w:sz w:val="20"/>
          <w:szCs w:val="20"/>
          <w:lang w:eastAsia="es-ES"/>
        </w:rPr>
      </w:pPr>
      <w:r w:rsidRPr="00002134">
        <w:rPr>
          <w:rFonts w:ascii="Arial" w:hAnsi="Arial" w:cs="Arial"/>
          <w:color w:val="333333"/>
          <w:sz w:val="20"/>
          <w:szCs w:val="20"/>
          <w:lang w:eastAsia="es-ES"/>
        </w:rPr>
        <w:t xml:space="preserve">     Se señalara la forma de seguimiento (encuestas, muestreos aleatorios de calidad, u otros); </w:t>
      </w:r>
    </w:p>
    <w:p w14:paraId="6C32E249" w14:textId="77777777" w:rsidR="00D32B06" w:rsidRPr="0061166A" w:rsidRDefault="00D32B06" w:rsidP="00D32B06">
      <w:pPr>
        <w:numPr>
          <w:ilvl w:val="0"/>
          <w:numId w:val="14"/>
        </w:numPr>
        <w:autoSpaceDE w:val="0"/>
        <w:autoSpaceDN w:val="0"/>
        <w:adjustRightInd w:val="0"/>
        <w:spacing w:after="0" w:line="240" w:lineRule="auto"/>
        <w:jc w:val="both"/>
        <w:rPr>
          <w:rFonts w:ascii="Arial" w:eastAsia="Times New Roman" w:hAnsi="Arial" w:cs="Arial"/>
          <w:b/>
          <w:sz w:val="20"/>
          <w:szCs w:val="20"/>
          <w:lang w:eastAsia="es-ES"/>
        </w:rPr>
      </w:pPr>
      <w:r w:rsidRPr="0061166A">
        <w:rPr>
          <w:rFonts w:ascii="Arial" w:hAnsi="Arial" w:cs="Arial"/>
          <w:color w:val="333333"/>
          <w:sz w:val="20"/>
          <w:szCs w:val="20"/>
          <w:lang w:eastAsia="es-ES"/>
        </w:rPr>
        <w:t xml:space="preserve">Definirá la periodicidad de revisión; y </w:t>
      </w:r>
    </w:p>
    <w:p w14:paraId="771FFE81" w14:textId="77777777" w:rsidR="00D32B06" w:rsidRDefault="00D32B06" w:rsidP="00D32B06">
      <w:pPr>
        <w:widowControl w:val="0"/>
        <w:numPr>
          <w:ilvl w:val="0"/>
          <w:numId w:val="14"/>
        </w:numPr>
        <w:autoSpaceDE w:val="0"/>
        <w:autoSpaceDN w:val="0"/>
        <w:adjustRightInd w:val="0"/>
        <w:spacing w:before="37" w:after="0" w:line="203" w:lineRule="exact"/>
        <w:ind w:right="3393"/>
        <w:jc w:val="both"/>
        <w:rPr>
          <w:rFonts w:ascii="Arial" w:hAnsi="Arial" w:cs="Arial"/>
          <w:color w:val="333333"/>
          <w:sz w:val="20"/>
          <w:szCs w:val="20"/>
          <w:lang w:eastAsia="es-ES"/>
        </w:rPr>
      </w:pPr>
      <w:r w:rsidRPr="00272E40">
        <w:rPr>
          <w:rFonts w:ascii="Arial" w:hAnsi="Arial" w:cs="Arial"/>
          <w:color w:val="333333"/>
          <w:sz w:val="20"/>
          <w:szCs w:val="20"/>
          <w:lang w:eastAsia="es-ES"/>
        </w:rPr>
        <w:t>Documentara las actividades de monitoreo.</w:t>
      </w:r>
    </w:p>
    <w:p w14:paraId="2173A1F6" w14:textId="77777777" w:rsidR="00D32B06" w:rsidRDefault="00D32B06" w:rsidP="00D32B06">
      <w:pPr>
        <w:widowControl w:val="0"/>
        <w:autoSpaceDE w:val="0"/>
        <w:autoSpaceDN w:val="0"/>
        <w:adjustRightInd w:val="0"/>
        <w:spacing w:before="37" w:after="0" w:line="203" w:lineRule="exact"/>
        <w:ind w:right="3393"/>
        <w:jc w:val="both"/>
        <w:rPr>
          <w:rFonts w:ascii="Arial" w:hAnsi="Arial" w:cs="Arial"/>
          <w:color w:val="333333"/>
          <w:sz w:val="20"/>
          <w:szCs w:val="20"/>
          <w:lang w:eastAsia="es-ES"/>
        </w:rPr>
      </w:pPr>
    </w:p>
    <w:p w14:paraId="6C192106" w14:textId="77777777" w:rsidR="00D32B06" w:rsidRDefault="00D32B06" w:rsidP="00D32B06">
      <w:pPr>
        <w:widowControl w:val="0"/>
        <w:autoSpaceDE w:val="0"/>
        <w:autoSpaceDN w:val="0"/>
        <w:adjustRightInd w:val="0"/>
        <w:spacing w:before="37" w:after="0" w:line="203" w:lineRule="exact"/>
        <w:ind w:right="3393"/>
        <w:jc w:val="both"/>
        <w:rPr>
          <w:rFonts w:ascii="Arial" w:hAnsi="Arial" w:cs="Arial"/>
          <w:color w:val="333333"/>
          <w:sz w:val="20"/>
          <w:szCs w:val="20"/>
          <w:lang w:eastAsia="es-ES"/>
        </w:rPr>
      </w:pPr>
    </w:p>
    <w:p w14:paraId="1B14C809" w14:textId="77777777" w:rsidR="00D32B06" w:rsidRDefault="00D32B06" w:rsidP="00D32B06">
      <w:pPr>
        <w:widowControl w:val="0"/>
        <w:autoSpaceDE w:val="0"/>
        <w:autoSpaceDN w:val="0"/>
        <w:adjustRightInd w:val="0"/>
        <w:spacing w:before="37" w:after="0" w:line="203" w:lineRule="exact"/>
        <w:ind w:right="3393"/>
        <w:jc w:val="both"/>
        <w:rPr>
          <w:rFonts w:ascii="Arial" w:hAnsi="Arial" w:cs="Arial"/>
          <w:color w:val="333333"/>
          <w:sz w:val="20"/>
          <w:szCs w:val="20"/>
          <w:lang w:eastAsia="es-ES"/>
        </w:rPr>
      </w:pPr>
    </w:p>
    <w:p w14:paraId="074AC7A2" w14:textId="77777777" w:rsidR="00D32B06" w:rsidRDefault="00D32B06" w:rsidP="00D32B06">
      <w:pPr>
        <w:widowControl w:val="0"/>
        <w:autoSpaceDE w:val="0"/>
        <w:autoSpaceDN w:val="0"/>
        <w:adjustRightInd w:val="0"/>
        <w:spacing w:before="37" w:after="0" w:line="203" w:lineRule="exact"/>
        <w:ind w:right="3393"/>
        <w:jc w:val="both"/>
        <w:rPr>
          <w:rFonts w:ascii="Arial" w:hAnsi="Arial" w:cs="Arial"/>
          <w:color w:val="333333"/>
          <w:sz w:val="20"/>
          <w:szCs w:val="20"/>
          <w:lang w:eastAsia="es-ES"/>
        </w:rPr>
      </w:pPr>
    </w:p>
    <w:p w14:paraId="5AD93478" w14:textId="77777777" w:rsidR="00D32B06" w:rsidRDefault="00D32B06" w:rsidP="00D32B06">
      <w:pPr>
        <w:widowControl w:val="0"/>
        <w:autoSpaceDE w:val="0"/>
        <w:autoSpaceDN w:val="0"/>
        <w:adjustRightInd w:val="0"/>
        <w:spacing w:before="37" w:after="0" w:line="203" w:lineRule="exact"/>
        <w:ind w:right="3393"/>
        <w:jc w:val="both"/>
        <w:rPr>
          <w:rFonts w:ascii="Arial" w:hAnsi="Arial" w:cs="Arial"/>
          <w:color w:val="333333"/>
          <w:sz w:val="20"/>
          <w:szCs w:val="20"/>
          <w:lang w:eastAsia="es-ES"/>
        </w:rPr>
      </w:pPr>
    </w:p>
    <w:p w14:paraId="59BEB649" w14:textId="77777777" w:rsidR="00D32B06" w:rsidRDefault="00D32B06" w:rsidP="00D32B06">
      <w:pPr>
        <w:widowControl w:val="0"/>
        <w:autoSpaceDE w:val="0"/>
        <w:autoSpaceDN w:val="0"/>
        <w:adjustRightInd w:val="0"/>
        <w:spacing w:before="37" w:after="0" w:line="203" w:lineRule="exact"/>
        <w:ind w:right="3393"/>
        <w:jc w:val="both"/>
        <w:rPr>
          <w:rFonts w:ascii="Arial" w:hAnsi="Arial" w:cs="Arial"/>
          <w:color w:val="333333"/>
          <w:sz w:val="20"/>
          <w:szCs w:val="20"/>
          <w:lang w:eastAsia="es-ES"/>
        </w:rPr>
        <w:sectPr w:rsidR="00D32B06" w:rsidSect="00726073">
          <w:headerReference w:type="default" r:id="rId7"/>
          <w:pgSz w:w="12242" w:h="18722" w:code="123"/>
          <w:pgMar w:top="567" w:right="1985" w:bottom="567" w:left="1134" w:header="720" w:footer="720" w:gutter="0"/>
          <w:cols w:space="708"/>
          <w:docGrid w:linePitch="360"/>
        </w:sectPr>
      </w:pPr>
    </w:p>
    <w:p w14:paraId="0463EE6F" w14:textId="77777777" w:rsidR="00D32B06" w:rsidRDefault="00D32B06" w:rsidP="00D32B06">
      <w:pPr>
        <w:spacing w:after="0" w:line="240" w:lineRule="auto"/>
        <w:ind w:left="284"/>
        <w:rPr>
          <w:rFonts w:ascii="Arial" w:hAnsi="Arial" w:cs="Arial"/>
          <w:b/>
          <w:bCs/>
          <w:color w:val="1A1717"/>
          <w:position w:val="-1"/>
          <w:sz w:val="18"/>
          <w:szCs w:val="18"/>
        </w:rPr>
      </w:pPr>
    </w:p>
    <w:p w14:paraId="08BEB89F" w14:textId="77777777" w:rsidR="00D32B06" w:rsidRDefault="00D32B06" w:rsidP="00D32B06">
      <w:pPr>
        <w:spacing w:after="0" w:line="240" w:lineRule="auto"/>
        <w:ind w:left="284"/>
        <w:rPr>
          <w:rFonts w:ascii="Arial" w:hAnsi="Arial" w:cs="Arial"/>
          <w:b/>
          <w:bCs/>
          <w:color w:val="1A1717"/>
          <w:position w:val="-1"/>
          <w:sz w:val="18"/>
          <w:szCs w:val="18"/>
        </w:rPr>
      </w:pPr>
    </w:p>
    <w:p w14:paraId="17BD6A41" w14:textId="77777777" w:rsidR="00D32B06" w:rsidRDefault="00D32B06" w:rsidP="00D32B06">
      <w:pPr>
        <w:spacing w:after="0" w:line="240" w:lineRule="auto"/>
        <w:ind w:left="284"/>
        <w:rPr>
          <w:rFonts w:ascii="Arial" w:hAnsi="Arial" w:cs="Arial"/>
          <w:b/>
          <w:bCs/>
          <w:color w:val="1A1717"/>
          <w:position w:val="-1"/>
          <w:sz w:val="18"/>
          <w:szCs w:val="18"/>
        </w:rPr>
      </w:pPr>
    </w:p>
    <w:p w14:paraId="58A205D2" w14:textId="77777777" w:rsidR="00D32B06" w:rsidRDefault="00D32B06" w:rsidP="00D32B06">
      <w:pPr>
        <w:spacing w:after="0" w:line="240" w:lineRule="auto"/>
        <w:ind w:left="284"/>
        <w:rPr>
          <w:rFonts w:ascii="Arial" w:hAnsi="Arial" w:cs="Arial"/>
          <w:b/>
          <w:bCs/>
          <w:color w:val="1A1717"/>
          <w:position w:val="-1"/>
          <w:sz w:val="18"/>
          <w:szCs w:val="18"/>
        </w:rPr>
      </w:pPr>
    </w:p>
    <w:p w14:paraId="5AC62AB2" w14:textId="77777777" w:rsidR="00D32B06" w:rsidRDefault="00D32B06" w:rsidP="00D32B06">
      <w:pPr>
        <w:spacing w:after="0" w:line="240" w:lineRule="auto"/>
        <w:ind w:left="284"/>
        <w:rPr>
          <w:rFonts w:ascii="Arial" w:hAnsi="Arial" w:cs="Arial"/>
          <w:b/>
          <w:bCs/>
          <w:color w:val="1A1717"/>
          <w:position w:val="-1"/>
          <w:sz w:val="18"/>
          <w:szCs w:val="18"/>
        </w:rPr>
      </w:pPr>
    </w:p>
    <w:p w14:paraId="7F60CD98" w14:textId="77777777" w:rsidR="00D32B06" w:rsidRPr="007B618F" w:rsidRDefault="00D32B06" w:rsidP="00D32B06">
      <w:pPr>
        <w:numPr>
          <w:ilvl w:val="0"/>
          <w:numId w:val="20"/>
        </w:numPr>
        <w:spacing w:after="0" w:line="240" w:lineRule="auto"/>
        <w:ind w:left="284" w:hanging="284"/>
        <w:jc w:val="center"/>
        <w:rPr>
          <w:rFonts w:ascii="Arial" w:hAnsi="Arial" w:cs="Arial"/>
          <w:b/>
          <w:bCs/>
          <w:color w:val="1A1717"/>
          <w:position w:val="-1"/>
          <w:sz w:val="18"/>
          <w:szCs w:val="18"/>
        </w:rPr>
      </w:pPr>
      <w:r w:rsidRPr="007B618F">
        <w:rPr>
          <w:rFonts w:ascii="Arial" w:hAnsi="Arial" w:cs="Arial"/>
          <w:b/>
          <w:bCs/>
          <w:color w:val="1A1717"/>
          <w:position w:val="-1"/>
          <w:sz w:val="18"/>
          <w:szCs w:val="18"/>
        </w:rPr>
        <w:t>MATRIZ</w:t>
      </w:r>
      <w:r w:rsidRPr="007B618F">
        <w:rPr>
          <w:rFonts w:ascii="Arial" w:hAnsi="Arial" w:cs="Arial"/>
          <w:b/>
          <w:bCs/>
          <w:color w:val="1A1717"/>
          <w:spacing w:val="1"/>
          <w:position w:val="-1"/>
          <w:sz w:val="18"/>
          <w:szCs w:val="18"/>
        </w:rPr>
        <w:t xml:space="preserve"> </w:t>
      </w:r>
      <w:r w:rsidRPr="007B618F">
        <w:rPr>
          <w:rFonts w:ascii="Arial" w:hAnsi="Arial" w:cs="Arial"/>
          <w:b/>
          <w:bCs/>
          <w:color w:val="1A1717"/>
          <w:position w:val="-1"/>
          <w:sz w:val="18"/>
          <w:szCs w:val="18"/>
        </w:rPr>
        <w:t>DE</w:t>
      </w:r>
      <w:r w:rsidRPr="007B618F">
        <w:rPr>
          <w:rFonts w:ascii="Arial" w:hAnsi="Arial" w:cs="Arial"/>
          <w:b/>
          <w:bCs/>
          <w:color w:val="1A1717"/>
          <w:spacing w:val="1"/>
          <w:position w:val="-1"/>
          <w:sz w:val="18"/>
          <w:szCs w:val="18"/>
        </w:rPr>
        <w:t xml:space="preserve"> </w:t>
      </w:r>
      <w:r w:rsidRPr="007B618F">
        <w:rPr>
          <w:rFonts w:ascii="Arial" w:hAnsi="Arial" w:cs="Arial"/>
          <w:b/>
          <w:bCs/>
          <w:color w:val="1A1717"/>
          <w:position w:val="-1"/>
          <w:sz w:val="18"/>
          <w:szCs w:val="18"/>
        </w:rPr>
        <w:t>RIESGOS</w:t>
      </w:r>
    </w:p>
    <w:p w14:paraId="3FBC45BE" w14:textId="77777777" w:rsidR="00D32B06" w:rsidRDefault="00D32B06" w:rsidP="00D32B06">
      <w:pPr>
        <w:widowControl w:val="0"/>
        <w:autoSpaceDE w:val="0"/>
        <w:autoSpaceDN w:val="0"/>
        <w:adjustRightInd w:val="0"/>
        <w:spacing w:before="37" w:after="0" w:line="203" w:lineRule="exact"/>
        <w:ind w:left="3344" w:right="3393"/>
        <w:jc w:val="center"/>
        <w:rPr>
          <w:rFonts w:ascii="Arial" w:hAnsi="Arial" w:cs="Arial"/>
          <w:color w:val="000000"/>
          <w:sz w:val="18"/>
          <w:szCs w:val="18"/>
        </w:rPr>
      </w:pPr>
    </w:p>
    <w:tbl>
      <w:tblPr>
        <w:tblW w:w="1674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1"/>
        <w:gridCol w:w="434"/>
        <w:gridCol w:w="403"/>
        <w:gridCol w:w="425"/>
        <w:gridCol w:w="425"/>
        <w:gridCol w:w="1715"/>
        <w:gridCol w:w="1417"/>
        <w:gridCol w:w="417"/>
        <w:gridCol w:w="412"/>
        <w:gridCol w:w="451"/>
        <w:gridCol w:w="419"/>
        <w:gridCol w:w="853"/>
        <w:gridCol w:w="1134"/>
        <w:gridCol w:w="425"/>
        <w:gridCol w:w="425"/>
        <w:gridCol w:w="567"/>
        <w:gridCol w:w="426"/>
        <w:gridCol w:w="567"/>
        <w:gridCol w:w="1505"/>
        <w:gridCol w:w="505"/>
        <w:gridCol w:w="717"/>
        <w:gridCol w:w="1383"/>
        <w:gridCol w:w="1276"/>
      </w:tblGrid>
      <w:tr w:rsidR="00D32B06" w:rsidRPr="007B618F" w14:paraId="596EE836" w14:textId="77777777" w:rsidTr="00E328E7">
        <w:trPr>
          <w:trHeight w:val="1352"/>
          <w:tblHeader/>
        </w:trPr>
        <w:tc>
          <w:tcPr>
            <w:tcW w:w="441" w:type="dxa"/>
            <w:vMerge w:val="restart"/>
            <w:shd w:val="clear" w:color="000000" w:fill="4D4C4C"/>
            <w:vAlign w:val="center"/>
            <w:hideMark/>
          </w:tcPr>
          <w:p w14:paraId="34CC57E0" w14:textId="77777777" w:rsidR="00D32B06" w:rsidRPr="007B618F" w:rsidRDefault="00D32B06" w:rsidP="00E328E7">
            <w:pPr>
              <w:spacing w:after="0" w:line="240" w:lineRule="auto"/>
              <w:jc w:val="center"/>
              <w:rPr>
                <w:rFonts w:ascii="Arial" w:eastAsia="Times New Roman" w:hAnsi="Arial" w:cs="Arial"/>
                <w:color w:val="FFFFFF"/>
                <w:sz w:val="20"/>
                <w:szCs w:val="20"/>
                <w:lang w:eastAsia="es-ES"/>
              </w:rPr>
            </w:pPr>
            <w:r w:rsidRPr="007B618F">
              <w:rPr>
                <w:rFonts w:ascii="Arial" w:eastAsia="Times New Roman" w:hAnsi="Arial" w:cs="Arial"/>
                <w:color w:val="FFFFFF"/>
                <w:w w:val="99"/>
                <w:sz w:val="20"/>
                <w:szCs w:val="20"/>
                <w:lang w:eastAsia="es-ES"/>
              </w:rPr>
              <w:t>N</w:t>
            </w:r>
          </w:p>
        </w:tc>
        <w:tc>
          <w:tcPr>
            <w:tcW w:w="434" w:type="dxa"/>
            <w:vMerge w:val="restart"/>
            <w:shd w:val="clear" w:color="000000" w:fill="4D4C4C"/>
            <w:textDirection w:val="btLr"/>
            <w:vAlign w:val="center"/>
            <w:hideMark/>
          </w:tcPr>
          <w:p w14:paraId="1E53FBA7" w14:textId="77777777" w:rsidR="00D32B06" w:rsidRPr="007B618F" w:rsidRDefault="00D32B06" w:rsidP="00E328E7">
            <w:pPr>
              <w:spacing w:after="0" w:line="240" w:lineRule="auto"/>
              <w:jc w:val="center"/>
              <w:rPr>
                <w:rFonts w:ascii="Arial" w:eastAsia="Times New Roman" w:hAnsi="Arial" w:cs="Arial"/>
                <w:color w:val="FFFFFF"/>
                <w:sz w:val="20"/>
                <w:szCs w:val="20"/>
                <w:lang w:eastAsia="es-ES"/>
              </w:rPr>
            </w:pPr>
            <w:r w:rsidRPr="007B618F">
              <w:rPr>
                <w:rFonts w:ascii="Arial" w:eastAsia="Times New Roman" w:hAnsi="Arial" w:cs="Arial"/>
                <w:color w:val="FFFFFF"/>
                <w:w w:val="99"/>
                <w:sz w:val="20"/>
                <w:szCs w:val="20"/>
                <w:lang w:eastAsia="es-ES"/>
              </w:rPr>
              <w:t>Clase</w:t>
            </w:r>
          </w:p>
        </w:tc>
        <w:tc>
          <w:tcPr>
            <w:tcW w:w="403" w:type="dxa"/>
            <w:vMerge w:val="restart"/>
            <w:shd w:val="clear" w:color="000000" w:fill="4D4C4C"/>
            <w:textDirection w:val="btLr"/>
            <w:vAlign w:val="center"/>
            <w:hideMark/>
          </w:tcPr>
          <w:p w14:paraId="16E9EFE4" w14:textId="77777777" w:rsidR="00D32B06" w:rsidRPr="007B618F" w:rsidRDefault="00D32B06" w:rsidP="00E328E7">
            <w:pPr>
              <w:spacing w:after="0" w:line="240" w:lineRule="auto"/>
              <w:jc w:val="center"/>
              <w:rPr>
                <w:rFonts w:ascii="Arial" w:eastAsia="Times New Roman" w:hAnsi="Arial" w:cs="Arial"/>
                <w:color w:val="FFFFFF"/>
                <w:sz w:val="20"/>
                <w:szCs w:val="20"/>
                <w:lang w:eastAsia="es-ES"/>
              </w:rPr>
            </w:pPr>
            <w:r w:rsidRPr="007B618F">
              <w:rPr>
                <w:rFonts w:ascii="Arial" w:eastAsia="Times New Roman" w:hAnsi="Arial" w:cs="Arial"/>
                <w:color w:val="FFFFFF"/>
                <w:sz w:val="20"/>
                <w:szCs w:val="20"/>
                <w:lang w:eastAsia="es-ES"/>
              </w:rPr>
              <w:t>Fuente</w:t>
            </w:r>
          </w:p>
        </w:tc>
        <w:tc>
          <w:tcPr>
            <w:tcW w:w="425" w:type="dxa"/>
            <w:vMerge w:val="restart"/>
            <w:shd w:val="clear" w:color="000000" w:fill="4D4C4C"/>
            <w:textDirection w:val="btLr"/>
            <w:vAlign w:val="center"/>
            <w:hideMark/>
          </w:tcPr>
          <w:p w14:paraId="27A4B67A" w14:textId="77777777" w:rsidR="00D32B06" w:rsidRPr="007B618F" w:rsidRDefault="00D32B06" w:rsidP="00E328E7">
            <w:pPr>
              <w:spacing w:after="0" w:line="240" w:lineRule="auto"/>
              <w:jc w:val="center"/>
              <w:rPr>
                <w:rFonts w:ascii="Arial" w:eastAsia="Times New Roman" w:hAnsi="Arial" w:cs="Arial"/>
                <w:color w:val="FFFFFF"/>
                <w:sz w:val="20"/>
                <w:szCs w:val="20"/>
                <w:lang w:eastAsia="es-ES"/>
              </w:rPr>
            </w:pPr>
            <w:r w:rsidRPr="007B618F">
              <w:rPr>
                <w:rFonts w:ascii="Arial" w:eastAsia="Times New Roman" w:hAnsi="Arial" w:cs="Arial"/>
                <w:color w:val="FFFFFF"/>
                <w:sz w:val="20"/>
                <w:szCs w:val="20"/>
                <w:lang w:eastAsia="es-ES"/>
              </w:rPr>
              <w:t>Etapa</w:t>
            </w:r>
          </w:p>
        </w:tc>
        <w:tc>
          <w:tcPr>
            <w:tcW w:w="425" w:type="dxa"/>
            <w:vMerge w:val="restart"/>
            <w:shd w:val="clear" w:color="000000" w:fill="4D4C4C"/>
            <w:textDirection w:val="btLr"/>
            <w:vAlign w:val="center"/>
            <w:hideMark/>
          </w:tcPr>
          <w:p w14:paraId="74F92615" w14:textId="77777777" w:rsidR="00D32B06" w:rsidRPr="007B618F" w:rsidRDefault="00D32B06" w:rsidP="00E328E7">
            <w:pPr>
              <w:spacing w:after="0" w:line="240" w:lineRule="auto"/>
              <w:jc w:val="center"/>
              <w:rPr>
                <w:rFonts w:ascii="Arial" w:eastAsia="Times New Roman" w:hAnsi="Arial" w:cs="Arial"/>
                <w:color w:val="FFFFFF"/>
                <w:sz w:val="20"/>
                <w:szCs w:val="20"/>
                <w:lang w:eastAsia="es-ES"/>
              </w:rPr>
            </w:pPr>
            <w:r w:rsidRPr="007B618F">
              <w:rPr>
                <w:rFonts w:ascii="Arial" w:eastAsia="Times New Roman" w:hAnsi="Arial" w:cs="Arial"/>
                <w:color w:val="FFFFFF"/>
                <w:sz w:val="20"/>
                <w:szCs w:val="20"/>
                <w:lang w:eastAsia="es-ES"/>
              </w:rPr>
              <w:t>Tipo</w:t>
            </w:r>
          </w:p>
        </w:tc>
        <w:tc>
          <w:tcPr>
            <w:tcW w:w="1715" w:type="dxa"/>
            <w:vMerge w:val="restart"/>
            <w:shd w:val="clear" w:color="000000" w:fill="4D4C4C"/>
            <w:textDirection w:val="btLr"/>
            <w:vAlign w:val="center"/>
            <w:hideMark/>
          </w:tcPr>
          <w:p w14:paraId="1536E393" w14:textId="77777777" w:rsidR="00D32B06" w:rsidRPr="007B618F" w:rsidRDefault="00D32B06" w:rsidP="00E328E7">
            <w:pPr>
              <w:spacing w:after="0" w:line="240" w:lineRule="auto"/>
              <w:jc w:val="center"/>
              <w:rPr>
                <w:rFonts w:ascii="Arial" w:eastAsia="Times New Roman" w:hAnsi="Arial" w:cs="Arial"/>
                <w:color w:val="FFFFFF"/>
                <w:sz w:val="20"/>
                <w:szCs w:val="20"/>
                <w:lang w:eastAsia="es-ES"/>
              </w:rPr>
            </w:pPr>
            <w:r w:rsidRPr="007B618F">
              <w:rPr>
                <w:rFonts w:ascii="Arial" w:eastAsia="Times New Roman" w:hAnsi="Arial" w:cs="Arial"/>
                <w:color w:val="FFFFFF"/>
                <w:sz w:val="20"/>
                <w:szCs w:val="20"/>
                <w:lang w:eastAsia="es-ES"/>
              </w:rPr>
              <w:t>Descripción (Qué puede pasar y, cómo puede ocurrir)</w:t>
            </w:r>
          </w:p>
        </w:tc>
        <w:tc>
          <w:tcPr>
            <w:tcW w:w="1417" w:type="dxa"/>
            <w:vMerge w:val="restart"/>
            <w:shd w:val="clear" w:color="000000" w:fill="4D4C4C"/>
            <w:textDirection w:val="btLr"/>
            <w:vAlign w:val="center"/>
            <w:hideMark/>
          </w:tcPr>
          <w:p w14:paraId="75C54043" w14:textId="77777777" w:rsidR="00D32B06" w:rsidRPr="007B618F" w:rsidRDefault="00D32B06" w:rsidP="00E328E7">
            <w:pPr>
              <w:spacing w:after="0" w:line="240" w:lineRule="auto"/>
              <w:jc w:val="center"/>
              <w:rPr>
                <w:rFonts w:ascii="Arial" w:eastAsia="Times New Roman" w:hAnsi="Arial" w:cs="Arial"/>
                <w:color w:val="FFFFFF"/>
                <w:sz w:val="20"/>
                <w:szCs w:val="20"/>
                <w:lang w:eastAsia="es-ES"/>
              </w:rPr>
            </w:pPr>
            <w:r w:rsidRPr="007B618F">
              <w:rPr>
                <w:rFonts w:ascii="Arial" w:eastAsia="Times New Roman" w:hAnsi="Arial" w:cs="Arial"/>
                <w:color w:val="FFFFFF"/>
                <w:sz w:val="20"/>
                <w:szCs w:val="20"/>
                <w:lang w:eastAsia="es-ES"/>
              </w:rPr>
              <w:t>Consecuencia de la ocurrencia del evento</w:t>
            </w:r>
          </w:p>
        </w:tc>
        <w:tc>
          <w:tcPr>
            <w:tcW w:w="417" w:type="dxa"/>
            <w:vMerge w:val="restart"/>
            <w:shd w:val="clear" w:color="000000" w:fill="4D4C4C"/>
            <w:textDirection w:val="btLr"/>
            <w:vAlign w:val="center"/>
            <w:hideMark/>
          </w:tcPr>
          <w:p w14:paraId="2B3F3D95" w14:textId="77777777" w:rsidR="00D32B06" w:rsidRPr="007B618F" w:rsidRDefault="00D32B06" w:rsidP="00E328E7">
            <w:pPr>
              <w:spacing w:after="0" w:line="240" w:lineRule="auto"/>
              <w:jc w:val="center"/>
              <w:rPr>
                <w:rFonts w:ascii="Arial" w:eastAsia="Times New Roman" w:hAnsi="Arial" w:cs="Arial"/>
                <w:color w:val="FFFFFF"/>
                <w:sz w:val="20"/>
                <w:szCs w:val="20"/>
                <w:lang w:eastAsia="es-ES"/>
              </w:rPr>
            </w:pPr>
            <w:r w:rsidRPr="007B618F">
              <w:rPr>
                <w:rFonts w:ascii="Arial" w:eastAsia="Times New Roman" w:hAnsi="Arial" w:cs="Arial"/>
                <w:color w:val="FFFFFF"/>
                <w:sz w:val="20"/>
                <w:szCs w:val="20"/>
                <w:lang w:eastAsia="es-ES"/>
              </w:rPr>
              <w:t>Probabilidad</w:t>
            </w:r>
          </w:p>
        </w:tc>
        <w:tc>
          <w:tcPr>
            <w:tcW w:w="412" w:type="dxa"/>
            <w:vMerge w:val="restart"/>
            <w:shd w:val="clear" w:color="000000" w:fill="4D4C4C"/>
            <w:textDirection w:val="btLr"/>
            <w:vAlign w:val="center"/>
            <w:hideMark/>
          </w:tcPr>
          <w:p w14:paraId="342A3EB1" w14:textId="77777777" w:rsidR="00D32B06" w:rsidRPr="007B618F" w:rsidRDefault="00D32B06" w:rsidP="00E328E7">
            <w:pPr>
              <w:spacing w:after="0" w:line="240" w:lineRule="auto"/>
              <w:jc w:val="center"/>
              <w:rPr>
                <w:rFonts w:ascii="Arial" w:eastAsia="Times New Roman" w:hAnsi="Arial" w:cs="Arial"/>
                <w:color w:val="FFFFFF"/>
                <w:sz w:val="20"/>
                <w:szCs w:val="20"/>
                <w:lang w:eastAsia="es-ES"/>
              </w:rPr>
            </w:pPr>
            <w:r w:rsidRPr="007B618F">
              <w:rPr>
                <w:rFonts w:ascii="Arial" w:eastAsia="Times New Roman" w:hAnsi="Arial" w:cs="Arial"/>
                <w:color w:val="FFFFFF"/>
                <w:w w:val="99"/>
                <w:sz w:val="20"/>
                <w:szCs w:val="20"/>
                <w:lang w:eastAsia="es-ES"/>
              </w:rPr>
              <w:t>Impacto</w:t>
            </w:r>
          </w:p>
        </w:tc>
        <w:tc>
          <w:tcPr>
            <w:tcW w:w="451" w:type="dxa"/>
            <w:vMerge w:val="restart"/>
            <w:shd w:val="clear" w:color="000000" w:fill="4D4C4C"/>
            <w:textDirection w:val="btLr"/>
            <w:vAlign w:val="center"/>
            <w:hideMark/>
          </w:tcPr>
          <w:p w14:paraId="53B3E3AB" w14:textId="77777777" w:rsidR="00D32B06" w:rsidRPr="007B618F" w:rsidRDefault="00D32B06" w:rsidP="00E328E7">
            <w:pPr>
              <w:spacing w:after="0" w:line="240" w:lineRule="auto"/>
              <w:jc w:val="center"/>
              <w:rPr>
                <w:rFonts w:ascii="Arial" w:eastAsia="Times New Roman" w:hAnsi="Arial" w:cs="Arial"/>
                <w:color w:val="FFFFFF"/>
                <w:sz w:val="20"/>
                <w:szCs w:val="20"/>
                <w:lang w:eastAsia="es-ES"/>
              </w:rPr>
            </w:pPr>
            <w:r>
              <w:rPr>
                <w:rFonts w:ascii="Arial" w:eastAsia="Times New Roman" w:hAnsi="Arial" w:cs="Arial"/>
                <w:color w:val="FFFFFF"/>
                <w:sz w:val="20"/>
                <w:szCs w:val="20"/>
                <w:lang w:eastAsia="es-ES"/>
              </w:rPr>
              <w:t>Valoración del riesgo</w:t>
            </w:r>
          </w:p>
        </w:tc>
        <w:tc>
          <w:tcPr>
            <w:tcW w:w="419" w:type="dxa"/>
            <w:vMerge w:val="restart"/>
            <w:shd w:val="clear" w:color="000000" w:fill="4D4C4C"/>
            <w:textDirection w:val="btLr"/>
            <w:vAlign w:val="center"/>
            <w:hideMark/>
          </w:tcPr>
          <w:p w14:paraId="3731E905" w14:textId="77777777" w:rsidR="00D32B06" w:rsidRPr="007B618F" w:rsidRDefault="00D32B06" w:rsidP="00E328E7">
            <w:pPr>
              <w:spacing w:after="0" w:line="240" w:lineRule="auto"/>
              <w:jc w:val="center"/>
              <w:rPr>
                <w:rFonts w:ascii="Arial" w:eastAsia="Times New Roman" w:hAnsi="Arial" w:cs="Arial"/>
                <w:color w:val="FFFFFF"/>
                <w:sz w:val="20"/>
                <w:szCs w:val="20"/>
                <w:lang w:eastAsia="es-ES"/>
              </w:rPr>
            </w:pPr>
            <w:r>
              <w:rPr>
                <w:rFonts w:ascii="Arial" w:eastAsia="Times New Roman" w:hAnsi="Arial" w:cs="Arial"/>
                <w:color w:val="FFFFFF"/>
                <w:sz w:val="20"/>
                <w:szCs w:val="20"/>
                <w:lang w:eastAsia="es-ES"/>
              </w:rPr>
              <w:t>Categoría</w:t>
            </w:r>
          </w:p>
        </w:tc>
        <w:tc>
          <w:tcPr>
            <w:tcW w:w="853" w:type="dxa"/>
            <w:vMerge w:val="restart"/>
            <w:shd w:val="clear" w:color="000000" w:fill="D9D9D9"/>
            <w:textDirection w:val="btLr"/>
            <w:vAlign w:val="center"/>
            <w:hideMark/>
          </w:tcPr>
          <w:p w14:paraId="10C52CC0" w14:textId="77777777" w:rsidR="00D32B06" w:rsidRPr="007B618F" w:rsidRDefault="00D32B06" w:rsidP="00E328E7">
            <w:pPr>
              <w:spacing w:after="0" w:line="240" w:lineRule="auto"/>
              <w:jc w:val="center"/>
              <w:rPr>
                <w:rFonts w:ascii="Arial" w:eastAsia="Times New Roman" w:hAnsi="Arial" w:cs="Arial"/>
                <w:color w:val="000000"/>
                <w:sz w:val="20"/>
                <w:szCs w:val="20"/>
                <w:lang w:eastAsia="es-ES"/>
              </w:rPr>
            </w:pPr>
            <w:r w:rsidRPr="007B618F">
              <w:rPr>
                <w:rFonts w:ascii="Arial" w:eastAsia="Times New Roman" w:hAnsi="Arial" w:cs="Arial"/>
                <w:color w:val="000000"/>
                <w:spacing w:val="1"/>
                <w:sz w:val="20"/>
                <w:szCs w:val="20"/>
                <w:lang w:eastAsia="es-ES"/>
              </w:rPr>
              <w:t>¿A quién se le asigna?</w:t>
            </w:r>
          </w:p>
        </w:tc>
        <w:tc>
          <w:tcPr>
            <w:tcW w:w="1134" w:type="dxa"/>
            <w:vMerge w:val="restart"/>
            <w:shd w:val="clear" w:color="000000" w:fill="D9D9D9"/>
            <w:textDirection w:val="btLr"/>
            <w:vAlign w:val="center"/>
            <w:hideMark/>
          </w:tcPr>
          <w:p w14:paraId="7752839C" w14:textId="77777777" w:rsidR="00D32B06" w:rsidRPr="007B618F" w:rsidRDefault="00D32B06" w:rsidP="00E328E7">
            <w:pPr>
              <w:spacing w:after="0" w:line="240" w:lineRule="auto"/>
              <w:jc w:val="center"/>
              <w:rPr>
                <w:rFonts w:ascii="Arial" w:eastAsia="Times New Roman" w:hAnsi="Arial" w:cs="Arial"/>
                <w:color w:val="000000"/>
                <w:sz w:val="20"/>
                <w:szCs w:val="20"/>
                <w:lang w:eastAsia="es-ES"/>
              </w:rPr>
            </w:pPr>
            <w:r w:rsidRPr="007B618F">
              <w:rPr>
                <w:rFonts w:ascii="Arial" w:eastAsia="Times New Roman" w:hAnsi="Arial" w:cs="Arial"/>
                <w:color w:val="000000"/>
                <w:spacing w:val="1"/>
                <w:sz w:val="20"/>
                <w:szCs w:val="20"/>
                <w:lang w:eastAsia="es-ES"/>
              </w:rPr>
              <w:t>Tratamiento/Controles a ser implementados</w:t>
            </w:r>
          </w:p>
        </w:tc>
        <w:tc>
          <w:tcPr>
            <w:tcW w:w="1843" w:type="dxa"/>
            <w:gridSpan w:val="4"/>
            <w:shd w:val="clear" w:color="000000" w:fill="D9D9D9"/>
            <w:vAlign w:val="center"/>
            <w:hideMark/>
          </w:tcPr>
          <w:p w14:paraId="338FEAEA" w14:textId="77777777" w:rsidR="00D32B06" w:rsidRPr="007B618F" w:rsidRDefault="00D32B06" w:rsidP="00E328E7">
            <w:pPr>
              <w:spacing w:after="0" w:line="240" w:lineRule="auto"/>
              <w:jc w:val="center"/>
              <w:rPr>
                <w:rFonts w:ascii="Arial" w:eastAsia="Times New Roman" w:hAnsi="Arial" w:cs="Arial"/>
                <w:color w:val="000000"/>
                <w:sz w:val="20"/>
                <w:szCs w:val="20"/>
                <w:lang w:eastAsia="es-ES"/>
              </w:rPr>
            </w:pPr>
            <w:r w:rsidRPr="007B618F">
              <w:rPr>
                <w:rFonts w:ascii="Arial" w:eastAsia="Times New Roman" w:hAnsi="Arial" w:cs="Arial"/>
                <w:color w:val="000000"/>
                <w:w w:val="99"/>
                <w:sz w:val="20"/>
                <w:szCs w:val="20"/>
                <w:lang w:eastAsia="es-ES"/>
              </w:rPr>
              <w:t>Impacto después del tratamiento</w:t>
            </w:r>
          </w:p>
        </w:tc>
        <w:tc>
          <w:tcPr>
            <w:tcW w:w="567" w:type="dxa"/>
            <w:vMerge w:val="restart"/>
            <w:shd w:val="clear" w:color="000000" w:fill="D9D9D9"/>
            <w:textDirection w:val="btLr"/>
            <w:vAlign w:val="center"/>
            <w:hideMark/>
          </w:tcPr>
          <w:p w14:paraId="3333D492" w14:textId="77777777" w:rsidR="00D32B06" w:rsidRPr="007B618F" w:rsidRDefault="00D32B06" w:rsidP="00E328E7">
            <w:pPr>
              <w:spacing w:after="0" w:line="240" w:lineRule="auto"/>
              <w:jc w:val="center"/>
              <w:rPr>
                <w:rFonts w:ascii="Arial" w:eastAsia="Times New Roman" w:hAnsi="Arial" w:cs="Arial"/>
                <w:color w:val="000000"/>
                <w:sz w:val="20"/>
                <w:szCs w:val="20"/>
                <w:lang w:eastAsia="es-ES"/>
              </w:rPr>
            </w:pPr>
            <w:r w:rsidRPr="007B618F">
              <w:rPr>
                <w:rFonts w:ascii="Arial" w:eastAsia="Times New Roman" w:hAnsi="Arial" w:cs="Arial"/>
                <w:color w:val="000000"/>
                <w:spacing w:val="1"/>
                <w:sz w:val="20"/>
                <w:szCs w:val="20"/>
                <w:lang w:eastAsia="es-ES"/>
              </w:rPr>
              <w:t>¿Afecta el equilibrio económico del contrato?</w:t>
            </w:r>
          </w:p>
        </w:tc>
        <w:tc>
          <w:tcPr>
            <w:tcW w:w="1505" w:type="dxa"/>
            <w:vMerge w:val="restart"/>
            <w:shd w:val="clear" w:color="000000" w:fill="D9D9D9"/>
            <w:textDirection w:val="btLr"/>
            <w:vAlign w:val="center"/>
            <w:hideMark/>
          </w:tcPr>
          <w:p w14:paraId="666EBC67" w14:textId="77777777" w:rsidR="00D32B06" w:rsidRPr="007B618F" w:rsidRDefault="00D32B06" w:rsidP="00E328E7">
            <w:pPr>
              <w:spacing w:after="0" w:line="240" w:lineRule="auto"/>
              <w:jc w:val="center"/>
              <w:rPr>
                <w:rFonts w:ascii="Arial" w:eastAsia="Times New Roman" w:hAnsi="Arial" w:cs="Arial"/>
                <w:color w:val="000000"/>
                <w:sz w:val="20"/>
                <w:szCs w:val="20"/>
                <w:lang w:eastAsia="es-ES"/>
              </w:rPr>
            </w:pPr>
            <w:r w:rsidRPr="007B618F">
              <w:rPr>
                <w:rFonts w:ascii="Arial" w:eastAsia="Times New Roman" w:hAnsi="Arial" w:cs="Arial"/>
                <w:color w:val="000000"/>
                <w:spacing w:val="-1"/>
                <w:sz w:val="20"/>
                <w:szCs w:val="20"/>
                <w:lang w:eastAsia="es-ES"/>
              </w:rPr>
              <w:t>Persona responsable por implementar el tratamiento</w:t>
            </w:r>
          </w:p>
        </w:tc>
        <w:tc>
          <w:tcPr>
            <w:tcW w:w="505" w:type="dxa"/>
            <w:vMerge w:val="restart"/>
            <w:shd w:val="clear" w:color="000000" w:fill="D9D9D9"/>
            <w:textDirection w:val="btLr"/>
            <w:vAlign w:val="center"/>
            <w:hideMark/>
          </w:tcPr>
          <w:p w14:paraId="413EB3AE" w14:textId="77777777" w:rsidR="00D32B06" w:rsidRPr="007B618F" w:rsidRDefault="00D32B06" w:rsidP="00E328E7">
            <w:pPr>
              <w:spacing w:after="0" w:line="240" w:lineRule="auto"/>
              <w:jc w:val="center"/>
              <w:rPr>
                <w:rFonts w:ascii="Arial" w:eastAsia="Times New Roman" w:hAnsi="Arial" w:cs="Arial"/>
                <w:color w:val="000000"/>
                <w:sz w:val="20"/>
                <w:szCs w:val="20"/>
                <w:lang w:eastAsia="es-ES"/>
              </w:rPr>
            </w:pPr>
            <w:r w:rsidRPr="007B618F">
              <w:rPr>
                <w:rFonts w:ascii="Arial" w:eastAsia="Times New Roman" w:hAnsi="Arial" w:cs="Arial"/>
                <w:color w:val="000000"/>
                <w:spacing w:val="1"/>
                <w:sz w:val="20"/>
                <w:szCs w:val="20"/>
                <w:lang w:eastAsia="es-ES"/>
              </w:rPr>
              <w:t>Fecha estimada en que se inicia el tratamiento</w:t>
            </w:r>
          </w:p>
        </w:tc>
        <w:tc>
          <w:tcPr>
            <w:tcW w:w="717" w:type="dxa"/>
            <w:vMerge w:val="restart"/>
            <w:shd w:val="clear" w:color="000000" w:fill="D9D9D9"/>
            <w:textDirection w:val="btLr"/>
            <w:vAlign w:val="center"/>
            <w:hideMark/>
          </w:tcPr>
          <w:p w14:paraId="1D7FE225" w14:textId="77777777" w:rsidR="00D32B06" w:rsidRPr="007B618F" w:rsidRDefault="00D32B06" w:rsidP="00E328E7">
            <w:pPr>
              <w:spacing w:after="0" w:line="240" w:lineRule="auto"/>
              <w:jc w:val="center"/>
              <w:rPr>
                <w:rFonts w:ascii="Arial" w:eastAsia="Times New Roman" w:hAnsi="Arial" w:cs="Arial"/>
                <w:color w:val="000000"/>
                <w:sz w:val="20"/>
                <w:szCs w:val="20"/>
                <w:lang w:eastAsia="es-ES"/>
              </w:rPr>
            </w:pPr>
            <w:r w:rsidRPr="007B618F">
              <w:rPr>
                <w:rFonts w:ascii="Arial" w:eastAsia="Times New Roman" w:hAnsi="Arial" w:cs="Arial"/>
                <w:color w:val="000000"/>
                <w:spacing w:val="1"/>
                <w:sz w:val="20"/>
                <w:szCs w:val="20"/>
                <w:lang w:eastAsia="es-ES"/>
              </w:rPr>
              <w:t>Fecha estimada en que se completa el tratamiento</w:t>
            </w:r>
          </w:p>
        </w:tc>
        <w:tc>
          <w:tcPr>
            <w:tcW w:w="2659" w:type="dxa"/>
            <w:gridSpan w:val="2"/>
            <w:shd w:val="clear" w:color="000000" w:fill="D9D9D9"/>
            <w:vAlign w:val="center"/>
            <w:hideMark/>
          </w:tcPr>
          <w:p w14:paraId="4E13674E" w14:textId="77777777" w:rsidR="00D32B06" w:rsidRPr="007B618F" w:rsidRDefault="00D32B06" w:rsidP="00E328E7">
            <w:pPr>
              <w:spacing w:after="0" w:line="240" w:lineRule="auto"/>
              <w:jc w:val="center"/>
              <w:rPr>
                <w:rFonts w:ascii="Arial" w:eastAsia="Times New Roman" w:hAnsi="Arial" w:cs="Arial"/>
                <w:color w:val="000000"/>
                <w:sz w:val="20"/>
                <w:szCs w:val="20"/>
                <w:lang w:eastAsia="es-ES"/>
              </w:rPr>
            </w:pPr>
            <w:r w:rsidRPr="007B618F">
              <w:rPr>
                <w:rFonts w:ascii="Arial" w:eastAsia="Times New Roman" w:hAnsi="Arial" w:cs="Arial"/>
                <w:color w:val="000000"/>
                <w:sz w:val="20"/>
                <w:szCs w:val="20"/>
                <w:lang w:eastAsia="es-ES"/>
              </w:rPr>
              <w:t>Monitoreo y revisión</w:t>
            </w:r>
          </w:p>
        </w:tc>
      </w:tr>
      <w:tr w:rsidR="00D32B06" w:rsidRPr="007B618F" w14:paraId="2FCF0DB9" w14:textId="77777777" w:rsidTr="00E328E7">
        <w:trPr>
          <w:trHeight w:val="1354"/>
          <w:tblHeader/>
        </w:trPr>
        <w:tc>
          <w:tcPr>
            <w:tcW w:w="441" w:type="dxa"/>
            <w:vMerge/>
            <w:vAlign w:val="center"/>
            <w:hideMark/>
          </w:tcPr>
          <w:p w14:paraId="0ECF4765" w14:textId="77777777" w:rsidR="00D32B06" w:rsidRPr="007B618F" w:rsidRDefault="00D32B06" w:rsidP="00E328E7">
            <w:pPr>
              <w:spacing w:after="0" w:line="240" w:lineRule="auto"/>
              <w:rPr>
                <w:rFonts w:ascii="Arial" w:eastAsia="Times New Roman" w:hAnsi="Arial" w:cs="Arial"/>
                <w:color w:val="FFFFFF"/>
                <w:sz w:val="20"/>
                <w:szCs w:val="20"/>
                <w:lang w:eastAsia="es-ES"/>
              </w:rPr>
            </w:pPr>
          </w:p>
        </w:tc>
        <w:tc>
          <w:tcPr>
            <w:tcW w:w="434" w:type="dxa"/>
            <w:vMerge/>
            <w:vAlign w:val="center"/>
            <w:hideMark/>
          </w:tcPr>
          <w:p w14:paraId="40F2B71F" w14:textId="77777777" w:rsidR="00D32B06" w:rsidRPr="007B618F" w:rsidRDefault="00D32B06" w:rsidP="00E328E7">
            <w:pPr>
              <w:spacing w:after="0" w:line="240" w:lineRule="auto"/>
              <w:rPr>
                <w:rFonts w:ascii="Arial" w:eastAsia="Times New Roman" w:hAnsi="Arial" w:cs="Arial"/>
                <w:color w:val="FFFFFF"/>
                <w:sz w:val="20"/>
                <w:szCs w:val="20"/>
                <w:lang w:eastAsia="es-ES"/>
              </w:rPr>
            </w:pPr>
          </w:p>
        </w:tc>
        <w:tc>
          <w:tcPr>
            <w:tcW w:w="403" w:type="dxa"/>
            <w:vMerge/>
            <w:vAlign w:val="center"/>
            <w:hideMark/>
          </w:tcPr>
          <w:p w14:paraId="3A67FA67" w14:textId="77777777" w:rsidR="00D32B06" w:rsidRPr="007B618F" w:rsidRDefault="00D32B06" w:rsidP="00E328E7">
            <w:pPr>
              <w:spacing w:after="0" w:line="240" w:lineRule="auto"/>
              <w:rPr>
                <w:rFonts w:ascii="Arial" w:eastAsia="Times New Roman" w:hAnsi="Arial" w:cs="Arial"/>
                <w:color w:val="FFFFFF"/>
                <w:sz w:val="20"/>
                <w:szCs w:val="20"/>
                <w:lang w:eastAsia="es-ES"/>
              </w:rPr>
            </w:pPr>
          </w:p>
        </w:tc>
        <w:tc>
          <w:tcPr>
            <w:tcW w:w="425" w:type="dxa"/>
            <w:vMerge/>
            <w:vAlign w:val="center"/>
            <w:hideMark/>
          </w:tcPr>
          <w:p w14:paraId="41FE089A" w14:textId="77777777" w:rsidR="00D32B06" w:rsidRPr="007B618F" w:rsidRDefault="00D32B06" w:rsidP="00E328E7">
            <w:pPr>
              <w:spacing w:after="0" w:line="240" w:lineRule="auto"/>
              <w:rPr>
                <w:rFonts w:ascii="Arial" w:eastAsia="Times New Roman" w:hAnsi="Arial" w:cs="Arial"/>
                <w:color w:val="FFFFFF"/>
                <w:sz w:val="20"/>
                <w:szCs w:val="20"/>
                <w:lang w:eastAsia="es-ES"/>
              </w:rPr>
            </w:pPr>
          </w:p>
        </w:tc>
        <w:tc>
          <w:tcPr>
            <w:tcW w:w="425" w:type="dxa"/>
            <w:vMerge/>
            <w:vAlign w:val="center"/>
            <w:hideMark/>
          </w:tcPr>
          <w:p w14:paraId="499CC4DA" w14:textId="77777777" w:rsidR="00D32B06" w:rsidRPr="007B618F" w:rsidRDefault="00D32B06" w:rsidP="00E328E7">
            <w:pPr>
              <w:spacing w:after="0" w:line="240" w:lineRule="auto"/>
              <w:rPr>
                <w:rFonts w:ascii="Arial" w:eastAsia="Times New Roman" w:hAnsi="Arial" w:cs="Arial"/>
                <w:color w:val="FFFFFF"/>
                <w:sz w:val="20"/>
                <w:szCs w:val="20"/>
                <w:lang w:eastAsia="es-ES"/>
              </w:rPr>
            </w:pPr>
          </w:p>
        </w:tc>
        <w:tc>
          <w:tcPr>
            <w:tcW w:w="1715" w:type="dxa"/>
            <w:vMerge/>
            <w:vAlign w:val="center"/>
            <w:hideMark/>
          </w:tcPr>
          <w:p w14:paraId="1E38AEEC" w14:textId="77777777" w:rsidR="00D32B06" w:rsidRPr="007B618F" w:rsidRDefault="00D32B06" w:rsidP="00E328E7">
            <w:pPr>
              <w:spacing w:after="0" w:line="240" w:lineRule="auto"/>
              <w:rPr>
                <w:rFonts w:ascii="Arial" w:eastAsia="Times New Roman" w:hAnsi="Arial" w:cs="Arial"/>
                <w:color w:val="FFFFFF"/>
                <w:sz w:val="20"/>
                <w:szCs w:val="20"/>
                <w:lang w:eastAsia="es-ES"/>
              </w:rPr>
            </w:pPr>
          </w:p>
        </w:tc>
        <w:tc>
          <w:tcPr>
            <w:tcW w:w="1417" w:type="dxa"/>
            <w:vMerge/>
            <w:vAlign w:val="center"/>
            <w:hideMark/>
          </w:tcPr>
          <w:p w14:paraId="7F9B5166" w14:textId="77777777" w:rsidR="00D32B06" w:rsidRPr="007B618F" w:rsidRDefault="00D32B06" w:rsidP="00E328E7">
            <w:pPr>
              <w:spacing w:after="0" w:line="240" w:lineRule="auto"/>
              <w:rPr>
                <w:rFonts w:ascii="Arial" w:eastAsia="Times New Roman" w:hAnsi="Arial" w:cs="Arial"/>
                <w:color w:val="FFFFFF"/>
                <w:sz w:val="20"/>
                <w:szCs w:val="20"/>
                <w:lang w:eastAsia="es-ES"/>
              </w:rPr>
            </w:pPr>
          </w:p>
        </w:tc>
        <w:tc>
          <w:tcPr>
            <w:tcW w:w="417" w:type="dxa"/>
            <w:vMerge/>
            <w:vAlign w:val="center"/>
            <w:hideMark/>
          </w:tcPr>
          <w:p w14:paraId="048EA2B4" w14:textId="77777777" w:rsidR="00D32B06" w:rsidRPr="007B618F" w:rsidRDefault="00D32B06" w:rsidP="00E328E7">
            <w:pPr>
              <w:spacing w:after="0" w:line="240" w:lineRule="auto"/>
              <w:rPr>
                <w:rFonts w:ascii="Arial" w:eastAsia="Times New Roman" w:hAnsi="Arial" w:cs="Arial"/>
                <w:color w:val="FFFFFF"/>
                <w:sz w:val="20"/>
                <w:szCs w:val="20"/>
                <w:lang w:eastAsia="es-ES"/>
              </w:rPr>
            </w:pPr>
          </w:p>
        </w:tc>
        <w:tc>
          <w:tcPr>
            <w:tcW w:w="412" w:type="dxa"/>
            <w:vMerge/>
            <w:vAlign w:val="center"/>
            <w:hideMark/>
          </w:tcPr>
          <w:p w14:paraId="6F04958D" w14:textId="77777777" w:rsidR="00D32B06" w:rsidRPr="007B618F" w:rsidRDefault="00D32B06" w:rsidP="00E328E7">
            <w:pPr>
              <w:spacing w:after="0" w:line="240" w:lineRule="auto"/>
              <w:rPr>
                <w:rFonts w:ascii="Arial" w:eastAsia="Times New Roman" w:hAnsi="Arial" w:cs="Arial"/>
                <w:color w:val="FFFFFF"/>
                <w:sz w:val="20"/>
                <w:szCs w:val="20"/>
                <w:lang w:eastAsia="es-ES"/>
              </w:rPr>
            </w:pPr>
          </w:p>
        </w:tc>
        <w:tc>
          <w:tcPr>
            <w:tcW w:w="451" w:type="dxa"/>
            <w:vMerge/>
            <w:vAlign w:val="center"/>
            <w:hideMark/>
          </w:tcPr>
          <w:p w14:paraId="1DEA2AFA" w14:textId="77777777" w:rsidR="00D32B06" w:rsidRPr="007B618F" w:rsidRDefault="00D32B06" w:rsidP="00E328E7">
            <w:pPr>
              <w:spacing w:after="0" w:line="240" w:lineRule="auto"/>
              <w:rPr>
                <w:rFonts w:ascii="Arial" w:eastAsia="Times New Roman" w:hAnsi="Arial" w:cs="Arial"/>
                <w:color w:val="FFFFFF"/>
                <w:sz w:val="20"/>
                <w:szCs w:val="20"/>
                <w:lang w:eastAsia="es-ES"/>
              </w:rPr>
            </w:pPr>
          </w:p>
        </w:tc>
        <w:tc>
          <w:tcPr>
            <w:tcW w:w="419" w:type="dxa"/>
            <w:vMerge/>
            <w:vAlign w:val="center"/>
            <w:hideMark/>
          </w:tcPr>
          <w:p w14:paraId="3B7F69E6" w14:textId="77777777" w:rsidR="00D32B06" w:rsidRPr="007B618F" w:rsidRDefault="00D32B06" w:rsidP="00E328E7">
            <w:pPr>
              <w:spacing w:after="0" w:line="240" w:lineRule="auto"/>
              <w:rPr>
                <w:rFonts w:ascii="Arial" w:eastAsia="Times New Roman" w:hAnsi="Arial" w:cs="Arial"/>
                <w:color w:val="FFFFFF"/>
                <w:sz w:val="20"/>
                <w:szCs w:val="20"/>
                <w:lang w:eastAsia="es-ES"/>
              </w:rPr>
            </w:pPr>
          </w:p>
        </w:tc>
        <w:tc>
          <w:tcPr>
            <w:tcW w:w="853" w:type="dxa"/>
            <w:vMerge/>
            <w:vAlign w:val="center"/>
            <w:hideMark/>
          </w:tcPr>
          <w:p w14:paraId="220E756C" w14:textId="77777777" w:rsidR="00D32B06" w:rsidRPr="007B618F" w:rsidRDefault="00D32B06" w:rsidP="00E328E7">
            <w:pPr>
              <w:spacing w:after="0" w:line="240" w:lineRule="auto"/>
              <w:rPr>
                <w:rFonts w:ascii="Arial" w:eastAsia="Times New Roman" w:hAnsi="Arial" w:cs="Arial"/>
                <w:color w:val="000000"/>
                <w:sz w:val="20"/>
                <w:szCs w:val="20"/>
                <w:lang w:eastAsia="es-ES"/>
              </w:rPr>
            </w:pPr>
          </w:p>
        </w:tc>
        <w:tc>
          <w:tcPr>
            <w:tcW w:w="1134" w:type="dxa"/>
            <w:vMerge/>
            <w:vAlign w:val="center"/>
            <w:hideMark/>
          </w:tcPr>
          <w:p w14:paraId="1FBB740C" w14:textId="77777777" w:rsidR="00D32B06" w:rsidRPr="007B618F" w:rsidRDefault="00D32B06" w:rsidP="00E328E7">
            <w:pPr>
              <w:spacing w:after="0" w:line="240" w:lineRule="auto"/>
              <w:rPr>
                <w:rFonts w:ascii="Arial" w:eastAsia="Times New Roman" w:hAnsi="Arial" w:cs="Arial"/>
                <w:color w:val="000000"/>
                <w:sz w:val="20"/>
                <w:szCs w:val="20"/>
                <w:lang w:eastAsia="es-ES"/>
              </w:rPr>
            </w:pPr>
          </w:p>
        </w:tc>
        <w:tc>
          <w:tcPr>
            <w:tcW w:w="425" w:type="dxa"/>
            <w:shd w:val="clear" w:color="000000" w:fill="D9D9D9"/>
            <w:textDirection w:val="btLr"/>
            <w:vAlign w:val="center"/>
            <w:hideMark/>
          </w:tcPr>
          <w:p w14:paraId="755FB298" w14:textId="77777777" w:rsidR="00D32B06" w:rsidRPr="007B618F" w:rsidRDefault="00D32B06" w:rsidP="00E328E7">
            <w:pPr>
              <w:spacing w:after="0" w:line="240" w:lineRule="auto"/>
              <w:jc w:val="center"/>
              <w:rPr>
                <w:rFonts w:ascii="Arial" w:eastAsia="Times New Roman" w:hAnsi="Arial" w:cs="Arial"/>
                <w:color w:val="000000"/>
                <w:sz w:val="20"/>
                <w:szCs w:val="20"/>
                <w:lang w:eastAsia="es-ES"/>
              </w:rPr>
            </w:pPr>
            <w:r w:rsidRPr="007B618F">
              <w:rPr>
                <w:rFonts w:ascii="Arial" w:eastAsia="Times New Roman" w:hAnsi="Arial" w:cs="Arial"/>
                <w:color w:val="000000"/>
                <w:spacing w:val="-1"/>
                <w:sz w:val="20"/>
                <w:szCs w:val="20"/>
                <w:lang w:eastAsia="es-ES"/>
              </w:rPr>
              <w:t>Probabilidad</w:t>
            </w:r>
          </w:p>
        </w:tc>
        <w:tc>
          <w:tcPr>
            <w:tcW w:w="425" w:type="dxa"/>
            <w:shd w:val="clear" w:color="000000" w:fill="D9D9D9"/>
            <w:textDirection w:val="btLr"/>
            <w:vAlign w:val="center"/>
            <w:hideMark/>
          </w:tcPr>
          <w:p w14:paraId="735360EF" w14:textId="77777777" w:rsidR="00D32B06" w:rsidRPr="007B618F" w:rsidRDefault="00D32B06" w:rsidP="00E328E7">
            <w:pPr>
              <w:spacing w:after="0" w:line="240" w:lineRule="auto"/>
              <w:jc w:val="center"/>
              <w:rPr>
                <w:rFonts w:ascii="Arial" w:eastAsia="Times New Roman" w:hAnsi="Arial" w:cs="Arial"/>
                <w:color w:val="000000"/>
                <w:sz w:val="20"/>
                <w:szCs w:val="20"/>
                <w:lang w:eastAsia="es-ES"/>
              </w:rPr>
            </w:pPr>
            <w:r w:rsidRPr="007B618F">
              <w:rPr>
                <w:rFonts w:ascii="Arial" w:eastAsia="Times New Roman" w:hAnsi="Arial" w:cs="Arial"/>
                <w:color w:val="000000"/>
                <w:w w:val="99"/>
                <w:sz w:val="20"/>
                <w:szCs w:val="20"/>
                <w:lang w:eastAsia="es-ES"/>
              </w:rPr>
              <w:t>Impacto</w:t>
            </w:r>
          </w:p>
        </w:tc>
        <w:tc>
          <w:tcPr>
            <w:tcW w:w="567" w:type="dxa"/>
            <w:shd w:val="clear" w:color="000000" w:fill="D9D9D9"/>
            <w:textDirection w:val="btLr"/>
            <w:vAlign w:val="center"/>
            <w:hideMark/>
          </w:tcPr>
          <w:p w14:paraId="60BAAA6E" w14:textId="77777777" w:rsidR="00D32B06" w:rsidRPr="005432D9" w:rsidRDefault="00D32B06" w:rsidP="00E328E7">
            <w:pPr>
              <w:spacing w:after="0" w:line="240" w:lineRule="auto"/>
              <w:jc w:val="center"/>
              <w:rPr>
                <w:rFonts w:ascii="Arial" w:eastAsia="Times New Roman" w:hAnsi="Arial" w:cs="Arial"/>
                <w:color w:val="000000"/>
                <w:spacing w:val="-1"/>
                <w:sz w:val="20"/>
                <w:szCs w:val="20"/>
                <w:lang w:eastAsia="es-ES"/>
              </w:rPr>
            </w:pPr>
            <w:r w:rsidRPr="005432D9">
              <w:rPr>
                <w:rFonts w:ascii="Arial" w:eastAsia="Times New Roman" w:hAnsi="Arial" w:cs="Arial"/>
                <w:color w:val="000000"/>
                <w:spacing w:val="-1"/>
                <w:sz w:val="20"/>
                <w:szCs w:val="20"/>
                <w:lang w:eastAsia="es-ES"/>
              </w:rPr>
              <w:t>Valoración del riesgo</w:t>
            </w:r>
          </w:p>
        </w:tc>
        <w:tc>
          <w:tcPr>
            <w:tcW w:w="426" w:type="dxa"/>
            <w:shd w:val="clear" w:color="000000" w:fill="D9D9D9"/>
            <w:textDirection w:val="btLr"/>
            <w:vAlign w:val="center"/>
            <w:hideMark/>
          </w:tcPr>
          <w:p w14:paraId="742936AB" w14:textId="77777777" w:rsidR="00D32B06" w:rsidRPr="005432D9" w:rsidRDefault="00D32B06" w:rsidP="00E328E7">
            <w:pPr>
              <w:spacing w:after="0" w:line="240" w:lineRule="auto"/>
              <w:jc w:val="center"/>
              <w:rPr>
                <w:rFonts w:ascii="Arial" w:eastAsia="Times New Roman" w:hAnsi="Arial" w:cs="Arial"/>
                <w:color w:val="000000"/>
                <w:spacing w:val="-1"/>
                <w:sz w:val="20"/>
                <w:szCs w:val="20"/>
                <w:lang w:eastAsia="es-ES"/>
              </w:rPr>
            </w:pPr>
            <w:r w:rsidRPr="005432D9">
              <w:rPr>
                <w:rFonts w:ascii="Arial" w:eastAsia="Times New Roman" w:hAnsi="Arial" w:cs="Arial"/>
                <w:color w:val="000000"/>
                <w:spacing w:val="-1"/>
                <w:sz w:val="20"/>
                <w:szCs w:val="20"/>
                <w:lang w:eastAsia="es-ES"/>
              </w:rPr>
              <w:t>Categoría</w:t>
            </w:r>
          </w:p>
        </w:tc>
        <w:tc>
          <w:tcPr>
            <w:tcW w:w="567" w:type="dxa"/>
            <w:vMerge/>
            <w:vAlign w:val="center"/>
            <w:hideMark/>
          </w:tcPr>
          <w:p w14:paraId="6C232FDC" w14:textId="77777777" w:rsidR="00D32B06" w:rsidRPr="007B618F" w:rsidRDefault="00D32B06" w:rsidP="00E328E7">
            <w:pPr>
              <w:spacing w:after="0" w:line="240" w:lineRule="auto"/>
              <w:rPr>
                <w:rFonts w:ascii="Arial" w:eastAsia="Times New Roman" w:hAnsi="Arial" w:cs="Arial"/>
                <w:color w:val="000000"/>
                <w:sz w:val="20"/>
                <w:szCs w:val="20"/>
                <w:lang w:eastAsia="es-ES"/>
              </w:rPr>
            </w:pPr>
          </w:p>
        </w:tc>
        <w:tc>
          <w:tcPr>
            <w:tcW w:w="1505" w:type="dxa"/>
            <w:vMerge/>
            <w:vAlign w:val="center"/>
            <w:hideMark/>
          </w:tcPr>
          <w:p w14:paraId="1CF000F0" w14:textId="77777777" w:rsidR="00D32B06" w:rsidRPr="007B618F" w:rsidRDefault="00D32B06" w:rsidP="00E328E7">
            <w:pPr>
              <w:spacing w:after="0" w:line="240" w:lineRule="auto"/>
              <w:rPr>
                <w:rFonts w:ascii="Arial" w:eastAsia="Times New Roman" w:hAnsi="Arial" w:cs="Arial"/>
                <w:color w:val="000000"/>
                <w:sz w:val="20"/>
                <w:szCs w:val="20"/>
                <w:lang w:eastAsia="es-ES"/>
              </w:rPr>
            </w:pPr>
          </w:p>
        </w:tc>
        <w:tc>
          <w:tcPr>
            <w:tcW w:w="505" w:type="dxa"/>
            <w:vMerge/>
            <w:vAlign w:val="center"/>
            <w:hideMark/>
          </w:tcPr>
          <w:p w14:paraId="3E60ADF6" w14:textId="77777777" w:rsidR="00D32B06" w:rsidRPr="007B618F" w:rsidRDefault="00D32B06" w:rsidP="00E328E7">
            <w:pPr>
              <w:spacing w:after="0" w:line="240" w:lineRule="auto"/>
              <w:rPr>
                <w:rFonts w:ascii="Arial" w:eastAsia="Times New Roman" w:hAnsi="Arial" w:cs="Arial"/>
                <w:color w:val="000000"/>
                <w:sz w:val="20"/>
                <w:szCs w:val="20"/>
                <w:lang w:eastAsia="es-ES"/>
              </w:rPr>
            </w:pPr>
          </w:p>
        </w:tc>
        <w:tc>
          <w:tcPr>
            <w:tcW w:w="717" w:type="dxa"/>
            <w:vMerge/>
            <w:vAlign w:val="center"/>
            <w:hideMark/>
          </w:tcPr>
          <w:p w14:paraId="1DFE87BE" w14:textId="77777777" w:rsidR="00D32B06" w:rsidRPr="007B618F" w:rsidRDefault="00D32B06" w:rsidP="00E328E7">
            <w:pPr>
              <w:spacing w:after="0" w:line="240" w:lineRule="auto"/>
              <w:rPr>
                <w:rFonts w:ascii="Arial" w:eastAsia="Times New Roman" w:hAnsi="Arial" w:cs="Arial"/>
                <w:color w:val="000000"/>
                <w:sz w:val="20"/>
                <w:szCs w:val="20"/>
                <w:lang w:eastAsia="es-ES"/>
              </w:rPr>
            </w:pPr>
          </w:p>
        </w:tc>
        <w:tc>
          <w:tcPr>
            <w:tcW w:w="1383" w:type="dxa"/>
            <w:shd w:val="clear" w:color="000000" w:fill="D9D9D9"/>
            <w:textDirection w:val="btLr"/>
            <w:vAlign w:val="center"/>
            <w:hideMark/>
          </w:tcPr>
          <w:p w14:paraId="48AA418A" w14:textId="77777777" w:rsidR="00D32B06" w:rsidRPr="007B618F" w:rsidRDefault="00D32B06" w:rsidP="00E328E7">
            <w:pPr>
              <w:spacing w:after="0" w:line="240" w:lineRule="auto"/>
              <w:jc w:val="center"/>
              <w:rPr>
                <w:rFonts w:ascii="Arial" w:eastAsia="Times New Roman" w:hAnsi="Arial" w:cs="Arial"/>
                <w:color w:val="000000"/>
                <w:sz w:val="20"/>
                <w:szCs w:val="20"/>
                <w:lang w:eastAsia="es-ES"/>
              </w:rPr>
            </w:pPr>
            <w:r w:rsidRPr="007B618F">
              <w:rPr>
                <w:rFonts w:ascii="Arial" w:eastAsia="Times New Roman" w:hAnsi="Arial" w:cs="Arial"/>
                <w:color w:val="000000"/>
                <w:spacing w:val="1"/>
                <w:sz w:val="20"/>
                <w:szCs w:val="20"/>
                <w:lang w:eastAsia="es-ES"/>
              </w:rPr>
              <w:t>¿Cómo se realiza el monitoreo?</w:t>
            </w:r>
          </w:p>
        </w:tc>
        <w:tc>
          <w:tcPr>
            <w:tcW w:w="1276" w:type="dxa"/>
            <w:shd w:val="clear" w:color="000000" w:fill="D9D9D9"/>
            <w:textDirection w:val="btLr"/>
            <w:vAlign w:val="center"/>
            <w:hideMark/>
          </w:tcPr>
          <w:p w14:paraId="46A129D8" w14:textId="77777777" w:rsidR="00D32B06" w:rsidRPr="007B618F" w:rsidRDefault="00D32B06" w:rsidP="00E328E7">
            <w:pPr>
              <w:spacing w:after="0" w:line="240" w:lineRule="auto"/>
              <w:jc w:val="center"/>
              <w:rPr>
                <w:rFonts w:ascii="Arial" w:eastAsia="Times New Roman" w:hAnsi="Arial" w:cs="Arial"/>
                <w:color w:val="000000"/>
                <w:sz w:val="20"/>
                <w:szCs w:val="20"/>
                <w:lang w:eastAsia="es-ES"/>
              </w:rPr>
            </w:pPr>
            <w:r w:rsidRPr="007B618F">
              <w:rPr>
                <w:rFonts w:ascii="Arial" w:eastAsia="Times New Roman" w:hAnsi="Arial" w:cs="Arial"/>
                <w:color w:val="000000"/>
                <w:spacing w:val="-1"/>
                <w:sz w:val="20"/>
                <w:szCs w:val="20"/>
                <w:lang w:eastAsia="es-ES"/>
              </w:rPr>
              <w:t>Periodicidad ¿Cuándo?</w:t>
            </w:r>
          </w:p>
        </w:tc>
      </w:tr>
      <w:tr w:rsidR="00D32B06" w:rsidRPr="007B618F" w14:paraId="2B0AE6C1" w14:textId="77777777" w:rsidTr="00E328E7">
        <w:trPr>
          <w:cantSplit/>
          <w:trHeight w:val="450"/>
        </w:trPr>
        <w:tc>
          <w:tcPr>
            <w:tcW w:w="441" w:type="dxa"/>
            <w:vMerge w:val="restart"/>
            <w:vAlign w:val="center"/>
            <w:hideMark/>
          </w:tcPr>
          <w:p w14:paraId="354E4C46" w14:textId="77777777" w:rsidR="00D32B06" w:rsidRPr="00811BE4" w:rsidRDefault="00D32B06" w:rsidP="00E328E7">
            <w:pPr>
              <w:spacing w:after="0" w:line="240" w:lineRule="auto"/>
              <w:jc w:val="center"/>
              <w:rPr>
                <w:rFonts w:ascii="Arial" w:eastAsia="Times New Roman" w:hAnsi="Arial" w:cs="Arial"/>
                <w:color w:val="1A1717"/>
                <w:sz w:val="18"/>
                <w:szCs w:val="18"/>
                <w:lang w:eastAsia="es-ES"/>
              </w:rPr>
            </w:pPr>
            <w:r w:rsidRPr="00811BE4">
              <w:rPr>
                <w:rFonts w:ascii="Arial" w:eastAsia="Times New Roman" w:hAnsi="Arial" w:cs="Arial"/>
                <w:color w:val="1A1717"/>
                <w:sz w:val="18"/>
                <w:szCs w:val="18"/>
                <w:lang w:eastAsia="es-ES"/>
              </w:rPr>
              <w:t>1</w:t>
            </w:r>
          </w:p>
        </w:tc>
        <w:tc>
          <w:tcPr>
            <w:tcW w:w="434" w:type="dxa"/>
            <w:vMerge w:val="restart"/>
            <w:textDirection w:val="btLr"/>
            <w:vAlign w:val="center"/>
            <w:hideMark/>
          </w:tcPr>
          <w:p w14:paraId="17D0D9A5" w14:textId="77777777" w:rsidR="00D32B06" w:rsidRPr="00811BE4" w:rsidRDefault="00D32B06" w:rsidP="00E328E7">
            <w:pPr>
              <w:spacing w:after="0" w:line="240" w:lineRule="auto"/>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GENERAL </w:t>
            </w:r>
          </w:p>
        </w:tc>
        <w:tc>
          <w:tcPr>
            <w:tcW w:w="403" w:type="dxa"/>
            <w:vMerge w:val="restart"/>
            <w:textDirection w:val="btLr"/>
            <w:vAlign w:val="center"/>
            <w:hideMark/>
          </w:tcPr>
          <w:p w14:paraId="423A5BF8" w14:textId="77777777" w:rsidR="00D32B06" w:rsidRPr="00811BE4" w:rsidRDefault="00D32B06" w:rsidP="00E328E7">
            <w:pPr>
              <w:spacing w:after="0" w:line="240" w:lineRule="auto"/>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 EXTERNO</w:t>
            </w:r>
          </w:p>
        </w:tc>
        <w:tc>
          <w:tcPr>
            <w:tcW w:w="425" w:type="dxa"/>
            <w:vMerge w:val="restart"/>
            <w:textDirection w:val="btLr"/>
            <w:vAlign w:val="center"/>
            <w:hideMark/>
          </w:tcPr>
          <w:p w14:paraId="53E70871" w14:textId="77777777" w:rsidR="00D32B06" w:rsidRPr="00811BE4" w:rsidRDefault="00D32B06" w:rsidP="00E328E7">
            <w:pPr>
              <w:spacing w:after="0" w:line="240" w:lineRule="auto"/>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 SELECCIÓN</w:t>
            </w:r>
          </w:p>
        </w:tc>
        <w:tc>
          <w:tcPr>
            <w:tcW w:w="425" w:type="dxa"/>
            <w:vMerge w:val="restart"/>
            <w:textDirection w:val="btLr"/>
            <w:vAlign w:val="center"/>
            <w:hideMark/>
          </w:tcPr>
          <w:p w14:paraId="613BBE9A" w14:textId="77777777" w:rsidR="00D32B06" w:rsidRPr="00811BE4" w:rsidRDefault="00D32B06" w:rsidP="00E328E7">
            <w:pPr>
              <w:spacing w:after="0" w:line="240" w:lineRule="auto"/>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ECONOMICO</w:t>
            </w:r>
          </w:p>
        </w:tc>
        <w:tc>
          <w:tcPr>
            <w:tcW w:w="1715" w:type="dxa"/>
            <w:vMerge w:val="restart"/>
            <w:vAlign w:val="center"/>
            <w:hideMark/>
          </w:tcPr>
          <w:p w14:paraId="4C0BF4D5"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Ofertas artificialmente bajas.</w:t>
            </w:r>
          </w:p>
          <w:p w14:paraId="01BC75E3" w14:textId="77777777" w:rsidR="00D32B06" w:rsidRPr="00811BE4" w:rsidRDefault="00D32B06" w:rsidP="00E328E7">
            <w:pPr>
              <w:spacing w:after="0" w:line="240" w:lineRule="auto"/>
              <w:rPr>
                <w:rFonts w:ascii="Arial" w:eastAsia="Times New Roman" w:hAnsi="Arial" w:cs="Arial"/>
                <w:color w:val="000000"/>
                <w:sz w:val="18"/>
                <w:szCs w:val="18"/>
                <w:lang w:eastAsia="es-ES"/>
              </w:rPr>
            </w:pPr>
          </w:p>
          <w:p w14:paraId="36032529"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Le corresponde al oferente garantizar que con los precios ofertados cumpla las condiciones técnicas y de calidad de las actividades a desarrollar en el contrato.</w:t>
            </w:r>
          </w:p>
          <w:p w14:paraId="31B5695E" w14:textId="77777777" w:rsidR="00D32B06" w:rsidRPr="00811BE4" w:rsidRDefault="00D32B06" w:rsidP="00E328E7">
            <w:pPr>
              <w:spacing w:after="0" w:line="240" w:lineRule="auto"/>
              <w:rPr>
                <w:rFonts w:ascii="Arial" w:eastAsia="Times New Roman" w:hAnsi="Arial" w:cs="Arial"/>
                <w:color w:val="000000"/>
                <w:sz w:val="18"/>
                <w:szCs w:val="18"/>
                <w:lang w:eastAsia="es-ES"/>
              </w:rPr>
            </w:pPr>
          </w:p>
        </w:tc>
        <w:tc>
          <w:tcPr>
            <w:tcW w:w="1417" w:type="dxa"/>
            <w:vMerge w:val="restart"/>
            <w:vAlign w:val="center"/>
            <w:hideMark/>
          </w:tcPr>
          <w:p w14:paraId="179812F8"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Se podría presentar en la ejecución del proyecto una deficiente calidad de los trabajos.</w:t>
            </w:r>
          </w:p>
        </w:tc>
        <w:tc>
          <w:tcPr>
            <w:tcW w:w="417" w:type="dxa"/>
            <w:vMerge w:val="restart"/>
            <w:vAlign w:val="center"/>
            <w:hideMark/>
          </w:tcPr>
          <w:p w14:paraId="401C6313"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 3</w:t>
            </w:r>
          </w:p>
        </w:tc>
        <w:tc>
          <w:tcPr>
            <w:tcW w:w="412" w:type="dxa"/>
            <w:vMerge w:val="restart"/>
            <w:vAlign w:val="center"/>
            <w:hideMark/>
          </w:tcPr>
          <w:p w14:paraId="1C11A579"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 1</w:t>
            </w:r>
          </w:p>
        </w:tc>
        <w:tc>
          <w:tcPr>
            <w:tcW w:w="451" w:type="dxa"/>
            <w:vMerge w:val="restart"/>
            <w:vAlign w:val="center"/>
            <w:hideMark/>
          </w:tcPr>
          <w:p w14:paraId="6C05D711"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4 </w:t>
            </w:r>
          </w:p>
        </w:tc>
        <w:tc>
          <w:tcPr>
            <w:tcW w:w="419" w:type="dxa"/>
            <w:vMerge w:val="restart"/>
            <w:textDirection w:val="btLr"/>
            <w:vAlign w:val="center"/>
            <w:hideMark/>
          </w:tcPr>
          <w:p w14:paraId="37188549" w14:textId="77777777" w:rsidR="00D32B06" w:rsidRPr="00811BE4" w:rsidRDefault="00D32B06" w:rsidP="00E328E7">
            <w:pPr>
              <w:spacing w:after="0" w:line="240" w:lineRule="auto"/>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 RIESGO BAJO</w:t>
            </w:r>
          </w:p>
        </w:tc>
        <w:tc>
          <w:tcPr>
            <w:tcW w:w="853" w:type="dxa"/>
            <w:vMerge w:val="restart"/>
            <w:textDirection w:val="btLr"/>
            <w:vAlign w:val="center"/>
            <w:hideMark/>
          </w:tcPr>
          <w:p w14:paraId="42BE20C1" w14:textId="77777777" w:rsidR="00D32B06" w:rsidRPr="00811BE4" w:rsidRDefault="00D32B06" w:rsidP="00E328E7">
            <w:pPr>
              <w:spacing w:after="0" w:line="240" w:lineRule="auto"/>
              <w:ind w:left="113" w:right="113"/>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 CONTRATISTA</w:t>
            </w:r>
          </w:p>
        </w:tc>
        <w:tc>
          <w:tcPr>
            <w:tcW w:w="1134" w:type="dxa"/>
            <w:vMerge w:val="restart"/>
            <w:vAlign w:val="center"/>
            <w:hideMark/>
          </w:tcPr>
          <w:p w14:paraId="12FB60C9" w14:textId="77777777" w:rsidR="00D32B06" w:rsidRPr="00811BE4" w:rsidRDefault="00D32B06" w:rsidP="00E328E7">
            <w:pPr>
              <w:spacing w:after="0" w:line="240" w:lineRule="auto"/>
              <w:rPr>
                <w:rFonts w:ascii="Arial" w:eastAsia="Times New Roman" w:hAnsi="Arial" w:cs="Arial"/>
                <w:color w:val="000000"/>
                <w:sz w:val="18"/>
                <w:szCs w:val="18"/>
                <w:lang w:eastAsia="es-ES"/>
              </w:rPr>
            </w:pPr>
          </w:p>
          <w:p w14:paraId="50BCBC3C"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Solicitar soporte que justifique los valores ofrecidos en la oferta.</w:t>
            </w:r>
          </w:p>
          <w:p w14:paraId="738E32FE" w14:textId="77777777" w:rsidR="00D32B06" w:rsidRPr="00811BE4" w:rsidRDefault="00D32B06" w:rsidP="00E328E7">
            <w:pPr>
              <w:spacing w:after="0" w:line="240" w:lineRule="auto"/>
              <w:rPr>
                <w:rFonts w:ascii="Arial" w:eastAsia="Times New Roman" w:hAnsi="Arial" w:cs="Arial"/>
                <w:color w:val="000000"/>
                <w:sz w:val="18"/>
                <w:szCs w:val="18"/>
                <w:lang w:eastAsia="es-ES"/>
              </w:rPr>
            </w:pPr>
          </w:p>
          <w:p w14:paraId="31473B60"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Seguimiento a la ejecución del proyecto a fin de que se cumpla con las especificaciones técnicas a cabalidad</w:t>
            </w:r>
          </w:p>
        </w:tc>
        <w:tc>
          <w:tcPr>
            <w:tcW w:w="425" w:type="dxa"/>
            <w:vMerge w:val="restart"/>
            <w:vAlign w:val="center"/>
            <w:hideMark/>
          </w:tcPr>
          <w:p w14:paraId="14BDAA85" w14:textId="77777777" w:rsidR="00D32B06" w:rsidRPr="00811BE4" w:rsidRDefault="00D32B06" w:rsidP="00E328E7">
            <w:pPr>
              <w:spacing w:after="0" w:line="240" w:lineRule="auto"/>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3</w:t>
            </w:r>
          </w:p>
        </w:tc>
        <w:tc>
          <w:tcPr>
            <w:tcW w:w="425" w:type="dxa"/>
            <w:vMerge w:val="restart"/>
            <w:vAlign w:val="center"/>
            <w:hideMark/>
          </w:tcPr>
          <w:p w14:paraId="4B435F39" w14:textId="77777777" w:rsidR="00D32B06" w:rsidRPr="00811BE4" w:rsidRDefault="00D32B06" w:rsidP="00E328E7">
            <w:pPr>
              <w:spacing w:after="0" w:line="240" w:lineRule="auto"/>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1</w:t>
            </w:r>
          </w:p>
        </w:tc>
        <w:tc>
          <w:tcPr>
            <w:tcW w:w="567" w:type="dxa"/>
            <w:vMerge w:val="restart"/>
            <w:vAlign w:val="center"/>
            <w:hideMark/>
          </w:tcPr>
          <w:p w14:paraId="72A8DC4E" w14:textId="77777777" w:rsidR="00D32B06" w:rsidRPr="00811BE4" w:rsidRDefault="00D32B06" w:rsidP="00E328E7">
            <w:pPr>
              <w:spacing w:after="0" w:line="240" w:lineRule="auto"/>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4</w:t>
            </w:r>
          </w:p>
        </w:tc>
        <w:tc>
          <w:tcPr>
            <w:tcW w:w="426" w:type="dxa"/>
            <w:vMerge w:val="restart"/>
            <w:textDirection w:val="btLr"/>
            <w:vAlign w:val="center"/>
            <w:hideMark/>
          </w:tcPr>
          <w:p w14:paraId="53188AEE" w14:textId="77777777" w:rsidR="00D32B06" w:rsidRPr="00811BE4" w:rsidRDefault="00D32B06" w:rsidP="00E328E7">
            <w:pPr>
              <w:spacing w:after="0" w:line="240" w:lineRule="auto"/>
              <w:ind w:left="113" w:right="113"/>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RIESGO BAJO </w:t>
            </w:r>
          </w:p>
        </w:tc>
        <w:tc>
          <w:tcPr>
            <w:tcW w:w="567" w:type="dxa"/>
            <w:vMerge w:val="restart"/>
            <w:vAlign w:val="center"/>
            <w:hideMark/>
          </w:tcPr>
          <w:p w14:paraId="6F96AA32"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 NO</w:t>
            </w:r>
          </w:p>
        </w:tc>
        <w:tc>
          <w:tcPr>
            <w:tcW w:w="1505" w:type="dxa"/>
            <w:vMerge w:val="restart"/>
            <w:textDirection w:val="btLr"/>
            <w:vAlign w:val="center"/>
            <w:hideMark/>
          </w:tcPr>
          <w:p w14:paraId="020C22EC" w14:textId="77777777" w:rsidR="00D32B06" w:rsidRPr="00811BE4" w:rsidRDefault="00D32B06" w:rsidP="00E328E7">
            <w:pPr>
              <w:spacing w:after="0" w:line="240" w:lineRule="auto"/>
              <w:ind w:left="113" w:right="113"/>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OFICINA ASESORA JURIDICA,</w:t>
            </w:r>
          </w:p>
          <w:p w14:paraId="26A47ACC" w14:textId="77777777" w:rsidR="00D32B06" w:rsidRPr="00811BE4" w:rsidRDefault="00D32B06" w:rsidP="00E328E7">
            <w:pPr>
              <w:spacing w:after="0" w:line="240" w:lineRule="auto"/>
              <w:ind w:left="113" w:right="113"/>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CONTRATISTA E INTERVENTOR (SUPERVISOR SI NO HAY INTERVENTORIA)</w:t>
            </w:r>
          </w:p>
        </w:tc>
        <w:tc>
          <w:tcPr>
            <w:tcW w:w="505" w:type="dxa"/>
            <w:vMerge w:val="restart"/>
            <w:textDirection w:val="btLr"/>
            <w:vAlign w:val="center"/>
            <w:hideMark/>
          </w:tcPr>
          <w:p w14:paraId="0F07AD65" w14:textId="77777777" w:rsidR="00D32B06" w:rsidRPr="00811BE4" w:rsidRDefault="00D32B06" w:rsidP="00E328E7">
            <w:pPr>
              <w:spacing w:after="0" w:line="240" w:lineRule="auto"/>
              <w:ind w:left="113" w:right="113"/>
              <w:jc w:val="center"/>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EN LA SELECION Y EJECUCION DEL CONTRATO</w:t>
            </w:r>
          </w:p>
        </w:tc>
        <w:tc>
          <w:tcPr>
            <w:tcW w:w="717" w:type="dxa"/>
            <w:vMerge w:val="restart"/>
            <w:vAlign w:val="center"/>
            <w:hideMark/>
          </w:tcPr>
          <w:p w14:paraId="3493B889"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 N/A</w:t>
            </w:r>
          </w:p>
        </w:tc>
        <w:tc>
          <w:tcPr>
            <w:tcW w:w="1383" w:type="dxa"/>
            <w:vMerge w:val="restart"/>
            <w:vAlign w:val="center"/>
            <w:hideMark/>
          </w:tcPr>
          <w:p w14:paraId="221B2621"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Revisión de las justificaciones dadas por el oferente.</w:t>
            </w:r>
          </w:p>
          <w:p w14:paraId="069288F9" w14:textId="77777777" w:rsidR="00D32B06" w:rsidRPr="00811BE4" w:rsidRDefault="00D32B06" w:rsidP="00E328E7">
            <w:pPr>
              <w:spacing w:after="0" w:line="240" w:lineRule="auto"/>
              <w:rPr>
                <w:rFonts w:ascii="Arial" w:eastAsia="Times New Roman" w:hAnsi="Arial" w:cs="Arial"/>
                <w:color w:val="000000"/>
                <w:sz w:val="18"/>
                <w:szCs w:val="18"/>
                <w:lang w:eastAsia="es-ES"/>
              </w:rPr>
            </w:pPr>
          </w:p>
          <w:p w14:paraId="3E9D68C9" w14:textId="77777777" w:rsidR="00D32B06" w:rsidRPr="00811BE4" w:rsidRDefault="00D32B06" w:rsidP="00E328E7">
            <w:pPr>
              <w:spacing w:after="0" w:line="240" w:lineRule="auto"/>
              <w:rPr>
                <w:rFonts w:ascii="Arial" w:eastAsia="Times New Roman" w:hAnsi="Arial" w:cs="Arial"/>
                <w:color w:val="000000"/>
                <w:sz w:val="18"/>
                <w:szCs w:val="18"/>
                <w:lang w:eastAsia="es-ES"/>
              </w:rPr>
            </w:pPr>
          </w:p>
          <w:p w14:paraId="37C9C6EE"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Seguimiento de las labores ejecutadas</w:t>
            </w:r>
          </w:p>
        </w:tc>
        <w:tc>
          <w:tcPr>
            <w:tcW w:w="1276" w:type="dxa"/>
            <w:vMerge w:val="restart"/>
            <w:vAlign w:val="center"/>
            <w:hideMark/>
          </w:tcPr>
          <w:p w14:paraId="52E15F1E" w14:textId="77777777" w:rsidR="00D32B06" w:rsidRPr="00811BE4" w:rsidRDefault="00D32B06" w:rsidP="00E328E7">
            <w:pPr>
              <w:spacing w:after="0" w:line="240" w:lineRule="auto"/>
              <w:rPr>
                <w:rFonts w:ascii="Arial" w:eastAsia="Times New Roman" w:hAnsi="Arial" w:cs="Arial"/>
                <w:color w:val="000000"/>
                <w:sz w:val="18"/>
                <w:szCs w:val="18"/>
                <w:lang w:eastAsia="es-ES"/>
              </w:rPr>
            </w:pPr>
            <w:r w:rsidRPr="00811BE4">
              <w:rPr>
                <w:rFonts w:ascii="Arial" w:eastAsia="Times New Roman" w:hAnsi="Arial" w:cs="Arial"/>
                <w:color w:val="000000"/>
                <w:sz w:val="18"/>
                <w:szCs w:val="18"/>
                <w:lang w:eastAsia="es-ES"/>
              </w:rPr>
              <w:t>En la selección y ejecución del proyecto.</w:t>
            </w:r>
          </w:p>
        </w:tc>
      </w:tr>
      <w:tr w:rsidR="00D32B06" w:rsidRPr="007B618F" w14:paraId="66946524" w14:textId="77777777" w:rsidTr="00E328E7">
        <w:trPr>
          <w:trHeight w:val="2597"/>
        </w:trPr>
        <w:tc>
          <w:tcPr>
            <w:tcW w:w="441" w:type="dxa"/>
            <w:vMerge/>
            <w:vAlign w:val="center"/>
            <w:hideMark/>
          </w:tcPr>
          <w:p w14:paraId="5C434052" w14:textId="77777777" w:rsidR="00D32B06" w:rsidRPr="007B618F" w:rsidRDefault="00D32B06" w:rsidP="00E328E7">
            <w:pPr>
              <w:spacing w:after="0" w:line="240" w:lineRule="auto"/>
              <w:jc w:val="center"/>
              <w:rPr>
                <w:rFonts w:ascii="Arial" w:eastAsia="Times New Roman" w:hAnsi="Arial" w:cs="Arial"/>
                <w:color w:val="1A1717"/>
                <w:sz w:val="18"/>
                <w:szCs w:val="18"/>
                <w:lang w:eastAsia="es-ES"/>
              </w:rPr>
            </w:pPr>
          </w:p>
        </w:tc>
        <w:tc>
          <w:tcPr>
            <w:tcW w:w="434" w:type="dxa"/>
            <w:vMerge/>
            <w:vAlign w:val="center"/>
            <w:hideMark/>
          </w:tcPr>
          <w:p w14:paraId="1B076B33"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p>
        </w:tc>
        <w:tc>
          <w:tcPr>
            <w:tcW w:w="403" w:type="dxa"/>
            <w:vMerge/>
            <w:vAlign w:val="center"/>
            <w:hideMark/>
          </w:tcPr>
          <w:p w14:paraId="06A83C1A"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p>
        </w:tc>
        <w:tc>
          <w:tcPr>
            <w:tcW w:w="425" w:type="dxa"/>
            <w:vMerge/>
            <w:vAlign w:val="center"/>
            <w:hideMark/>
          </w:tcPr>
          <w:p w14:paraId="7F166A3D" w14:textId="77777777" w:rsidR="00D32B06" w:rsidRPr="007B618F" w:rsidRDefault="00D32B06" w:rsidP="00E328E7">
            <w:pPr>
              <w:spacing w:after="0" w:line="240" w:lineRule="auto"/>
              <w:rPr>
                <w:rFonts w:ascii="Arial" w:eastAsia="Times New Roman" w:hAnsi="Arial" w:cs="Arial"/>
                <w:color w:val="000000"/>
                <w:sz w:val="18"/>
                <w:szCs w:val="18"/>
                <w:lang w:eastAsia="es-ES"/>
              </w:rPr>
            </w:pPr>
          </w:p>
        </w:tc>
        <w:tc>
          <w:tcPr>
            <w:tcW w:w="425" w:type="dxa"/>
            <w:vMerge/>
            <w:textDirection w:val="btLr"/>
            <w:vAlign w:val="center"/>
            <w:hideMark/>
          </w:tcPr>
          <w:p w14:paraId="19F69A3A"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p>
        </w:tc>
        <w:tc>
          <w:tcPr>
            <w:tcW w:w="1715" w:type="dxa"/>
            <w:vMerge/>
            <w:vAlign w:val="center"/>
            <w:hideMark/>
          </w:tcPr>
          <w:p w14:paraId="2487647C" w14:textId="77777777" w:rsidR="00D32B06" w:rsidRPr="007B618F" w:rsidRDefault="00D32B06" w:rsidP="00E328E7">
            <w:pPr>
              <w:spacing w:after="0" w:line="240" w:lineRule="auto"/>
              <w:rPr>
                <w:rFonts w:ascii="Arial" w:eastAsia="Times New Roman" w:hAnsi="Arial" w:cs="Arial"/>
                <w:color w:val="000000"/>
                <w:sz w:val="18"/>
                <w:szCs w:val="18"/>
                <w:lang w:eastAsia="es-ES"/>
              </w:rPr>
            </w:pPr>
          </w:p>
        </w:tc>
        <w:tc>
          <w:tcPr>
            <w:tcW w:w="1417" w:type="dxa"/>
            <w:vMerge/>
            <w:vAlign w:val="center"/>
            <w:hideMark/>
          </w:tcPr>
          <w:p w14:paraId="7926B279" w14:textId="77777777" w:rsidR="00D32B06" w:rsidRPr="007B618F" w:rsidRDefault="00D32B06" w:rsidP="00E328E7">
            <w:pPr>
              <w:spacing w:after="0" w:line="240" w:lineRule="auto"/>
              <w:rPr>
                <w:rFonts w:ascii="Arial" w:eastAsia="Times New Roman" w:hAnsi="Arial" w:cs="Arial"/>
                <w:color w:val="000000"/>
                <w:sz w:val="18"/>
                <w:szCs w:val="18"/>
                <w:lang w:eastAsia="es-ES"/>
              </w:rPr>
            </w:pPr>
          </w:p>
        </w:tc>
        <w:tc>
          <w:tcPr>
            <w:tcW w:w="417" w:type="dxa"/>
            <w:vMerge/>
            <w:vAlign w:val="center"/>
            <w:hideMark/>
          </w:tcPr>
          <w:p w14:paraId="5C99CC75" w14:textId="77777777" w:rsidR="00D32B06" w:rsidRPr="007B618F" w:rsidRDefault="00D32B06" w:rsidP="00E328E7">
            <w:pPr>
              <w:spacing w:after="0" w:line="240" w:lineRule="auto"/>
              <w:rPr>
                <w:rFonts w:ascii="Arial" w:eastAsia="Times New Roman" w:hAnsi="Arial" w:cs="Arial"/>
                <w:color w:val="000000"/>
                <w:sz w:val="18"/>
                <w:szCs w:val="18"/>
                <w:lang w:eastAsia="es-ES"/>
              </w:rPr>
            </w:pPr>
          </w:p>
        </w:tc>
        <w:tc>
          <w:tcPr>
            <w:tcW w:w="412" w:type="dxa"/>
            <w:vMerge/>
            <w:vAlign w:val="center"/>
            <w:hideMark/>
          </w:tcPr>
          <w:p w14:paraId="13459221" w14:textId="77777777" w:rsidR="00D32B06" w:rsidRPr="007B618F" w:rsidRDefault="00D32B06" w:rsidP="00E328E7">
            <w:pPr>
              <w:spacing w:after="0" w:line="240" w:lineRule="auto"/>
              <w:rPr>
                <w:rFonts w:ascii="Arial" w:eastAsia="Times New Roman" w:hAnsi="Arial" w:cs="Arial"/>
                <w:color w:val="000000"/>
                <w:sz w:val="18"/>
                <w:szCs w:val="18"/>
                <w:lang w:eastAsia="es-ES"/>
              </w:rPr>
            </w:pPr>
          </w:p>
        </w:tc>
        <w:tc>
          <w:tcPr>
            <w:tcW w:w="451" w:type="dxa"/>
            <w:vMerge/>
            <w:vAlign w:val="center"/>
            <w:hideMark/>
          </w:tcPr>
          <w:p w14:paraId="6F03A57F" w14:textId="77777777" w:rsidR="00D32B06" w:rsidRPr="007B618F" w:rsidRDefault="00D32B06" w:rsidP="00E328E7">
            <w:pPr>
              <w:spacing w:after="0" w:line="240" w:lineRule="auto"/>
              <w:rPr>
                <w:rFonts w:ascii="Arial" w:eastAsia="Times New Roman" w:hAnsi="Arial" w:cs="Arial"/>
                <w:color w:val="000000"/>
                <w:sz w:val="18"/>
                <w:szCs w:val="18"/>
                <w:lang w:eastAsia="es-ES"/>
              </w:rPr>
            </w:pPr>
          </w:p>
        </w:tc>
        <w:tc>
          <w:tcPr>
            <w:tcW w:w="419" w:type="dxa"/>
            <w:vMerge/>
            <w:textDirection w:val="btLr"/>
            <w:vAlign w:val="center"/>
            <w:hideMark/>
          </w:tcPr>
          <w:p w14:paraId="79F0EB19"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p>
        </w:tc>
        <w:tc>
          <w:tcPr>
            <w:tcW w:w="853" w:type="dxa"/>
            <w:vMerge/>
            <w:textDirection w:val="btLr"/>
            <w:vAlign w:val="center"/>
            <w:hideMark/>
          </w:tcPr>
          <w:p w14:paraId="2A7828ED"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p>
        </w:tc>
        <w:tc>
          <w:tcPr>
            <w:tcW w:w="1134" w:type="dxa"/>
            <w:vMerge/>
            <w:textDirection w:val="btLr"/>
            <w:vAlign w:val="center"/>
            <w:hideMark/>
          </w:tcPr>
          <w:p w14:paraId="5EC6D5E7" w14:textId="77777777" w:rsidR="00D32B06" w:rsidRPr="007B618F" w:rsidRDefault="00D32B06" w:rsidP="00E328E7">
            <w:pPr>
              <w:spacing w:after="0" w:line="240" w:lineRule="auto"/>
              <w:ind w:left="113" w:right="113"/>
              <w:rPr>
                <w:rFonts w:ascii="Arial" w:eastAsia="Times New Roman" w:hAnsi="Arial" w:cs="Arial"/>
                <w:color w:val="000000"/>
                <w:sz w:val="18"/>
                <w:szCs w:val="18"/>
                <w:lang w:eastAsia="es-ES"/>
              </w:rPr>
            </w:pPr>
          </w:p>
        </w:tc>
        <w:tc>
          <w:tcPr>
            <w:tcW w:w="425" w:type="dxa"/>
            <w:vMerge/>
            <w:vAlign w:val="center"/>
            <w:hideMark/>
          </w:tcPr>
          <w:p w14:paraId="0D08D58A"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p>
        </w:tc>
        <w:tc>
          <w:tcPr>
            <w:tcW w:w="425" w:type="dxa"/>
            <w:vMerge/>
            <w:vAlign w:val="center"/>
            <w:hideMark/>
          </w:tcPr>
          <w:p w14:paraId="26F4C1B6"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p>
        </w:tc>
        <w:tc>
          <w:tcPr>
            <w:tcW w:w="567" w:type="dxa"/>
            <w:vMerge/>
            <w:textDirection w:val="btLr"/>
            <w:vAlign w:val="center"/>
            <w:hideMark/>
          </w:tcPr>
          <w:p w14:paraId="16B82DE6"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p>
        </w:tc>
        <w:tc>
          <w:tcPr>
            <w:tcW w:w="426" w:type="dxa"/>
            <w:vMerge/>
            <w:textDirection w:val="btLr"/>
            <w:vAlign w:val="center"/>
            <w:hideMark/>
          </w:tcPr>
          <w:p w14:paraId="32C58EAC"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p>
        </w:tc>
        <w:tc>
          <w:tcPr>
            <w:tcW w:w="567" w:type="dxa"/>
            <w:vMerge/>
            <w:textDirection w:val="btLr"/>
            <w:vAlign w:val="center"/>
            <w:hideMark/>
          </w:tcPr>
          <w:p w14:paraId="5FFF2636" w14:textId="77777777" w:rsidR="00D32B06" w:rsidRPr="007B618F" w:rsidRDefault="00D32B06" w:rsidP="00E328E7">
            <w:pPr>
              <w:spacing w:after="0" w:line="240" w:lineRule="auto"/>
              <w:ind w:left="113" w:right="113"/>
              <w:rPr>
                <w:rFonts w:ascii="Arial" w:eastAsia="Times New Roman" w:hAnsi="Arial" w:cs="Arial"/>
                <w:color w:val="000000"/>
                <w:sz w:val="18"/>
                <w:szCs w:val="18"/>
                <w:lang w:eastAsia="es-ES"/>
              </w:rPr>
            </w:pPr>
          </w:p>
        </w:tc>
        <w:tc>
          <w:tcPr>
            <w:tcW w:w="1505" w:type="dxa"/>
            <w:vMerge/>
            <w:textDirection w:val="btLr"/>
            <w:vAlign w:val="center"/>
            <w:hideMark/>
          </w:tcPr>
          <w:p w14:paraId="5A69DBA1"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p>
        </w:tc>
        <w:tc>
          <w:tcPr>
            <w:tcW w:w="505" w:type="dxa"/>
            <w:vMerge/>
            <w:textDirection w:val="btLr"/>
            <w:vAlign w:val="center"/>
            <w:hideMark/>
          </w:tcPr>
          <w:p w14:paraId="2A1B8C8D"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p>
        </w:tc>
        <w:tc>
          <w:tcPr>
            <w:tcW w:w="717" w:type="dxa"/>
            <w:vMerge/>
            <w:textDirection w:val="btLr"/>
            <w:vAlign w:val="center"/>
            <w:hideMark/>
          </w:tcPr>
          <w:p w14:paraId="7DEBC79F" w14:textId="77777777" w:rsidR="00D32B06" w:rsidRPr="007B618F" w:rsidRDefault="00D32B06" w:rsidP="00E328E7">
            <w:pPr>
              <w:spacing w:after="0" w:line="240" w:lineRule="auto"/>
              <w:ind w:left="113" w:right="113"/>
              <w:rPr>
                <w:rFonts w:ascii="Arial" w:eastAsia="Times New Roman" w:hAnsi="Arial" w:cs="Arial"/>
                <w:color w:val="000000"/>
                <w:sz w:val="18"/>
                <w:szCs w:val="18"/>
                <w:lang w:eastAsia="es-ES"/>
              </w:rPr>
            </w:pPr>
          </w:p>
        </w:tc>
        <w:tc>
          <w:tcPr>
            <w:tcW w:w="1383" w:type="dxa"/>
            <w:vMerge/>
            <w:vAlign w:val="center"/>
            <w:hideMark/>
          </w:tcPr>
          <w:p w14:paraId="59562D20" w14:textId="77777777" w:rsidR="00D32B06" w:rsidRPr="007B618F" w:rsidRDefault="00D32B06" w:rsidP="00E328E7">
            <w:pPr>
              <w:spacing w:after="0" w:line="240" w:lineRule="auto"/>
              <w:rPr>
                <w:rFonts w:ascii="Arial" w:eastAsia="Times New Roman" w:hAnsi="Arial" w:cs="Arial"/>
                <w:color w:val="000000"/>
                <w:sz w:val="18"/>
                <w:szCs w:val="18"/>
                <w:lang w:eastAsia="es-ES"/>
              </w:rPr>
            </w:pPr>
          </w:p>
        </w:tc>
        <w:tc>
          <w:tcPr>
            <w:tcW w:w="1276" w:type="dxa"/>
            <w:vMerge/>
            <w:vAlign w:val="center"/>
            <w:hideMark/>
          </w:tcPr>
          <w:p w14:paraId="5A0E02F5" w14:textId="77777777" w:rsidR="00D32B06" w:rsidRPr="007B618F" w:rsidRDefault="00D32B06" w:rsidP="00E328E7">
            <w:pPr>
              <w:spacing w:after="0" w:line="240" w:lineRule="auto"/>
              <w:rPr>
                <w:rFonts w:ascii="Arial" w:eastAsia="Times New Roman" w:hAnsi="Arial" w:cs="Arial"/>
                <w:color w:val="000000"/>
                <w:sz w:val="18"/>
                <w:szCs w:val="18"/>
                <w:lang w:eastAsia="es-ES"/>
              </w:rPr>
            </w:pPr>
          </w:p>
        </w:tc>
      </w:tr>
      <w:tr w:rsidR="00D32B06" w:rsidRPr="007B618F" w14:paraId="73B285BD" w14:textId="77777777" w:rsidTr="00E328E7">
        <w:trPr>
          <w:cantSplit/>
          <w:trHeight w:val="2670"/>
        </w:trPr>
        <w:tc>
          <w:tcPr>
            <w:tcW w:w="441" w:type="dxa"/>
            <w:vAlign w:val="center"/>
          </w:tcPr>
          <w:p w14:paraId="65F904BF" w14:textId="77777777" w:rsidR="00D32B06" w:rsidRPr="007041BD" w:rsidRDefault="00D32B06" w:rsidP="00E328E7">
            <w:pPr>
              <w:spacing w:after="0" w:line="240" w:lineRule="auto"/>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lastRenderedPageBreak/>
              <w:t>2</w:t>
            </w:r>
          </w:p>
        </w:tc>
        <w:tc>
          <w:tcPr>
            <w:tcW w:w="434" w:type="dxa"/>
            <w:textDirection w:val="btLr"/>
            <w:vAlign w:val="center"/>
          </w:tcPr>
          <w:p w14:paraId="1D37F818" w14:textId="77777777" w:rsidR="00D32B06" w:rsidRPr="007041BD" w:rsidRDefault="00D32B06" w:rsidP="00E328E7">
            <w:pPr>
              <w:spacing w:after="0" w:line="240" w:lineRule="auto"/>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t>GENERAL </w:t>
            </w:r>
          </w:p>
        </w:tc>
        <w:tc>
          <w:tcPr>
            <w:tcW w:w="403" w:type="dxa"/>
            <w:textDirection w:val="btLr"/>
            <w:vAlign w:val="center"/>
          </w:tcPr>
          <w:p w14:paraId="073568FE" w14:textId="77777777" w:rsidR="00D32B06" w:rsidRPr="007041BD" w:rsidRDefault="00D32B06" w:rsidP="00E328E7">
            <w:pPr>
              <w:spacing w:after="0" w:line="240" w:lineRule="auto"/>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t> INTERNO</w:t>
            </w:r>
          </w:p>
        </w:tc>
        <w:tc>
          <w:tcPr>
            <w:tcW w:w="425" w:type="dxa"/>
            <w:textDirection w:val="btLr"/>
            <w:vAlign w:val="center"/>
          </w:tcPr>
          <w:p w14:paraId="27099B90" w14:textId="77777777" w:rsidR="00D32B06" w:rsidRPr="007041BD" w:rsidRDefault="00D32B06" w:rsidP="00E328E7">
            <w:pPr>
              <w:spacing w:after="0" w:line="240" w:lineRule="auto"/>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t>CONTRATACION</w:t>
            </w:r>
          </w:p>
        </w:tc>
        <w:tc>
          <w:tcPr>
            <w:tcW w:w="425" w:type="dxa"/>
            <w:textDirection w:val="btLr"/>
            <w:vAlign w:val="center"/>
          </w:tcPr>
          <w:p w14:paraId="36A19B23" w14:textId="77777777" w:rsidR="00D32B06" w:rsidRPr="007041BD" w:rsidRDefault="00D32B06" w:rsidP="00E328E7">
            <w:pPr>
              <w:spacing w:after="0" w:line="240" w:lineRule="auto"/>
              <w:ind w:left="113" w:right="113"/>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t>OPERACIONAL</w:t>
            </w:r>
          </w:p>
        </w:tc>
        <w:tc>
          <w:tcPr>
            <w:tcW w:w="1715" w:type="dxa"/>
            <w:vAlign w:val="center"/>
          </w:tcPr>
          <w:p w14:paraId="70C94D8D" w14:textId="77777777" w:rsidR="00D32B06" w:rsidRPr="007041BD" w:rsidRDefault="00D32B06" w:rsidP="00E328E7">
            <w:pPr>
              <w:spacing w:after="0" w:line="240" w:lineRule="auto"/>
              <w:rPr>
                <w:rFonts w:ascii="Arial" w:eastAsia="Times New Roman" w:hAnsi="Arial" w:cs="Arial"/>
                <w:sz w:val="18"/>
                <w:szCs w:val="18"/>
                <w:lang w:eastAsia="es-ES"/>
              </w:rPr>
            </w:pPr>
            <w:r w:rsidRPr="007041BD">
              <w:rPr>
                <w:rFonts w:ascii="Arial" w:eastAsia="Times New Roman" w:hAnsi="Arial" w:cs="Arial"/>
                <w:sz w:val="18"/>
                <w:szCs w:val="18"/>
                <w:lang w:eastAsia="es-ES"/>
              </w:rPr>
              <w:t xml:space="preserve">Que sea tardía la presentación de las garantías para la legalización del contrato </w:t>
            </w:r>
          </w:p>
        </w:tc>
        <w:tc>
          <w:tcPr>
            <w:tcW w:w="1417" w:type="dxa"/>
            <w:vAlign w:val="center"/>
          </w:tcPr>
          <w:p w14:paraId="75B11122" w14:textId="77777777" w:rsidR="00D32B06" w:rsidRPr="007041BD" w:rsidRDefault="00D32B06" w:rsidP="00E328E7">
            <w:pPr>
              <w:spacing w:after="0" w:line="240" w:lineRule="auto"/>
              <w:rPr>
                <w:rFonts w:ascii="Arial" w:eastAsia="Times New Roman" w:hAnsi="Arial" w:cs="Arial"/>
                <w:sz w:val="18"/>
                <w:szCs w:val="18"/>
                <w:lang w:eastAsia="es-ES"/>
              </w:rPr>
            </w:pPr>
            <w:r w:rsidRPr="007041BD">
              <w:rPr>
                <w:rFonts w:ascii="Arial" w:eastAsia="Times New Roman" w:hAnsi="Arial" w:cs="Arial"/>
                <w:sz w:val="18"/>
                <w:szCs w:val="18"/>
                <w:lang w:eastAsia="es-ES"/>
              </w:rPr>
              <w:t>No cumplimiento de los plazos establecidos para legalización del contrato y en consecuencia demora en el inicio de ejecución del mismo.</w:t>
            </w:r>
          </w:p>
        </w:tc>
        <w:tc>
          <w:tcPr>
            <w:tcW w:w="417" w:type="dxa"/>
            <w:vAlign w:val="center"/>
          </w:tcPr>
          <w:p w14:paraId="24EB2962" w14:textId="77777777" w:rsidR="00D32B06" w:rsidRPr="007041BD" w:rsidRDefault="00D32B06" w:rsidP="00E328E7">
            <w:pPr>
              <w:spacing w:after="0" w:line="240" w:lineRule="auto"/>
              <w:rPr>
                <w:rFonts w:ascii="Arial" w:eastAsia="Times New Roman" w:hAnsi="Arial" w:cs="Arial"/>
                <w:sz w:val="18"/>
                <w:szCs w:val="18"/>
                <w:lang w:eastAsia="es-ES"/>
              </w:rPr>
            </w:pPr>
            <w:r w:rsidRPr="007041BD">
              <w:rPr>
                <w:rFonts w:ascii="Arial" w:eastAsia="Times New Roman" w:hAnsi="Arial" w:cs="Arial"/>
                <w:sz w:val="18"/>
                <w:szCs w:val="18"/>
                <w:lang w:eastAsia="es-ES"/>
              </w:rPr>
              <w:t> 3</w:t>
            </w:r>
          </w:p>
        </w:tc>
        <w:tc>
          <w:tcPr>
            <w:tcW w:w="412" w:type="dxa"/>
            <w:vAlign w:val="center"/>
          </w:tcPr>
          <w:p w14:paraId="6C9F5AF5" w14:textId="77777777" w:rsidR="00D32B06" w:rsidRPr="007041BD" w:rsidRDefault="00D32B06" w:rsidP="00E328E7">
            <w:pPr>
              <w:spacing w:after="0" w:line="240" w:lineRule="auto"/>
              <w:rPr>
                <w:rFonts w:ascii="Arial" w:eastAsia="Times New Roman" w:hAnsi="Arial" w:cs="Arial"/>
                <w:sz w:val="18"/>
                <w:szCs w:val="18"/>
                <w:lang w:eastAsia="es-ES"/>
              </w:rPr>
            </w:pPr>
            <w:r w:rsidRPr="007041BD">
              <w:rPr>
                <w:rFonts w:ascii="Arial" w:eastAsia="Times New Roman" w:hAnsi="Arial" w:cs="Arial"/>
                <w:sz w:val="18"/>
                <w:szCs w:val="18"/>
                <w:lang w:eastAsia="es-ES"/>
              </w:rPr>
              <w:t> 2</w:t>
            </w:r>
          </w:p>
        </w:tc>
        <w:tc>
          <w:tcPr>
            <w:tcW w:w="451" w:type="dxa"/>
            <w:vAlign w:val="center"/>
          </w:tcPr>
          <w:p w14:paraId="38715859" w14:textId="77777777" w:rsidR="00D32B06" w:rsidRPr="007041BD" w:rsidRDefault="00D32B06" w:rsidP="00E328E7">
            <w:pPr>
              <w:spacing w:after="0" w:line="240" w:lineRule="auto"/>
              <w:rPr>
                <w:rFonts w:ascii="Arial" w:eastAsia="Times New Roman" w:hAnsi="Arial" w:cs="Arial"/>
                <w:sz w:val="18"/>
                <w:szCs w:val="18"/>
                <w:lang w:eastAsia="es-ES"/>
              </w:rPr>
            </w:pPr>
            <w:r w:rsidRPr="007041BD">
              <w:rPr>
                <w:rFonts w:ascii="Arial" w:eastAsia="Times New Roman" w:hAnsi="Arial" w:cs="Arial"/>
                <w:sz w:val="18"/>
                <w:szCs w:val="18"/>
                <w:lang w:eastAsia="es-ES"/>
              </w:rPr>
              <w:t>5 </w:t>
            </w:r>
          </w:p>
        </w:tc>
        <w:tc>
          <w:tcPr>
            <w:tcW w:w="419" w:type="dxa"/>
            <w:textDirection w:val="btLr"/>
            <w:vAlign w:val="center"/>
          </w:tcPr>
          <w:p w14:paraId="6F57252C" w14:textId="77777777" w:rsidR="00D32B06" w:rsidRPr="007041BD" w:rsidRDefault="00D32B06" w:rsidP="00E328E7">
            <w:pPr>
              <w:spacing w:after="0" w:line="240" w:lineRule="auto"/>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t> RIESGO MEDIO</w:t>
            </w:r>
          </w:p>
        </w:tc>
        <w:tc>
          <w:tcPr>
            <w:tcW w:w="853" w:type="dxa"/>
            <w:textDirection w:val="btLr"/>
            <w:vAlign w:val="center"/>
          </w:tcPr>
          <w:p w14:paraId="7D39F6D3" w14:textId="77777777" w:rsidR="00D32B06" w:rsidRPr="007041BD" w:rsidRDefault="00D32B06" w:rsidP="00E328E7">
            <w:pPr>
              <w:spacing w:after="0" w:line="240" w:lineRule="auto"/>
              <w:ind w:left="113" w:right="113"/>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t> CONTRATISTA</w:t>
            </w:r>
          </w:p>
        </w:tc>
        <w:tc>
          <w:tcPr>
            <w:tcW w:w="1134" w:type="dxa"/>
            <w:vAlign w:val="center"/>
          </w:tcPr>
          <w:p w14:paraId="33BF07F2" w14:textId="77777777" w:rsidR="00D32B06" w:rsidRPr="007041BD" w:rsidRDefault="00D32B06" w:rsidP="00E328E7">
            <w:pPr>
              <w:spacing w:after="0" w:line="240" w:lineRule="auto"/>
              <w:rPr>
                <w:rFonts w:ascii="Arial" w:eastAsia="Times New Roman" w:hAnsi="Arial" w:cs="Arial"/>
                <w:sz w:val="18"/>
                <w:szCs w:val="18"/>
                <w:lang w:eastAsia="es-ES"/>
              </w:rPr>
            </w:pPr>
            <w:r w:rsidRPr="007041BD">
              <w:rPr>
                <w:rFonts w:ascii="Arial" w:eastAsia="Times New Roman" w:hAnsi="Arial" w:cs="Arial"/>
                <w:sz w:val="18"/>
                <w:szCs w:val="18"/>
                <w:lang w:eastAsia="es-ES"/>
              </w:rPr>
              <w:t>Exigir en los pre-pliegos que la garantía de seriedad de la oferta quede estipulado multas por la no presentación de las garantías en los plazos establecidos.</w:t>
            </w:r>
          </w:p>
          <w:p w14:paraId="42A09C2A" w14:textId="77777777" w:rsidR="00D32B06" w:rsidRPr="007041BD" w:rsidRDefault="00D32B06" w:rsidP="00E328E7">
            <w:pPr>
              <w:spacing w:after="0" w:line="240" w:lineRule="auto"/>
              <w:rPr>
                <w:rFonts w:ascii="Arial" w:eastAsia="Times New Roman" w:hAnsi="Arial" w:cs="Arial"/>
                <w:sz w:val="18"/>
                <w:szCs w:val="18"/>
                <w:lang w:eastAsia="es-ES"/>
              </w:rPr>
            </w:pPr>
          </w:p>
          <w:p w14:paraId="2693DB84" w14:textId="77777777" w:rsidR="00D32B06" w:rsidRPr="007041BD" w:rsidRDefault="00D32B06" w:rsidP="00E328E7">
            <w:pPr>
              <w:spacing w:after="0" w:line="240" w:lineRule="auto"/>
              <w:rPr>
                <w:rFonts w:ascii="Arial" w:eastAsia="Times New Roman" w:hAnsi="Arial" w:cs="Arial"/>
                <w:sz w:val="18"/>
                <w:szCs w:val="18"/>
                <w:lang w:eastAsia="es-ES"/>
              </w:rPr>
            </w:pPr>
            <w:r w:rsidRPr="007041BD">
              <w:rPr>
                <w:rFonts w:ascii="Arial" w:eastAsia="Times New Roman" w:hAnsi="Arial" w:cs="Arial"/>
                <w:sz w:val="18"/>
                <w:szCs w:val="18"/>
                <w:lang w:eastAsia="es-ES"/>
              </w:rPr>
              <w:t xml:space="preserve">Oficiar al proponente seleccionado una vez adjudicado el proceso especificando los plazos perentorios para la suscripción y presentación de las garantías. </w:t>
            </w:r>
          </w:p>
        </w:tc>
        <w:tc>
          <w:tcPr>
            <w:tcW w:w="425" w:type="dxa"/>
            <w:vAlign w:val="center"/>
          </w:tcPr>
          <w:p w14:paraId="11590BC8" w14:textId="77777777" w:rsidR="00D32B06" w:rsidRPr="007041BD" w:rsidRDefault="00D32B06" w:rsidP="00E328E7">
            <w:pPr>
              <w:spacing w:after="0" w:line="240" w:lineRule="auto"/>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t>2</w:t>
            </w:r>
          </w:p>
        </w:tc>
        <w:tc>
          <w:tcPr>
            <w:tcW w:w="425" w:type="dxa"/>
            <w:vAlign w:val="center"/>
          </w:tcPr>
          <w:p w14:paraId="2025AD4F" w14:textId="77777777" w:rsidR="00D32B06" w:rsidRPr="007041BD" w:rsidRDefault="00D32B06" w:rsidP="00E328E7">
            <w:pPr>
              <w:spacing w:after="0" w:line="240" w:lineRule="auto"/>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t>1</w:t>
            </w:r>
          </w:p>
        </w:tc>
        <w:tc>
          <w:tcPr>
            <w:tcW w:w="567" w:type="dxa"/>
            <w:vAlign w:val="center"/>
          </w:tcPr>
          <w:p w14:paraId="60766545" w14:textId="77777777" w:rsidR="00D32B06" w:rsidRPr="007041BD" w:rsidRDefault="00D32B06" w:rsidP="00E328E7">
            <w:pPr>
              <w:spacing w:after="0" w:line="240" w:lineRule="auto"/>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t>3</w:t>
            </w:r>
          </w:p>
        </w:tc>
        <w:tc>
          <w:tcPr>
            <w:tcW w:w="426" w:type="dxa"/>
            <w:textDirection w:val="btLr"/>
            <w:vAlign w:val="center"/>
          </w:tcPr>
          <w:p w14:paraId="39180366" w14:textId="77777777" w:rsidR="00D32B06" w:rsidRPr="007041BD" w:rsidRDefault="00D32B06" w:rsidP="00E328E7">
            <w:pPr>
              <w:spacing w:after="0" w:line="240" w:lineRule="auto"/>
              <w:ind w:left="113" w:right="113"/>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t>RIESGO BAJO </w:t>
            </w:r>
          </w:p>
        </w:tc>
        <w:tc>
          <w:tcPr>
            <w:tcW w:w="567" w:type="dxa"/>
            <w:vAlign w:val="center"/>
          </w:tcPr>
          <w:p w14:paraId="69473924" w14:textId="77777777" w:rsidR="00D32B06" w:rsidRPr="007041BD" w:rsidRDefault="00D32B06" w:rsidP="00E328E7">
            <w:pPr>
              <w:spacing w:after="0" w:line="240" w:lineRule="auto"/>
              <w:rPr>
                <w:rFonts w:ascii="Arial" w:eastAsia="Times New Roman" w:hAnsi="Arial" w:cs="Arial"/>
                <w:sz w:val="18"/>
                <w:szCs w:val="18"/>
                <w:lang w:eastAsia="es-ES"/>
              </w:rPr>
            </w:pPr>
            <w:r w:rsidRPr="007041BD">
              <w:rPr>
                <w:rFonts w:ascii="Arial" w:eastAsia="Times New Roman" w:hAnsi="Arial" w:cs="Arial"/>
                <w:sz w:val="18"/>
                <w:szCs w:val="18"/>
                <w:lang w:eastAsia="es-ES"/>
              </w:rPr>
              <w:t> NO</w:t>
            </w:r>
          </w:p>
        </w:tc>
        <w:tc>
          <w:tcPr>
            <w:tcW w:w="1505" w:type="dxa"/>
            <w:textDirection w:val="btLr"/>
            <w:vAlign w:val="center"/>
          </w:tcPr>
          <w:p w14:paraId="6C681927" w14:textId="77777777" w:rsidR="00D32B06" w:rsidRPr="007041BD" w:rsidRDefault="00D32B06" w:rsidP="00E328E7">
            <w:pPr>
              <w:spacing w:after="0" w:line="240" w:lineRule="auto"/>
              <w:ind w:left="113" w:right="113"/>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t>OFICINA ASESORA JURIDICA, SUPERVISOR</w:t>
            </w:r>
          </w:p>
        </w:tc>
        <w:tc>
          <w:tcPr>
            <w:tcW w:w="505" w:type="dxa"/>
            <w:textDirection w:val="btLr"/>
            <w:vAlign w:val="center"/>
          </w:tcPr>
          <w:p w14:paraId="7099EFC4" w14:textId="77777777" w:rsidR="00D32B06" w:rsidRPr="007041BD" w:rsidRDefault="00D32B06" w:rsidP="00E328E7">
            <w:pPr>
              <w:spacing w:after="0" w:line="240" w:lineRule="auto"/>
              <w:ind w:left="113" w:right="113"/>
              <w:jc w:val="center"/>
              <w:rPr>
                <w:rFonts w:ascii="Arial" w:eastAsia="Times New Roman" w:hAnsi="Arial" w:cs="Arial"/>
                <w:sz w:val="18"/>
                <w:szCs w:val="18"/>
                <w:lang w:eastAsia="es-ES"/>
              </w:rPr>
            </w:pPr>
            <w:r w:rsidRPr="007041BD">
              <w:rPr>
                <w:rFonts w:ascii="Arial" w:eastAsia="Times New Roman" w:hAnsi="Arial" w:cs="Arial"/>
                <w:sz w:val="18"/>
                <w:szCs w:val="18"/>
                <w:lang w:eastAsia="es-ES"/>
              </w:rPr>
              <w:t>EN LA LEGALIZACION DEL CONTRATO</w:t>
            </w:r>
          </w:p>
        </w:tc>
        <w:tc>
          <w:tcPr>
            <w:tcW w:w="717" w:type="dxa"/>
            <w:vAlign w:val="center"/>
          </w:tcPr>
          <w:p w14:paraId="5C90231E" w14:textId="77777777" w:rsidR="00D32B06" w:rsidRPr="007041BD" w:rsidRDefault="00D32B06" w:rsidP="00E328E7">
            <w:pPr>
              <w:spacing w:after="0" w:line="240" w:lineRule="auto"/>
              <w:rPr>
                <w:rFonts w:ascii="Arial" w:eastAsia="Times New Roman" w:hAnsi="Arial" w:cs="Arial"/>
                <w:sz w:val="18"/>
                <w:szCs w:val="18"/>
                <w:lang w:eastAsia="es-ES"/>
              </w:rPr>
            </w:pPr>
            <w:r w:rsidRPr="007041BD">
              <w:rPr>
                <w:rFonts w:ascii="Arial" w:eastAsia="Times New Roman" w:hAnsi="Arial" w:cs="Arial"/>
                <w:sz w:val="18"/>
                <w:szCs w:val="18"/>
                <w:lang w:eastAsia="es-ES"/>
              </w:rPr>
              <w:t> N/A</w:t>
            </w:r>
          </w:p>
        </w:tc>
        <w:tc>
          <w:tcPr>
            <w:tcW w:w="1383" w:type="dxa"/>
            <w:vAlign w:val="center"/>
          </w:tcPr>
          <w:p w14:paraId="20A02BEA" w14:textId="77777777" w:rsidR="00D32B06" w:rsidRPr="007041BD" w:rsidRDefault="00D32B06" w:rsidP="00E328E7">
            <w:pPr>
              <w:spacing w:after="0" w:line="240" w:lineRule="auto"/>
              <w:rPr>
                <w:rFonts w:ascii="Arial" w:eastAsia="Times New Roman" w:hAnsi="Arial" w:cs="Arial"/>
                <w:sz w:val="18"/>
                <w:szCs w:val="18"/>
                <w:lang w:eastAsia="es-ES"/>
              </w:rPr>
            </w:pPr>
            <w:r w:rsidRPr="007041BD">
              <w:rPr>
                <w:rFonts w:ascii="Arial" w:eastAsia="Times New Roman" w:hAnsi="Arial" w:cs="Arial"/>
                <w:sz w:val="18"/>
                <w:szCs w:val="18"/>
                <w:lang w:eastAsia="es-ES"/>
              </w:rPr>
              <w:t>Exigir que con la póliza de seriedad de la oferta se cubra la suscripción y presentación de las garantías en los plazos establecidos.</w:t>
            </w:r>
          </w:p>
          <w:p w14:paraId="3BC166B5" w14:textId="77777777" w:rsidR="00D32B06" w:rsidRPr="007041BD" w:rsidRDefault="00D32B06" w:rsidP="00E328E7">
            <w:pPr>
              <w:spacing w:after="0" w:line="240" w:lineRule="auto"/>
              <w:rPr>
                <w:rFonts w:ascii="Arial" w:eastAsia="Times New Roman" w:hAnsi="Arial" w:cs="Arial"/>
                <w:sz w:val="18"/>
                <w:szCs w:val="18"/>
                <w:lang w:eastAsia="es-ES"/>
              </w:rPr>
            </w:pPr>
          </w:p>
          <w:p w14:paraId="058DF829" w14:textId="77777777" w:rsidR="00D32B06" w:rsidRPr="007041BD" w:rsidRDefault="00D32B06" w:rsidP="00E328E7">
            <w:pPr>
              <w:spacing w:after="0" w:line="240" w:lineRule="auto"/>
              <w:rPr>
                <w:rFonts w:ascii="Arial" w:eastAsia="Times New Roman" w:hAnsi="Arial" w:cs="Arial"/>
                <w:sz w:val="18"/>
                <w:szCs w:val="18"/>
                <w:lang w:eastAsia="es-ES"/>
              </w:rPr>
            </w:pPr>
            <w:r w:rsidRPr="007041BD">
              <w:rPr>
                <w:rFonts w:ascii="Arial" w:eastAsia="Times New Roman" w:hAnsi="Arial" w:cs="Arial"/>
                <w:sz w:val="18"/>
                <w:szCs w:val="18"/>
                <w:lang w:eastAsia="es-ES"/>
              </w:rPr>
              <w:t>Seguimiento a las fechas establecidas como perentorias para la realización de los trámites de legalización.</w:t>
            </w:r>
          </w:p>
        </w:tc>
        <w:tc>
          <w:tcPr>
            <w:tcW w:w="1276" w:type="dxa"/>
            <w:vAlign w:val="center"/>
          </w:tcPr>
          <w:p w14:paraId="3275FE88" w14:textId="77777777" w:rsidR="00D32B06" w:rsidRPr="007041BD" w:rsidRDefault="00D32B06" w:rsidP="00E328E7">
            <w:pPr>
              <w:spacing w:after="0" w:line="240" w:lineRule="auto"/>
              <w:rPr>
                <w:rFonts w:ascii="Arial" w:eastAsia="Times New Roman" w:hAnsi="Arial" w:cs="Arial"/>
                <w:sz w:val="18"/>
                <w:szCs w:val="18"/>
                <w:lang w:eastAsia="es-ES"/>
              </w:rPr>
            </w:pPr>
            <w:r w:rsidRPr="007041BD">
              <w:rPr>
                <w:rFonts w:ascii="Arial" w:eastAsia="Times New Roman" w:hAnsi="Arial" w:cs="Arial"/>
                <w:sz w:val="18"/>
                <w:szCs w:val="18"/>
                <w:lang w:eastAsia="es-ES"/>
              </w:rPr>
              <w:t>En la redacción de los Documentos del Proceso.</w:t>
            </w:r>
          </w:p>
        </w:tc>
      </w:tr>
      <w:tr w:rsidR="00D32B06" w:rsidRPr="007B618F" w14:paraId="4F413D50" w14:textId="77777777" w:rsidTr="00E328E7">
        <w:trPr>
          <w:cantSplit/>
          <w:trHeight w:val="3807"/>
        </w:trPr>
        <w:tc>
          <w:tcPr>
            <w:tcW w:w="441" w:type="dxa"/>
            <w:vAlign w:val="center"/>
          </w:tcPr>
          <w:p w14:paraId="22C197CD" w14:textId="77777777" w:rsidR="00D32B06" w:rsidRPr="005B79A8" w:rsidRDefault="00D32B06" w:rsidP="00E328E7">
            <w:pPr>
              <w:spacing w:after="0" w:line="240" w:lineRule="auto"/>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lastRenderedPageBreak/>
              <w:t>3</w:t>
            </w:r>
          </w:p>
        </w:tc>
        <w:tc>
          <w:tcPr>
            <w:tcW w:w="434" w:type="dxa"/>
            <w:textDirection w:val="btLr"/>
            <w:vAlign w:val="center"/>
          </w:tcPr>
          <w:p w14:paraId="77E95BED" w14:textId="77777777" w:rsidR="00D32B06" w:rsidRPr="005B79A8" w:rsidRDefault="00D32B06" w:rsidP="00E328E7">
            <w:pPr>
              <w:spacing w:after="0" w:line="240" w:lineRule="auto"/>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t>GENERAL </w:t>
            </w:r>
          </w:p>
        </w:tc>
        <w:tc>
          <w:tcPr>
            <w:tcW w:w="403" w:type="dxa"/>
            <w:textDirection w:val="btLr"/>
            <w:vAlign w:val="center"/>
          </w:tcPr>
          <w:p w14:paraId="4E7885BD" w14:textId="77777777" w:rsidR="00D32B06" w:rsidRPr="005B79A8" w:rsidRDefault="00D32B06" w:rsidP="00E328E7">
            <w:pPr>
              <w:spacing w:after="0" w:line="240" w:lineRule="auto"/>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t>EXTERNO</w:t>
            </w:r>
          </w:p>
        </w:tc>
        <w:tc>
          <w:tcPr>
            <w:tcW w:w="425" w:type="dxa"/>
            <w:textDirection w:val="btLr"/>
            <w:vAlign w:val="center"/>
          </w:tcPr>
          <w:p w14:paraId="00AF7A35" w14:textId="77777777" w:rsidR="00D32B06" w:rsidRPr="005B79A8" w:rsidRDefault="00D32B06" w:rsidP="00E328E7">
            <w:pPr>
              <w:spacing w:after="0" w:line="240" w:lineRule="auto"/>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t>CONTRATACION</w:t>
            </w:r>
          </w:p>
        </w:tc>
        <w:tc>
          <w:tcPr>
            <w:tcW w:w="425" w:type="dxa"/>
            <w:textDirection w:val="btLr"/>
            <w:vAlign w:val="center"/>
          </w:tcPr>
          <w:p w14:paraId="66EFEEDC" w14:textId="77777777" w:rsidR="00D32B06" w:rsidRPr="005B79A8" w:rsidRDefault="00D32B06" w:rsidP="00E328E7">
            <w:pPr>
              <w:spacing w:after="0" w:line="240" w:lineRule="auto"/>
              <w:ind w:left="113" w:right="113"/>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t>OPERACIONAL</w:t>
            </w:r>
          </w:p>
        </w:tc>
        <w:tc>
          <w:tcPr>
            <w:tcW w:w="1715" w:type="dxa"/>
            <w:vAlign w:val="center"/>
          </w:tcPr>
          <w:p w14:paraId="1DAB6330" w14:textId="77777777" w:rsidR="00D32B06" w:rsidRPr="005B79A8" w:rsidRDefault="00D32B06" w:rsidP="00E328E7">
            <w:pPr>
              <w:spacing w:after="0" w:line="240" w:lineRule="auto"/>
              <w:rPr>
                <w:rFonts w:ascii="Arial" w:eastAsia="Times New Roman" w:hAnsi="Arial" w:cs="Arial"/>
                <w:sz w:val="18"/>
                <w:szCs w:val="18"/>
                <w:lang w:eastAsia="es-ES"/>
              </w:rPr>
            </w:pPr>
            <w:r w:rsidRPr="005B79A8">
              <w:rPr>
                <w:rFonts w:ascii="Arial" w:eastAsia="Times New Roman" w:hAnsi="Arial" w:cs="Arial"/>
                <w:sz w:val="18"/>
                <w:szCs w:val="18"/>
                <w:lang w:eastAsia="es-ES"/>
              </w:rPr>
              <w:t>Riesgo asociado a los reclamos de terceros sobre la selección del oferente que retrasen el perfeccionamiento del contrato.</w:t>
            </w:r>
          </w:p>
        </w:tc>
        <w:tc>
          <w:tcPr>
            <w:tcW w:w="1417" w:type="dxa"/>
            <w:vAlign w:val="center"/>
          </w:tcPr>
          <w:p w14:paraId="5308F1A4" w14:textId="77777777" w:rsidR="00D32B06" w:rsidRPr="005B79A8" w:rsidRDefault="00D32B06" w:rsidP="00E328E7">
            <w:pPr>
              <w:spacing w:after="0" w:line="240" w:lineRule="auto"/>
              <w:rPr>
                <w:rFonts w:ascii="Arial" w:eastAsia="Times New Roman" w:hAnsi="Arial" w:cs="Arial"/>
                <w:sz w:val="18"/>
                <w:szCs w:val="18"/>
                <w:lang w:eastAsia="es-ES"/>
              </w:rPr>
            </w:pPr>
            <w:r w:rsidRPr="005B79A8">
              <w:rPr>
                <w:rFonts w:ascii="Arial" w:eastAsia="Times New Roman" w:hAnsi="Arial" w:cs="Arial"/>
                <w:sz w:val="18"/>
                <w:szCs w:val="18"/>
                <w:lang w:eastAsia="es-ES"/>
              </w:rPr>
              <w:t>Retrasos para la adjudicación del contrato y/o celebración del miso.</w:t>
            </w:r>
          </w:p>
        </w:tc>
        <w:tc>
          <w:tcPr>
            <w:tcW w:w="417" w:type="dxa"/>
            <w:vAlign w:val="center"/>
          </w:tcPr>
          <w:p w14:paraId="192B0C2E" w14:textId="77777777" w:rsidR="00D32B06" w:rsidRPr="005B79A8" w:rsidRDefault="00D32B06" w:rsidP="00E328E7">
            <w:pPr>
              <w:spacing w:after="0" w:line="240" w:lineRule="auto"/>
              <w:rPr>
                <w:rFonts w:ascii="Arial" w:eastAsia="Times New Roman" w:hAnsi="Arial" w:cs="Arial"/>
                <w:sz w:val="18"/>
                <w:szCs w:val="18"/>
                <w:lang w:eastAsia="es-ES"/>
              </w:rPr>
            </w:pPr>
            <w:r w:rsidRPr="005B79A8">
              <w:rPr>
                <w:rFonts w:ascii="Arial" w:eastAsia="Times New Roman" w:hAnsi="Arial" w:cs="Arial"/>
                <w:sz w:val="18"/>
                <w:szCs w:val="18"/>
                <w:lang w:eastAsia="es-ES"/>
              </w:rPr>
              <w:t> 3</w:t>
            </w:r>
          </w:p>
        </w:tc>
        <w:tc>
          <w:tcPr>
            <w:tcW w:w="412" w:type="dxa"/>
            <w:vAlign w:val="center"/>
          </w:tcPr>
          <w:p w14:paraId="237EEDE5" w14:textId="77777777" w:rsidR="00D32B06" w:rsidRPr="005B79A8" w:rsidRDefault="00D32B06" w:rsidP="00E328E7">
            <w:pPr>
              <w:spacing w:after="0" w:line="240" w:lineRule="auto"/>
              <w:rPr>
                <w:rFonts w:ascii="Arial" w:eastAsia="Times New Roman" w:hAnsi="Arial" w:cs="Arial"/>
                <w:sz w:val="18"/>
                <w:szCs w:val="18"/>
                <w:lang w:eastAsia="es-ES"/>
              </w:rPr>
            </w:pPr>
            <w:r w:rsidRPr="005B79A8">
              <w:rPr>
                <w:rFonts w:ascii="Arial" w:eastAsia="Times New Roman" w:hAnsi="Arial" w:cs="Arial"/>
                <w:sz w:val="18"/>
                <w:szCs w:val="18"/>
                <w:lang w:eastAsia="es-ES"/>
              </w:rPr>
              <w:t> 1</w:t>
            </w:r>
          </w:p>
        </w:tc>
        <w:tc>
          <w:tcPr>
            <w:tcW w:w="451" w:type="dxa"/>
            <w:vAlign w:val="center"/>
          </w:tcPr>
          <w:p w14:paraId="577931F9" w14:textId="77777777" w:rsidR="00D32B06" w:rsidRPr="005B79A8" w:rsidRDefault="00D32B06" w:rsidP="00E328E7">
            <w:pPr>
              <w:spacing w:after="0" w:line="240" w:lineRule="auto"/>
              <w:rPr>
                <w:rFonts w:ascii="Arial" w:eastAsia="Times New Roman" w:hAnsi="Arial" w:cs="Arial"/>
                <w:sz w:val="18"/>
                <w:szCs w:val="18"/>
                <w:lang w:eastAsia="es-ES"/>
              </w:rPr>
            </w:pPr>
            <w:r w:rsidRPr="005B79A8">
              <w:rPr>
                <w:rFonts w:ascii="Arial" w:eastAsia="Times New Roman" w:hAnsi="Arial" w:cs="Arial"/>
                <w:sz w:val="18"/>
                <w:szCs w:val="18"/>
                <w:lang w:eastAsia="es-ES"/>
              </w:rPr>
              <w:t>4 </w:t>
            </w:r>
          </w:p>
        </w:tc>
        <w:tc>
          <w:tcPr>
            <w:tcW w:w="419" w:type="dxa"/>
            <w:textDirection w:val="btLr"/>
            <w:vAlign w:val="center"/>
          </w:tcPr>
          <w:p w14:paraId="5F7EF7BE" w14:textId="77777777" w:rsidR="00D32B06" w:rsidRPr="005B79A8" w:rsidRDefault="00D32B06" w:rsidP="00E328E7">
            <w:pPr>
              <w:spacing w:after="0" w:line="240" w:lineRule="auto"/>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t> RIESGO BAJO</w:t>
            </w:r>
          </w:p>
        </w:tc>
        <w:tc>
          <w:tcPr>
            <w:tcW w:w="853" w:type="dxa"/>
            <w:textDirection w:val="btLr"/>
            <w:vAlign w:val="center"/>
          </w:tcPr>
          <w:p w14:paraId="24F32F82" w14:textId="77777777" w:rsidR="00D32B06" w:rsidRPr="005B79A8" w:rsidRDefault="00D32B06" w:rsidP="00E328E7">
            <w:pPr>
              <w:spacing w:after="0" w:line="240" w:lineRule="auto"/>
              <w:ind w:left="113" w:right="113"/>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t> CONTRATISTA Y DEPARTAMENTO</w:t>
            </w:r>
          </w:p>
        </w:tc>
        <w:tc>
          <w:tcPr>
            <w:tcW w:w="1134" w:type="dxa"/>
            <w:vAlign w:val="center"/>
          </w:tcPr>
          <w:p w14:paraId="20724EE4" w14:textId="77777777" w:rsidR="00D32B06" w:rsidRPr="005B79A8" w:rsidRDefault="00D32B06" w:rsidP="00E328E7">
            <w:pPr>
              <w:spacing w:after="0" w:line="240" w:lineRule="auto"/>
              <w:rPr>
                <w:rFonts w:ascii="Arial" w:eastAsia="Times New Roman" w:hAnsi="Arial" w:cs="Arial"/>
                <w:sz w:val="18"/>
                <w:szCs w:val="18"/>
                <w:lang w:eastAsia="es-ES"/>
              </w:rPr>
            </w:pPr>
            <w:r w:rsidRPr="005B79A8">
              <w:rPr>
                <w:rFonts w:ascii="Arial" w:eastAsia="Times New Roman" w:hAnsi="Arial" w:cs="Arial"/>
                <w:sz w:val="18"/>
                <w:szCs w:val="18"/>
                <w:lang w:eastAsia="es-ES"/>
              </w:rPr>
              <w:t>Atención y respuesta oportuna de los reclamos.</w:t>
            </w:r>
          </w:p>
        </w:tc>
        <w:tc>
          <w:tcPr>
            <w:tcW w:w="425" w:type="dxa"/>
            <w:vAlign w:val="center"/>
          </w:tcPr>
          <w:p w14:paraId="5C49514D" w14:textId="77777777" w:rsidR="00D32B06" w:rsidRPr="005B79A8" w:rsidRDefault="00D32B06" w:rsidP="00E328E7">
            <w:pPr>
              <w:spacing w:after="0" w:line="240" w:lineRule="auto"/>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t>3</w:t>
            </w:r>
          </w:p>
        </w:tc>
        <w:tc>
          <w:tcPr>
            <w:tcW w:w="425" w:type="dxa"/>
            <w:vAlign w:val="center"/>
          </w:tcPr>
          <w:p w14:paraId="03C0D3F6" w14:textId="77777777" w:rsidR="00D32B06" w:rsidRPr="005B79A8" w:rsidRDefault="00D32B06" w:rsidP="00E328E7">
            <w:pPr>
              <w:spacing w:after="0" w:line="240" w:lineRule="auto"/>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t>1</w:t>
            </w:r>
          </w:p>
        </w:tc>
        <w:tc>
          <w:tcPr>
            <w:tcW w:w="567" w:type="dxa"/>
            <w:vAlign w:val="center"/>
          </w:tcPr>
          <w:p w14:paraId="179047CE" w14:textId="77777777" w:rsidR="00D32B06" w:rsidRPr="005B79A8" w:rsidRDefault="00D32B06" w:rsidP="00E328E7">
            <w:pPr>
              <w:spacing w:after="0" w:line="240" w:lineRule="auto"/>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t>4</w:t>
            </w:r>
          </w:p>
        </w:tc>
        <w:tc>
          <w:tcPr>
            <w:tcW w:w="426" w:type="dxa"/>
            <w:textDirection w:val="btLr"/>
            <w:vAlign w:val="center"/>
          </w:tcPr>
          <w:p w14:paraId="151F6F99" w14:textId="77777777" w:rsidR="00D32B06" w:rsidRPr="005B79A8" w:rsidRDefault="00D32B06" w:rsidP="00E328E7">
            <w:pPr>
              <w:spacing w:after="0" w:line="240" w:lineRule="auto"/>
              <w:ind w:left="113" w:right="113"/>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t>RIESGO BAJO </w:t>
            </w:r>
          </w:p>
        </w:tc>
        <w:tc>
          <w:tcPr>
            <w:tcW w:w="567" w:type="dxa"/>
            <w:vAlign w:val="center"/>
          </w:tcPr>
          <w:p w14:paraId="7208F82D" w14:textId="77777777" w:rsidR="00D32B06" w:rsidRPr="005B79A8" w:rsidRDefault="00D32B06" w:rsidP="00E328E7">
            <w:pPr>
              <w:spacing w:after="0" w:line="240" w:lineRule="auto"/>
              <w:rPr>
                <w:rFonts w:ascii="Arial" w:eastAsia="Times New Roman" w:hAnsi="Arial" w:cs="Arial"/>
                <w:sz w:val="18"/>
                <w:szCs w:val="18"/>
                <w:lang w:eastAsia="es-ES"/>
              </w:rPr>
            </w:pPr>
            <w:r w:rsidRPr="005B79A8">
              <w:rPr>
                <w:rFonts w:ascii="Arial" w:eastAsia="Times New Roman" w:hAnsi="Arial" w:cs="Arial"/>
                <w:sz w:val="18"/>
                <w:szCs w:val="18"/>
                <w:lang w:eastAsia="es-ES"/>
              </w:rPr>
              <w:t> NO</w:t>
            </w:r>
          </w:p>
        </w:tc>
        <w:tc>
          <w:tcPr>
            <w:tcW w:w="1505" w:type="dxa"/>
            <w:textDirection w:val="btLr"/>
            <w:vAlign w:val="center"/>
          </w:tcPr>
          <w:p w14:paraId="5D25CE02" w14:textId="77777777" w:rsidR="00D32B06" w:rsidRPr="005B79A8" w:rsidRDefault="00D32B06" w:rsidP="00E328E7">
            <w:pPr>
              <w:spacing w:after="0" w:line="240" w:lineRule="auto"/>
              <w:ind w:left="113" w:right="113"/>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t>OFICINA ASESORA JURIDICA</w:t>
            </w:r>
          </w:p>
        </w:tc>
        <w:tc>
          <w:tcPr>
            <w:tcW w:w="505" w:type="dxa"/>
            <w:textDirection w:val="btLr"/>
            <w:vAlign w:val="center"/>
          </w:tcPr>
          <w:p w14:paraId="0E5CFFB7" w14:textId="77777777" w:rsidR="00D32B06" w:rsidRPr="005B79A8" w:rsidRDefault="00D32B06" w:rsidP="00E328E7">
            <w:pPr>
              <w:spacing w:after="0" w:line="240" w:lineRule="auto"/>
              <w:ind w:left="113" w:right="113"/>
              <w:jc w:val="center"/>
              <w:rPr>
                <w:rFonts w:ascii="Arial" w:eastAsia="Times New Roman" w:hAnsi="Arial" w:cs="Arial"/>
                <w:sz w:val="18"/>
                <w:szCs w:val="18"/>
                <w:lang w:eastAsia="es-ES"/>
              </w:rPr>
            </w:pPr>
            <w:r w:rsidRPr="005B79A8">
              <w:rPr>
                <w:rFonts w:ascii="Arial" w:eastAsia="Times New Roman" w:hAnsi="Arial" w:cs="Arial"/>
                <w:sz w:val="18"/>
                <w:szCs w:val="18"/>
                <w:lang w:eastAsia="es-ES"/>
              </w:rPr>
              <w:t>EN LA ADJUDICACION Y PERFECCIONAMIENTO  DEL CONTRATO</w:t>
            </w:r>
          </w:p>
        </w:tc>
        <w:tc>
          <w:tcPr>
            <w:tcW w:w="717" w:type="dxa"/>
            <w:vAlign w:val="center"/>
          </w:tcPr>
          <w:p w14:paraId="20CAD2EB" w14:textId="77777777" w:rsidR="00D32B06" w:rsidRPr="005B79A8" w:rsidRDefault="00D32B06" w:rsidP="00E328E7">
            <w:pPr>
              <w:spacing w:after="0" w:line="240" w:lineRule="auto"/>
              <w:rPr>
                <w:rFonts w:ascii="Arial" w:eastAsia="Times New Roman" w:hAnsi="Arial" w:cs="Arial"/>
                <w:sz w:val="18"/>
                <w:szCs w:val="18"/>
                <w:lang w:eastAsia="es-ES"/>
              </w:rPr>
            </w:pPr>
            <w:r w:rsidRPr="005B79A8">
              <w:rPr>
                <w:rFonts w:ascii="Arial" w:eastAsia="Times New Roman" w:hAnsi="Arial" w:cs="Arial"/>
                <w:sz w:val="18"/>
                <w:szCs w:val="18"/>
                <w:lang w:eastAsia="es-ES"/>
              </w:rPr>
              <w:t> N/A</w:t>
            </w:r>
          </w:p>
        </w:tc>
        <w:tc>
          <w:tcPr>
            <w:tcW w:w="1383" w:type="dxa"/>
            <w:vAlign w:val="center"/>
          </w:tcPr>
          <w:p w14:paraId="200A4722" w14:textId="77777777" w:rsidR="00D32B06" w:rsidRPr="005B79A8" w:rsidRDefault="00D32B06" w:rsidP="00E328E7">
            <w:pPr>
              <w:spacing w:after="0" w:line="240" w:lineRule="auto"/>
              <w:rPr>
                <w:rFonts w:ascii="Arial" w:eastAsia="Times New Roman" w:hAnsi="Arial" w:cs="Arial"/>
                <w:sz w:val="18"/>
                <w:szCs w:val="18"/>
                <w:lang w:eastAsia="es-ES"/>
              </w:rPr>
            </w:pPr>
            <w:r w:rsidRPr="005B79A8">
              <w:rPr>
                <w:rFonts w:ascii="Arial" w:eastAsia="Times New Roman" w:hAnsi="Arial" w:cs="Arial"/>
                <w:sz w:val="18"/>
                <w:szCs w:val="18"/>
                <w:lang w:eastAsia="es-ES"/>
              </w:rPr>
              <w:t>Respuesta a todos los reclamos.</w:t>
            </w:r>
          </w:p>
          <w:p w14:paraId="45579AF3" w14:textId="77777777" w:rsidR="00D32B06" w:rsidRPr="005B79A8" w:rsidRDefault="00D32B06" w:rsidP="00E328E7">
            <w:pPr>
              <w:spacing w:after="0" w:line="240" w:lineRule="auto"/>
              <w:rPr>
                <w:rFonts w:ascii="Arial" w:eastAsia="Times New Roman" w:hAnsi="Arial" w:cs="Arial"/>
                <w:sz w:val="18"/>
                <w:szCs w:val="18"/>
                <w:lang w:eastAsia="es-ES"/>
              </w:rPr>
            </w:pPr>
          </w:p>
        </w:tc>
        <w:tc>
          <w:tcPr>
            <w:tcW w:w="1276" w:type="dxa"/>
            <w:vAlign w:val="center"/>
          </w:tcPr>
          <w:p w14:paraId="4CE02D93" w14:textId="77777777" w:rsidR="00D32B06" w:rsidRPr="005B79A8" w:rsidRDefault="00D32B06" w:rsidP="00E328E7">
            <w:pPr>
              <w:spacing w:after="0" w:line="240" w:lineRule="auto"/>
              <w:rPr>
                <w:rFonts w:ascii="Arial" w:eastAsia="Times New Roman" w:hAnsi="Arial" w:cs="Arial"/>
                <w:sz w:val="18"/>
                <w:szCs w:val="18"/>
                <w:lang w:eastAsia="es-ES"/>
              </w:rPr>
            </w:pPr>
            <w:r w:rsidRPr="005B79A8">
              <w:rPr>
                <w:rFonts w:ascii="Arial" w:eastAsia="Times New Roman" w:hAnsi="Arial" w:cs="Arial"/>
                <w:sz w:val="18"/>
                <w:szCs w:val="18"/>
                <w:lang w:eastAsia="es-ES"/>
              </w:rPr>
              <w:t>En la adjudicación y perfeccionamiento de contrato.</w:t>
            </w:r>
          </w:p>
        </w:tc>
      </w:tr>
      <w:tr w:rsidR="00D32B06" w:rsidRPr="007B618F" w14:paraId="71A6BDE3" w14:textId="77777777" w:rsidTr="00E328E7">
        <w:trPr>
          <w:cantSplit/>
          <w:trHeight w:val="1134"/>
        </w:trPr>
        <w:tc>
          <w:tcPr>
            <w:tcW w:w="441" w:type="dxa"/>
            <w:vAlign w:val="center"/>
          </w:tcPr>
          <w:p w14:paraId="14DA08E5" w14:textId="77777777" w:rsidR="00D32B06" w:rsidRPr="007B618F" w:rsidRDefault="00D32B06" w:rsidP="00E328E7">
            <w:pPr>
              <w:spacing w:after="0" w:line="240" w:lineRule="auto"/>
              <w:jc w:val="center"/>
              <w:rPr>
                <w:rFonts w:ascii="Arial" w:eastAsia="Times New Roman" w:hAnsi="Arial" w:cs="Arial"/>
                <w:color w:val="1A1717"/>
                <w:sz w:val="18"/>
                <w:szCs w:val="18"/>
                <w:lang w:eastAsia="es-ES"/>
              </w:rPr>
            </w:pPr>
            <w:r>
              <w:rPr>
                <w:rFonts w:ascii="Arial" w:eastAsia="Times New Roman" w:hAnsi="Arial" w:cs="Arial"/>
                <w:color w:val="1A1717"/>
                <w:sz w:val="18"/>
                <w:szCs w:val="18"/>
                <w:lang w:eastAsia="es-ES"/>
              </w:rPr>
              <w:lastRenderedPageBreak/>
              <w:t>4</w:t>
            </w:r>
          </w:p>
        </w:tc>
        <w:tc>
          <w:tcPr>
            <w:tcW w:w="434" w:type="dxa"/>
            <w:textDirection w:val="btLr"/>
            <w:vAlign w:val="center"/>
          </w:tcPr>
          <w:p w14:paraId="0B940313"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GENERAL</w:t>
            </w:r>
            <w:r w:rsidRPr="007B618F">
              <w:rPr>
                <w:rFonts w:ascii="Arial" w:eastAsia="Times New Roman" w:hAnsi="Arial" w:cs="Arial"/>
                <w:color w:val="000000"/>
                <w:sz w:val="18"/>
                <w:szCs w:val="18"/>
                <w:lang w:eastAsia="es-ES"/>
              </w:rPr>
              <w:t> </w:t>
            </w:r>
          </w:p>
        </w:tc>
        <w:tc>
          <w:tcPr>
            <w:tcW w:w="403" w:type="dxa"/>
            <w:textDirection w:val="btLr"/>
            <w:vAlign w:val="center"/>
          </w:tcPr>
          <w:p w14:paraId="4846A720"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w:t>
            </w:r>
            <w:r>
              <w:rPr>
                <w:rFonts w:ascii="Arial" w:eastAsia="Times New Roman" w:hAnsi="Arial" w:cs="Arial"/>
                <w:color w:val="000000"/>
                <w:sz w:val="18"/>
                <w:szCs w:val="18"/>
                <w:lang w:eastAsia="es-ES"/>
              </w:rPr>
              <w:t>EXTERNO</w:t>
            </w:r>
          </w:p>
        </w:tc>
        <w:tc>
          <w:tcPr>
            <w:tcW w:w="425" w:type="dxa"/>
            <w:textDirection w:val="btLr"/>
            <w:vAlign w:val="center"/>
          </w:tcPr>
          <w:p w14:paraId="59864B71"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EJECUCION</w:t>
            </w:r>
          </w:p>
        </w:tc>
        <w:tc>
          <w:tcPr>
            <w:tcW w:w="425" w:type="dxa"/>
            <w:textDirection w:val="btLr"/>
            <w:vAlign w:val="center"/>
          </w:tcPr>
          <w:p w14:paraId="10091F92"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OPERACIONAL</w:t>
            </w:r>
          </w:p>
        </w:tc>
        <w:tc>
          <w:tcPr>
            <w:tcW w:w="1715" w:type="dxa"/>
            <w:vAlign w:val="center"/>
          </w:tcPr>
          <w:p w14:paraId="490CDEA2"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Inconvenientes o demora en la adjudicación de la supervisión correspondiente a este proceso. </w:t>
            </w:r>
          </w:p>
        </w:tc>
        <w:tc>
          <w:tcPr>
            <w:tcW w:w="1417" w:type="dxa"/>
            <w:vAlign w:val="center"/>
          </w:tcPr>
          <w:p w14:paraId="0DC5C858"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La no suscripción del acta de inicio en los plazos inicialmente establecidos por la entidad</w:t>
            </w:r>
          </w:p>
        </w:tc>
        <w:tc>
          <w:tcPr>
            <w:tcW w:w="417" w:type="dxa"/>
            <w:vAlign w:val="center"/>
          </w:tcPr>
          <w:p w14:paraId="77A38320"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4</w:t>
            </w:r>
          </w:p>
        </w:tc>
        <w:tc>
          <w:tcPr>
            <w:tcW w:w="412" w:type="dxa"/>
            <w:vAlign w:val="center"/>
          </w:tcPr>
          <w:p w14:paraId="56EA5471"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2</w:t>
            </w:r>
          </w:p>
        </w:tc>
        <w:tc>
          <w:tcPr>
            <w:tcW w:w="451" w:type="dxa"/>
            <w:vAlign w:val="center"/>
          </w:tcPr>
          <w:p w14:paraId="76B64997"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6 </w:t>
            </w:r>
          </w:p>
        </w:tc>
        <w:tc>
          <w:tcPr>
            <w:tcW w:w="419" w:type="dxa"/>
            <w:textDirection w:val="btLr"/>
            <w:vAlign w:val="center"/>
          </w:tcPr>
          <w:p w14:paraId="4A321E31"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RIESGO ALTO</w:t>
            </w:r>
          </w:p>
        </w:tc>
        <w:tc>
          <w:tcPr>
            <w:tcW w:w="853" w:type="dxa"/>
            <w:textDirection w:val="btLr"/>
            <w:vAlign w:val="center"/>
          </w:tcPr>
          <w:p w14:paraId="7FBD0CD9"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sz w:val="18"/>
                <w:szCs w:val="18"/>
                <w:lang w:eastAsia="es-ES"/>
              </w:rPr>
              <w:t>CONTRATISTA Y DEPARTAMENTO</w:t>
            </w:r>
          </w:p>
        </w:tc>
        <w:tc>
          <w:tcPr>
            <w:tcW w:w="1134" w:type="dxa"/>
            <w:vAlign w:val="center"/>
          </w:tcPr>
          <w:p w14:paraId="12A2D2E0"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El contratista deberá asumir el tiempo de espera necesario para que se pueda asignar la supervisión siempre y cuando se deba a inconvenientes justificados.</w:t>
            </w:r>
          </w:p>
        </w:tc>
        <w:tc>
          <w:tcPr>
            <w:tcW w:w="425" w:type="dxa"/>
            <w:vAlign w:val="center"/>
          </w:tcPr>
          <w:p w14:paraId="0B80A08A"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2</w:t>
            </w:r>
          </w:p>
        </w:tc>
        <w:tc>
          <w:tcPr>
            <w:tcW w:w="425" w:type="dxa"/>
            <w:vAlign w:val="center"/>
          </w:tcPr>
          <w:p w14:paraId="609B7458"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2</w:t>
            </w:r>
          </w:p>
        </w:tc>
        <w:tc>
          <w:tcPr>
            <w:tcW w:w="567" w:type="dxa"/>
            <w:vAlign w:val="center"/>
          </w:tcPr>
          <w:p w14:paraId="46CB463C"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4</w:t>
            </w:r>
          </w:p>
        </w:tc>
        <w:tc>
          <w:tcPr>
            <w:tcW w:w="426" w:type="dxa"/>
            <w:textDirection w:val="btLr"/>
            <w:vAlign w:val="center"/>
          </w:tcPr>
          <w:p w14:paraId="7F5245B5"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RIESGO BAJO </w:t>
            </w:r>
          </w:p>
        </w:tc>
        <w:tc>
          <w:tcPr>
            <w:tcW w:w="567" w:type="dxa"/>
            <w:vAlign w:val="center"/>
          </w:tcPr>
          <w:p w14:paraId="12492FC3"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NO</w:t>
            </w:r>
          </w:p>
        </w:tc>
        <w:tc>
          <w:tcPr>
            <w:tcW w:w="1505" w:type="dxa"/>
            <w:textDirection w:val="btLr"/>
            <w:vAlign w:val="center"/>
          </w:tcPr>
          <w:p w14:paraId="1CB9FAD3"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CONTRATISTA Y OFICINA GESTORA</w:t>
            </w:r>
          </w:p>
        </w:tc>
        <w:tc>
          <w:tcPr>
            <w:tcW w:w="505" w:type="dxa"/>
            <w:textDirection w:val="btLr"/>
            <w:vAlign w:val="center"/>
          </w:tcPr>
          <w:p w14:paraId="25D81FDC"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EN LA JECUCION DEL CONTRATO</w:t>
            </w:r>
          </w:p>
        </w:tc>
        <w:tc>
          <w:tcPr>
            <w:tcW w:w="717" w:type="dxa"/>
            <w:vAlign w:val="center"/>
          </w:tcPr>
          <w:p w14:paraId="6F4AFF07"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N/A</w:t>
            </w:r>
          </w:p>
        </w:tc>
        <w:tc>
          <w:tcPr>
            <w:tcW w:w="1383" w:type="dxa"/>
            <w:vAlign w:val="center"/>
          </w:tcPr>
          <w:p w14:paraId="2B26B405"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 xml:space="preserve">Verificar las actuaciones del supervisor. </w:t>
            </w:r>
          </w:p>
          <w:p w14:paraId="06D4DCB1" w14:textId="77777777" w:rsidR="00D32B06" w:rsidRPr="007B618F" w:rsidRDefault="00D32B06" w:rsidP="00E328E7">
            <w:pPr>
              <w:spacing w:after="0" w:line="240" w:lineRule="auto"/>
              <w:rPr>
                <w:rFonts w:ascii="Arial" w:eastAsia="Times New Roman" w:hAnsi="Arial" w:cs="Arial"/>
                <w:color w:val="000000"/>
                <w:sz w:val="18"/>
                <w:szCs w:val="18"/>
                <w:lang w:eastAsia="es-ES"/>
              </w:rPr>
            </w:pPr>
          </w:p>
        </w:tc>
        <w:tc>
          <w:tcPr>
            <w:tcW w:w="1276" w:type="dxa"/>
            <w:vAlign w:val="center"/>
          </w:tcPr>
          <w:p w14:paraId="2F23209C" w14:textId="77777777" w:rsidR="00D32B06" w:rsidRPr="009A6012" w:rsidRDefault="00D32B06" w:rsidP="00E328E7">
            <w:pPr>
              <w:spacing w:after="0" w:line="240" w:lineRule="auto"/>
              <w:rPr>
                <w:rFonts w:ascii="Arial" w:eastAsia="Times New Roman" w:hAnsi="Arial" w:cs="Arial"/>
                <w:color w:val="000000"/>
                <w:sz w:val="18"/>
                <w:szCs w:val="18"/>
                <w:highlight w:val="yellow"/>
                <w:lang w:eastAsia="es-ES"/>
              </w:rPr>
            </w:pPr>
            <w:r w:rsidRPr="005B79A8">
              <w:rPr>
                <w:rFonts w:ascii="Arial" w:eastAsia="Times New Roman" w:hAnsi="Arial" w:cs="Arial"/>
                <w:color w:val="000000"/>
                <w:sz w:val="18"/>
                <w:szCs w:val="18"/>
                <w:lang w:eastAsia="es-ES"/>
              </w:rPr>
              <w:t>En el proceso contractual.</w:t>
            </w:r>
          </w:p>
        </w:tc>
      </w:tr>
      <w:tr w:rsidR="00D32B06" w:rsidRPr="00F66F40" w14:paraId="133F7DAF" w14:textId="77777777" w:rsidTr="00E328E7">
        <w:trPr>
          <w:cantSplit/>
          <w:trHeight w:val="1134"/>
        </w:trPr>
        <w:tc>
          <w:tcPr>
            <w:tcW w:w="441" w:type="dxa"/>
            <w:vAlign w:val="center"/>
          </w:tcPr>
          <w:p w14:paraId="24CF96AB" w14:textId="77777777" w:rsidR="00D32B06" w:rsidRPr="007B618F" w:rsidRDefault="00D32B06" w:rsidP="00E328E7">
            <w:pPr>
              <w:spacing w:after="0" w:line="240" w:lineRule="auto"/>
              <w:jc w:val="center"/>
              <w:rPr>
                <w:rFonts w:ascii="Arial" w:eastAsia="Times New Roman" w:hAnsi="Arial" w:cs="Arial"/>
                <w:color w:val="1A1717"/>
                <w:sz w:val="18"/>
                <w:szCs w:val="18"/>
                <w:lang w:eastAsia="es-ES"/>
              </w:rPr>
            </w:pPr>
            <w:r>
              <w:rPr>
                <w:rFonts w:ascii="Arial" w:eastAsia="Times New Roman" w:hAnsi="Arial" w:cs="Arial"/>
                <w:color w:val="1A1717"/>
                <w:sz w:val="18"/>
                <w:szCs w:val="18"/>
                <w:lang w:eastAsia="es-ES"/>
              </w:rPr>
              <w:lastRenderedPageBreak/>
              <w:t>5</w:t>
            </w:r>
          </w:p>
        </w:tc>
        <w:tc>
          <w:tcPr>
            <w:tcW w:w="434" w:type="dxa"/>
            <w:textDirection w:val="btLr"/>
            <w:vAlign w:val="center"/>
          </w:tcPr>
          <w:p w14:paraId="4AD3D27F"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GENERAL</w:t>
            </w:r>
            <w:r w:rsidRPr="007B618F">
              <w:rPr>
                <w:rFonts w:ascii="Arial" w:eastAsia="Times New Roman" w:hAnsi="Arial" w:cs="Arial"/>
                <w:color w:val="000000"/>
                <w:sz w:val="18"/>
                <w:szCs w:val="18"/>
                <w:lang w:eastAsia="es-ES"/>
              </w:rPr>
              <w:t> </w:t>
            </w:r>
          </w:p>
        </w:tc>
        <w:tc>
          <w:tcPr>
            <w:tcW w:w="403" w:type="dxa"/>
            <w:textDirection w:val="btLr"/>
            <w:vAlign w:val="center"/>
          </w:tcPr>
          <w:p w14:paraId="3B3F2AB4"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w:t>
            </w:r>
            <w:r>
              <w:rPr>
                <w:rFonts w:ascii="Arial" w:eastAsia="Times New Roman" w:hAnsi="Arial" w:cs="Arial"/>
                <w:color w:val="000000"/>
                <w:sz w:val="18"/>
                <w:szCs w:val="18"/>
                <w:lang w:eastAsia="es-ES"/>
              </w:rPr>
              <w:t>EXTERNO</w:t>
            </w:r>
          </w:p>
        </w:tc>
        <w:tc>
          <w:tcPr>
            <w:tcW w:w="425" w:type="dxa"/>
            <w:textDirection w:val="btLr"/>
            <w:vAlign w:val="center"/>
          </w:tcPr>
          <w:p w14:paraId="015609B2"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EJECUCION</w:t>
            </w:r>
          </w:p>
        </w:tc>
        <w:tc>
          <w:tcPr>
            <w:tcW w:w="425" w:type="dxa"/>
            <w:textDirection w:val="btLr"/>
            <w:vAlign w:val="center"/>
          </w:tcPr>
          <w:p w14:paraId="5CBE9E05"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OPERACIONAL</w:t>
            </w:r>
          </w:p>
        </w:tc>
        <w:tc>
          <w:tcPr>
            <w:tcW w:w="1715" w:type="dxa"/>
            <w:vAlign w:val="center"/>
          </w:tcPr>
          <w:p w14:paraId="17C1140A"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Aceptación de los estudios y requisitos operacionales que forman parte integral del proceso de contratación. </w:t>
            </w:r>
          </w:p>
        </w:tc>
        <w:tc>
          <w:tcPr>
            <w:tcW w:w="1417" w:type="dxa"/>
            <w:vAlign w:val="center"/>
          </w:tcPr>
          <w:p w14:paraId="652A89FD"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Podría presentarse que el contratista argumente que los requisitos operacionales no son los adecuados y solicite la revisión de los mismos.</w:t>
            </w:r>
          </w:p>
        </w:tc>
        <w:tc>
          <w:tcPr>
            <w:tcW w:w="417" w:type="dxa"/>
            <w:vAlign w:val="center"/>
          </w:tcPr>
          <w:p w14:paraId="2BFC9E41"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3</w:t>
            </w:r>
          </w:p>
        </w:tc>
        <w:tc>
          <w:tcPr>
            <w:tcW w:w="412" w:type="dxa"/>
            <w:vAlign w:val="center"/>
          </w:tcPr>
          <w:p w14:paraId="154FFA4F"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2</w:t>
            </w:r>
          </w:p>
        </w:tc>
        <w:tc>
          <w:tcPr>
            <w:tcW w:w="451" w:type="dxa"/>
            <w:vAlign w:val="center"/>
          </w:tcPr>
          <w:p w14:paraId="3842623F"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5 </w:t>
            </w:r>
          </w:p>
        </w:tc>
        <w:tc>
          <w:tcPr>
            <w:tcW w:w="419" w:type="dxa"/>
            <w:textDirection w:val="btLr"/>
            <w:vAlign w:val="center"/>
          </w:tcPr>
          <w:p w14:paraId="65BFD18B"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RIESGO MEDIO</w:t>
            </w:r>
          </w:p>
        </w:tc>
        <w:tc>
          <w:tcPr>
            <w:tcW w:w="853" w:type="dxa"/>
            <w:textDirection w:val="btLr"/>
            <w:vAlign w:val="center"/>
          </w:tcPr>
          <w:p w14:paraId="0AD6A65A"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w:t>
            </w:r>
            <w:r w:rsidRPr="00F66F40">
              <w:rPr>
                <w:rFonts w:ascii="Arial" w:eastAsia="Times New Roman" w:hAnsi="Arial" w:cs="Arial"/>
                <w:sz w:val="18"/>
                <w:szCs w:val="18"/>
                <w:lang w:eastAsia="es-ES"/>
              </w:rPr>
              <w:t>CONTRATISTA Y DEPARTAMENTO</w:t>
            </w:r>
          </w:p>
        </w:tc>
        <w:tc>
          <w:tcPr>
            <w:tcW w:w="1134" w:type="dxa"/>
            <w:vAlign w:val="center"/>
          </w:tcPr>
          <w:p w14:paraId="67B890E7" w14:textId="77777777" w:rsidR="00D32B06" w:rsidRPr="00F66F40" w:rsidRDefault="00D32B06" w:rsidP="00E328E7">
            <w:pPr>
              <w:spacing w:after="0" w:line="240" w:lineRule="auto"/>
              <w:rPr>
                <w:rFonts w:ascii="Arial" w:eastAsia="Times New Roman" w:hAnsi="Arial" w:cs="Arial"/>
                <w:color w:val="000000"/>
                <w:sz w:val="16"/>
                <w:szCs w:val="18"/>
                <w:lang w:eastAsia="es-ES"/>
              </w:rPr>
            </w:pPr>
            <w:r w:rsidRPr="00F66F40">
              <w:rPr>
                <w:rFonts w:ascii="Arial" w:eastAsia="Times New Roman" w:hAnsi="Arial" w:cs="Arial"/>
                <w:color w:val="000000"/>
                <w:sz w:val="16"/>
                <w:szCs w:val="18"/>
                <w:lang w:eastAsia="es-ES"/>
              </w:rPr>
              <w:t>El contratista al momento de presentar su oferta se entiende que conoce todos los aspectos técnicos, financieros y demás del proceso de contratación incluidos en el proyecto.</w:t>
            </w:r>
          </w:p>
          <w:p w14:paraId="2E9BCF53"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6"/>
                <w:szCs w:val="18"/>
                <w:lang w:eastAsia="es-ES"/>
              </w:rPr>
              <w:t xml:space="preserve">En los documentos del proceso se dejara constancia de que el futuro contratista acepta los </w:t>
            </w:r>
            <w:r w:rsidRPr="00F66F40">
              <w:rPr>
                <w:rFonts w:ascii="Arial" w:eastAsia="Times New Roman" w:hAnsi="Arial" w:cs="Arial"/>
                <w:color w:val="000000"/>
                <w:sz w:val="18"/>
                <w:szCs w:val="18"/>
                <w:lang w:eastAsia="es-ES"/>
              </w:rPr>
              <w:t>estudios y requisitos operacionales</w:t>
            </w:r>
            <w:r w:rsidRPr="00F66F40">
              <w:rPr>
                <w:rFonts w:ascii="Arial" w:eastAsia="Times New Roman" w:hAnsi="Arial" w:cs="Arial"/>
                <w:color w:val="000000"/>
                <w:sz w:val="16"/>
                <w:szCs w:val="18"/>
                <w:lang w:eastAsia="es-ES"/>
              </w:rPr>
              <w:t>, y será responsable de revisar y ajustar los diseños como parte de las obligaciones contractuales, costo incluido dentro de sus gastos administrativos.</w:t>
            </w:r>
          </w:p>
        </w:tc>
        <w:tc>
          <w:tcPr>
            <w:tcW w:w="425" w:type="dxa"/>
            <w:vAlign w:val="center"/>
          </w:tcPr>
          <w:p w14:paraId="2A6D8217"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2</w:t>
            </w:r>
          </w:p>
        </w:tc>
        <w:tc>
          <w:tcPr>
            <w:tcW w:w="425" w:type="dxa"/>
            <w:vAlign w:val="center"/>
          </w:tcPr>
          <w:p w14:paraId="46246527"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1</w:t>
            </w:r>
          </w:p>
        </w:tc>
        <w:tc>
          <w:tcPr>
            <w:tcW w:w="567" w:type="dxa"/>
            <w:vAlign w:val="center"/>
          </w:tcPr>
          <w:p w14:paraId="7D4956DD"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3</w:t>
            </w:r>
          </w:p>
        </w:tc>
        <w:tc>
          <w:tcPr>
            <w:tcW w:w="426" w:type="dxa"/>
            <w:textDirection w:val="btLr"/>
            <w:vAlign w:val="center"/>
          </w:tcPr>
          <w:p w14:paraId="01966A5A"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RIESGO BAJO </w:t>
            </w:r>
          </w:p>
        </w:tc>
        <w:tc>
          <w:tcPr>
            <w:tcW w:w="567" w:type="dxa"/>
            <w:vAlign w:val="center"/>
          </w:tcPr>
          <w:p w14:paraId="027AC129"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NO</w:t>
            </w:r>
          </w:p>
        </w:tc>
        <w:tc>
          <w:tcPr>
            <w:tcW w:w="1505" w:type="dxa"/>
            <w:textDirection w:val="btLr"/>
            <w:vAlign w:val="center"/>
          </w:tcPr>
          <w:p w14:paraId="3A50F9CB"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CONTRATISTA E INTERVENTOR (SUPERVISOR SI NO HAY INTERVENTORIA)</w:t>
            </w:r>
          </w:p>
        </w:tc>
        <w:tc>
          <w:tcPr>
            <w:tcW w:w="505" w:type="dxa"/>
            <w:textDirection w:val="btLr"/>
            <w:vAlign w:val="center"/>
          </w:tcPr>
          <w:p w14:paraId="4F8BB30D"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EN LA JECUCION DEL CONTRATO</w:t>
            </w:r>
          </w:p>
        </w:tc>
        <w:tc>
          <w:tcPr>
            <w:tcW w:w="717" w:type="dxa"/>
            <w:vAlign w:val="center"/>
          </w:tcPr>
          <w:p w14:paraId="3D60E432"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N/A</w:t>
            </w:r>
          </w:p>
        </w:tc>
        <w:tc>
          <w:tcPr>
            <w:tcW w:w="1383" w:type="dxa"/>
            <w:vAlign w:val="center"/>
          </w:tcPr>
          <w:p w14:paraId="491F3046"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En la  elaboración de los documentos de la etapa pre-contractual</w:t>
            </w:r>
          </w:p>
          <w:p w14:paraId="4C8BCCAA"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2A376A6E"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2AFABB2E"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6FEB968B"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3BFB5399"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33C2ED39"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En la aprobación tanto del contratista como del supervisor.</w:t>
            </w:r>
          </w:p>
          <w:p w14:paraId="581378F9"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tc>
        <w:tc>
          <w:tcPr>
            <w:tcW w:w="1276" w:type="dxa"/>
            <w:vAlign w:val="center"/>
          </w:tcPr>
          <w:p w14:paraId="7E14DD6B"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En la elaboración de los términos y estudios previos</w:t>
            </w:r>
          </w:p>
          <w:p w14:paraId="017F4078"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09D8F2F8"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62EDD07C"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586419D2"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En la ejecución del servicio</w:t>
            </w:r>
          </w:p>
        </w:tc>
      </w:tr>
      <w:tr w:rsidR="00D32B06" w:rsidRPr="007B618F" w14:paraId="789FB9B0" w14:textId="77777777" w:rsidTr="00E328E7">
        <w:trPr>
          <w:cantSplit/>
          <w:trHeight w:val="1134"/>
        </w:trPr>
        <w:tc>
          <w:tcPr>
            <w:tcW w:w="441" w:type="dxa"/>
            <w:vAlign w:val="center"/>
          </w:tcPr>
          <w:p w14:paraId="05C567BD" w14:textId="77777777" w:rsidR="00D32B06" w:rsidRPr="007B618F" w:rsidRDefault="00D32B06" w:rsidP="00E328E7">
            <w:pPr>
              <w:spacing w:after="0" w:line="240" w:lineRule="auto"/>
              <w:jc w:val="center"/>
              <w:rPr>
                <w:rFonts w:ascii="Arial" w:eastAsia="Times New Roman" w:hAnsi="Arial" w:cs="Arial"/>
                <w:color w:val="1A1717"/>
                <w:sz w:val="18"/>
                <w:szCs w:val="18"/>
                <w:lang w:eastAsia="es-ES"/>
              </w:rPr>
            </w:pPr>
            <w:r>
              <w:rPr>
                <w:rFonts w:ascii="Arial" w:eastAsia="Times New Roman" w:hAnsi="Arial" w:cs="Arial"/>
                <w:color w:val="1A1717"/>
                <w:sz w:val="18"/>
                <w:szCs w:val="18"/>
                <w:lang w:eastAsia="es-ES"/>
              </w:rPr>
              <w:lastRenderedPageBreak/>
              <w:t>6</w:t>
            </w:r>
          </w:p>
        </w:tc>
        <w:tc>
          <w:tcPr>
            <w:tcW w:w="434" w:type="dxa"/>
            <w:textDirection w:val="btLr"/>
            <w:vAlign w:val="center"/>
          </w:tcPr>
          <w:p w14:paraId="012963E1"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GENERAL</w:t>
            </w:r>
            <w:r w:rsidRPr="007B618F">
              <w:rPr>
                <w:rFonts w:ascii="Arial" w:eastAsia="Times New Roman" w:hAnsi="Arial" w:cs="Arial"/>
                <w:color w:val="000000"/>
                <w:sz w:val="18"/>
                <w:szCs w:val="18"/>
                <w:lang w:eastAsia="es-ES"/>
              </w:rPr>
              <w:t> </w:t>
            </w:r>
          </w:p>
        </w:tc>
        <w:tc>
          <w:tcPr>
            <w:tcW w:w="403" w:type="dxa"/>
            <w:textDirection w:val="btLr"/>
            <w:vAlign w:val="center"/>
          </w:tcPr>
          <w:p w14:paraId="2BE95447"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w:t>
            </w:r>
            <w:r>
              <w:rPr>
                <w:rFonts w:ascii="Arial" w:eastAsia="Times New Roman" w:hAnsi="Arial" w:cs="Arial"/>
                <w:color w:val="000000"/>
                <w:sz w:val="18"/>
                <w:szCs w:val="18"/>
                <w:lang w:eastAsia="es-ES"/>
              </w:rPr>
              <w:t>EXTERNO</w:t>
            </w:r>
          </w:p>
        </w:tc>
        <w:tc>
          <w:tcPr>
            <w:tcW w:w="425" w:type="dxa"/>
            <w:textDirection w:val="btLr"/>
            <w:vAlign w:val="center"/>
          </w:tcPr>
          <w:p w14:paraId="315301B6"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EJECUCION</w:t>
            </w:r>
          </w:p>
        </w:tc>
        <w:tc>
          <w:tcPr>
            <w:tcW w:w="425" w:type="dxa"/>
            <w:textDirection w:val="btLr"/>
            <w:vAlign w:val="center"/>
          </w:tcPr>
          <w:p w14:paraId="587560E5"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OPERACIONAL</w:t>
            </w:r>
          </w:p>
        </w:tc>
        <w:tc>
          <w:tcPr>
            <w:tcW w:w="1715" w:type="dxa"/>
            <w:vAlign w:val="center"/>
          </w:tcPr>
          <w:p w14:paraId="2A13151C"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Cambios en el equipo de trabajo del Contratista.</w:t>
            </w:r>
          </w:p>
        </w:tc>
        <w:tc>
          <w:tcPr>
            <w:tcW w:w="1417" w:type="dxa"/>
            <w:vAlign w:val="center"/>
          </w:tcPr>
          <w:p w14:paraId="391DA226"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Retrasos en el cronograma y deficiencias en la calidad del trabajo realizado por desconocimiento de las labores desarrolladas por el recurso saliente y deficiencias en la definición y aplicación de estándares de proyecto.</w:t>
            </w:r>
          </w:p>
        </w:tc>
        <w:tc>
          <w:tcPr>
            <w:tcW w:w="417" w:type="dxa"/>
            <w:vAlign w:val="center"/>
          </w:tcPr>
          <w:p w14:paraId="40E25084"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3</w:t>
            </w:r>
          </w:p>
        </w:tc>
        <w:tc>
          <w:tcPr>
            <w:tcW w:w="412" w:type="dxa"/>
            <w:vAlign w:val="center"/>
          </w:tcPr>
          <w:p w14:paraId="4537A115"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2</w:t>
            </w:r>
          </w:p>
        </w:tc>
        <w:tc>
          <w:tcPr>
            <w:tcW w:w="451" w:type="dxa"/>
            <w:vAlign w:val="center"/>
          </w:tcPr>
          <w:p w14:paraId="022B8743"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5 </w:t>
            </w:r>
          </w:p>
        </w:tc>
        <w:tc>
          <w:tcPr>
            <w:tcW w:w="419" w:type="dxa"/>
            <w:textDirection w:val="btLr"/>
            <w:vAlign w:val="center"/>
          </w:tcPr>
          <w:p w14:paraId="5AF0C6A4"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RIESGO MEDIO</w:t>
            </w:r>
          </w:p>
        </w:tc>
        <w:tc>
          <w:tcPr>
            <w:tcW w:w="853" w:type="dxa"/>
            <w:textDirection w:val="btLr"/>
            <w:vAlign w:val="center"/>
          </w:tcPr>
          <w:p w14:paraId="62016F59"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CONTRATISTA</w:t>
            </w:r>
          </w:p>
        </w:tc>
        <w:tc>
          <w:tcPr>
            <w:tcW w:w="1134" w:type="dxa"/>
            <w:vAlign w:val="center"/>
          </w:tcPr>
          <w:p w14:paraId="6C199E25"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xml:space="preserve">Término mínimo de empalme entre el recurso saliente y entrante. Exigencia de requisitos equiparables para reemplazar el recurso humano respecto del perfil, formación y experiencia. </w:t>
            </w:r>
          </w:p>
        </w:tc>
        <w:tc>
          <w:tcPr>
            <w:tcW w:w="425" w:type="dxa"/>
            <w:vAlign w:val="center"/>
          </w:tcPr>
          <w:p w14:paraId="2DD4D21A"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2</w:t>
            </w:r>
          </w:p>
        </w:tc>
        <w:tc>
          <w:tcPr>
            <w:tcW w:w="425" w:type="dxa"/>
            <w:vAlign w:val="center"/>
          </w:tcPr>
          <w:p w14:paraId="588CEF35"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1</w:t>
            </w:r>
          </w:p>
        </w:tc>
        <w:tc>
          <w:tcPr>
            <w:tcW w:w="567" w:type="dxa"/>
            <w:vAlign w:val="center"/>
          </w:tcPr>
          <w:p w14:paraId="31C1B433"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3</w:t>
            </w:r>
          </w:p>
        </w:tc>
        <w:tc>
          <w:tcPr>
            <w:tcW w:w="426" w:type="dxa"/>
            <w:textDirection w:val="btLr"/>
            <w:vAlign w:val="center"/>
          </w:tcPr>
          <w:p w14:paraId="6F2ACA3D"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RIESGO BAJO </w:t>
            </w:r>
          </w:p>
        </w:tc>
        <w:tc>
          <w:tcPr>
            <w:tcW w:w="567" w:type="dxa"/>
            <w:vAlign w:val="center"/>
          </w:tcPr>
          <w:p w14:paraId="579D6B76"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NO</w:t>
            </w:r>
          </w:p>
        </w:tc>
        <w:tc>
          <w:tcPr>
            <w:tcW w:w="1505" w:type="dxa"/>
            <w:textDirection w:val="btLr"/>
            <w:vAlign w:val="center"/>
          </w:tcPr>
          <w:p w14:paraId="4D307DE2"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CONTRATISTA</w:t>
            </w:r>
          </w:p>
        </w:tc>
        <w:tc>
          <w:tcPr>
            <w:tcW w:w="505" w:type="dxa"/>
            <w:textDirection w:val="btLr"/>
            <w:vAlign w:val="center"/>
          </w:tcPr>
          <w:p w14:paraId="585A3625"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EN LA JECUCION DEL CONTRATO</w:t>
            </w:r>
          </w:p>
        </w:tc>
        <w:tc>
          <w:tcPr>
            <w:tcW w:w="717" w:type="dxa"/>
            <w:vAlign w:val="center"/>
          </w:tcPr>
          <w:p w14:paraId="17DC0AA0"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N/A</w:t>
            </w:r>
          </w:p>
        </w:tc>
        <w:tc>
          <w:tcPr>
            <w:tcW w:w="1383" w:type="dxa"/>
            <w:vAlign w:val="center"/>
          </w:tcPr>
          <w:p w14:paraId="6F906627"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Estipulación contractual sobre cambios en el personal.</w:t>
            </w:r>
          </w:p>
          <w:p w14:paraId="11ABD1B1"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Validación de perfiles de nuevos recursos, previo a su vinculación al proyecto.</w:t>
            </w:r>
          </w:p>
          <w:p w14:paraId="07983FF5"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Verificación del empalme entre recurso entrante y saliente.</w:t>
            </w:r>
          </w:p>
          <w:p w14:paraId="76DA4682"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Desarrollo de labores de aseguramiento de calidad sobre el trabajo realizado por el equipo de proyecto.</w:t>
            </w:r>
          </w:p>
        </w:tc>
        <w:tc>
          <w:tcPr>
            <w:tcW w:w="1276" w:type="dxa"/>
            <w:vAlign w:val="center"/>
          </w:tcPr>
          <w:p w14:paraId="2ECFE562"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En la redacción de los Documentos del Proceso</w:t>
            </w:r>
            <w:r>
              <w:rPr>
                <w:rFonts w:ascii="Arial" w:eastAsia="Times New Roman" w:hAnsi="Arial" w:cs="Arial"/>
                <w:color w:val="000000"/>
                <w:sz w:val="18"/>
                <w:szCs w:val="18"/>
                <w:lang w:eastAsia="es-ES"/>
              </w:rPr>
              <w:t xml:space="preserve"> y en la ejecución del proyecto</w:t>
            </w:r>
            <w:r w:rsidRPr="007B618F">
              <w:rPr>
                <w:rFonts w:ascii="Arial" w:eastAsia="Times New Roman" w:hAnsi="Arial" w:cs="Arial"/>
                <w:color w:val="000000"/>
                <w:sz w:val="18"/>
                <w:szCs w:val="18"/>
                <w:lang w:eastAsia="es-ES"/>
              </w:rPr>
              <w:t>.</w:t>
            </w:r>
          </w:p>
        </w:tc>
      </w:tr>
      <w:tr w:rsidR="00D32B06" w:rsidRPr="007B618F" w14:paraId="365B9E1E" w14:textId="77777777" w:rsidTr="00E328E7">
        <w:trPr>
          <w:cantSplit/>
          <w:trHeight w:val="1134"/>
        </w:trPr>
        <w:tc>
          <w:tcPr>
            <w:tcW w:w="441" w:type="dxa"/>
            <w:vAlign w:val="center"/>
          </w:tcPr>
          <w:p w14:paraId="22A39405" w14:textId="77777777" w:rsidR="00D32B06" w:rsidRPr="007B618F" w:rsidRDefault="00D32B06" w:rsidP="00E328E7">
            <w:pPr>
              <w:spacing w:after="0" w:line="240" w:lineRule="auto"/>
              <w:rPr>
                <w:rFonts w:ascii="Arial" w:eastAsia="Times New Roman" w:hAnsi="Arial" w:cs="Arial"/>
                <w:color w:val="1A1717"/>
                <w:sz w:val="18"/>
                <w:szCs w:val="18"/>
                <w:lang w:eastAsia="es-ES"/>
              </w:rPr>
            </w:pPr>
            <w:r>
              <w:rPr>
                <w:rFonts w:ascii="Arial" w:eastAsia="Times New Roman" w:hAnsi="Arial" w:cs="Arial"/>
                <w:color w:val="1A1717"/>
                <w:sz w:val="18"/>
                <w:szCs w:val="18"/>
                <w:lang w:eastAsia="es-ES"/>
              </w:rPr>
              <w:lastRenderedPageBreak/>
              <w:t>7</w:t>
            </w:r>
            <w:r w:rsidRPr="007B618F">
              <w:rPr>
                <w:rFonts w:ascii="Arial" w:eastAsia="Times New Roman" w:hAnsi="Arial" w:cs="Arial"/>
                <w:color w:val="1A1717"/>
                <w:sz w:val="18"/>
                <w:szCs w:val="18"/>
                <w:lang w:eastAsia="es-ES"/>
              </w:rPr>
              <w:t> </w:t>
            </w:r>
          </w:p>
        </w:tc>
        <w:tc>
          <w:tcPr>
            <w:tcW w:w="434" w:type="dxa"/>
            <w:textDirection w:val="btLr"/>
            <w:vAlign w:val="center"/>
          </w:tcPr>
          <w:p w14:paraId="787239B0"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GENERAL</w:t>
            </w:r>
            <w:r w:rsidRPr="007B618F">
              <w:rPr>
                <w:rFonts w:ascii="Arial" w:eastAsia="Times New Roman" w:hAnsi="Arial" w:cs="Arial"/>
                <w:color w:val="000000"/>
                <w:sz w:val="18"/>
                <w:szCs w:val="18"/>
                <w:lang w:eastAsia="es-ES"/>
              </w:rPr>
              <w:t> </w:t>
            </w:r>
          </w:p>
        </w:tc>
        <w:tc>
          <w:tcPr>
            <w:tcW w:w="403" w:type="dxa"/>
            <w:textDirection w:val="btLr"/>
            <w:vAlign w:val="center"/>
          </w:tcPr>
          <w:p w14:paraId="511C05C7"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EXTERNO</w:t>
            </w:r>
          </w:p>
        </w:tc>
        <w:tc>
          <w:tcPr>
            <w:tcW w:w="425" w:type="dxa"/>
            <w:textDirection w:val="btLr"/>
            <w:vAlign w:val="center"/>
          </w:tcPr>
          <w:p w14:paraId="3B16926A"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EJECUCION</w:t>
            </w:r>
          </w:p>
        </w:tc>
        <w:tc>
          <w:tcPr>
            <w:tcW w:w="425" w:type="dxa"/>
            <w:textDirection w:val="btLr"/>
            <w:vAlign w:val="center"/>
          </w:tcPr>
          <w:p w14:paraId="6BFBAE4B"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OPERACIONAL</w:t>
            </w:r>
          </w:p>
        </w:tc>
        <w:tc>
          <w:tcPr>
            <w:tcW w:w="1715" w:type="dxa"/>
            <w:vAlign w:val="center"/>
          </w:tcPr>
          <w:p w14:paraId="315A5F85"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Cuando los bienes/servicios entregados no cuentan con la calidad, ni en la cantidad contratada, es decir la aptitud de los mismos no satisfacen las necesidades para las cuales han sido contratados.</w:t>
            </w:r>
          </w:p>
        </w:tc>
        <w:tc>
          <w:tcPr>
            <w:tcW w:w="1417" w:type="dxa"/>
            <w:vAlign w:val="center"/>
          </w:tcPr>
          <w:p w14:paraId="730F36EC"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El contratista estaría</w:t>
            </w:r>
          </w:p>
          <w:p w14:paraId="29BAF21F"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incumpliendo el contrato ya que no se podría recibir a satisfacción los bienes/servicios hasta que este no haga las reparaciones o cambios necesarios, con lo que se retrasaría el proyecto</w:t>
            </w:r>
          </w:p>
        </w:tc>
        <w:tc>
          <w:tcPr>
            <w:tcW w:w="417" w:type="dxa"/>
            <w:vAlign w:val="center"/>
          </w:tcPr>
          <w:p w14:paraId="03E768CE"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3</w:t>
            </w:r>
          </w:p>
        </w:tc>
        <w:tc>
          <w:tcPr>
            <w:tcW w:w="412" w:type="dxa"/>
            <w:vAlign w:val="center"/>
          </w:tcPr>
          <w:p w14:paraId="5FAC5CA2"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4</w:t>
            </w:r>
          </w:p>
        </w:tc>
        <w:tc>
          <w:tcPr>
            <w:tcW w:w="451" w:type="dxa"/>
            <w:vAlign w:val="center"/>
          </w:tcPr>
          <w:p w14:paraId="726A9CB9"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7 </w:t>
            </w:r>
          </w:p>
        </w:tc>
        <w:tc>
          <w:tcPr>
            <w:tcW w:w="419" w:type="dxa"/>
            <w:textDirection w:val="btLr"/>
            <w:vAlign w:val="center"/>
          </w:tcPr>
          <w:p w14:paraId="7F0B584B"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RIESGO ALTO</w:t>
            </w:r>
          </w:p>
        </w:tc>
        <w:tc>
          <w:tcPr>
            <w:tcW w:w="853" w:type="dxa"/>
            <w:textDirection w:val="btLr"/>
            <w:vAlign w:val="center"/>
          </w:tcPr>
          <w:p w14:paraId="71473572"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CONTRATISTA</w:t>
            </w:r>
          </w:p>
        </w:tc>
        <w:tc>
          <w:tcPr>
            <w:tcW w:w="1134" w:type="dxa"/>
            <w:vAlign w:val="center"/>
          </w:tcPr>
          <w:p w14:paraId="53DA4E86"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Garantizar el seguimiento de los trabajos realizados por el contratista a través de la supervisión, la cual, en caso de existir dudas frente a los requerimientos y especificaciones de los bienes/servicios contratados y ejecutados exigirá las mejoras que hayan lugar.</w:t>
            </w:r>
          </w:p>
          <w:p w14:paraId="79034B1C"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0E65689C"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Elaboración de actas de entrega a satisfacción de los bienes/servicios</w:t>
            </w:r>
          </w:p>
        </w:tc>
        <w:tc>
          <w:tcPr>
            <w:tcW w:w="425" w:type="dxa"/>
            <w:vAlign w:val="center"/>
          </w:tcPr>
          <w:p w14:paraId="636AF0D3"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2</w:t>
            </w:r>
          </w:p>
        </w:tc>
        <w:tc>
          <w:tcPr>
            <w:tcW w:w="425" w:type="dxa"/>
            <w:vAlign w:val="center"/>
          </w:tcPr>
          <w:p w14:paraId="18A5CBC9"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1</w:t>
            </w:r>
          </w:p>
        </w:tc>
        <w:tc>
          <w:tcPr>
            <w:tcW w:w="567" w:type="dxa"/>
            <w:vAlign w:val="center"/>
          </w:tcPr>
          <w:p w14:paraId="2B879E89"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3</w:t>
            </w:r>
          </w:p>
        </w:tc>
        <w:tc>
          <w:tcPr>
            <w:tcW w:w="426" w:type="dxa"/>
            <w:textDirection w:val="btLr"/>
            <w:vAlign w:val="center"/>
          </w:tcPr>
          <w:p w14:paraId="0CD9B04F"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RIESGO BAJO </w:t>
            </w:r>
          </w:p>
        </w:tc>
        <w:tc>
          <w:tcPr>
            <w:tcW w:w="567" w:type="dxa"/>
            <w:vAlign w:val="center"/>
          </w:tcPr>
          <w:p w14:paraId="164D8591"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NO</w:t>
            </w:r>
          </w:p>
        </w:tc>
        <w:tc>
          <w:tcPr>
            <w:tcW w:w="1505" w:type="dxa"/>
            <w:textDirection w:val="btLr"/>
            <w:vAlign w:val="center"/>
          </w:tcPr>
          <w:p w14:paraId="3709CE5D"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CONTRATISTA E INTERVENTOR (SUPERVISOR SI NO HAY INTERVENTORIA)</w:t>
            </w:r>
          </w:p>
        </w:tc>
        <w:tc>
          <w:tcPr>
            <w:tcW w:w="505" w:type="dxa"/>
            <w:textDirection w:val="btLr"/>
            <w:vAlign w:val="center"/>
          </w:tcPr>
          <w:p w14:paraId="0E3E9297"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EN LA JECUCION DEL CONTRATO</w:t>
            </w:r>
          </w:p>
        </w:tc>
        <w:tc>
          <w:tcPr>
            <w:tcW w:w="717" w:type="dxa"/>
            <w:vAlign w:val="center"/>
          </w:tcPr>
          <w:p w14:paraId="118A654D"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N/A</w:t>
            </w:r>
          </w:p>
        </w:tc>
        <w:tc>
          <w:tcPr>
            <w:tcW w:w="1383" w:type="dxa"/>
            <w:vAlign w:val="center"/>
          </w:tcPr>
          <w:p w14:paraId="055D0887"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Supervisión de la ejecución del contrato, acta de recepción del contrato a celebrar y documentación soporte.</w:t>
            </w:r>
          </w:p>
        </w:tc>
        <w:tc>
          <w:tcPr>
            <w:tcW w:w="1276" w:type="dxa"/>
            <w:vAlign w:val="center"/>
          </w:tcPr>
          <w:p w14:paraId="5D1CD671"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Durante la ejecución del contrato.</w:t>
            </w:r>
          </w:p>
        </w:tc>
      </w:tr>
      <w:tr w:rsidR="00D32B06" w:rsidRPr="007B618F" w14:paraId="4D3D2C01" w14:textId="77777777" w:rsidTr="00E328E7">
        <w:trPr>
          <w:cantSplit/>
          <w:trHeight w:val="1973"/>
        </w:trPr>
        <w:tc>
          <w:tcPr>
            <w:tcW w:w="441" w:type="dxa"/>
            <w:vAlign w:val="center"/>
            <w:hideMark/>
          </w:tcPr>
          <w:p w14:paraId="73CDC268" w14:textId="77777777" w:rsidR="00D32B06" w:rsidRPr="007B618F" w:rsidRDefault="00D32B06" w:rsidP="00E328E7">
            <w:pPr>
              <w:spacing w:after="0" w:line="240" w:lineRule="auto"/>
              <w:rPr>
                <w:rFonts w:ascii="Arial" w:eastAsia="Times New Roman" w:hAnsi="Arial" w:cs="Arial"/>
                <w:color w:val="1A1717"/>
                <w:sz w:val="18"/>
                <w:szCs w:val="18"/>
                <w:lang w:eastAsia="es-ES"/>
              </w:rPr>
            </w:pPr>
            <w:r w:rsidRPr="007B618F">
              <w:rPr>
                <w:rFonts w:ascii="Arial" w:eastAsia="Times New Roman" w:hAnsi="Arial" w:cs="Arial"/>
                <w:color w:val="1A1717"/>
                <w:sz w:val="18"/>
                <w:szCs w:val="18"/>
                <w:lang w:eastAsia="es-ES"/>
              </w:rPr>
              <w:lastRenderedPageBreak/>
              <w:t> </w:t>
            </w:r>
            <w:r>
              <w:rPr>
                <w:rFonts w:ascii="Arial" w:eastAsia="Times New Roman" w:hAnsi="Arial" w:cs="Arial"/>
                <w:color w:val="1A1717"/>
                <w:sz w:val="18"/>
                <w:szCs w:val="18"/>
                <w:lang w:eastAsia="es-ES"/>
              </w:rPr>
              <w:t>8</w:t>
            </w:r>
          </w:p>
        </w:tc>
        <w:tc>
          <w:tcPr>
            <w:tcW w:w="434" w:type="dxa"/>
            <w:textDirection w:val="btLr"/>
            <w:vAlign w:val="center"/>
            <w:hideMark/>
          </w:tcPr>
          <w:p w14:paraId="37A803FF"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GENERAL</w:t>
            </w:r>
            <w:r w:rsidRPr="007B618F">
              <w:rPr>
                <w:rFonts w:ascii="Arial" w:eastAsia="Times New Roman" w:hAnsi="Arial" w:cs="Arial"/>
                <w:color w:val="000000"/>
                <w:sz w:val="18"/>
                <w:szCs w:val="18"/>
                <w:lang w:eastAsia="es-ES"/>
              </w:rPr>
              <w:t> </w:t>
            </w:r>
          </w:p>
        </w:tc>
        <w:tc>
          <w:tcPr>
            <w:tcW w:w="403" w:type="dxa"/>
            <w:textDirection w:val="btLr"/>
            <w:vAlign w:val="center"/>
            <w:hideMark/>
          </w:tcPr>
          <w:p w14:paraId="43AE1CFC"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w:t>
            </w:r>
            <w:r>
              <w:rPr>
                <w:rFonts w:ascii="Arial" w:eastAsia="Times New Roman" w:hAnsi="Arial" w:cs="Arial"/>
                <w:color w:val="000000"/>
                <w:sz w:val="18"/>
                <w:szCs w:val="18"/>
                <w:lang w:eastAsia="es-ES"/>
              </w:rPr>
              <w:t>EXTERNO</w:t>
            </w:r>
          </w:p>
        </w:tc>
        <w:tc>
          <w:tcPr>
            <w:tcW w:w="425" w:type="dxa"/>
            <w:textDirection w:val="btLr"/>
            <w:vAlign w:val="center"/>
            <w:hideMark/>
          </w:tcPr>
          <w:p w14:paraId="099AD71A"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EJECUCION</w:t>
            </w:r>
          </w:p>
        </w:tc>
        <w:tc>
          <w:tcPr>
            <w:tcW w:w="425" w:type="dxa"/>
            <w:textDirection w:val="btLr"/>
            <w:vAlign w:val="center"/>
            <w:hideMark/>
          </w:tcPr>
          <w:p w14:paraId="143AB4F9"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OPERACIONAL</w:t>
            </w:r>
          </w:p>
        </w:tc>
        <w:tc>
          <w:tcPr>
            <w:tcW w:w="1715" w:type="dxa"/>
            <w:vAlign w:val="center"/>
            <w:hideMark/>
          </w:tcPr>
          <w:p w14:paraId="2B3D7499"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Cuando no se entregan los bienes/servicios en los tiempos establecidos para la ejecución del proyecto. Falta de gestión para el correcto desarrollo del proyecto.</w:t>
            </w:r>
          </w:p>
        </w:tc>
        <w:tc>
          <w:tcPr>
            <w:tcW w:w="1417" w:type="dxa"/>
            <w:vAlign w:val="center"/>
            <w:hideMark/>
          </w:tcPr>
          <w:p w14:paraId="6FAED7A3"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El contratista estaría incumpliendo el contrato ya que no se podría hacer entrega en los plazos establecidos afectando así la entrega del proyecto para servicio de la entidad</w:t>
            </w:r>
          </w:p>
        </w:tc>
        <w:tc>
          <w:tcPr>
            <w:tcW w:w="417" w:type="dxa"/>
            <w:vAlign w:val="center"/>
            <w:hideMark/>
          </w:tcPr>
          <w:p w14:paraId="2193820D"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3</w:t>
            </w:r>
          </w:p>
        </w:tc>
        <w:tc>
          <w:tcPr>
            <w:tcW w:w="412" w:type="dxa"/>
            <w:vAlign w:val="center"/>
            <w:hideMark/>
          </w:tcPr>
          <w:p w14:paraId="32F0EDB0"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3</w:t>
            </w:r>
          </w:p>
        </w:tc>
        <w:tc>
          <w:tcPr>
            <w:tcW w:w="451" w:type="dxa"/>
            <w:vAlign w:val="center"/>
            <w:hideMark/>
          </w:tcPr>
          <w:p w14:paraId="5FDB3EEB"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6 </w:t>
            </w:r>
          </w:p>
        </w:tc>
        <w:tc>
          <w:tcPr>
            <w:tcW w:w="419" w:type="dxa"/>
            <w:textDirection w:val="btLr"/>
            <w:vAlign w:val="center"/>
            <w:hideMark/>
          </w:tcPr>
          <w:p w14:paraId="7909B03C"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RIESGO ALTO</w:t>
            </w:r>
          </w:p>
        </w:tc>
        <w:tc>
          <w:tcPr>
            <w:tcW w:w="853" w:type="dxa"/>
            <w:textDirection w:val="btLr"/>
            <w:vAlign w:val="center"/>
            <w:hideMark/>
          </w:tcPr>
          <w:p w14:paraId="03BAD919"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CONTRATISTA</w:t>
            </w:r>
          </w:p>
        </w:tc>
        <w:tc>
          <w:tcPr>
            <w:tcW w:w="1134" w:type="dxa"/>
            <w:vAlign w:val="center"/>
            <w:hideMark/>
          </w:tcPr>
          <w:p w14:paraId="32274BC1"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Seguimiento continuo de la ejecución del servicio, y si es el caso hacer la reprogramación del mismo a fin de cumplir con el plazo establecido.</w:t>
            </w:r>
          </w:p>
        </w:tc>
        <w:tc>
          <w:tcPr>
            <w:tcW w:w="425" w:type="dxa"/>
            <w:vAlign w:val="center"/>
            <w:hideMark/>
          </w:tcPr>
          <w:p w14:paraId="28920361"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2</w:t>
            </w:r>
          </w:p>
        </w:tc>
        <w:tc>
          <w:tcPr>
            <w:tcW w:w="425" w:type="dxa"/>
            <w:vAlign w:val="center"/>
            <w:hideMark/>
          </w:tcPr>
          <w:p w14:paraId="04987908"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1</w:t>
            </w:r>
          </w:p>
        </w:tc>
        <w:tc>
          <w:tcPr>
            <w:tcW w:w="567" w:type="dxa"/>
            <w:vAlign w:val="center"/>
            <w:hideMark/>
          </w:tcPr>
          <w:p w14:paraId="6867E4BF"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3</w:t>
            </w:r>
          </w:p>
        </w:tc>
        <w:tc>
          <w:tcPr>
            <w:tcW w:w="426" w:type="dxa"/>
            <w:textDirection w:val="btLr"/>
            <w:vAlign w:val="center"/>
            <w:hideMark/>
          </w:tcPr>
          <w:p w14:paraId="74BF601B"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RIESGO BAJO </w:t>
            </w:r>
          </w:p>
        </w:tc>
        <w:tc>
          <w:tcPr>
            <w:tcW w:w="567" w:type="dxa"/>
            <w:vAlign w:val="center"/>
            <w:hideMark/>
          </w:tcPr>
          <w:p w14:paraId="6CD6DB26"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NO</w:t>
            </w:r>
          </w:p>
        </w:tc>
        <w:tc>
          <w:tcPr>
            <w:tcW w:w="1505" w:type="dxa"/>
            <w:textDirection w:val="btLr"/>
            <w:vAlign w:val="center"/>
            <w:hideMark/>
          </w:tcPr>
          <w:p w14:paraId="09A23E03"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CONTRATISTA E INTERVENTOR (SUPERVISOR SI NO HAY INTERVENTORIA)</w:t>
            </w:r>
          </w:p>
        </w:tc>
        <w:tc>
          <w:tcPr>
            <w:tcW w:w="505" w:type="dxa"/>
            <w:textDirection w:val="btLr"/>
            <w:vAlign w:val="center"/>
            <w:hideMark/>
          </w:tcPr>
          <w:p w14:paraId="3031C0A6"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EN LA JECUCION DEL CONTRATO</w:t>
            </w:r>
          </w:p>
        </w:tc>
        <w:tc>
          <w:tcPr>
            <w:tcW w:w="717" w:type="dxa"/>
            <w:vAlign w:val="center"/>
            <w:hideMark/>
          </w:tcPr>
          <w:p w14:paraId="7FB865AF"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N/A</w:t>
            </w:r>
          </w:p>
        </w:tc>
        <w:tc>
          <w:tcPr>
            <w:tcW w:w="1383" w:type="dxa"/>
            <w:vAlign w:val="center"/>
            <w:hideMark/>
          </w:tcPr>
          <w:p w14:paraId="6021F26B"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Control del plan de implementación del servicio, mediante seguimiento al mismo</w:t>
            </w:r>
          </w:p>
          <w:p w14:paraId="115DD8DA"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5854DED6"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w:t>
            </w:r>
          </w:p>
        </w:tc>
        <w:tc>
          <w:tcPr>
            <w:tcW w:w="1276" w:type="dxa"/>
            <w:vAlign w:val="center"/>
            <w:hideMark/>
          </w:tcPr>
          <w:p w14:paraId="4AF5A80F"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Durante la ejecución del contrato.</w:t>
            </w:r>
          </w:p>
        </w:tc>
      </w:tr>
      <w:tr w:rsidR="00D32B06" w:rsidRPr="007B618F" w14:paraId="3B862A87" w14:textId="77777777" w:rsidTr="00E328E7">
        <w:trPr>
          <w:cantSplit/>
          <w:trHeight w:val="1326"/>
        </w:trPr>
        <w:tc>
          <w:tcPr>
            <w:tcW w:w="441" w:type="dxa"/>
            <w:vAlign w:val="center"/>
          </w:tcPr>
          <w:p w14:paraId="7B4E78C8" w14:textId="5B658FC8" w:rsidR="00D32B06" w:rsidRPr="007B618F" w:rsidRDefault="00D32B06" w:rsidP="00E328E7">
            <w:pPr>
              <w:spacing w:after="0" w:line="240" w:lineRule="auto"/>
              <w:rPr>
                <w:rFonts w:ascii="Arial" w:eastAsia="Times New Roman" w:hAnsi="Arial" w:cs="Arial"/>
                <w:color w:val="1A1717"/>
                <w:sz w:val="18"/>
                <w:szCs w:val="18"/>
                <w:lang w:eastAsia="es-ES"/>
              </w:rPr>
            </w:pPr>
            <w:r w:rsidRPr="007B618F">
              <w:rPr>
                <w:rFonts w:ascii="Arial" w:eastAsia="Times New Roman" w:hAnsi="Arial" w:cs="Arial"/>
                <w:color w:val="1A1717"/>
                <w:sz w:val="18"/>
                <w:szCs w:val="18"/>
                <w:lang w:eastAsia="es-ES"/>
              </w:rPr>
              <w:lastRenderedPageBreak/>
              <w:t> </w:t>
            </w:r>
            <w:r w:rsidR="001A2A49">
              <w:rPr>
                <w:rFonts w:ascii="Arial" w:eastAsia="Times New Roman" w:hAnsi="Arial" w:cs="Arial"/>
                <w:color w:val="1A1717"/>
                <w:sz w:val="18"/>
                <w:szCs w:val="18"/>
                <w:lang w:eastAsia="es-ES"/>
              </w:rPr>
              <w:t>9</w:t>
            </w:r>
          </w:p>
        </w:tc>
        <w:tc>
          <w:tcPr>
            <w:tcW w:w="434" w:type="dxa"/>
            <w:textDirection w:val="btLr"/>
            <w:vAlign w:val="center"/>
          </w:tcPr>
          <w:p w14:paraId="0C7C8AB8"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GENERAL</w:t>
            </w:r>
            <w:r w:rsidRPr="007B618F">
              <w:rPr>
                <w:rFonts w:ascii="Arial" w:eastAsia="Times New Roman" w:hAnsi="Arial" w:cs="Arial"/>
                <w:color w:val="000000"/>
                <w:sz w:val="18"/>
                <w:szCs w:val="18"/>
                <w:lang w:eastAsia="es-ES"/>
              </w:rPr>
              <w:t> </w:t>
            </w:r>
          </w:p>
        </w:tc>
        <w:tc>
          <w:tcPr>
            <w:tcW w:w="403" w:type="dxa"/>
            <w:textDirection w:val="btLr"/>
            <w:vAlign w:val="center"/>
          </w:tcPr>
          <w:p w14:paraId="20E26447"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EXTERNO</w:t>
            </w:r>
          </w:p>
        </w:tc>
        <w:tc>
          <w:tcPr>
            <w:tcW w:w="425" w:type="dxa"/>
            <w:textDirection w:val="btLr"/>
            <w:vAlign w:val="center"/>
          </w:tcPr>
          <w:p w14:paraId="282DAA72"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EJECUCION</w:t>
            </w:r>
          </w:p>
        </w:tc>
        <w:tc>
          <w:tcPr>
            <w:tcW w:w="425" w:type="dxa"/>
            <w:textDirection w:val="btLr"/>
            <w:vAlign w:val="center"/>
          </w:tcPr>
          <w:p w14:paraId="7AF0A928"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OPERACIONAL</w:t>
            </w:r>
          </w:p>
        </w:tc>
        <w:tc>
          <w:tcPr>
            <w:tcW w:w="1715" w:type="dxa"/>
            <w:vAlign w:val="center"/>
          </w:tcPr>
          <w:p w14:paraId="7D966A40"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Accidentalidad y/o muerte del personal del contratista</w:t>
            </w:r>
          </w:p>
        </w:tc>
        <w:tc>
          <w:tcPr>
            <w:tcW w:w="1417" w:type="dxa"/>
            <w:vAlign w:val="center"/>
          </w:tcPr>
          <w:p w14:paraId="0E7709DF"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Demandas, indemnizaciones del personal fallecido</w:t>
            </w:r>
          </w:p>
        </w:tc>
        <w:tc>
          <w:tcPr>
            <w:tcW w:w="417" w:type="dxa"/>
            <w:vAlign w:val="center"/>
          </w:tcPr>
          <w:p w14:paraId="07C263CA"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3</w:t>
            </w:r>
          </w:p>
        </w:tc>
        <w:tc>
          <w:tcPr>
            <w:tcW w:w="412" w:type="dxa"/>
            <w:vAlign w:val="center"/>
          </w:tcPr>
          <w:p w14:paraId="477B0391"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1</w:t>
            </w:r>
          </w:p>
        </w:tc>
        <w:tc>
          <w:tcPr>
            <w:tcW w:w="451" w:type="dxa"/>
            <w:vAlign w:val="center"/>
          </w:tcPr>
          <w:p w14:paraId="55449A94"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4</w:t>
            </w:r>
            <w:r w:rsidRPr="007B618F">
              <w:rPr>
                <w:rFonts w:ascii="Arial" w:eastAsia="Times New Roman" w:hAnsi="Arial" w:cs="Arial"/>
                <w:color w:val="000000"/>
                <w:sz w:val="18"/>
                <w:szCs w:val="18"/>
                <w:lang w:eastAsia="es-ES"/>
              </w:rPr>
              <w:t> </w:t>
            </w:r>
          </w:p>
        </w:tc>
        <w:tc>
          <w:tcPr>
            <w:tcW w:w="419" w:type="dxa"/>
            <w:textDirection w:val="btLr"/>
            <w:vAlign w:val="center"/>
          </w:tcPr>
          <w:p w14:paraId="43EB15DA"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xml:space="preserve"> RIESGO </w:t>
            </w:r>
            <w:r>
              <w:rPr>
                <w:rFonts w:ascii="Arial" w:eastAsia="Times New Roman" w:hAnsi="Arial" w:cs="Arial"/>
                <w:color w:val="000000"/>
                <w:sz w:val="18"/>
                <w:szCs w:val="18"/>
                <w:lang w:eastAsia="es-ES"/>
              </w:rPr>
              <w:t>BAJO</w:t>
            </w:r>
          </w:p>
        </w:tc>
        <w:tc>
          <w:tcPr>
            <w:tcW w:w="853" w:type="dxa"/>
            <w:textDirection w:val="btLr"/>
            <w:vAlign w:val="center"/>
          </w:tcPr>
          <w:p w14:paraId="2CB2303A"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CONTRATISTA</w:t>
            </w:r>
          </w:p>
        </w:tc>
        <w:tc>
          <w:tcPr>
            <w:tcW w:w="1134" w:type="dxa"/>
            <w:vAlign w:val="center"/>
          </w:tcPr>
          <w:p w14:paraId="4AF0E75A"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 xml:space="preserve">Verificar la señalización en la obra, y utilización de la dotación y equipos de seguridad industrial de los trabajadores </w:t>
            </w:r>
          </w:p>
        </w:tc>
        <w:tc>
          <w:tcPr>
            <w:tcW w:w="425" w:type="dxa"/>
            <w:vAlign w:val="center"/>
          </w:tcPr>
          <w:p w14:paraId="16E85013"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2</w:t>
            </w:r>
          </w:p>
        </w:tc>
        <w:tc>
          <w:tcPr>
            <w:tcW w:w="425" w:type="dxa"/>
            <w:vAlign w:val="center"/>
          </w:tcPr>
          <w:p w14:paraId="69549D5A"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1</w:t>
            </w:r>
          </w:p>
        </w:tc>
        <w:tc>
          <w:tcPr>
            <w:tcW w:w="567" w:type="dxa"/>
            <w:vAlign w:val="center"/>
          </w:tcPr>
          <w:p w14:paraId="6E25653A"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3</w:t>
            </w:r>
          </w:p>
        </w:tc>
        <w:tc>
          <w:tcPr>
            <w:tcW w:w="426" w:type="dxa"/>
            <w:textDirection w:val="btLr"/>
            <w:vAlign w:val="center"/>
          </w:tcPr>
          <w:p w14:paraId="2BA9529D"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RIESGO BAJO </w:t>
            </w:r>
          </w:p>
        </w:tc>
        <w:tc>
          <w:tcPr>
            <w:tcW w:w="567" w:type="dxa"/>
            <w:vAlign w:val="center"/>
          </w:tcPr>
          <w:p w14:paraId="19D32448"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NO</w:t>
            </w:r>
          </w:p>
        </w:tc>
        <w:tc>
          <w:tcPr>
            <w:tcW w:w="1505" w:type="dxa"/>
            <w:textDirection w:val="btLr"/>
            <w:vAlign w:val="center"/>
          </w:tcPr>
          <w:p w14:paraId="5423B06D" w14:textId="77777777" w:rsidR="00D32B06" w:rsidRPr="00C61920" w:rsidRDefault="00D32B06" w:rsidP="00E328E7">
            <w:pPr>
              <w:spacing w:after="0" w:line="240" w:lineRule="auto"/>
              <w:ind w:left="113" w:right="113"/>
              <w:jc w:val="center"/>
              <w:rPr>
                <w:rFonts w:ascii="Arial" w:eastAsia="Times New Roman" w:hAnsi="Arial" w:cs="Arial"/>
                <w:color w:val="000000"/>
                <w:sz w:val="18"/>
                <w:szCs w:val="18"/>
                <w:lang w:eastAsia="es-ES"/>
              </w:rPr>
            </w:pPr>
            <w:r w:rsidRPr="00C61920">
              <w:rPr>
                <w:rFonts w:ascii="Arial" w:eastAsia="Times New Roman" w:hAnsi="Arial" w:cs="Arial"/>
                <w:color w:val="000000"/>
                <w:sz w:val="18"/>
                <w:szCs w:val="18"/>
                <w:lang w:eastAsia="es-ES"/>
              </w:rPr>
              <w:t>CONTRATISTA E INTERVENTOR (SUPERVISOR SI NO HAY INTERVENTORIA)</w:t>
            </w:r>
          </w:p>
        </w:tc>
        <w:tc>
          <w:tcPr>
            <w:tcW w:w="505" w:type="dxa"/>
            <w:textDirection w:val="btLr"/>
            <w:vAlign w:val="center"/>
          </w:tcPr>
          <w:p w14:paraId="7834305E" w14:textId="77777777" w:rsidR="00D32B06" w:rsidRPr="00C61920" w:rsidRDefault="00D32B06" w:rsidP="00E328E7">
            <w:pPr>
              <w:spacing w:after="0" w:line="240" w:lineRule="auto"/>
              <w:ind w:left="113" w:right="113"/>
              <w:jc w:val="center"/>
              <w:rPr>
                <w:rFonts w:ascii="Arial" w:eastAsia="Times New Roman" w:hAnsi="Arial" w:cs="Arial"/>
                <w:color w:val="000000"/>
                <w:sz w:val="18"/>
                <w:szCs w:val="18"/>
                <w:lang w:eastAsia="es-ES"/>
              </w:rPr>
            </w:pPr>
            <w:r w:rsidRPr="00C61920">
              <w:rPr>
                <w:rFonts w:ascii="Arial" w:eastAsia="Times New Roman" w:hAnsi="Arial" w:cs="Arial"/>
                <w:color w:val="000000"/>
                <w:sz w:val="18"/>
                <w:szCs w:val="18"/>
                <w:lang w:eastAsia="es-ES"/>
              </w:rPr>
              <w:t>EN LA JECUCION DEL CONTRATO</w:t>
            </w:r>
          </w:p>
        </w:tc>
        <w:tc>
          <w:tcPr>
            <w:tcW w:w="717" w:type="dxa"/>
            <w:vAlign w:val="center"/>
          </w:tcPr>
          <w:p w14:paraId="05308023" w14:textId="77777777" w:rsidR="00D32B06" w:rsidRPr="00C61920" w:rsidRDefault="00D32B06" w:rsidP="00E328E7">
            <w:pPr>
              <w:spacing w:after="0" w:line="240" w:lineRule="auto"/>
              <w:rPr>
                <w:rFonts w:ascii="Arial" w:eastAsia="Times New Roman" w:hAnsi="Arial" w:cs="Arial"/>
                <w:color w:val="000000"/>
                <w:sz w:val="18"/>
                <w:szCs w:val="18"/>
                <w:lang w:eastAsia="es-ES"/>
              </w:rPr>
            </w:pPr>
            <w:r w:rsidRPr="00C61920">
              <w:rPr>
                <w:rFonts w:ascii="Arial" w:eastAsia="Times New Roman" w:hAnsi="Arial" w:cs="Arial"/>
                <w:color w:val="000000"/>
                <w:sz w:val="18"/>
                <w:szCs w:val="18"/>
                <w:lang w:eastAsia="es-ES"/>
              </w:rPr>
              <w:t> N/A</w:t>
            </w:r>
          </w:p>
        </w:tc>
        <w:tc>
          <w:tcPr>
            <w:tcW w:w="1383" w:type="dxa"/>
            <w:vAlign w:val="center"/>
          </w:tcPr>
          <w:p w14:paraId="30B0671A" w14:textId="77777777" w:rsidR="00D32B06" w:rsidRPr="00C61920" w:rsidRDefault="00D32B06" w:rsidP="00E328E7">
            <w:pPr>
              <w:spacing w:after="0" w:line="240" w:lineRule="auto"/>
              <w:rPr>
                <w:rFonts w:ascii="Arial" w:eastAsia="Times New Roman" w:hAnsi="Arial" w:cs="Arial"/>
                <w:color w:val="000000"/>
                <w:sz w:val="18"/>
                <w:szCs w:val="18"/>
                <w:lang w:eastAsia="es-ES"/>
              </w:rPr>
            </w:pPr>
            <w:r w:rsidRPr="00C61920">
              <w:rPr>
                <w:rFonts w:ascii="Arial" w:eastAsia="Times New Roman" w:hAnsi="Arial" w:cs="Arial"/>
                <w:color w:val="000000"/>
                <w:sz w:val="18"/>
                <w:szCs w:val="18"/>
                <w:lang w:eastAsia="es-ES"/>
              </w:rPr>
              <w:t>El interventor está obligado al seguimiento y corroboración de la utilización de los implementos de seguridad y señalización de la obra, también deberá garantizar que los trabajos a desarrollarse en alturas sean ejecutados por personal calificado.</w:t>
            </w:r>
          </w:p>
        </w:tc>
        <w:tc>
          <w:tcPr>
            <w:tcW w:w="1276" w:type="dxa"/>
            <w:vAlign w:val="center"/>
          </w:tcPr>
          <w:p w14:paraId="7A70269C"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Durante la ejecución del contrato.</w:t>
            </w:r>
          </w:p>
        </w:tc>
      </w:tr>
      <w:tr w:rsidR="00D32B06" w:rsidRPr="007B618F" w14:paraId="52CCA73A" w14:textId="77777777" w:rsidTr="00E328E7">
        <w:trPr>
          <w:cantSplit/>
          <w:trHeight w:val="1807"/>
        </w:trPr>
        <w:tc>
          <w:tcPr>
            <w:tcW w:w="441" w:type="dxa"/>
            <w:vAlign w:val="center"/>
          </w:tcPr>
          <w:p w14:paraId="251A60A0" w14:textId="42F98D02" w:rsidR="00D32B06" w:rsidRPr="00D30D27" w:rsidRDefault="00D32B06" w:rsidP="00E328E7">
            <w:pPr>
              <w:spacing w:after="0" w:line="240" w:lineRule="auto"/>
              <w:rPr>
                <w:rFonts w:ascii="Arial" w:eastAsia="Times New Roman" w:hAnsi="Arial" w:cs="Arial"/>
                <w:color w:val="1A1717"/>
                <w:sz w:val="18"/>
                <w:szCs w:val="18"/>
                <w:lang w:eastAsia="es-ES"/>
              </w:rPr>
            </w:pPr>
            <w:r w:rsidRPr="00D30D27">
              <w:rPr>
                <w:rFonts w:ascii="Arial" w:eastAsia="Times New Roman" w:hAnsi="Arial" w:cs="Arial"/>
                <w:color w:val="1A1717"/>
                <w:sz w:val="18"/>
                <w:szCs w:val="18"/>
                <w:lang w:eastAsia="es-ES"/>
              </w:rPr>
              <w:lastRenderedPageBreak/>
              <w:t> 1</w:t>
            </w:r>
            <w:r w:rsidR="001A2A49">
              <w:rPr>
                <w:rFonts w:ascii="Arial" w:eastAsia="Times New Roman" w:hAnsi="Arial" w:cs="Arial"/>
                <w:color w:val="1A1717"/>
                <w:sz w:val="18"/>
                <w:szCs w:val="18"/>
                <w:lang w:eastAsia="es-ES"/>
              </w:rPr>
              <w:t>0</w:t>
            </w:r>
          </w:p>
        </w:tc>
        <w:tc>
          <w:tcPr>
            <w:tcW w:w="434" w:type="dxa"/>
            <w:textDirection w:val="btLr"/>
            <w:vAlign w:val="center"/>
          </w:tcPr>
          <w:p w14:paraId="7FF99CF5" w14:textId="77777777" w:rsidR="00D32B06" w:rsidRPr="00D30D27" w:rsidRDefault="00D32B06" w:rsidP="00E328E7">
            <w:pPr>
              <w:spacing w:after="0" w:line="240" w:lineRule="auto"/>
              <w:jc w:val="center"/>
              <w:rPr>
                <w:rFonts w:ascii="Arial" w:eastAsia="Times New Roman" w:hAnsi="Arial" w:cs="Arial"/>
                <w:color w:val="000000"/>
                <w:sz w:val="18"/>
                <w:szCs w:val="18"/>
                <w:lang w:eastAsia="es-ES"/>
              </w:rPr>
            </w:pPr>
            <w:r w:rsidRPr="00D30D27">
              <w:rPr>
                <w:rFonts w:ascii="Arial" w:eastAsia="Times New Roman" w:hAnsi="Arial" w:cs="Arial"/>
                <w:color w:val="000000"/>
                <w:sz w:val="18"/>
                <w:szCs w:val="18"/>
                <w:lang w:eastAsia="es-ES"/>
              </w:rPr>
              <w:t>GENERAL </w:t>
            </w:r>
          </w:p>
        </w:tc>
        <w:tc>
          <w:tcPr>
            <w:tcW w:w="403" w:type="dxa"/>
            <w:textDirection w:val="btLr"/>
            <w:vAlign w:val="center"/>
          </w:tcPr>
          <w:p w14:paraId="2607641B" w14:textId="77777777" w:rsidR="00D32B06" w:rsidRPr="00D30D27" w:rsidRDefault="00D32B06" w:rsidP="00E328E7">
            <w:pPr>
              <w:spacing w:after="0" w:line="240" w:lineRule="auto"/>
              <w:jc w:val="center"/>
              <w:rPr>
                <w:rFonts w:ascii="Arial" w:eastAsia="Times New Roman" w:hAnsi="Arial" w:cs="Arial"/>
                <w:color w:val="000000"/>
                <w:sz w:val="18"/>
                <w:szCs w:val="18"/>
                <w:lang w:eastAsia="es-ES"/>
              </w:rPr>
            </w:pPr>
            <w:r w:rsidRPr="00D30D27">
              <w:rPr>
                <w:rFonts w:ascii="Arial" w:eastAsia="Times New Roman" w:hAnsi="Arial" w:cs="Arial"/>
                <w:color w:val="000000"/>
                <w:sz w:val="18"/>
                <w:szCs w:val="18"/>
                <w:lang w:eastAsia="es-ES"/>
              </w:rPr>
              <w:t> EXTERNO</w:t>
            </w:r>
          </w:p>
        </w:tc>
        <w:tc>
          <w:tcPr>
            <w:tcW w:w="425" w:type="dxa"/>
            <w:textDirection w:val="btLr"/>
            <w:vAlign w:val="center"/>
          </w:tcPr>
          <w:p w14:paraId="04983874" w14:textId="77777777" w:rsidR="00D32B06" w:rsidRPr="00D30D27" w:rsidRDefault="00D32B06" w:rsidP="00E328E7">
            <w:pPr>
              <w:spacing w:after="0" w:line="240" w:lineRule="auto"/>
              <w:jc w:val="center"/>
              <w:rPr>
                <w:rFonts w:ascii="Arial" w:eastAsia="Times New Roman" w:hAnsi="Arial" w:cs="Arial"/>
                <w:color w:val="000000"/>
                <w:sz w:val="18"/>
                <w:szCs w:val="18"/>
                <w:lang w:eastAsia="es-ES"/>
              </w:rPr>
            </w:pPr>
            <w:r w:rsidRPr="00D30D27">
              <w:rPr>
                <w:rFonts w:ascii="Arial" w:eastAsia="Times New Roman" w:hAnsi="Arial" w:cs="Arial"/>
                <w:color w:val="000000"/>
                <w:sz w:val="18"/>
                <w:szCs w:val="18"/>
                <w:lang w:eastAsia="es-ES"/>
              </w:rPr>
              <w:t>EJECUCION</w:t>
            </w:r>
          </w:p>
        </w:tc>
        <w:tc>
          <w:tcPr>
            <w:tcW w:w="425" w:type="dxa"/>
            <w:textDirection w:val="btLr"/>
            <w:vAlign w:val="center"/>
          </w:tcPr>
          <w:p w14:paraId="5EBA690B"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OPERACIONAL</w:t>
            </w:r>
          </w:p>
        </w:tc>
        <w:tc>
          <w:tcPr>
            <w:tcW w:w="1715" w:type="dxa"/>
            <w:vAlign w:val="center"/>
          </w:tcPr>
          <w:p w14:paraId="305CBFF6"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Daños, perjuicios o pérdidas, de la información privada a cargo del contratista. </w:t>
            </w:r>
          </w:p>
        </w:tc>
        <w:tc>
          <w:tcPr>
            <w:tcW w:w="1417" w:type="dxa"/>
            <w:vAlign w:val="center"/>
          </w:tcPr>
          <w:p w14:paraId="713D0898"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No cumplimiento en el cronograma de ejecución del proyecto</w:t>
            </w:r>
          </w:p>
        </w:tc>
        <w:tc>
          <w:tcPr>
            <w:tcW w:w="417" w:type="dxa"/>
            <w:vAlign w:val="center"/>
          </w:tcPr>
          <w:p w14:paraId="4D7FB351"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3</w:t>
            </w:r>
          </w:p>
        </w:tc>
        <w:tc>
          <w:tcPr>
            <w:tcW w:w="412" w:type="dxa"/>
            <w:vAlign w:val="center"/>
          </w:tcPr>
          <w:p w14:paraId="370F0D42"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3</w:t>
            </w:r>
          </w:p>
        </w:tc>
        <w:tc>
          <w:tcPr>
            <w:tcW w:w="451" w:type="dxa"/>
            <w:vAlign w:val="center"/>
          </w:tcPr>
          <w:p w14:paraId="577C66DB"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6 </w:t>
            </w:r>
          </w:p>
        </w:tc>
        <w:tc>
          <w:tcPr>
            <w:tcW w:w="419" w:type="dxa"/>
            <w:textDirection w:val="btLr"/>
            <w:vAlign w:val="center"/>
          </w:tcPr>
          <w:p w14:paraId="5A82BD25"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RIESGO ALTO</w:t>
            </w:r>
          </w:p>
        </w:tc>
        <w:tc>
          <w:tcPr>
            <w:tcW w:w="853" w:type="dxa"/>
            <w:textDirection w:val="btLr"/>
            <w:vAlign w:val="center"/>
          </w:tcPr>
          <w:p w14:paraId="649F0942"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CONTRATISTA</w:t>
            </w:r>
          </w:p>
        </w:tc>
        <w:tc>
          <w:tcPr>
            <w:tcW w:w="1134" w:type="dxa"/>
            <w:vAlign w:val="center"/>
          </w:tcPr>
          <w:p w14:paraId="44331A7E"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Solicitar al contratista la implementación de un servicio de custodia de información. </w:t>
            </w:r>
          </w:p>
        </w:tc>
        <w:tc>
          <w:tcPr>
            <w:tcW w:w="425" w:type="dxa"/>
            <w:vAlign w:val="center"/>
          </w:tcPr>
          <w:p w14:paraId="778C34BA"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2</w:t>
            </w:r>
          </w:p>
        </w:tc>
        <w:tc>
          <w:tcPr>
            <w:tcW w:w="425" w:type="dxa"/>
            <w:vAlign w:val="center"/>
          </w:tcPr>
          <w:p w14:paraId="58CFC56B"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1</w:t>
            </w:r>
          </w:p>
        </w:tc>
        <w:tc>
          <w:tcPr>
            <w:tcW w:w="567" w:type="dxa"/>
            <w:vAlign w:val="center"/>
          </w:tcPr>
          <w:p w14:paraId="35D591D5"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3</w:t>
            </w:r>
          </w:p>
        </w:tc>
        <w:tc>
          <w:tcPr>
            <w:tcW w:w="426" w:type="dxa"/>
            <w:textDirection w:val="btLr"/>
            <w:vAlign w:val="center"/>
          </w:tcPr>
          <w:p w14:paraId="5D486ACC"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RIESGO BAJO </w:t>
            </w:r>
          </w:p>
        </w:tc>
        <w:tc>
          <w:tcPr>
            <w:tcW w:w="567" w:type="dxa"/>
            <w:vAlign w:val="center"/>
          </w:tcPr>
          <w:p w14:paraId="3E360CD2"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NO</w:t>
            </w:r>
          </w:p>
        </w:tc>
        <w:tc>
          <w:tcPr>
            <w:tcW w:w="1505" w:type="dxa"/>
            <w:textDirection w:val="btLr"/>
            <w:vAlign w:val="center"/>
          </w:tcPr>
          <w:p w14:paraId="3A969FAB"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CONTRATISTA E INTERVENTOR (SUPERVISOR SI NO HAY INTERVENTORIA)</w:t>
            </w:r>
          </w:p>
        </w:tc>
        <w:tc>
          <w:tcPr>
            <w:tcW w:w="505" w:type="dxa"/>
            <w:textDirection w:val="btLr"/>
            <w:vAlign w:val="center"/>
          </w:tcPr>
          <w:p w14:paraId="3F78329F"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EN LA JECUCION DEL CONTRATO</w:t>
            </w:r>
          </w:p>
        </w:tc>
        <w:tc>
          <w:tcPr>
            <w:tcW w:w="717" w:type="dxa"/>
            <w:vAlign w:val="center"/>
          </w:tcPr>
          <w:p w14:paraId="013ACCE4"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N/A</w:t>
            </w:r>
          </w:p>
        </w:tc>
        <w:tc>
          <w:tcPr>
            <w:tcW w:w="1383" w:type="dxa"/>
            <w:vAlign w:val="center"/>
          </w:tcPr>
          <w:p w14:paraId="47D2F31C"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El interventor periódicamente hará seguimiento a que el contratista cuente con los protocolos de custodia de información</w:t>
            </w:r>
          </w:p>
          <w:p w14:paraId="02C5606E"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69110013"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 </w:t>
            </w:r>
          </w:p>
        </w:tc>
        <w:tc>
          <w:tcPr>
            <w:tcW w:w="1276" w:type="dxa"/>
            <w:vAlign w:val="center"/>
          </w:tcPr>
          <w:p w14:paraId="4C3CC7E0"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Durante la ejecución del contrato.</w:t>
            </w:r>
          </w:p>
        </w:tc>
      </w:tr>
      <w:tr w:rsidR="00D32B06" w:rsidRPr="007B618F" w14:paraId="6DC5F3FE" w14:textId="77777777" w:rsidTr="00E328E7">
        <w:trPr>
          <w:cantSplit/>
          <w:trHeight w:val="1807"/>
        </w:trPr>
        <w:tc>
          <w:tcPr>
            <w:tcW w:w="441" w:type="dxa"/>
            <w:vAlign w:val="center"/>
          </w:tcPr>
          <w:p w14:paraId="10384785" w14:textId="73B6572E" w:rsidR="00D32B06" w:rsidRPr="00F66F40" w:rsidRDefault="00D32B06" w:rsidP="00E328E7">
            <w:pPr>
              <w:spacing w:after="0" w:line="240" w:lineRule="auto"/>
              <w:rPr>
                <w:rFonts w:ascii="Arial" w:eastAsia="Times New Roman" w:hAnsi="Arial" w:cs="Arial"/>
                <w:color w:val="1A1717"/>
                <w:sz w:val="18"/>
                <w:szCs w:val="18"/>
                <w:lang w:eastAsia="es-ES"/>
              </w:rPr>
            </w:pPr>
            <w:r w:rsidRPr="00F66F40">
              <w:rPr>
                <w:rFonts w:ascii="Arial" w:eastAsia="Times New Roman" w:hAnsi="Arial" w:cs="Arial"/>
                <w:color w:val="1A1717"/>
                <w:sz w:val="18"/>
                <w:szCs w:val="18"/>
                <w:lang w:eastAsia="es-ES"/>
              </w:rPr>
              <w:lastRenderedPageBreak/>
              <w:t> </w:t>
            </w:r>
            <w:r w:rsidR="001A2A49" w:rsidRPr="00F66F40">
              <w:rPr>
                <w:rFonts w:ascii="Arial" w:eastAsia="Times New Roman" w:hAnsi="Arial" w:cs="Arial"/>
                <w:color w:val="1A1717"/>
                <w:sz w:val="18"/>
                <w:szCs w:val="18"/>
                <w:lang w:eastAsia="es-ES"/>
              </w:rPr>
              <w:t>11</w:t>
            </w:r>
          </w:p>
        </w:tc>
        <w:tc>
          <w:tcPr>
            <w:tcW w:w="434" w:type="dxa"/>
            <w:textDirection w:val="btLr"/>
            <w:vAlign w:val="center"/>
          </w:tcPr>
          <w:p w14:paraId="5A1C7EEC"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GENERAL </w:t>
            </w:r>
          </w:p>
        </w:tc>
        <w:tc>
          <w:tcPr>
            <w:tcW w:w="403" w:type="dxa"/>
            <w:textDirection w:val="btLr"/>
            <w:vAlign w:val="center"/>
          </w:tcPr>
          <w:p w14:paraId="123E1A20"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EXTERNO</w:t>
            </w:r>
          </w:p>
        </w:tc>
        <w:tc>
          <w:tcPr>
            <w:tcW w:w="425" w:type="dxa"/>
            <w:textDirection w:val="btLr"/>
            <w:vAlign w:val="center"/>
          </w:tcPr>
          <w:p w14:paraId="737CF0CC"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EJECUCION</w:t>
            </w:r>
          </w:p>
        </w:tc>
        <w:tc>
          <w:tcPr>
            <w:tcW w:w="425" w:type="dxa"/>
            <w:textDirection w:val="btLr"/>
            <w:vAlign w:val="center"/>
          </w:tcPr>
          <w:p w14:paraId="1B2EC4A3"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OPERACIONAL</w:t>
            </w:r>
          </w:p>
        </w:tc>
        <w:tc>
          <w:tcPr>
            <w:tcW w:w="1715" w:type="dxa"/>
            <w:vAlign w:val="center"/>
          </w:tcPr>
          <w:p w14:paraId="6C3A64DF" w14:textId="26540993"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Variación de las actividades y cantidades de </w:t>
            </w:r>
            <w:r w:rsidR="001A2A49" w:rsidRPr="00F66F40">
              <w:rPr>
                <w:rFonts w:ascii="Arial" w:eastAsia="Times New Roman" w:hAnsi="Arial" w:cs="Arial"/>
                <w:color w:val="000000"/>
                <w:sz w:val="18"/>
                <w:szCs w:val="18"/>
                <w:lang w:eastAsia="es-ES"/>
              </w:rPr>
              <w:t>bien/servicio</w:t>
            </w:r>
            <w:r w:rsidRPr="00F66F40">
              <w:rPr>
                <w:rFonts w:ascii="Arial" w:eastAsia="Times New Roman" w:hAnsi="Arial" w:cs="Arial"/>
                <w:color w:val="000000"/>
                <w:sz w:val="18"/>
                <w:szCs w:val="18"/>
                <w:lang w:eastAsia="es-ES"/>
              </w:rPr>
              <w:t xml:space="preserve"> del contrato.</w:t>
            </w:r>
            <w:r w:rsidR="00033F69" w:rsidRPr="00F66F40">
              <w:rPr>
                <w:rFonts w:ascii="Arial" w:eastAsia="Times New Roman" w:hAnsi="Arial" w:cs="Arial"/>
                <w:color w:val="000000"/>
                <w:sz w:val="18"/>
                <w:szCs w:val="18"/>
                <w:lang w:eastAsia="es-ES"/>
              </w:rPr>
              <w:t>.</w:t>
            </w:r>
          </w:p>
        </w:tc>
        <w:tc>
          <w:tcPr>
            <w:tcW w:w="1417" w:type="dxa"/>
            <w:vAlign w:val="center"/>
          </w:tcPr>
          <w:p w14:paraId="173CC00B"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Afectación del alcance inicial del proyecto.</w:t>
            </w:r>
          </w:p>
        </w:tc>
        <w:tc>
          <w:tcPr>
            <w:tcW w:w="417" w:type="dxa"/>
            <w:vAlign w:val="center"/>
          </w:tcPr>
          <w:p w14:paraId="10A01162"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4</w:t>
            </w:r>
          </w:p>
        </w:tc>
        <w:tc>
          <w:tcPr>
            <w:tcW w:w="412" w:type="dxa"/>
            <w:vAlign w:val="center"/>
          </w:tcPr>
          <w:p w14:paraId="67C79698"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2</w:t>
            </w:r>
          </w:p>
        </w:tc>
        <w:tc>
          <w:tcPr>
            <w:tcW w:w="451" w:type="dxa"/>
            <w:vAlign w:val="center"/>
          </w:tcPr>
          <w:p w14:paraId="6EE935AF"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6</w:t>
            </w:r>
          </w:p>
        </w:tc>
        <w:tc>
          <w:tcPr>
            <w:tcW w:w="419" w:type="dxa"/>
            <w:textDirection w:val="btLr"/>
            <w:vAlign w:val="center"/>
          </w:tcPr>
          <w:p w14:paraId="03BD6D12"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RIESGO ALTO</w:t>
            </w:r>
          </w:p>
        </w:tc>
        <w:tc>
          <w:tcPr>
            <w:tcW w:w="853" w:type="dxa"/>
            <w:textDirection w:val="btLr"/>
            <w:vAlign w:val="center"/>
          </w:tcPr>
          <w:p w14:paraId="150DEDA2"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CONTRATISTA Y DEPARTAMENTO</w:t>
            </w:r>
          </w:p>
        </w:tc>
        <w:tc>
          <w:tcPr>
            <w:tcW w:w="1134" w:type="dxa"/>
            <w:vAlign w:val="center"/>
          </w:tcPr>
          <w:p w14:paraId="52622C21" w14:textId="0FCEF96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Se harán balances sobre actividades ejecutadas vs proyectadas, donde se tomaran decisiones sobre al alcance de </w:t>
            </w:r>
            <w:r w:rsidR="001A2A49" w:rsidRPr="00F66F40">
              <w:rPr>
                <w:rFonts w:ascii="Arial" w:eastAsia="Times New Roman" w:hAnsi="Arial" w:cs="Arial"/>
                <w:color w:val="000000"/>
                <w:sz w:val="18"/>
                <w:szCs w:val="18"/>
                <w:lang w:eastAsia="es-ES"/>
              </w:rPr>
              <w:t xml:space="preserve">las </w:t>
            </w:r>
            <w:proofErr w:type="spellStart"/>
            <w:r w:rsidR="001A2A49" w:rsidRPr="00F66F40">
              <w:rPr>
                <w:rFonts w:ascii="Arial" w:eastAsia="Times New Roman" w:hAnsi="Arial" w:cs="Arial"/>
                <w:color w:val="000000"/>
                <w:sz w:val="18"/>
                <w:szCs w:val="18"/>
                <w:lang w:eastAsia="es-ES"/>
              </w:rPr>
              <w:t>cantidadades</w:t>
            </w:r>
            <w:proofErr w:type="spellEnd"/>
            <w:r w:rsidR="001A2A49" w:rsidRPr="00F66F40">
              <w:rPr>
                <w:rFonts w:ascii="Arial" w:eastAsia="Times New Roman" w:hAnsi="Arial" w:cs="Arial"/>
                <w:color w:val="000000"/>
                <w:sz w:val="18"/>
                <w:szCs w:val="18"/>
                <w:lang w:eastAsia="es-ES"/>
              </w:rPr>
              <w:t xml:space="preserve"> de bien/servicio</w:t>
            </w:r>
            <w:r w:rsidRPr="00F66F40">
              <w:rPr>
                <w:rFonts w:ascii="Arial" w:eastAsia="Times New Roman" w:hAnsi="Arial" w:cs="Arial"/>
                <w:color w:val="000000"/>
                <w:sz w:val="18"/>
                <w:szCs w:val="18"/>
                <w:lang w:eastAsia="es-ES"/>
              </w:rPr>
              <w:t>.</w:t>
            </w:r>
          </w:p>
          <w:p w14:paraId="1B43C462" w14:textId="507930A9"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Siempre se buscara dejar </w:t>
            </w:r>
            <w:r w:rsidR="001A2A49" w:rsidRPr="00F66F40">
              <w:rPr>
                <w:rFonts w:ascii="Arial" w:eastAsia="Times New Roman" w:hAnsi="Arial" w:cs="Arial"/>
                <w:color w:val="000000"/>
                <w:sz w:val="18"/>
                <w:szCs w:val="18"/>
                <w:lang w:eastAsia="es-ES"/>
              </w:rPr>
              <w:t>productos/bienes/servicios</w:t>
            </w:r>
            <w:r w:rsidRPr="00F66F40">
              <w:rPr>
                <w:rFonts w:ascii="Arial" w:eastAsia="Times New Roman" w:hAnsi="Arial" w:cs="Arial"/>
                <w:color w:val="000000"/>
                <w:sz w:val="18"/>
                <w:szCs w:val="18"/>
                <w:lang w:eastAsia="es-ES"/>
              </w:rPr>
              <w:t xml:space="preserve"> funcionales.</w:t>
            </w:r>
          </w:p>
        </w:tc>
        <w:tc>
          <w:tcPr>
            <w:tcW w:w="425" w:type="dxa"/>
            <w:vAlign w:val="center"/>
          </w:tcPr>
          <w:p w14:paraId="11D1A7A4"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3</w:t>
            </w:r>
          </w:p>
        </w:tc>
        <w:tc>
          <w:tcPr>
            <w:tcW w:w="425" w:type="dxa"/>
            <w:vAlign w:val="center"/>
          </w:tcPr>
          <w:p w14:paraId="3318EF5C"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1</w:t>
            </w:r>
          </w:p>
        </w:tc>
        <w:tc>
          <w:tcPr>
            <w:tcW w:w="567" w:type="dxa"/>
            <w:vAlign w:val="center"/>
          </w:tcPr>
          <w:p w14:paraId="5EA35969"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4</w:t>
            </w:r>
          </w:p>
        </w:tc>
        <w:tc>
          <w:tcPr>
            <w:tcW w:w="426" w:type="dxa"/>
            <w:textDirection w:val="btLr"/>
            <w:vAlign w:val="center"/>
          </w:tcPr>
          <w:p w14:paraId="3BAA0BCD"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RIESGO BAJO </w:t>
            </w:r>
          </w:p>
        </w:tc>
        <w:tc>
          <w:tcPr>
            <w:tcW w:w="567" w:type="dxa"/>
            <w:vAlign w:val="center"/>
          </w:tcPr>
          <w:p w14:paraId="05939E94"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NO</w:t>
            </w:r>
          </w:p>
        </w:tc>
        <w:tc>
          <w:tcPr>
            <w:tcW w:w="1505" w:type="dxa"/>
            <w:textDirection w:val="btLr"/>
            <w:vAlign w:val="center"/>
          </w:tcPr>
          <w:p w14:paraId="0B3744D9"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CONTRATISTA E INTERVENTOR (SUPERVISOR SI NO HAY INTERVENTORIA)</w:t>
            </w:r>
          </w:p>
        </w:tc>
        <w:tc>
          <w:tcPr>
            <w:tcW w:w="505" w:type="dxa"/>
            <w:textDirection w:val="btLr"/>
            <w:vAlign w:val="center"/>
          </w:tcPr>
          <w:p w14:paraId="6258EB55"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EN LA JECUCION DEL CONTRATO</w:t>
            </w:r>
          </w:p>
        </w:tc>
        <w:tc>
          <w:tcPr>
            <w:tcW w:w="717" w:type="dxa"/>
            <w:vAlign w:val="center"/>
          </w:tcPr>
          <w:p w14:paraId="0849060E"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N/A</w:t>
            </w:r>
          </w:p>
        </w:tc>
        <w:tc>
          <w:tcPr>
            <w:tcW w:w="1383" w:type="dxa"/>
            <w:vAlign w:val="center"/>
          </w:tcPr>
          <w:p w14:paraId="747A0952" w14:textId="6714F362"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El interventor periódicamente hará balances de </w:t>
            </w:r>
            <w:r w:rsidR="001A2A49" w:rsidRPr="00F66F40">
              <w:rPr>
                <w:rFonts w:ascii="Arial" w:eastAsia="Times New Roman" w:hAnsi="Arial" w:cs="Arial"/>
                <w:color w:val="000000"/>
                <w:sz w:val="18"/>
                <w:szCs w:val="18"/>
                <w:lang w:eastAsia="es-ES"/>
              </w:rPr>
              <w:t>bien/servicio</w:t>
            </w:r>
            <w:r w:rsidRPr="00F66F40">
              <w:rPr>
                <w:rFonts w:ascii="Arial" w:eastAsia="Times New Roman" w:hAnsi="Arial" w:cs="Arial"/>
                <w:color w:val="000000"/>
                <w:sz w:val="18"/>
                <w:szCs w:val="18"/>
                <w:lang w:eastAsia="es-ES"/>
              </w:rPr>
              <w:t>, a fin de priorizar la ejecución de actividades y si es el caso el Departamento estudiara la posibilidad de adición de recursos.</w:t>
            </w:r>
          </w:p>
          <w:p w14:paraId="08C47E83"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75361478"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 </w:t>
            </w:r>
          </w:p>
        </w:tc>
        <w:tc>
          <w:tcPr>
            <w:tcW w:w="1276" w:type="dxa"/>
            <w:vAlign w:val="center"/>
          </w:tcPr>
          <w:p w14:paraId="36BC383B"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Durante la ejecución del contrato.</w:t>
            </w:r>
          </w:p>
        </w:tc>
      </w:tr>
      <w:tr w:rsidR="00D32B06" w:rsidRPr="007B618F" w14:paraId="52C4ACFC" w14:textId="77777777" w:rsidTr="00E328E7">
        <w:trPr>
          <w:cantSplit/>
          <w:trHeight w:val="1807"/>
        </w:trPr>
        <w:tc>
          <w:tcPr>
            <w:tcW w:w="441" w:type="dxa"/>
            <w:vAlign w:val="center"/>
          </w:tcPr>
          <w:p w14:paraId="5E2E38D4" w14:textId="4BB72613" w:rsidR="00D32B06" w:rsidRPr="00F66F40" w:rsidRDefault="00D32B06" w:rsidP="00E328E7">
            <w:pPr>
              <w:spacing w:after="0" w:line="240" w:lineRule="auto"/>
              <w:rPr>
                <w:rFonts w:ascii="Arial" w:eastAsia="Times New Roman" w:hAnsi="Arial" w:cs="Arial"/>
                <w:color w:val="1A1717"/>
                <w:sz w:val="18"/>
                <w:szCs w:val="18"/>
                <w:lang w:eastAsia="es-ES"/>
              </w:rPr>
            </w:pPr>
            <w:r w:rsidRPr="00F66F40">
              <w:rPr>
                <w:rFonts w:ascii="Arial" w:eastAsia="Times New Roman" w:hAnsi="Arial" w:cs="Arial"/>
                <w:color w:val="1A1717"/>
                <w:sz w:val="18"/>
                <w:szCs w:val="18"/>
                <w:lang w:eastAsia="es-ES"/>
              </w:rPr>
              <w:lastRenderedPageBreak/>
              <w:t> </w:t>
            </w:r>
            <w:r w:rsidR="001A2A49" w:rsidRPr="00F66F40">
              <w:rPr>
                <w:rFonts w:ascii="Arial" w:eastAsia="Times New Roman" w:hAnsi="Arial" w:cs="Arial"/>
                <w:color w:val="1A1717"/>
                <w:sz w:val="18"/>
                <w:szCs w:val="18"/>
                <w:lang w:eastAsia="es-ES"/>
              </w:rPr>
              <w:t>12</w:t>
            </w:r>
          </w:p>
        </w:tc>
        <w:tc>
          <w:tcPr>
            <w:tcW w:w="434" w:type="dxa"/>
            <w:textDirection w:val="btLr"/>
            <w:vAlign w:val="center"/>
          </w:tcPr>
          <w:p w14:paraId="2E470A0A"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GENERAL </w:t>
            </w:r>
          </w:p>
        </w:tc>
        <w:tc>
          <w:tcPr>
            <w:tcW w:w="403" w:type="dxa"/>
            <w:textDirection w:val="btLr"/>
            <w:vAlign w:val="center"/>
          </w:tcPr>
          <w:p w14:paraId="7658E01F"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EXTERNO</w:t>
            </w:r>
          </w:p>
        </w:tc>
        <w:tc>
          <w:tcPr>
            <w:tcW w:w="425" w:type="dxa"/>
            <w:textDirection w:val="btLr"/>
            <w:vAlign w:val="center"/>
          </w:tcPr>
          <w:p w14:paraId="4A9AF1D5"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EJECUCION</w:t>
            </w:r>
          </w:p>
        </w:tc>
        <w:tc>
          <w:tcPr>
            <w:tcW w:w="425" w:type="dxa"/>
            <w:textDirection w:val="btLr"/>
            <w:vAlign w:val="center"/>
          </w:tcPr>
          <w:p w14:paraId="353C59DD"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OPERACIONAL</w:t>
            </w:r>
          </w:p>
        </w:tc>
        <w:tc>
          <w:tcPr>
            <w:tcW w:w="1715" w:type="dxa"/>
            <w:vAlign w:val="center"/>
          </w:tcPr>
          <w:p w14:paraId="675032D3"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Ejecución de actividades no aprobadas  por el Departamento </w:t>
            </w:r>
          </w:p>
        </w:tc>
        <w:tc>
          <w:tcPr>
            <w:tcW w:w="1417" w:type="dxa"/>
            <w:vAlign w:val="center"/>
          </w:tcPr>
          <w:p w14:paraId="0ABAA3B2"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Reclamaciones por parte del contratista al Departamento.</w:t>
            </w:r>
          </w:p>
        </w:tc>
        <w:tc>
          <w:tcPr>
            <w:tcW w:w="417" w:type="dxa"/>
            <w:vAlign w:val="center"/>
          </w:tcPr>
          <w:p w14:paraId="35268B61"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3</w:t>
            </w:r>
          </w:p>
        </w:tc>
        <w:tc>
          <w:tcPr>
            <w:tcW w:w="412" w:type="dxa"/>
            <w:vAlign w:val="center"/>
          </w:tcPr>
          <w:p w14:paraId="22BDC60E"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2</w:t>
            </w:r>
          </w:p>
        </w:tc>
        <w:tc>
          <w:tcPr>
            <w:tcW w:w="451" w:type="dxa"/>
            <w:vAlign w:val="center"/>
          </w:tcPr>
          <w:p w14:paraId="6563DB4E"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5</w:t>
            </w:r>
          </w:p>
        </w:tc>
        <w:tc>
          <w:tcPr>
            <w:tcW w:w="419" w:type="dxa"/>
            <w:textDirection w:val="btLr"/>
            <w:vAlign w:val="center"/>
          </w:tcPr>
          <w:p w14:paraId="42E11F78"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RIESGO MEDIO</w:t>
            </w:r>
          </w:p>
        </w:tc>
        <w:tc>
          <w:tcPr>
            <w:tcW w:w="853" w:type="dxa"/>
            <w:textDirection w:val="btLr"/>
            <w:vAlign w:val="center"/>
          </w:tcPr>
          <w:p w14:paraId="51811A28"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CONTRATISTA</w:t>
            </w:r>
          </w:p>
        </w:tc>
        <w:tc>
          <w:tcPr>
            <w:tcW w:w="1134" w:type="dxa"/>
            <w:vAlign w:val="center"/>
          </w:tcPr>
          <w:p w14:paraId="60D54905"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Se dejara constancia de que bienes/servicios aprueba el Departamento. </w:t>
            </w:r>
          </w:p>
          <w:p w14:paraId="715F3282"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6C21A26E"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Las que no sean aprobadas y el contratista las ejecute, no serán reconocidas ni pagadas por el Departamento.</w:t>
            </w:r>
          </w:p>
        </w:tc>
        <w:tc>
          <w:tcPr>
            <w:tcW w:w="425" w:type="dxa"/>
            <w:vAlign w:val="center"/>
          </w:tcPr>
          <w:p w14:paraId="616143E1"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3</w:t>
            </w:r>
          </w:p>
        </w:tc>
        <w:tc>
          <w:tcPr>
            <w:tcW w:w="425" w:type="dxa"/>
            <w:vAlign w:val="center"/>
          </w:tcPr>
          <w:p w14:paraId="6B75FA8F"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1</w:t>
            </w:r>
          </w:p>
        </w:tc>
        <w:tc>
          <w:tcPr>
            <w:tcW w:w="567" w:type="dxa"/>
            <w:vAlign w:val="center"/>
          </w:tcPr>
          <w:p w14:paraId="281A2867" w14:textId="77777777" w:rsidR="00D32B06" w:rsidRPr="00F66F40" w:rsidRDefault="00D32B06" w:rsidP="00E328E7">
            <w:pPr>
              <w:spacing w:after="0" w:line="240" w:lineRule="auto"/>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4</w:t>
            </w:r>
          </w:p>
        </w:tc>
        <w:tc>
          <w:tcPr>
            <w:tcW w:w="426" w:type="dxa"/>
            <w:textDirection w:val="btLr"/>
            <w:vAlign w:val="center"/>
          </w:tcPr>
          <w:p w14:paraId="0E8CB2FD"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RIESGO BAJO </w:t>
            </w:r>
          </w:p>
        </w:tc>
        <w:tc>
          <w:tcPr>
            <w:tcW w:w="567" w:type="dxa"/>
            <w:vAlign w:val="center"/>
          </w:tcPr>
          <w:p w14:paraId="46BB56E5"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NO</w:t>
            </w:r>
          </w:p>
        </w:tc>
        <w:tc>
          <w:tcPr>
            <w:tcW w:w="1505" w:type="dxa"/>
            <w:textDirection w:val="btLr"/>
            <w:vAlign w:val="center"/>
          </w:tcPr>
          <w:p w14:paraId="1C0177DE"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CONTRATISTA E INTERVENTOR (SUPERVISOR SI NO HAY INTERVENTORIA)</w:t>
            </w:r>
          </w:p>
        </w:tc>
        <w:tc>
          <w:tcPr>
            <w:tcW w:w="505" w:type="dxa"/>
            <w:textDirection w:val="btLr"/>
            <w:vAlign w:val="center"/>
          </w:tcPr>
          <w:p w14:paraId="7F604FF8" w14:textId="77777777" w:rsidR="00D32B06" w:rsidRPr="00F66F40" w:rsidRDefault="00D32B06" w:rsidP="00E328E7">
            <w:pPr>
              <w:spacing w:after="0" w:line="240" w:lineRule="auto"/>
              <w:ind w:left="113" w:right="113"/>
              <w:jc w:val="center"/>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EN LA JECUCION DEL CONTRATO</w:t>
            </w:r>
          </w:p>
        </w:tc>
        <w:tc>
          <w:tcPr>
            <w:tcW w:w="717" w:type="dxa"/>
            <w:vAlign w:val="center"/>
          </w:tcPr>
          <w:p w14:paraId="2CE8D282"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N/A</w:t>
            </w:r>
          </w:p>
        </w:tc>
        <w:tc>
          <w:tcPr>
            <w:tcW w:w="1383" w:type="dxa"/>
            <w:vAlign w:val="center"/>
          </w:tcPr>
          <w:p w14:paraId="7AE090FA"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Bitácora y/</w:t>
            </w:r>
            <w:proofErr w:type="spellStart"/>
            <w:r w:rsidRPr="00F66F40">
              <w:rPr>
                <w:rFonts w:ascii="Arial" w:eastAsia="Times New Roman" w:hAnsi="Arial" w:cs="Arial"/>
                <w:color w:val="000000"/>
                <w:sz w:val="18"/>
                <w:szCs w:val="18"/>
                <w:lang w:eastAsia="es-ES"/>
              </w:rPr>
              <w:t>o</w:t>
            </w:r>
            <w:proofErr w:type="spellEnd"/>
            <w:r w:rsidRPr="00F66F40">
              <w:rPr>
                <w:rFonts w:ascii="Arial" w:eastAsia="Times New Roman" w:hAnsi="Arial" w:cs="Arial"/>
                <w:color w:val="000000"/>
                <w:sz w:val="18"/>
                <w:szCs w:val="18"/>
                <w:lang w:eastAsia="es-ES"/>
              </w:rPr>
              <w:t xml:space="preserve"> oficios donde se deje constancia de las actividades aprobadas.</w:t>
            </w:r>
          </w:p>
          <w:p w14:paraId="1426B92A" w14:textId="77777777" w:rsidR="00D32B06" w:rsidRPr="00F66F40" w:rsidRDefault="00D32B06" w:rsidP="00E328E7">
            <w:pPr>
              <w:spacing w:after="0" w:line="240" w:lineRule="auto"/>
              <w:rPr>
                <w:rFonts w:ascii="Arial" w:eastAsia="Times New Roman" w:hAnsi="Arial" w:cs="Arial"/>
                <w:color w:val="000000"/>
                <w:sz w:val="18"/>
                <w:szCs w:val="18"/>
                <w:lang w:eastAsia="es-ES"/>
              </w:rPr>
            </w:pPr>
          </w:p>
          <w:p w14:paraId="2C9A3AEE"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 xml:space="preserve"> </w:t>
            </w:r>
          </w:p>
        </w:tc>
        <w:tc>
          <w:tcPr>
            <w:tcW w:w="1276" w:type="dxa"/>
            <w:vAlign w:val="center"/>
          </w:tcPr>
          <w:p w14:paraId="33D3788E" w14:textId="77777777" w:rsidR="00D32B06" w:rsidRPr="00F66F40" w:rsidRDefault="00D32B06" w:rsidP="00E328E7">
            <w:pPr>
              <w:spacing w:after="0" w:line="240" w:lineRule="auto"/>
              <w:rPr>
                <w:rFonts w:ascii="Arial" w:eastAsia="Times New Roman" w:hAnsi="Arial" w:cs="Arial"/>
                <w:color w:val="000000"/>
                <w:sz w:val="18"/>
                <w:szCs w:val="18"/>
                <w:lang w:eastAsia="es-ES"/>
              </w:rPr>
            </w:pPr>
            <w:r w:rsidRPr="00F66F40">
              <w:rPr>
                <w:rFonts w:ascii="Arial" w:eastAsia="Times New Roman" w:hAnsi="Arial" w:cs="Arial"/>
                <w:color w:val="000000"/>
                <w:sz w:val="18"/>
                <w:szCs w:val="18"/>
                <w:lang w:eastAsia="es-ES"/>
              </w:rPr>
              <w:t>Durante la ejecución del contrato.</w:t>
            </w:r>
          </w:p>
        </w:tc>
      </w:tr>
      <w:tr w:rsidR="00D32B06" w:rsidRPr="007B618F" w14:paraId="20F54E13" w14:textId="77777777" w:rsidTr="00E328E7">
        <w:trPr>
          <w:cantSplit/>
          <w:trHeight w:val="1134"/>
        </w:trPr>
        <w:tc>
          <w:tcPr>
            <w:tcW w:w="441" w:type="dxa"/>
            <w:vAlign w:val="center"/>
          </w:tcPr>
          <w:p w14:paraId="0649E407" w14:textId="2DB25EB7" w:rsidR="00D32B06" w:rsidRPr="00A60633" w:rsidRDefault="001A2A49" w:rsidP="00E328E7">
            <w:pPr>
              <w:spacing w:after="0" w:line="240" w:lineRule="auto"/>
              <w:rPr>
                <w:rFonts w:ascii="Arial" w:eastAsia="Times New Roman" w:hAnsi="Arial" w:cs="Arial"/>
                <w:color w:val="1A1717"/>
                <w:sz w:val="18"/>
                <w:szCs w:val="18"/>
                <w:lang w:eastAsia="es-ES"/>
              </w:rPr>
            </w:pPr>
            <w:r>
              <w:rPr>
                <w:rFonts w:ascii="Arial" w:eastAsia="Times New Roman" w:hAnsi="Arial" w:cs="Arial"/>
                <w:color w:val="1A1717"/>
                <w:sz w:val="18"/>
                <w:szCs w:val="18"/>
                <w:lang w:eastAsia="es-ES"/>
              </w:rPr>
              <w:lastRenderedPageBreak/>
              <w:t>13</w:t>
            </w:r>
          </w:p>
        </w:tc>
        <w:tc>
          <w:tcPr>
            <w:tcW w:w="434" w:type="dxa"/>
            <w:textDirection w:val="btLr"/>
            <w:vAlign w:val="center"/>
          </w:tcPr>
          <w:p w14:paraId="5BBDA361" w14:textId="77777777" w:rsidR="00D32B06" w:rsidRPr="00A60633" w:rsidRDefault="00D32B06" w:rsidP="00E328E7">
            <w:pPr>
              <w:spacing w:after="0" w:line="240" w:lineRule="auto"/>
              <w:jc w:val="center"/>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GENERAL </w:t>
            </w:r>
          </w:p>
        </w:tc>
        <w:tc>
          <w:tcPr>
            <w:tcW w:w="403" w:type="dxa"/>
            <w:textDirection w:val="btLr"/>
            <w:vAlign w:val="center"/>
          </w:tcPr>
          <w:p w14:paraId="15319AFB" w14:textId="77777777" w:rsidR="00D32B06" w:rsidRPr="00A60633" w:rsidRDefault="00D32B06" w:rsidP="00E328E7">
            <w:pPr>
              <w:spacing w:after="0" w:line="240" w:lineRule="auto"/>
              <w:jc w:val="center"/>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 INTERNO</w:t>
            </w:r>
          </w:p>
        </w:tc>
        <w:tc>
          <w:tcPr>
            <w:tcW w:w="425" w:type="dxa"/>
            <w:textDirection w:val="btLr"/>
            <w:vAlign w:val="center"/>
          </w:tcPr>
          <w:p w14:paraId="2B134163" w14:textId="77777777" w:rsidR="00D32B06" w:rsidRPr="00A60633" w:rsidRDefault="00D32B06" w:rsidP="00E328E7">
            <w:pPr>
              <w:spacing w:after="0" w:line="240" w:lineRule="auto"/>
              <w:jc w:val="center"/>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EJECUCION</w:t>
            </w:r>
          </w:p>
        </w:tc>
        <w:tc>
          <w:tcPr>
            <w:tcW w:w="425" w:type="dxa"/>
            <w:textDirection w:val="btLr"/>
            <w:vAlign w:val="center"/>
          </w:tcPr>
          <w:p w14:paraId="1CC04144" w14:textId="77777777" w:rsidR="00D32B06" w:rsidRPr="00A60633" w:rsidRDefault="00D32B06" w:rsidP="00E328E7">
            <w:pPr>
              <w:spacing w:after="0" w:line="240" w:lineRule="auto"/>
              <w:ind w:left="113" w:right="113"/>
              <w:jc w:val="center"/>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FINANCIERO</w:t>
            </w:r>
          </w:p>
        </w:tc>
        <w:tc>
          <w:tcPr>
            <w:tcW w:w="1715" w:type="dxa"/>
            <w:vAlign w:val="center"/>
          </w:tcPr>
          <w:p w14:paraId="1694A06D" w14:textId="77777777" w:rsidR="00D32B06" w:rsidRPr="00A60633" w:rsidRDefault="00D32B06" w:rsidP="00E328E7">
            <w:pPr>
              <w:spacing w:after="0"/>
            </w:pPr>
            <w:r w:rsidRPr="00A60633">
              <w:rPr>
                <w:rFonts w:ascii="Arial" w:eastAsia="Times New Roman" w:hAnsi="Arial" w:cs="Arial"/>
                <w:color w:val="000000"/>
                <w:sz w:val="18"/>
                <w:szCs w:val="18"/>
                <w:lang w:eastAsia="es-ES"/>
              </w:rPr>
              <w:t>Demora en el pago de las actas una vez sean radicadas en debida forma en la oficina pagadora de la entidad.</w:t>
            </w:r>
          </w:p>
        </w:tc>
        <w:tc>
          <w:tcPr>
            <w:tcW w:w="1417" w:type="dxa"/>
            <w:vAlign w:val="center"/>
          </w:tcPr>
          <w:p w14:paraId="5EDB3D74" w14:textId="77777777" w:rsidR="00D32B06" w:rsidRPr="00A60633" w:rsidRDefault="00D32B06" w:rsidP="00E328E7">
            <w:pPr>
              <w:spacing w:after="0"/>
            </w:pPr>
            <w:r w:rsidRPr="00A60633">
              <w:rPr>
                <w:rFonts w:ascii="Arial" w:eastAsia="Times New Roman" w:hAnsi="Arial" w:cs="Arial"/>
                <w:color w:val="000000"/>
                <w:sz w:val="18"/>
                <w:szCs w:val="18"/>
                <w:lang w:eastAsia="es-ES"/>
              </w:rPr>
              <w:t>Insolvencia del contratista para la ejecución de las actividades propias del contrato.</w:t>
            </w:r>
          </w:p>
        </w:tc>
        <w:tc>
          <w:tcPr>
            <w:tcW w:w="417" w:type="dxa"/>
            <w:vAlign w:val="center"/>
          </w:tcPr>
          <w:p w14:paraId="1BD16C66" w14:textId="77777777" w:rsidR="00D32B06" w:rsidRPr="00A60633" w:rsidRDefault="00D32B06" w:rsidP="00E328E7">
            <w:pPr>
              <w:spacing w:after="0" w:line="240" w:lineRule="auto"/>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3</w:t>
            </w:r>
          </w:p>
        </w:tc>
        <w:tc>
          <w:tcPr>
            <w:tcW w:w="412" w:type="dxa"/>
            <w:vAlign w:val="center"/>
          </w:tcPr>
          <w:p w14:paraId="4C38560D" w14:textId="77777777" w:rsidR="00D32B06" w:rsidRPr="00A60633" w:rsidRDefault="00D32B06" w:rsidP="00E328E7">
            <w:pPr>
              <w:spacing w:after="0" w:line="240" w:lineRule="auto"/>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2</w:t>
            </w:r>
          </w:p>
        </w:tc>
        <w:tc>
          <w:tcPr>
            <w:tcW w:w="451" w:type="dxa"/>
            <w:vAlign w:val="center"/>
          </w:tcPr>
          <w:p w14:paraId="284A1820" w14:textId="77777777" w:rsidR="00D32B06" w:rsidRPr="00A60633" w:rsidRDefault="00D32B06" w:rsidP="00E328E7">
            <w:pPr>
              <w:spacing w:after="0" w:line="240" w:lineRule="auto"/>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5 </w:t>
            </w:r>
          </w:p>
        </w:tc>
        <w:tc>
          <w:tcPr>
            <w:tcW w:w="419" w:type="dxa"/>
            <w:textDirection w:val="btLr"/>
            <w:vAlign w:val="center"/>
          </w:tcPr>
          <w:p w14:paraId="3D8C5094" w14:textId="77777777" w:rsidR="00D32B06" w:rsidRPr="00A60633" w:rsidRDefault="00D32B06" w:rsidP="00E328E7">
            <w:pPr>
              <w:spacing w:after="0" w:line="240" w:lineRule="auto"/>
              <w:jc w:val="center"/>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 RIESGO MEDIO</w:t>
            </w:r>
          </w:p>
        </w:tc>
        <w:tc>
          <w:tcPr>
            <w:tcW w:w="853" w:type="dxa"/>
            <w:textDirection w:val="btLr"/>
            <w:vAlign w:val="center"/>
          </w:tcPr>
          <w:p w14:paraId="4AFC0625" w14:textId="77777777" w:rsidR="00D32B06" w:rsidRPr="00A60633" w:rsidRDefault="00D32B06" w:rsidP="00E328E7">
            <w:pPr>
              <w:spacing w:after="0" w:line="240" w:lineRule="auto"/>
              <w:ind w:left="113" w:right="113"/>
              <w:jc w:val="center"/>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 DEPARTAMENTO</w:t>
            </w:r>
          </w:p>
        </w:tc>
        <w:tc>
          <w:tcPr>
            <w:tcW w:w="1134" w:type="dxa"/>
            <w:vAlign w:val="center"/>
          </w:tcPr>
          <w:p w14:paraId="4184A51D" w14:textId="77777777" w:rsidR="00D32B06" w:rsidRPr="00A60633" w:rsidRDefault="00D32B06" w:rsidP="00E328E7">
            <w:pPr>
              <w:spacing w:after="0" w:line="240" w:lineRule="auto"/>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El Departamento se compromete al Pago oportuno de las actividades ejecutadas por el contratista en los plazos establecidos</w:t>
            </w:r>
            <w:r>
              <w:rPr>
                <w:rFonts w:ascii="Arial" w:eastAsia="Times New Roman" w:hAnsi="Arial" w:cs="Arial"/>
                <w:color w:val="000000"/>
                <w:sz w:val="18"/>
                <w:szCs w:val="18"/>
                <w:lang w:eastAsia="es-ES"/>
              </w:rPr>
              <w:t xml:space="preserve"> para su pago.</w:t>
            </w:r>
          </w:p>
        </w:tc>
        <w:tc>
          <w:tcPr>
            <w:tcW w:w="425" w:type="dxa"/>
            <w:vAlign w:val="center"/>
          </w:tcPr>
          <w:p w14:paraId="18BF240D" w14:textId="77777777" w:rsidR="00D32B06" w:rsidRPr="00A60633" w:rsidRDefault="00D32B06" w:rsidP="00E328E7">
            <w:pPr>
              <w:spacing w:after="0" w:line="240" w:lineRule="auto"/>
              <w:jc w:val="center"/>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2</w:t>
            </w:r>
          </w:p>
        </w:tc>
        <w:tc>
          <w:tcPr>
            <w:tcW w:w="425" w:type="dxa"/>
            <w:vAlign w:val="center"/>
          </w:tcPr>
          <w:p w14:paraId="77D6CA61" w14:textId="77777777" w:rsidR="00D32B06" w:rsidRPr="00A60633" w:rsidRDefault="00D32B06" w:rsidP="00E328E7">
            <w:pPr>
              <w:spacing w:after="0" w:line="240" w:lineRule="auto"/>
              <w:jc w:val="center"/>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1</w:t>
            </w:r>
          </w:p>
        </w:tc>
        <w:tc>
          <w:tcPr>
            <w:tcW w:w="567" w:type="dxa"/>
            <w:vAlign w:val="center"/>
          </w:tcPr>
          <w:p w14:paraId="061EEC45" w14:textId="77777777" w:rsidR="00D32B06" w:rsidRPr="00A60633" w:rsidRDefault="00D32B06" w:rsidP="00E328E7">
            <w:pPr>
              <w:spacing w:after="0" w:line="240" w:lineRule="auto"/>
              <w:jc w:val="center"/>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3</w:t>
            </w:r>
          </w:p>
        </w:tc>
        <w:tc>
          <w:tcPr>
            <w:tcW w:w="426" w:type="dxa"/>
            <w:textDirection w:val="btLr"/>
            <w:vAlign w:val="center"/>
          </w:tcPr>
          <w:p w14:paraId="6B5ABE73" w14:textId="77777777" w:rsidR="00D32B06" w:rsidRPr="00A60633" w:rsidRDefault="00D32B06" w:rsidP="00E328E7">
            <w:pPr>
              <w:spacing w:after="0" w:line="240" w:lineRule="auto"/>
              <w:ind w:left="113" w:right="113"/>
              <w:jc w:val="center"/>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RIESGO BAJO </w:t>
            </w:r>
          </w:p>
        </w:tc>
        <w:tc>
          <w:tcPr>
            <w:tcW w:w="567" w:type="dxa"/>
            <w:vAlign w:val="center"/>
          </w:tcPr>
          <w:p w14:paraId="13492223" w14:textId="77777777" w:rsidR="00D32B06" w:rsidRPr="00A60633" w:rsidRDefault="00D32B06" w:rsidP="00E328E7">
            <w:pPr>
              <w:spacing w:after="0" w:line="240" w:lineRule="auto"/>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 NO</w:t>
            </w:r>
          </w:p>
        </w:tc>
        <w:tc>
          <w:tcPr>
            <w:tcW w:w="1505" w:type="dxa"/>
            <w:textDirection w:val="btLr"/>
            <w:vAlign w:val="center"/>
          </w:tcPr>
          <w:p w14:paraId="77AF62F7" w14:textId="77777777" w:rsidR="00D32B06" w:rsidRPr="00A60633" w:rsidRDefault="00D32B06" w:rsidP="00E328E7">
            <w:pPr>
              <w:spacing w:after="0" w:line="240" w:lineRule="auto"/>
              <w:ind w:left="113" w:right="113"/>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SECRETARIA DE HACIENDA</w:t>
            </w:r>
          </w:p>
        </w:tc>
        <w:tc>
          <w:tcPr>
            <w:tcW w:w="505" w:type="dxa"/>
            <w:textDirection w:val="btLr"/>
            <w:vAlign w:val="center"/>
          </w:tcPr>
          <w:p w14:paraId="1E749E29" w14:textId="77777777" w:rsidR="00D32B06" w:rsidRPr="00A60633" w:rsidRDefault="00D32B06" w:rsidP="00E328E7">
            <w:pPr>
              <w:spacing w:after="0" w:line="240" w:lineRule="auto"/>
              <w:ind w:left="113" w:right="113"/>
              <w:jc w:val="center"/>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EN LA JECUCION DEL CONTRATO</w:t>
            </w:r>
          </w:p>
        </w:tc>
        <w:tc>
          <w:tcPr>
            <w:tcW w:w="717" w:type="dxa"/>
            <w:vAlign w:val="center"/>
          </w:tcPr>
          <w:p w14:paraId="7AE44B41" w14:textId="77777777" w:rsidR="00D32B06" w:rsidRPr="00A60633" w:rsidRDefault="00D32B06" w:rsidP="00E328E7">
            <w:pPr>
              <w:spacing w:after="0" w:line="240" w:lineRule="auto"/>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 N/A</w:t>
            </w:r>
          </w:p>
        </w:tc>
        <w:tc>
          <w:tcPr>
            <w:tcW w:w="1383" w:type="dxa"/>
            <w:vAlign w:val="center"/>
          </w:tcPr>
          <w:p w14:paraId="2327FDF1" w14:textId="77777777" w:rsidR="00D32B06" w:rsidRPr="00A60633"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Seguimiento al tiempo empleado por la entidad para el pago oportuno.</w:t>
            </w:r>
          </w:p>
        </w:tc>
        <w:tc>
          <w:tcPr>
            <w:tcW w:w="1276" w:type="dxa"/>
            <w:vAlign w:val="center"/>
          </w:tcPr>
          <w:p w14:paraId="5045CDCF" w14:textId="77777777" w:rsidR="00D32B06" w:rsidRPr="00A60633" w:rsidRDefault="00D32B06" w:rsidP="00E328E7">
            <w:pPr>
              <w:spacing w:after="0" w:line="240" w:lineRule="auto"/>
              <w:rPr>
                <w:rFonts w:ascii="Arial" w:eastAsia="Times New Roman" w:hAnsi="Arial" w:cs="Arial"/>
                <w:color w:val="000000"/>
                <w:sz w:val="18"/>
                <w:szCs w:val="18"/>
                <w:lang w:eastAsia="es-ES"/>
              </w:rPr>
            </w:pPr>
            <w:r w:rsidRPr="00A60633">
              <w:rPr>
                <w:rFonts w:ascii="Arial" w:eastAsia="Times New Roman" w:hAnsi="Arial" w:cs="Arial"/>
                <w:color w:val="000000"/>
                <w:sz w:val="18"/>
                <w:szCs w:val="18"/>
                <w:lang w:eastAsia="es-ES"/>
              </w:rPr>
              <w:t>Durante la ejecución del contrato.</w:t>
            </w:r>
          </w:p>
        </w:tc>
      </w:tr>
      <w:tr w:rsidR="00D32B06" w:rsidRPr="007B618F" w14:paraId="412077B4" w14:textId="77777777" w:rsidTr="00E328E7">
        <w:trPr>
          <w:cantSplit/>
          <w:trHeight w:val="1954"/>
        </w:trPr>
        <w:tc>
          <w:tcPr>
            <w:tcW w:w="441" w:type="dxa"/>
            <w:vAlign w:val="center"/>
          </w:tcPr>
          <w:p w14:paraId="7DC0FA80" w14:textId="1FCA8F7E" w:rsidR="00D32B06" w:rsidRPr="007B618F" w:rsidRDefault="00D32B06" w:rsidP="00E328E7">
            <w:pPr>
              <w:spacing w:after="0" w:line="240" w:lineRule="auto"/>
              <w:rPr>
                <w:rFonts w:ascii="Arial" w:eastAsia="Times New Roman" w:hAnsi="Arial" w:cs="Arial"/>
                <w:color w:val="1A1717"/>
                <w:sz w:val="18"/>
                <w:szCs w:val="18"/>
                <w:lang w:eastAsia="es-ES"/>
              </w:rPr>
            </w:pPr>
            <w:r w:rsidRPr="007B618F">
              <w:rPr>
                <w:rFonts w:ascii="Arial" w:eastAsia="Times New Roman" w:hAnsi="Arial" w:cs="Arial"/>
                <w:color w:val="1A1717"/>
                <w:sz w:val="18"/>
                <w:szCs w:val="18"/>
                <w:lang w:eastAsia="es-ES"/>
              </w:rPr>
              <w:t> </w:t>
            </w:r>
            <w:r w:rsidR="001A2A49">
              <w:rPr>
                <w:rFonts w:ascii="Arial" w:eastAsia="Times New Roman" w:hAnsi="Arial" w:cs="Arial"/>
                <w:color w:val="1A1717"/>
                <w:sz w:val="18"/>
                <w:szCs w:val="18"/>
                <w:lang w:eastAsia="es-ES"/>
              </w:rPr>
              <w:t>14</w:t>
            </w:r>
          </w:p>
        </w:tc>
        <w:tc>
          <w:tcPr>
            <w:tcW w:w="434" w:type="dxa"/>
            <w:textDirection w:val="btLr"/>
            <w:vAlign w:val="center"/>
          </w:tcPr>
          <w:p w14:paraId="6F570B44"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GENERAL</w:t>
            </w:r>
            <w:r w:rsidRPr="007B618F">
              <w:rPr>
                <w:rFonts w:ascii="Arial" w:eastAsia="Times New Roman" w:hAnsi="Arial" w:cs="Arial"/>
                <w:color w:val="000000"/>
                <w:sz w:val="18"/>
                <w:szCs w:val="18"/>
                <w:lang w:eastAsia="es-ES"/>
              </w:rPr>
              <w:t> </w:t>
            </w:r>
          </w:p>
        </w:tc>
        <w:tc>
          <w:tcPr>
            <w:tcW w:w="403" w:type="dxa"/>
            <w:textDirection w:val="btLr"/>
            <w:vAlign w:val="center"/>
          </w:tcPr>
          <w:p w14:paraId="795818D3"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w:t>
            </w:r>
            <w:r>
              <w:rPr>
                <w:rFonts w:ascii="Arial" w:eastAsia="Times New Roman" w:hAnsi="Arial" w:cs="Arial"/>
                <w:color w:val="000000"/>
                <w:sz w:val="18"/>
                <w:szCs w:val="18"/>
                <w:lang w:eastAsia="es-ES"/>
              </w:rPr>
              <w:t>EXTERNO</w:t>
            </w:r>
          </w:p>
        </w:tc>
        <w:tc>
          <w:tcPr>
            <w:tcW w:w="425" w:type="dxa"/>
            <w:textDirection w:val="btLr"/>
            <w:vAlign w:val="center"/>
          </w:tcPr>
          <w:p w14:paraId="43BD50DC"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EJECUCION</w:t>
            </w:r>
          </w:p>
        </w:tc>
        <w:tc>
          <w:tcPr>
            <w:tcW w:w="425" w:type="dxa"/>
            <w:textDirection w:val="btLr"/>
            <w:vAlign w:val="center"/>
          </w:tcPr>
          <w:p w14:paraId="50D3EBA7"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REGULATORIOS</w:t>
            </w:r>
          </w:p>
        </w:tc>
        <w:tc>
          <w:tcPr>
            <w:tcW w:w="1715" w:type="dxa"/>
            <w:vAlign w:val="center"/>
          </w:tcPr>
          <w:p w14:paraId="6D043670"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Cambio de normatividad durante la ejecución del contrato</w:t>
            </w:r>
          </w:p>
        </w:tc>
        <w:tc>
          <w:tcPr>
            <w:tcW w:w="1417" w:type="dxa"/>
            <w:vAlign w:val="center"/>
          </w:tcPr>
          <w:p w14:paraId="55A95F8C"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Se afectaría las condiciones iniciales del proyecto, afectando el equilibrio económico del contrato</w:t>
            </w:r>
          </w:p>
        </w:tc>
        <w:tc>
          <w:tcPr>
            <w:tcW w:w="417" w:type="dxa"/>
            <w:vAlign w:val="center"/>
          </w:tcPr>
          <w:p w14:paraId="5DC3573F"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2</w:t>
            </w:r>
          </w:p>
        </w:tc>
        <w:tc>
          <w:tcPr>
            <w:tcW w:w="412" w:type="dxa"/>
            <w:vAlign w:val="center"/>
          </w:tcPr>
          <w:p w14:paraId="29F7007A"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2</w:t>
            </w:r>
          </w:p>
        </w:tc>
        <w:tc>
          <w:tcPr>
            <w:tcW w:w="451" w:type="dxa"/>
            <w:vAlign w:val="center"/>
          </w:tcPr>
          <w:p w14:paraId="03DA1414"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4</w:t>
            </w:r>
            <w:r w:rsidRPr="007B618F">
              <w:rPr>
                <w:rFonts w:ascii="Arial" w:eastAsia="Times New Roman" w:hAnsi="Arial" w:cs="Arial"/>
                <w:color w:val="000000"/>
                <w:sz w:val="18"/>
                <w:szCs w:val="18"/>
                <w:lang w:eastAsia="es-ES"/>
              </w:rPr>
              <w:t> </w:t>
            </w:r>
          </w:p>
        </w:tc>
        <w:tc>
          <w:tcPr>
            <w:tcW w:w="419" w:type="dxa"/>
            <w:textDirection w:val="btLr"/>
            <w:vAlign w:val="center"/>
          </w:tcPr>
          <w:p w14:paraId="6040E8E1"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xml:space="preserve"> RIESGO </w:t>
            </w:r>
            <w:r>
              <w:rPr>
                <w:rFonts w:ascii="Arial" w:eastAsia="Times New Roman" w:hAnsi="Arial" w:cs="Arial"/>
                <w:color w:val="000000"/>
                <w:sz w:val="18"/>
                <w:szCs w:val="18"/>
                <w:lang w:eastAsia="es-ES"/>
              </w:rPr>
              <w:t>BAJO</w:t>
            </w:r>
          </w:p>
        </w:tc>
        <w:tc>
          <w:tcPr>
            <w:tcW w:w="853" w:type="dxa"/>
            <w:textDirection w:val="btLr"/>
            <w:vAlign w:val="center"/>
          </w:tcPr>
          <w:p w14:paraId="3532E09F" w14:textId="77777777" w:rsidR="00D32B06" w:rsidRPr="007B618F" w:rsidRDefault="00D32B06" w:rsidP="00E328E7">
            <w:pPr>
              <w:spacing w:after="0" w:line="240" w:lineRule="auto"/>
              <w:ind w:left="113" w:right="113"/>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 </w:t>
            </w:r>
            <w:r>
              <w:rPr>
                <w:rFonts w:ascii="Arial" w:eastAsia="Times New Roman" w:hAnsi="Arial" w:cs="Arial"/>
                <w:color w:val="000000"/>
                <w:sz w:val="18"/>
                <w:szCs w:val="18"/>
                <w:lang w:eastAsia="es-ES"/>
              </w:rPr>
              <w:t>DEPARTAMENTO</w:t>
            </w:r>
          </w:p>
        </w:tc>
        <w:tc>
          <w:tcPr>
            <w:tcW w:w="1134" w:type="dxa"/>
            <w:vAlign w:val="center"/>
          </w:tcPr>
          <w:p w14:paraId="7BE00847"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Cuantificar y cancelar los incrementos causados por el cambio de normatividad</w:t>
            </w:r>
          </w:p>
        </w:tc>
        <w:tc>
          <w:tcPr>
            <w:tcW w:w="425" w:type="dxa"/>
            <w:vAlign w:val="center"/>
          </w:tcPr>
          <w:p w14:paraId="5CAA87CC" w14:textId="77777777" w:rsidR="00D32B06" w:rsidRPr="007B618F" w:rsidRDefault="00D32B06" w:rsidP="00E328E7">
            <w:pPr>
              <w:spacing w:after="0" w:line="240" w:lineRule="auto"/>
              <w:jc w:val="center"/>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2</w:t>
            </w:r>
          </w:p>
        </w:tc>
        <w:tc>
          <w:tcPr>
            <w:tcW w:w="425" w:type="dxa"/>
            <w:vAlign w:val="center"/>
          </w:tcPr>
          <w:p w14:paraId="15288EA1" w14:textId="77777777" w:rsidR="00D32B06" w:rsidRPr="00763DD3" w:rsidRDefault="00D32B06" w:rsidP="00E328E7">
            <w:pPr>
              <w:spacing w:after="0" w:line="240" w:lineRule="auto"/>
              <w:jc w:val="center"/>
              <w:rPr>
                <w:rFonts w:ascii="Arial" w:eastAsia="Times New Roman" w:hAnsi="Arial" w:cs="Arial"/>
                <w:color w:val="000000"/>
                <w:sz w:val="18"/>
                <w:szCs w:val="18"/>
                <w:lang w:eastAsia="es-ES"/>
              </w:rPr>
            </w:pPr>
            <w:r w:rsidRPr="00763DD3">
              <w:rPr>
                <w:rFonts w:ascii="Arial" w:eastAsia="Times New Roman" w:hAnsi="Arial" w:cs="Arial"/>
                <w:color w:val="000000"/>
                <w:sz w:val="18"/>
                <w:szCs w:val="18"/>
                <w:lang w:eastAsia="es-ES"/>
              </w:rPr>
              <w:t>1</w:t>
            </w:r>
          </w:p>
        </w:tc>
        <w:tc>
          <w:tcPr>
            <w:tcW w:w="567" w:type="dxa"/>
            <w:vAlign w:val="center"/>
          </w:tcPr>
          <w:p w14:paraId="4FF47115" w14:textId="77777777" w:rsidR="00D32B06" w:rsidRPr="00763DD3" w:rsidRDefault="00D32B06" w:rsidP="00E328E7">
            <w:pPr>
              <w:spacing w:after="0" w:line="240" w:lineRule="auto"/>
              <w:jc w:val="center"/>
              <w:rPr>
                <w:rFonts w:ascii="Arial" w:eastAsia="Times New Roman" w:hAnsi="Arial" w:cs="Arial"/>
                <w:color w:val="000000"/>
                <w:sz w:val="18"/>
                <w:szCs w:val="18"/>
                <w:lang w:eastAsia="es-ES"/>
              </w:rPr>
            </w:pPr>
            <w:r w:rsidRPr="00763DD3">
              <w:rPr>
                <w:rFonts w:ascii="Arial" w:eastAsia="Times New Roman" w:hAnsi="Arial" w:cs="Arial"/>
                <w:color w:val="000000"/>
                <w:sz w:val="18"/>
                <w:szCs w:val="18"/>
                <w:lang w:eastAsia="es-ES"/>
              </w:rPr>
              <w:t>3</w:t>
            </w:r>
          </w:p>
        </w:tc>
        <w:tc>
          <w:tcPr>
            <w:tcW w:w="426" w:type="dxa"/>
            <w:textDirection w:val="btLr"/>
            <w:vAlign w:val="center"/>
          </w:tcPr>
          <w:p w14:paraId="6FA30E1D" w14:textId="77777777" w:rsidR="00D32B06" w:rsidRPr="00763DD3" w:rsidRDefault="00D32B06" w:rsidP="00E328E7">
            <w:pPr>
              <w:spacing w:after="0" w:line="240" w:lineRule="auto"/>
              <w:ind w:left="113" w:right="113"/>
              <w:jc w:val="center"/>
              <w:rPr>
                <w:rFonts w:ascii="Arial" w:eastAsia="Times New Roman" w:hAnsi="Arial" w:cs="Arial"/>
                <w:color w:val="000000"/>
                <w:sz w:val="18"/>
                <w:szCs w:val="18"/>
                <w:lang w:eastAsia="es-ES"/>
              </w:rPr>
            </w:pPr>
            <w:r w:rsidRPr="00763DD3">
              <w:rPr>
                <w:rFonts w:ascii="Arial" w:eastAsia="Times New Roman" w:hAnsi="Arial" w:cs="Arial"/>
                <w:color w:val="000000"/>
                <w:sz w:val="18"/>
                <w:szCs w:val="18"/>
                <w:lang w:eastAsia="es-ES"/>
              </w:rPr>
              <w:t>RIESGO BAJO </w:t>
            </w:r>
          </w:p>
        </w:tc>
        <w:tc>
          <w:tcPr>
            <w:tcW w:w="567" w:type="dxa"/>
            <w:vAlign w:val="center"/>
          </w:tcPr>
          <w:p w14:paraId="5D61666B" w14:textId="77777777" w:rsidR="00D32B06" w:rsidRPr="00763DD3" w:rsidRDefault="00D32B06" w:rsidP="00E328E7">
            <w:pPr>
              <w:spacing w:after="0" w:line="240" w:lineRule="auto"/>
              <w:rPr>
                <w:rFonts w:ascii="Arial" w:eastAsia="Times New Roman" w:hAnsi="Arial" w:cs="Arial"/>
                <w:color w:val="000000"/>
                <w:sz w:val="18"/>
                <w:szCs w:val="18"/>
                <w:lang w:eastAsia="es-ES"/>
              </w:rPr>
            </w:pPr>
            <w:r w:rsidRPr="00763DD3">
              <w:rPr>
                <w:rFonts w:ascii="Arial" w:eastAsia="Times New Roman" w:hAnsi="Arial" w:cs="Arial"/>
                <w:color w:val="000000"/>
                <w:sz w:val="18"/>
                <w:szCs w:val="18"/>
                <w:lang w:eastAsia="es-ES"/>
              </w:rPr>
              <w:t> NO</w:t>
            </w:r>
          </w:p>
        </w:tc>
        <w:tc>
          <w:tcPr>
            <w:tcW w:w="1505" w:type="dxa"/>
            <w:textDirection w:val="btLr"/>
            <w:vAlign w:val="center"/>
          </w:tcPr>
          <w:p w14:paraId="7CA308AF" w14:textId="77777777" w:rsidR="00D32B06" w:rsidRPr="00763DD3" w:rsidRDefault="00D32B06" w:rsidP="00E328E7">
            <w:pPr>
              <w:spacing w:after="0" w:line="240" w:lineRule="auto"/>
              <w:ind w:left="113" w:right="113"/>
              <w:jc w:val="center"/>
              <w:rPr>
                <w:rFonts w:ascii="Arial" w:eastAsia="Times New Roman" w:hAnsi="Arial" w:cs="Arial"/>
                <w:color w:val="000000"/>
                <w:sz w:val="18"/>
                <w:szCs w:val="18"/>
                <w:lang w:eastAsia="es-ES"/>
              </w:rPr>
            </w:pPr>
            <w:r w:rsidRPr="00763DD3">
              <w:rPr>
                <w:rFonts w:ascii="Arial" w:eastAsia="Times New Roman" w:hAnsi="Arial" w:cs="Arial"/>
                <w:color w:val="000000"/>
                <w:sz w:val="18"/>
                <w:szCs w:val="18"/>
                <w:lang w:eastAsia="es-ES"/>
              </w:rPr>
              <w:t>CONTRATISTA E INTERVENTOR (SUPERVISOR SI NO HAY INTERVENTORIA)</w:t>
            </w:r>
          </w:p>
        </w:tc>
        <w:tc>
          <w:tcPr>
            <w:tcW w:w="505" w:type="dxa"/>
            <w:textDirection w:val="btLr"/>
            <w:vAlign w:val="center"/>
          </w:tcPr>
          <w:p w14:paraId="15911E68" w14:textId="77777777" w:rsidR="00D32B06" w:rsidRPr="00763DD3" w:rsidRDefault="00D32B06" w:rsidP="00E328E7">
            <w:pPr>
              <w:spacing w:after="0" w:line="240" w:lineRule="auto"/>
              <w:ind w:left="113" w:right="113"/>
              <w:jc w:val="center"/>
              <w:rPr>
                <w:rFonts w:ascii="Arial" w:eastAsia="Times New Roman" w:hAnsi="Arial" w:cs="Arial"/>
                <w:color w:val="000000"/>
                <w:sz w:val="18"/>
                <w:szCs w:val="18"/>
                <w:lang w:eastAsia="es-ES"/>
              </w:rPr>
            </w:pPr>
            <w:r w:rsidRPr="00763DD3">
              <w:rPr>
                <w:rFonts w:ascii="Arial" w:eastAsia="Times New Roman" w:hAnsi="Arial" w:cs="Arial"/>
                <w:color w:val="000000"/>
                <w:sz w:val="18"/>
                <w:szCs w:val="18"/>
                <w:lang w:eastAsia="es-ES"/>
              </w:rPr>
              <w:t>EN LA EJECUCION DEL CONTRATO</w:t>
            </w:r>
          </w:p>
        </w:tc>
        <w:tc>
          <w:tcPr>
            <w:tcW w:w="717" w:type="dxa"/>
            <w:vAlign w:val="center"/>
          </w:tcPr>
          <w:p w14:paraId="7B4846EE" w14:textId="77777777" w:rsidR="00D32B06" w:rsidRPr="00763DD3" w:rsidRDefault="00D32B06" w:rsidP="00E328E7">
            <w:pPr>
              <w:spacing w:after="0" w:line="240" w:lineRule="auto"/>
              <w:rPr>
                <w:rFonts w:ascii="Arial" w:eastAsia="Times New Roman" w:hAnsi="Arial" w:cs="Arial"/>
                <w:color w:val="000000"/>
                <w:sz w:val="18"/>
                <w:szCs w:val="18"/>
                <w:lang w:eastAsia="es-ES"/>
              </w:rPr>
            </w:pPr>
            <w:r w:rsidRPr="00763DD3">
              <w:rPr>
                <w:rFonts w:ascii="Arial" w:eastAsia="Times New Roman" w:hAnsi="Arial" w:cs="Arial"/>
                <w:color w:val="000000"/>
                <w:sz w:val="18"/>
                <w:szCs w:val="18"/>
                <w:lang w:eastAsia="es-ES"/>
              </w:rPr>
              <w:t> N/A</w:t>
            </w:r>
          </w:p>
        </w:tc>
        <w:tc>
          <w:tcPr>
            <w:tcW w:w="1383" w:type="dxa"/>
            <w:vAlign w:val="center"/>
          </w:tcPr>
          <w:p w14:paraId="1ED61FC9" w14:textId="77777777" w:rsidR="00D32B06" w:rsidRPr="00763DD3" w:rsidRDefault="00D32B06" w:rsidP="00E328E7">
            <w:pPr>
              <w:spacing w:after="0" w:line="240" w:lineRule="auto"/>
              <w:rPr>
                <w:rFonts w:ascii="Arial" w:eastAsia="Times New Roman" w:hAnsi="Arial" w:cs="Arial"/>
                <w:color w:val="000000"/>
                <w:sz w:val="18"/>
                <w:szCs w:val="18"/>
                <w:lang w:eastAsia="es-ES"/>
              </w:rPr>
            </w:pPr>
            <w:r w:rsidRPr="00763DD3">
              <w:rPr>
                <w:rFonts w:ascii="Arial" w:eastAsia="Times New Roman" w:hAnsi="Arial" w:cs="Arial"/>
                <w:color w:val="000000"/>
                <w:sz w:val="18"/>
                <w:szCs w:val="18"/>
                <w:lang w:eastAsia="es-ES"/>
              </w:rPr>
              <w:t xml:space="preserve">Actualización permanente de las nuevas disposiciones en cuanto a nueva normatividad. </w:t>
            </w:r>
          </w:p>
        </w:tc>
        <w:tc>
          <w:tcPr>
            <w:tcW w:w="1276" w:type="dxa"/>
            <w:vAlign w:val="center"/>
          </w:tcPr>
          <w:p w14:paraId="178E174C" w14:textId="77777777" w:rsidR="00D32B06" w:rsidRPr="007B618F" w:rsidRDefault="00D32B06" w:rsidP="00E328E7">
            <w:pPr>
              <w:spacing w:after="0" w:line="240" w:lineRule="auto"/>
              <w:rPr>
                <w:rFonts w:ascii="Arial" w:eastAsia="Times New Roman" w:hAnsi="Arial" w:cs="Arial"/>
                <w:color w:val="000000"/>
                <w:sz w:val="18"/>
                <w:szCs w:val="18"/>
                <w:lang w:eastAsia="es-ES"/>
              </w:rPr>
            </w:pPr>
            <w:r w:rsidRPr="007B618F">
              <w:rPr>
                <w:rFonts w:ascii="Arial" w:eastAsia="Times New Roman" w:hAnsi="Arial" w:cs="Arial"/>
                <w:color w:val="000000"/>
                <w:sz w:val="18"/>
                <w:szCs w:val="18"/>
                <w:lang w:eastAsia="es-ES"/>
              </w:rPr>
              <w:t>Durante la ejecución del contrato.</w:t>
            </w:r>
          </w:p>
        </w:tc>
      </w:tr>
    </w:tbl>
    <w:p w14:paraId="1EDBD0EC" w14:textId="77777777" w:rsidR="00D32B06" w:rsidRPr="00BE4D0B" w:rsidRDefault="00D32B06" w:rsidP="00D32B06">
      <w:pPr>
        <w:rPr>
          <w:rFonts w:ascii="Arial" w:hAnsi="Arial" w:cs="Arial"/>
          <w:sz w:val="18"/>
          <w:szCs w:val="18"/>
        </w:rPr>
      </w:pPr>
    </w:p>
    <w:p w14:paraId="71EAA5C7" w14:textId="77777777" w:rsidR="00D32B06" w:rsidRPr="007B618F" w:rsidRDefault="00D32B06" w:rsidP="00D32B06">
      <w:pPr>
        <w:spacing w:after="0" w:line="240" w:lineRule="auto"/>
        <w:jc w:val="both"/>
        <w:rPr>
          <w:rFonts w:ascii="Arial" w:eastAsia="Times New Roman" w:hAnsi="Arial" w:cs="Arial"/>
          <w:lang w:eastAsia="es-ES"/>
        </w:rPr>
      </w:pPr>
    </w:p>
    <w:p w14:paraId="58242B13" w14:textId="77777777" w:rsidR="001A2A49" w:rsidRDefault="001A2A49" w:rsidP="00D32B06">
      <w:pPr>
        <w:spacing w:after="0" w:line="240" w:lineRule="auto"/>
        <w:jc w:val="both"/>
        <w:rPr>
          <w:rFonts w:ascii="Arial" w:eastAsia="Times New Roman" w:hAnsi="Arial" w:cs="Arial"/>
          <w:b/>
          <w:lang w:eastAsia="es-ES"/>
        </w:rPr>
      </w:pPr>
    </w:p>
    <w:p w14:paraId="4184B6A9" w14:textId="77777777" w:rsidR="001A2A49" w:rsidRDefault="001A2A49" w:rsidP="00D32B06">
      <w:pPr>
        <w:spacing w:after="0" w:line="240" w:lineRule="auto"/>
        <w:jc w:val="both"/>
        <w:rPr>
          <w:rFonts w:ascii="Arial" w:eastAsia="Times New Roman" w:hAnsi="Arial" w:cs="Arial"/>
          <w:b/>
          <w:lang w:eastAsia="es-ES"/>
        </w:rPr>
      </w:pPr>
    </w:p>
    <w:p w14:paraId="58F685AC" w14:textId="77777777" w:rsidR="001A2A49" w:rsidRDefault="001A2A49" w:rsidP="00D32B06">
      <w:pPr>
        <w:spacing w:after="0" w:line="240" w:lineRule="auto"/>
        <w:jc w:val="both"/>
        <w:rPr>
          <w:rFonts w:ascii="Arial" w:eastAsia="Times New Roman" w:hAnsi="Arial" w:cs="Arial"/>
          <w:b/>
          <w:lang w:eastAsia="es-ES"/>
        </w:rPr>
      </w:pPr>
    </w:p>
    <w:p w14:paraId="51E6BE66" w14:textId="1B605055" w:rsidR="00D32B06" w:rsidRPr="007B618F" w:rsidRDefault="00D32B06" w:rsidP="00D32B06">
      <w:pPr>
        <w:spacing w:after="0" w:line="240" w:lineRule="auto"/>
        <w:jc w:val="both"/>
        <w:rPr>
          <w:rFonts w:ascii="Arial" w:eastAsia="Times New Roman" w:hAnsi="Arial" w:cs="Arial"/>
          <w:lang w:eastAsia="es-ES"/>
        </w:rPr>
      </w:pPr>
      <w:r w:rsidRPr="002972C8">
        <w:rPr>
          <w:rFonts w:ascii="Arial" w:eastAsia="Times New Roman" w:hAnsi="Arial" w:cs="Arial"/>
          <w:b/>
          <w:lang w:eastAsia="es-ES"/>
        </w:rPr>
        <w:t>NOTA:</w:t>
      </w:r>
      <w:r w:rsidRPr="007B618F">
        <w:rPr>
          <w:rFonts w:ascii="Arial" w:eastAsia="Times New Roman" w:hAnsi="Arial" w:cs="Arial"/>
          <w:lang w:eastAsia="es-ES"/>
        </w:rPr>
        <w:t xml:space="preserve"> Los riesgos previsibles asignados al contratista, se deberán entender siempre incorporados en la propuesta del mismo. Así, en caso de que el riesgo que se materialice haya sido aceptado por el contratista, NO podrá alegarse por parte de este algún desequilibrio económico del contrato</w:t>
      </w:r>
    </w:p>
    <w:p w14:paraId="1C2339AE" w14:textId="77777777" w:rsidR="00D32B06" w:rsidRPr="007B618F" w:rsidRDefault="00D32B06" w:rsidP="00D32B06">
      <w:pPr>
        <w:spacing w:after="0" w:line="240" w:lineRule="auto"/>
        <w:jc w:val="both"/>
        <w:rPr>
          <w:rFonts w:ascii="Arial" w:eastAsia="Times New Roman" w:hAnsi="Arial" w:cs="Arial"/>
          <w:lang w:eastAsia="es-ES"/>
        </w:rPr>
      </w:pPr>
    </w:p>
    <w:p w14:paraId="0E688DE6" w14:textId="77777777" w:rsidR="00D32B06" w:rsidRDefault="00D32B06" w:rsidP="00D32B06">
      <w:pPr>
        <w:spacing w:after="0" w:line="240" w:lineRule="auto"/>
        <w:jc w:val="both"/>
        <w:rPr>
          <w:rFonts w:ascii="Arial" w:eastAsia="Times New Roman" w:hAnsi="Arial" w:cs="Arial"/>
          <w:lang w:eastAsia="es-ES"/>
        </w:rPr>
      </w:pPr>
      <w:r w:rsidRPr="007B618F">
        <w:rPr>
          <w:rFonts w:ascii="Arial" w:eastAsia="Times New Roman" w:hAnsi="Arial" w:cs="Arial"/>
          <w:lang w:eastAsia="es-ES"/>
        </w:rPr>
        <w:t>En caso de que la entidad no reciba observaciones a la presente Matriz de Riesgos, esta se entiende ACEPTADA  por los interesados que asistieron a la audiencia de riesgos.</w:t>
      </w:r>
    </w:p>
    <w:p w14:paraId="5C18612F" w14:textId="77777777" w:rsidR="00D32B06" w:rsidRDefault="00D32B06" w:rsidP="00D32B06">
      <w:pPr>
        <w:spacing w:after="0" w:line="240" w:lineRule="auto"/>
        <w:jc w:val="both"/>
        <w:rPr>
          <w:rFonts w:ascii="Arial" w:eastAsia="Times New Roman" w:hAnsi="Arial" w:cs="Arial"/>
          <w:lang w:eastAsia="es-ES"/>
        </w:rPr>
      </w:pPr>
    </w:p>
    <w:p w14:paraId="2E551D7E" w14:textId="77777777" w:rsidR="00D32B06" w:rsidRPr="007B618F" w:rsidRDefault="00D32B06" w:rsidP="00D32B06">
      <w:pPr>
        <w:spacing w:after="0" w:line="240" w:lineRule="auto"/>
        <w:jc w:val="both"/>
        <w:rPr>
          <w:rFonts w:ascii="Arial" w:eastAsia="Times New Roman" w:hAnsi="Arial" w:cs="Arial"/>
          <w:lang w:eastAsia="es-ES"/>
        </w:rPr>
      </w:pPr>
    </w:p>
    <w:p w14:paraId="12594750" w14:textId="77777777" w:rsidR="00E97D3E" w:rsidRDefault="00E97D3E"/>
    <w:sectPr w:rsidR="00E97D3E" w:rsidSect="00726073">
      <w:pgSz w:w="18722" w:h="12242" w:orient="landscape" w:code="123"/>
      <w:pgMar w:top="1134" w:right="567" w:bottom="1985" w:left="567"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365E02" w14:textId="77777777" w:rsidR="00724671" w:rsidRDefault="00724671">
      <w:pPr>
        <w:spacing w:after="0" w:line="240" w:lineRule="auto"/>
      </w:pPr>
      <w:r>
        <w:separator/>
      </w:r>
    </w:p>
  </w:endnote>
  <w:endnote w:type="continuationSeparator" w:id="0">
    <w:p w14:paraId="69DED797" w14:textId="77777777" w:rsidR="00724671" w:rsidRDefault="00724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Kunstler Script">
    <w:panose1 w:val="030304020206070D0D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26913E" w14:textId="77777777" w:rsidR="00724671" w:rsidRDefault="00724671">
      <w:pPr>
        <w:spacing w:after="0" w:line="240" w:lineRule="auto"/>
      </w:pPr>
      <w:r>
        <w:separator/>
      </w:r>
    </w:p>
  </w:footnote>
  <w:footnote w:type="continuationSeparator" w:id="0">
    <w:p w14:paraId="325D2AC8" w14:textId="77777777" w:rsidR="00724671" w:rsidRDefault="007246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vertAnchor="text" w:horzAnchor="margin" w:tblpXSpec="center" w:tblpYSpec="center"/>
      <w:tblW w:w="10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155"/>
      <w:gridCol w:w="4916"/>
      <w:gridCol w:w="1746"/>
      <w:gridCol w:w="1235"/>
    </w:tblGrid>
    <w:tr w:rsidR="008617E4" w:rsidRPr="009D4B19" w14:paraId="3601524B" w14:textId="77777777" w:rsidTr="00D772C3">
      <w:trPr>
        <w:trHeight w:val="305"/>
      </w:trPr>
      <w:tc>
        <w:tcPr>
          <w:tcW w:w="2155" w:type="dxa"/>
          <w:vMerge w:val="restart"/>
          <w:vAlign w:val="center"/>
        </w:tcPr>
        <w:p w14:paraId="7517E287" w14:textId="77777777" w:rsidR="00B15F0F" w:rsidRPr="00C8626A" w:rsidRDefault="00854E23" w:rsidP="0088017D">
          <w:pPr>
            <w:pStyle w:val="Encabezado"/>
            <w:jc w:val="center"/>
            <w:rPr>
              <w:rFonts w:ascii="Kunstler Script" w:hAnsi="Kunstler Script"/>
              <w:noProof/>
              <w:lang w:eastAsia="es-CO"/>
            </w:rPr>
          </w:pPr>
          <w:r w:rsidRPr="00C8626A">
            <w:rPr>
              <w:rFonts w:ascii="Kunstler Script" w:hAnsi="Kunstler Script"/>
              <w:noProof/>
              <w:lang w:eastAsia="es-CO"/>
            </w:rPr>
            <w:t>Republica de Colombia</w:t>
          </w:r>
        </w:p>
        <w:p w14:paraId="305A55C5" w14:textId="77777777" w:rsidR="00B15F0F" w:rsidRDefault="00854E23" w:rsidP="0088017D">
          <w:pPr>
            <w:pStyle w:val="Encabezado"/>
            <w:jc w:val="center"/>
            <w:rPr>
              <w:rFonts w:ascii="Kunstler Script" w:hAnsi="Kunstler Script"/>
              <w:noProof/>
              <w:sz w:val="32"/>
              <w:szCs w:val="32"/>
              <w:lang w:eastAsia="es-CO"/>
            </w:rPr>
          </w:pPr>
          <w:r>
            <w:rPr>
              <w:rFonts w:ascii="Kunstler Script" w:hAnsi="Kunstler Script"/>
              <w:noProof/>
              <w:sz w:val="32"/>
              <w:szCs w:val="32"/>
              <w:lang w:val="es-CO" w:eastAsia="es-CO"/>
            </w:rPr>
            <w:drawing>
              <wp:anchor distT="0" distB="0" distL="114300" distR="114300" simplePos="0" relativeHeight="251659264" behindDoc="0" locked="0" layoutInCell="1" allowOverlap="0" wp14:anchorId="27207E3A" wp14:editId="24974A51">
                <wp:simplePos x="0" y="0"/>
                <wp:positionH relativeFrom="column">
                  <wp:posOffset>342265</wp:posOffset>
                </wp:positionH>
                <wp:positionV relativeFrom="paragraph">
                  <wp:posOffset>5080</wp:posOffset>
                </wp:positionV>
                <wp:extent cx="660400" cy="419100"/>
                <wp:effectExtent l="19050" t="0" r="635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0400" cy="419100"/>
                        </a:xfrm>
                        <a:prstGeom prst="rect">
                          <a:avLst/>
                        </a:prstGeom>
                        <a:noFill/>
                      </pic:spPr>
                    </pic:pic>
                  </a:graphicData>
                </a:graphic>
              </wp:anchor>
            </w:drawing>
          </w:r>
        </w:p>
        <w:p w14:paraId="149942CE" w14:textId="77777777" w:rsidR="00B15F0F" w:rsidRDefault="00B15F0F" w:rsidP="0088017D">
          <w:pPr>
            <w:pStyle w:val="Encabezado"/>
            <w:jc w:val="center"/>
            <w:rPr>
              <w:rFonts w:ascii="Kunstler Script" w:hAnsi="Kunstler Script"/>
              <w:noProof/>
              <w:sz w:val="32"/>
              <w:szCs w:val="32"/>
              <w:lang w:eastAsia="es-CO"/>
            </w:rPr>
          </w:pPr>
        </w:p>
        <w:p w14:paraId="56A4A350" w14:textId="77777777" w:rsidR="00B15F0F" w:rsidRPr="00C8626A" w:rsidRDefault="00854E23" w:rsidP="0088017D">
          <w:pPr>
            <w:spacing w:before="2" w:after="0" w:line="240" w:lineRule="auto"/>
            <w:ind w:right="-67"/>
            <w:jc w:val="center"/>
            <w:rPr>
              <w:rFonts w:ascii="Kunstler Script" w:eastAsia="Kunstler Script" w:hAnsi="Kunstler Script" w:cs="Kunstler Script"/>
              <w:w w:val="101"/>
              <w:position w:val="2"/>
              <w:sz w:val="24"/>
              <w:szCs w:val="24"/>
            </w:rPr>
          </w:pPr>
          <w:r w:rsidRPr="00C8626A">
            <w:rPr>
              <w:rFonts w:ascii="Kunstler Script" w:hAnsi="Kunstler Script"/>
              <w:noProof/>
              <w:sz w:val="24"/>
              <w:szCs w:val="24"/>
              <w:lang w:eastAsia="es-CO"/>
            </w:rPr>
            <w:t>Gobernación de Santander</w:t>
          </w:r>
        </w:p>
      </w:tc>
      <w:tc>
        <w:tcPr>
          <w:tcW w:w="4916" w:type="dxa"/>
          <w:vMerge w:val="restart"/>
          <w:vAlign w:val="center"/>
        </w:tcPr>
        <w:p w14:paraId="051A2309" w14:textId="5AEE7CC2" w:rsidR="00B15F0F" w:rsidRPr="00C8626A" w:rsidRDefault="00757FE8" w:rsidP="0088017D">
          <w:pPr>
            <w:spacing w:after="0" w:line="240" w:lineRule="auto"/>
            <w:ind w:right="85"/>
            <w:jc w:val="center"/>
            <w:rPr>
              <w:rFonts w:ascii="Arial" w:hAnsi="Arial" w:cs="Arial"/>
              <w:b/>
            </w:rPr>
          </w:pPr>
          <w:r>
            <w:rPr>
              <w:rFonts w:ascii="Arial" w:hAnsi="Arial" w:cs="Arial"/>
              <w:b/>
            </w:rPr>
            <w:t xml:space="preserve">MATRIZ DE RIESGO </w:t>
          </w:r>
        </w:p>
      </w:tc>
      <w:tc>
        <w:tcPr>
          <w:tcW w:w="1746" w:type="dxa"/>
          <w:tcBorders>
            <w:bottom w:val="single" w:sz="4" w:space="0" w:color="auto"/>
            <w:right w:val="single" w:sz="4" w:space="0" w:color="auto"/>
          </w:tcBorders>
          <w:vAlign w:val="center"/>
        </w:tcPr>
        <w:p w14:paraId="56BEC41E" w14:textId="77777777" w:rsidR="00B15F0F" w:rsidRPr="00D772C3" w:rsidRDefault="00854E23" w:rsidP="0088017D">
          <w:pPr>
            <w:spacing w:after="0" w:line="240" w:lineRule="auto"/>
            <w:rPr>
              <w:rFonts w:ascii="Arial" w:hAnsi="Arial" w:cs="Arial"/>
              <w:b/>
              <w:sz w:val="12"/>
              <w:szCs w:val="12"/>
            </w:rPr>
          </w:pPr>
          <w:r w:rsidRPr="00D772C3">
            <w:rPr>
              <w:rFonts w:ascii="Arial" w:hAnsi="Arial" w:cs="Arial"/>
              <w:b/>
              <w:sz w:val="12"/>
              <w:szCs w:val="12"/>
            </w:rPr>
            <w:t>CÓDIGO</w:t>
          </w:r>
        </w:p>
      </w:tc>
      <w:tc>
        <w:tcPr>
          <w:tcW w:w="1235" w:type="dxa"/>
          <w:tcBorders>
            <w:left w:val="single" w:sz="4" w:space="0" w:color="auto"/>
            <w:bottom w:val="single" w:sz="4" w:space="0" w:color="auto"/>
          </w:tcBorders>
          <w:vAlign w:val="center"/>
        </w:tcPr>
        <w:p w14:paraId="6F76A769" w14:textId="127F51BB" w:rsidR="00B15F0F" w:rsidRPr="001E36D2" w:rsidRDefault="005165EE" w:rsidP="001E36D2">
          <w:pPr>
            <w:spacing w:after="0" w:line="240" w:lineRule="auto"/>
            <w:jc w:val="center"/>
            <w:rPr>
              <w:rFonts w:ascii="Arial" w:hAnsi="Arial" w:cs="Arial"/>
              <w:sz w:val="12"/>
              <w:szCs w:val="12"/>
            </w:rPr>
          </w:pPr>
          <w:r w:rsidRPr="00AF5B2B">
            <w:rPr>
              <w:rFonts w:ascii="Arial" w:hAnsi="Arial" w:cs="Arial"/>
              <w:sz w:val="16"/>
              <w:szCs w:val="16"/>
            </w:rPr>
            <w:t>AP-CCP-RG-70</w:t>
          </w:r>
        </w:p>
      </w:tc>
    </w:tr>
    <w:tr w:rsidR="008617E4" w:rsidRPr="009D4B19" w14:paraId="2D9B1036" w14:textId="77777777" w:rsidTr="00D772C3">
      <w:trPr>
        <w:trHeight w:val="305"/>
      </w:trPr>
      <w:tc>
        <w:tcPr>
          <w:tcW w:w="2155" w:type="dxa"/>
          <w:vMerge/>
          <w:vAlign w:val="center"/>
        </w:tcPr>
        <w:p w14:paraId="6BBED77E" w14:textId="77777777" w:rsidR="00B15F0F" w:rsidRPr="009D4B19" w:rsidRDefault="00B15F0F" w:rsidP="0088017D">
          <w:pPr>
            <w:spacing w:after="0" w:line="240" w:lineRule="auto"/>
            <w:jc w:val="center"/>
            <w:rPr>
              <w:noProof/>
              <w:lang w:eastAsia="es-ES"/>
            </w:rPr>
          </w:pPr>
        </w:p>
      </w:tc>
      <w:tc>
        <w:tcPr>
          <w:tcW w:w="4916" w:type="dxa"/>
          <w:vMerge/>
          <w:vAlign w:val="center"/>
        </w:tcPr>
        <w:p w14:paraId="135DEB39" w14:textId="77777777" w:rsidR="00B15F0F" w:rsidRPr="009D4B19" w:rsidRDefault="00B15F0F" w:rsidP="0088017D">
          <w:pPr>
            <w:spacing w:after="0" w:line="240" w:lineRule="auto"/>
            <w:rPr>
              <w:b/>
            </w:rPr>
          </w:pPr>
        </w:p>
      </w:tc>
      <w:tc>
        <w:tcPr>
          <w:tcW w:w="1746" w:type="dxa"/>
          <w:tcBorders>
            <w:top w:val="single" w:sz="4" w:space="0" w:color="auto"/>
            <w:bottom w:val="single" w:sz="4" w:space="0" w:color="auto"/>
            <w:right w:val="single" w:sz="4" w:space="0" w:color="auto"/>
          </w:tcBorders>
          <w:vAlign w:val="center"/>
        </w:tcPr>
        <w:p w14:paraId="1515934C" w14:textId="77777777" w:rsidR="00B15F0F" w:rsidRPr="00D772C3" w:rsidRDefault="00854E23" w:rsidP="0088017D">
          <w:pPr>
            <w:spacing w:after="0" w:line="240" w:lineRule="auto"/>
            <w:rPr>
              <w:rFonts w:ascii="Arial" w:hAnsi="Arial" w:cs="Arial"/>
              <w:b/>
              <w:sz w:val="12"/>
              <w:szCs w:val="12"/>
            </w:rPr>
          </w:pPr>
          <w:r w:rsidRPr="00D772C3">
            <w:rPr>
              <w:rFonts w:ascii="Arial" w:hAnsi="Arial" w:cs="Arial"/>
              <w:b/>
              <w:sz w:val="12"/>
              <w:szCs w:val="12"/>
            </w:rPr>
            <w:t>VERSIÓN</w:t>
          </w:r>
        </w:p>
      </w:tc>
      <w:tc>
        <w:tcPr>
          <w:tcW w:w="1235" w:type="dxa"/>
          <w:tcBorders>
            <w:top w:val="single" w:sz="4" w:space="0" w:color="auto"/>
            <w:left w:val="single" w:sz="4" w:space="0" w:color="auto"/>
            <w:bottom w:val="single" w:sz="4" w:space="0" w:color="auto"/>
          </w:tcBorders>
          <w:vAlign w:val="center"/>
        </w:tcPr>
        <w:p w14:paraId="77C076D0" w14:textId="35D62D38" w:rsidR="00B15F0F" w:rsidRPr="001E36D2" w:rsidRDefault="005165EE" w:rsidP="001E36D2">
          <w:pPr>
            <w:spacing w:after="0" w:line="240" w:lineRule="auto"/>
            <w:jc w:val="center"/>
            <w:rPr>
              <w:rFonts w:ascii="Arial" w:hAnsi="Arial" w:cs="Arial"/>
              <w:sz w:val="12"/>
              <w:szCs w:val="12"/>
            </w:rPr>
          </w:pPr>
          <w:r>
            <w:rPr>
              <w:rFonts w:ascii="Arial" w:hAnsi="Arial" w:cs="Arial"/>
              <w:sz w:val="12"/>
              <w:szCs w:val="12"/>
            </w:rPr>
            <w:t>0</w:t>
          </w:r>
        </w:p>
      </w:tc>
    </w:tr>
    <w:tr w:rsidR="008617E4" w:rsidRPr="009D4B19" w14:paraId="7C190CA6" w14:textId="77777777" w:rsidTr="00D772C3">
      <w:trPr>
        <w:trHeight w:val="305"/>
      </w:trPr>
      <w:tc>
        <w:tcPr>
          <w:tcW w:w="2155" w:type="dxa"/>
          <w:vMerge/>
          <w:vAlign w:val="center"/>
        </w:tcPr>
        <w:p w14:paraId="30C9AAD4" w14:textId="77777777" w:rsidR="00B15F0F" w:rsidRPr="009D4B19" w:rsidRDefault="00B15F0F" w:rsidP="0088017D">
          <w:pPr>
            <w:spacing w:after="0" w:line="240" w:lineRule="auto"/>
            <w:jc w:val="center"/>
            <w:rPr>
              <w:noProof/>
              <w:lang w:eastAsia="es-ES"/>
            </w:rPr>
          </w:pPr>
        </w:p>
      </w:tc>
      <w:tc>
        <w:tcPr>
          <w:tcW w:w="4916" w:type="dxa"/>
          <w:vMerge/>
          <w:vAlign w:val="center"/>
        </w:tcPr>
        <w:p w14:paraId="43AB5E3B" w14:textId="77777777" w:rsidR="00B15F0F" w:rsidRPr="009D4B19" w:rsidRDefault="00B15F0F" w:rsidP="0088017D">
          <w:pPr>
            <w:spacing w:after="0" w:line="240" w:lineRule="auto"/>
            <w:rPr>
              <w:b/>
            </w:rPr>
          </w:pPr>
        </w:p>
      </w:tc>
      <w:tc>
        <w:tcPr>
          <w:tcW w:w="1746" w:type="dxa"/>
          <w:tcBorders>
            <w:top w:val="single" w:sz="4" w:space="0" w:color="auto"/>
            <w:bottom w:val="single" w:sz="4" w:space="0" w:color="auto"/>
            <w:right w:val="single" w:sz="4" w:space="0" w:color="auto"/>
          </w:tcBorders>
          <w:vAlign w:val="center"/>
        </w:tcPr>
        <w:p w14:paraId="204AE7C2" w14:textId="77777777" w:rsidR="00B15F0F" w:rsidRPr="00D772C3" w:rsidRDefault="00854E23" w:rsidP="006C05AA">
          <w:pPr>
            <w:spacing w:after="0" w:line="240" w:lineRule="auto"/>
            <w:rPr>
              <w:rFonts w:ascii="Arial" w:hAnsi="Arial" w:cs="Arial"/>
              <w:b/>
              <w:sz w:val="12"/>
              <w:szCs w:val="12"/>
            </w:rPr>
          </w:pPr>
          <w:r w:rsidRPr="00D772C3">
            <w:rPr>
              <w:rFonts w:ascii="Arial" w:hAnsi="Arial" w:cs="Arial"/>
              <w:b/>
              <w:sz w:val="12"/>
              <w:szCs w:val="12"/>
            </w:rPr>
            <w:t xml:space="preserve">FECHA </w:t>
          </w:r>
        </w:p>
      </w:tc>
      <w:tc>
        <w:tcPr>
          <w:tcW w:w="1235" w:type="dxa"/>
          <w:tcBorders>
            <w:top w:val="single" w:sz="4" w:space="0" w:color="auto"/>
            <w:left w:val="single" w:sz="4" w:space="0" w:color="auto"/>
            <w:bottom w:val="single" w:sz="4" w:space="0" w:color="auto"/>
          </w:tcBorders>
          <w:vAlign w:val="center"/>
        </w:tcPr>
        <w:p w14:paraId="314340C8" w14:textId="53C762F1" w:rsidR="00B15F0F" w:rsidRPr="009D4B19" w:rsidRDefault="005165EE" w:rsidP="001E36D2">
          <w:pPr>
            <w:spacing w:after="0" w:line="240" w:lineRule="auto"/>
            <w:jc w:val="center"/>
            <w:rPr>
              <w:sz w:val="20"/>
            </w:rPr>
          </w:pPr>
          <w:r w:rsidRPr="00AF5B2B">
            <w:rPr>
              <w:rFonts w:ascii="Arial" w:hAnsi="Arial" w:cs="Arial"/>
              <w:sz w:val="16"/>
              <w:szCs w:val="16"/>
            </w:rPr>
            <w:t>19/04/2023</w:t>
          </w:r>
        </w:p>
      </w:tc>
    </w:tr>
    <w:tr w:rsidR="008617E4" w:rsidRPr="001E36D2" w14:paraId="6C56B59E" w14:textId="77777777" w:rsidTr="00D772C3">
      <w:trPr>
        <w:trHeight w:val="367"/>
      </w:trPr>
      <w:tc>
        <w:tcPr>
          <w:tcW w:w="2155" w:type="dxa"/>
          <w:vMerge/>
          <w:vAlign w:val="center"/>
        </w:tcPr>
        <w:p w14:paraId="68072DE5" w14:textId="77777777" w:rsidR="00B15F0F" w:rsidRPr="009D4B19" w:rsidRDefault="00B15F0F" w:rsidP="0088017D">
          <w:pPr>
            <w:spacing w:after="0" w:line="240" w:lineRule="auto"/>
            <w:jc w:val="center"/>
            <w:rPr>
              <w:noProof/>
              <w:lang w:eastAsia="es-ES"/>
            </w:rPr>
          </w:pPr>
        </w:p>
      </w:tc>
      <w:tc>
        <w:tcPr>
          <w:tcW w:w="4916" w:type="dxa"/>
          <w:vMerge/>
          <w:vAlign w:val="center"/>
        </w:tcPr>
        <w:p w14:paraId="7678921D" w14:textId="77777777" w:rsidR="00B15F0F" w:rsidRPr="009D4B19" w:rsidRDefault="00B15F0F" w:rsidP="0088017D">
          <w:pPr>
            <w:spacing w:after="0" w:line="240" w:lineRule="auto"/>
            <w:rPr>
              <w:b/>
            </w:rPr>
          </w:pPr>
        </w:p>
      </w:tc>
      <w:tc>
        <w:tcPr>
          <w:tcW w:w="1746" w:type="dxa"/>
          <w:tcBorders>
            <w:top w:val="single" w:sz="4" w:space="0" w:color="auto"/>
            <w:right w:val="single" w:sz="4" w:space="0" w:color="auto"/>
          </w:tcBorders>
          <w:vAlign w:val="center"/>
        </w:tcPr>
        <w:p w14:paraId="0A8A6045" w14:textId="77777777" w:rsidR="00B15F0F" w:rsidRPr="00D772C3" w:rsidRDefault="00854E23" w:rsidP="0088017D">
          <w:pPr>
            <w:spacing w:after="0" w:line="240" w:lineRule="auto"/>
            <w:rPr>
              <w:rFonts w:ascii="Arial" w:hAnsi="Arial" w:cs="Arial"/>
              <w:b/>
              <w:sz w:val="12"/>
              <w:szCs w:val="12"/>
            </w:rPr>
          </w:pPr>
          <w:r w:rsidRPr="00D772C3">
            <w:rPr>
              <w:rFonts w:ascii="Arial" w:hAnsi="Arial" w:cs="Arial"/>
              <w:b/>
              <w:sz w:val="12"/>
              <w:szCs w:val="12"/>
            </w:rPr>
            <w:t>PÁGINA</w:t>
          </w:r>
        </w:p>
      </w:tc>
      <w:tc>
        <w:tcPr>
          <w:tcW w:w="1235" w:type="dxa"/>
          <w:tcBorders>
            <w:top w:val="single" w:sz="4" w:space="0" w:color="auto"/>
            <w:left w:val="single" w:sz="4" w:space="0" w:color="auto"/>
          </w:tcBorders>
          <w:vAlign w:val="center"/>
        </w:tcPr>
        <w:p w14:paraId="799BE2BF" w14:textId="2889CB9F" w:rsidR="00B15F0F" w:rsidRPr="001E36D2" w:rsidRDefault="00854E23" w:rsidP="001E36D2">
          <w:pPr>
            <w:spacing w:after="0" w:line="240" w:lineRule="auto"/>
            <w:jc w:val="center"/>
            <w:rPr>
              <w:sz w:val="12"/>
              <w:szCs w:val="12"/>
            </w:rPr>
          </w:pPr>
          <w:r w:rsidRPr="001E36D2">
            <w:rPr>
              <w:sz w:val="12"/>
              <w:szCs w:val="12"/>
            </w:rPr>
            <w:fldChar w:fldCharType="begin"/>
          </w:r>
          <w:r w:rsidRPr="001E36D2">
            <w:rPr>
              <w:sz w:val="12"/>
              <w:szCs w:val="12"/>
            </w:rPr>
            <w:instrText xml:space="preserve"> PAGE </w:instrText>
          </w:r>
          <w:r w:rsidRPr="001E36D2">
            <w:rPr>
              <w:sz w:val="12"/>
              <w:szCs w:val="12"/>
            </w:rPr>
            <w:fldChar w:fldCharType="separate"/>
          </w:r>
          <w:r w:rsidR="00C709A7">
            <w:rPr>
              <w:noProof/>
              <w:sz w:val="12"/>
              <w:szCs w:val="12"/>
            </w:rPr>
            <w:t>23</w:t>
          </w:r>
          <w:r w:rsidRPr="001E36D2">
            <w:rPr>
              <w:sz w:val="12"/>
              <w:szCs w:val="12"/>
            </w:rPr>
            <w:fldChar w:fldCharType="end"/>
          </w:r>
          <w:r w:rsidRPr="001E36D2">
            <w:rPr>
              <w:sz w:val="12"/>
              <w:szCs w:val="12"/>
            </w:rPr>
            <w:t xml:space="preserve"> de </w:t>
          </w:r>
          <w:r w:rsidRPr="001E36D2">
            <w:rPr>
              <w:sz w:val="12"/>
              <w:szCs w:val="12"/>
            </w:rPr>
            <w:fldChar w:fldCharType="begin"/>
          </w:r>
          <w:r w:rsidRPr="001E36D2">
            <w:rPr>
              <w:sz w:val="12"/>
              <w:szCs w:val="12"/>
            </w:rPr>
            <w:instrText xml:space="preserve"> NUMPAGES  </w:instrText>
          </w:r>
          <w:r w:rsidRPr="001E36D2">
            <w:rPr>
              <w:sz w:val="12"/>
              <w:szCs w:val="12"/>
            </w:rPr>
            <w:fldChar w:fldCharType="separate"/>
          </w:r>
          <w:r w:rsidR="00C709A7">
            <w:rPr>
              <w:noProof/>
              <w:sz w:val="12"/>
              <w:szCs w:val="12"/>
            </w:rPr>
            <w:t>23</w:t>
          </w:r>
          <w:r w:rsidRPr="001E36D2">
            <w:rPr>
              <w:sz w:val="12"/>
              <w:szCs w:val="12"/>
            </w:rPr>
            <w:fldChar w:fldCharType="end"/>
          </w:r>
        </w:p>
      </w:tc>
    </w:tr>
  </w:tbl>
  <w:p w14:paraId="55824E88" w14:textId="77777777" w:rsidR="00B15F0F" w:rsidRDefault="00B15F0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BE2C67"/>
    <w:multiLevelType w:val="hybridMultilevel"/>
    <w:tmpl w:val="ED48A8FA"/>
    <w:lvl w:ilvl="0" w:tplc="05889008">
      <w:start w:val="1"/>
      <w:numFmt w:val="lowerLetter"/>
      <w:lvlText w:val="%1)"/>
      <w:lvlJc w:val="left"/>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92753B"/>
    <w:multiLevelType w:val="hybridMultilevel"/>
    <w:tmpl w:val="B9B86CC8"/>
    <w:lvl w:ilvl="0" w:tplc="CE564010">
      <w:start w:val="1"/>
      <w:numFmt w:val="lowerLetter"/>
      <w:lvlText w:val="%1."/>
      <w:lvlJc w:val="left"/>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C4D682A"/>
    <w:multiLevelType w:val="hybridMultilevel"/>
    <w:tmpl w:val="3890466E"/>
    <w:lvl w:ilvl="0" w:tplc="50ECF466">
      <w:start w:val="1"/>
      <w:numFmt w:val="lowerRoman"/>
      <w:lvlText w:val="(%1)"/>
      <w:lvlJc w:val="left"/>
      <w:pPr>
        <w:ind w:left="1140" w:hanging="720"/>
      </w:pPr>
      <w:rPr>
        <w:rFonts w:hint="default"/>
        <w:b/>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1D062D15"/>
    <w:multiLevelType w:val="hybridMultilevel"/>
    <w:tmpl w:val="B546F0E8"/>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785"/>
        </w:tabs>
        <w:ind w:left="1785" w:hanging="705"/>
      </w:pPr>
      <w:rPr>
        <w:rFonts w:ascii="Arial" w:eastAsia="Times New Roman" w:hAnsi="Arial"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821311"/>
    <w:multiLevelType w:val="multilevel"/>
    <w:tmpl w:val="59DA5E92"/>
    <w:lvl w:ilvl="0">
      <w:start w:val="1"/>
      <w:numFmt w:val="lowerLetter"/>
      <w:lvlText w:val="%1)"/>
      <w:lvlJc w:val="left"/>
      <w:pPr>
        <w:tabs>
          <w:tab w:val="num" w:pos="720"/>
        </w:tabs>
        <w:ind w:left="720" w:hanging="360"/>
      </w:pPr>
      <w:rPr>
        <w:rFonts w:hint="default"/>
        <w:b/>
        <w:i w:val="0"/>
        <w:color w:val="000000"/>
      </w:rPr>
    </w:lvl>
    <w:lvl w:ilvl="1">
      <w:start w:val="1"/>
      <w:numFmt w:val="decimal"/>
      <w:isLgl/>
      <w:lvlText w:val="%1.%2."/>
      <w:lvlJc w:val="left"/>
      <w:pPr>
        <w:tabs>
          <w:tab w:val="num" w:pos="360"/>
        </w:tabs>
        <w:ind w:left="360" w:hanging="360"/>
      </w:pPr>
      <w:rPr>
        <w:rFonts w:hint="default"/>
        <w:b/>
        <w:i w:val="0"/>
      </w:rPr>
    </w:lvl>
    <w:lvl w:ilvl="2">
      <w:start w:val="1"/>
      <w:numFmt w:val="decimal"/>
      <w:isLgl/>
      <w:lvlText w:val="%1.%2.%3."/>
      <w:lvlJc w:val="left"/>
      <w:pPr>
        <w:tabs>
          <w:tab w:val="num" w:pos="720"/>
        </w:tabs>
        <w:ind w:left="720" w:hanging="720"/>
      </w:pPr>
      <w:rPr>
        <w:rFonts w:hint="default"/>
        <w:b/>
        <w:i w:val="0"/>
      </w:rPr>
    </w:lvl>
    <w:lvl w:ilvl="3">
      <w:start w:val="1"/>
      <w:numFmt w:val="decimal"/>
      <w:isLgl/>
      <w:lvlText w:val="%1.%2.%3.%4."/>
      <w:lvlJc w:val="left"/>
      <w:pPr>
        <w:tabs>
          <w:tab w:val="num" w:pos="1080"/>
        </w:tabs>
        <w:ind w:left="1080" w:hanging="72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26A42B04"/>
    <w:multiLevelType w:val="hybridMultilevel"/>
    <w:tmpl w:val="7F9ABB68"/>
    <w:lvl w:ilvl="0" w:tplc="190C2B86">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29F3A83D"/>
    <w:multiLevelType w:val="hybridMultilevel"/>
    <w:tmpl w:val="59AA6AA0"/>
    <w:lvl w:ilvl="0" w:tplc="FCE69904">
      <w:start w:val="1"/>
      <w:numFmt w:val="lowerLetter"/>
      <w:lvlText w:val="%1)"/>
      <w:lvlJc w:val="left"/>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5AE0763"/>
    <w:multiLevelType w:val="hybridMultilevel"/>
    <w:tmpl w:val="B4BE93C8"/>
    <w:lvl w:ilvl="0" w:tplc="E7DA4522">
      <w:start w:val="1"/>
      <w:numFmt w:val="lowerLetter"/>
      <w:lvlText w:val="%1)"/>
      <w:lvlJc w:val="left"/>
      <w:pPr>
        <w:ind w:left="720" w:hanging="360"/>
      </w:pPr>
      <w:rPr>
        <w:rFonts w:hint="default"/>
        <w:b/>
      </w:rPr>
    </w:lvl>
    <w:lvl w:ilvl="1" w:tplc="2F42832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AA751A2"/>
    <w:multiLevelType w:val="hybridMultilevel"/>
    <w:tmpl w:val="57223090"/>
    <w:lvl w:ilvl="0" w:tplc="89201034">
      <w:start w:val="1"/>
      <w:numFmt w:val="lowerLetter"/>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4721A59"/>
    <w:multiLevelType w:val="hybridMultilevel"/>
    <w:tmpl w:val="8D9AF55C"/>
    <w:lvl w:ilvl="0" w:tplc="8F5AE9CA">
      <w:numFmt w:val="bullet"/>
      <w:pStyle w:val="TDC3"/>
      <w:lvlText w:val="-"/>
      <w:lvlJc w:val="left"/>
      <w:pPr>
        <w:ind w:left="1429"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CF6BAC4"/>
    <w:multiLevelType w:val="hybridMultilevel"/>
    <w:tmpl w:val="CAD6162E"/>
    <w:lvl w:ilvl="0" w:tplc="6890EDD6">
      <w:start w:val="1"/>
      <w:numFmt w:val="lowerLetter"/>
      <w:lvlText w:val="%1)"/>
      <w:lvlJc w:val="left"/>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5D06425"/>
    <w:multiLevelType w:val="hybridMultilevel"/>
    <w:tmpl w:val="B8B21984"/>
    <w:lvl w:ilvl="0" w:tplc="5FD275A4">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6E005EA"/>
    <w:multiLevelType w:val="hybridMultilevel"/>
    <w:tmpl w:val="A2FAD626"/>
    <w:lvl w:ilvl="0" w:tplc="0CFEC6D6">
      <w:start w:val="1"/>
      <w:numFmt w:val="lowerLetter"/>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56E068E"/>
    <w:multiLevelType w:val="multilevel"/>
    <w:tmpl w:val="A454BF02"/>
    <w:lvl w:ilvl="0">
      <w:start w:val="1"/>
      <w:numFmt w:val="decimal"/>
      <w:lvlText w:val="%1."/>
      <w:lvlJc w:val="left"/>
      <w:pPr>
        <w:tabs>
          <w:tab w:val="num" w:pos="720"/>
        </w:tabs>
        <w:ind w:left="720" w:hanging="360"/>
      </w:pPr>
      <w:rPr>
        <w:b/>
        <w:i w:val="0"/>
        <w:color w:val="000000"/>
      </w:rPr>
    </w:lvl>
    <w:lvl w:ilvl="1">
      <w:start w:val="1"/>
      <w:numFmt w:val="decimal"/>
      <w:isLgl/>
      <w:lvlText w:val="%1.%2."/>
      <w:lvlJc w:val="left"/>
      <w:pPr>
        <w:tabs>
          <w:tab w:val="num" w:pos="360"/>
        </w:tabs>
        <w:ind w:left="360" w:hanging="360"/>
      </w:pPr>
      <w:rPr>
        <w:rFonts w:hint="default"/>
        <w:b/>
        <w:i w:val="0"/>
      </w:rPr>
    </w:lvl>
    <w:lvl w:ilvl="2">
      <w:start w:val="1"/>
      <w:numFmt w:val="decimal"/>
      <w:isLgl/>
      <w:lvlText w:val="%1.%2.%3."/>
      <w:lvlJc w:val="left"/>
      <w:pPr>
        <w:tabs>
          <w:tab w:val="num" w:pos="720"/>
        </w:tabs>
        <w:ind w:left="720" w:hanging="720"/>
      </w:pPr>
      <w:rPr>
        <w:rFonts w:hint="default"/>
        <w:b/>
        <w:i w:val="0"/>
      </w:rPr>
    </w:lvl>
    <w:lvl w:ilvl="3">
      <w:start w:val="1"/>
      <w:numFmt w:val="decimal"/>
      <w:isLgl/>
      <w:lvlText w:val="%1.%2.%3.%4."/>
      <w:lvlJc w:val="left"/>
      <w:pPr>
        <w:tabs>
          <w:tab w:val="num" w:pos="1080"/>
        </w:tabs>
        <w:ind w:left="1080" w:hanging="72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663B43BA"/>
    <w:multiLevelType w:val="hybridMultilevel"/>
    <w:tmpl w:val="0EEA6576"/>
    <w:lvl w:ilvl="0" w:tplc="F0F44B4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9C33AB8"/>
    <w:multiLevelType w:val="hybridMultilevel"/>
    <w:tmpl w:val="B3D46B3A"/>
    <w:lvl w:ilvl="0" w:tplc="201AC8E0">
      <w:start w:val="1"/>
      <w:numFmt w:val="lowerLetter"/>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7" w15:restartNumberingAfterBreak="0">
    <w:nsid w:val="79EB08F1"/>
    <w:multiLevelType w:val="hybridMultilevel"/>
    <w:tmpl w:val="C75A4E68"/>
    <w:lvl w:ilvl="0" w:tplc="69EC12CA">
      <w:start w:val="1"/>
      <w:numFmt w:val="decimal"/>
      <w:lvlText w:val="%1."/>
      <w:lvlJc w:val="left"/>
      <w:pPr>
        <w:ind w:left="1069" w:hanging="360"/>
      </w:pPr>
      <w:rPr>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15:restartNumberingAfterBreak="0">
    <w:nsid w:val="7D027E47"/>
    <w:multiLevelType w:val="hybridMultilevel"/>
    <w:tmpl w:val="1D905E6C"/>
    <w:lvl w:ilvl="0" w:tplc="E55A3CD2">
      <w:start w:val="1"/>
      <w:numFmt w:val="lowerLetter"/>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AF209F"/>
    <w:multiLevelType w:val="hybridMultilevel"/>
    <w:tmpl w:val="C90C896E"/>
    <w:lvl w:ilvl="0" w:tplc="99861CC2">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6"/>
  </w:num>
  <w:num w:numId="2">
    <w:abstractNumId w:val="3"/>
  </w:num>
  <w:num w:numId="3">
    <w:abstractNumId w:val="0"/>
  </w:num>
  <w:num w:numId="4">
    <w:abstractNumId w:val="6"/>
  </w:num>
  <w:num w:numId="5">
    <w:abstractNumId w:val="10"/>
  </w:num>
  <w:num w:numId="6">
    <w:abstractNumId w:val="1"/>
  </w:num>
  <w:num w:numId="7">
    <w:abstractNumId w:val="9"/>
  </w:num>
  <w:num w:numId="8">
    <w:abstractNumId w:val="11"/>
  </w:num>
  <w:num w:numId="9">
    <w:abstractNumId w:val="17"/>
  </w:num>
  <w:num w:numId="10">
    <w:abstractNumId w:val="8"/>
  </w:num>
  <w:num w:numId="11">
    <w:abstractNumId w:val="5"/>
  </w:num>
  <w:num w:numId="12">
    <w:abstractNumId w:val="7"/>
  </w:num>
  <w:num w:numId="13">
    <w:abstractNumId w:val="12"/>
  </w:num>
  <w:num w:numId="14">
    <w:abstractNumId w:val="18"/>
  </w:num>
  <w:num w:numId="15">
    <w:abstractNumId w:val="15"/>
  </w:num>
  <w:num w:numId="16">
    <w:abstractNumId w:val="14"/>
  </w:num>
  <w:num w:numId="17">
    <w:abstractNumId w:val="4"/>
  </w:num>
  <w:num w:numId="18">
    <w:abstractNumId w:val="2"/>
  </w:num>
  <w:num w:numId="19">
    <w:abstractNumId w:val="19"/>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B06"/>
    <w:rsid w:val="00033F69"/>
    <w:rsid w:val="00097A36"/>
    <w:rsid w:val="00167710"/>
    <w:rsid w:val="00184685"/>
    <w:rsid w:val="001A2A49"/>
    <w:rsid w:val="00444FDB"/>
    <w:rsid w:val="005165EE"/>
    <w:rsid w:val="005A5CDB"/>
    <w:rsid w:val="00677042"/>
    <w:rsid w:val="006A2F2D"/>
    <w:rsid w:val="00712FFF"/>
    <w:rsid w:val="00724671"/>
    <w:rsid w:val="00757FE8"/>
    <w:rsid w:val="00854E23"/>
    <w:rsid w:val="00AA0C35"/>
    <w:rsid w:val="00AA4EA9"/>
    <w:rsid w:val="00B15F0F"/>
    <w:rsid w:val="00C12113"/>
    <w:rsid w:val="00C709A7"/>
    <w:rsid w:val="00CE7616"/>
    <w:rsid w:val="00D32B06"/>
    <w:rsid w:val="00D94B0F"/>
    <w:rsid w:val="00E97D3E"/>
    <w:rsid w:val="00F66F40"/>
    <w:rsid w:val="00FF24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AD7B2"/>
  <w15:chartTrackingRefBased/>
  <w15:docId w15:val="{6AC0B45B-FC0B-4E3F-B304-C6A7DC36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8"/>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B06"/>
    <w:pPr>
      <w:spacing w:after="200" w:line="276" w:lineRule="auto"/>
    </w:pPr>
    <w:rPr>
      <w:rFonts w:ascii="Calibri" w:eastAsia="Calibri" w:hAnsi="Calibri" w:cs="Times New Roman"/>
      <w:sz w:val="22"/>
      <w:lang w:val="es-ES"/>
    </w:rPr>
  </w:style>
  <w:style w:type="paragraph" w:styleId="Ttulo1">
    <w:name w:val="heading 1"/>
    <w:aliases w:val="Título 1-BCN,Edgar 1,1 ghost,g, Car Car,Car Car"/>
    <w:basedOn w:val="Normal"/>
    <w:next w:val="Normal"/>
    <w:link w:val="Ttulo1Car"/>
    <w:qFormat/>
    <w:rsid w:val="00D32B06"/>
    <w:pPr>
      <w:keepNext/>
      <w:spacing w:after="0" w:line="240" w:lineRule="auto"/>
      <w:jc w:val="both"/>
      <w:outlineLvl w:val="0"/>
    </w:pPr>
    <w:rPr>
      <w:rFonts w:ascii="Arial" w:eastAsia="Times New Roman" w:hAnsi="Arial"/>
      <w:b/>
      <w:sz w:val="20"/>
      <w:szCs w:val="24"/>
      <w:lang w:eastAsia="es-ES"/>
    </w:rPr>
  </w:style>
  <w:style w:type="paragraph" w:styleId="Ttulo2">
    <w:name w:val="heading 2"/>
    <w:aliases w:val="título 2,Title Header2 Car,título 2 Car"/>
    <w:basedOn w:val="Normal"/>
    <w:next w:val="Normal"/>
    <w:link w:val="Ttulo2Car"/>
    <w:qFormat/>
    <w:rsid w:val="00D32B06"/>
    <w:pPr>
      <w:keepNext/>
      <w:spacing w:after="0" w:line="240" w:lineRule="auto"/>
      <w:outlineLvl w:val="1"/>
    </w:pPr>
    <w:rPr>
      <w:rFonts w:ascii="Arial" w:eastAsia="Times New Roman" w:hAnsi="Arial"/>
      <w:b/>
      <w:sz w:val="20"/>
      <w:szCs w:val="24"/>
      <w:lang w:eastAsia="es-ES"/>
    </w:rPr>
  </w:style>
  <w:style w:type="paragraph" w:styleId="Ttulo3">
    <w:name w:val="heading 3"/>
    <w:basedOn w:val="Normal"/>
    <w:next w:val="Normal"/>
    <w:link w:val="Ttulo3Car"/>
    <w:qFormat/>
    <w:rsid w:val="00D32B06"/>
    <w:pPr>
      <w:keepNext/>
      <w:spacing w:after="0" w:line="240" w:lineRule="auto"/>
      <w:jc w:val="center"/>
      <w:outlineLvl w:val="2"/>
    </w:pPr>
    <w:rPr>
      <w:rFonts w:ascii="Arial" w:eastAsia="Times New Roman" w:hAnsi="Arial"/>
      <w:b/>
      <w:sz w:val="20"/>
      <w:szCs w:val="24"/>
      <w:lang w:eastAsia="es-ES"/>
    </w:rPr>
  </w:style>
  <w:style w:type="paragraph" w:styleId="Ttulo4">
    <w:name w:val="heading 4"/>
    <w:basedOn w:val="Normal"/>
    <w:next w:val="Normal"/>
    <w:link w:val="Ttulo4Car"/>
    <w:qFormat/>
    <w:rsid w:val="00D32B06"/>
    <w:pPr>
      <w:keepNext/>
      <w:overflowPunct w:val="0"/>
      <w:autoSpaceDE w:val="0"/>
      <w:autoSpaceDN w:val="0"/>
      <w:adjustRightInd w:val="0"/>
      <w:spacing w:before="240" w:after="60" w:line="240" w:lineRule="auto"/>
      <w:textAlignment w:val="baseline"/>
      <w:outlineLvl w:val="3"/>
    </w:pPr>
    <w:rPr>
      <w:rFonts w:ascii="Times New Roman" w:eastAsia="Times New Roman" w:hAnsi="Times New Roman"/>
      <w:b/>
      <w:bCs/>
      <w:sz w:val="28"/>
      <w:szCs w:val="28"/>
      <w:lang w:val="es-ES_tradnl" w:eastAsia="es-ES"/>
    </w:rPr>
  </w:style>
  <w:style w:type="paragraph" w:styleId="Ttulo6">
    <w:name w:val="heading 6"/>
    <w:basedOn w:val="Normal"/>
    <w:next w:val="Normal"/>
    <w:link w:val="Ttulo6Car"/>
    <w:qFormat/>
    <w:rsid w:val="00D32B06"/>
    <w:pPr>
      <w:overflowPunct w:val="0"/>
      <w:autoSpaceDE w:val="0"/>
      <w:autoSpaceDN w:val="0"/>
      <w:adjustRightInd w:val="0"/>
      <w:spacing w:before="240" w:after="60" w:line="240" w:lineRule="auto"/>
      <w:textAlignment w:val="baseline"/>
      <w:outlineLvl w:val="5"/>
    </w:pPr>
    <w:rPr>
      <w:rFonts w:ascii="Times New Roman" w:eastAsia="Times New Roman" w:hAnsi="Times New Roman"/>
      <w:b/>
      <w:bCs/>
      <w:sz w:val="20"/>
      <w:szCs w:val="20"/>
      <w:lang w:val="es-ES_tradnl" w:eastAsia="es-ES"/>
    </w:rPr>
  </w:style>
  <w:style w:type="paragraph" w:styleId="Ttulo9">
    <w:name w:val="heading 9"/>
    <w:basedOn w:val="Normal"/>
    <w:next w:val="Normal"/>
    <w:link w:val="Ttulo9Car"/>
    <w:qFormat/>
    <w:rsid w:val="00D32B06"/>
    <w:pPr>
      <w:keepNext/>
      <w:overflowPunct w:val="0"/>
      <w:autoSpaceDE w:val="0"/>
      <w:autoSpaceDN w:val="0"/>
      <w:adjustRightInd w:val="0"/>
      <w:spacing w:after="0" w:line="240" w:lineRule="auto"/>
      <w:jc w:val="center"/>
      <w:textAlignment w:val="baseline"/>
      <w:outlineLvl w:val="8"/>
    </w:pPr>
    <w:rPr>
      <w:rFonts w:ascii="Arial" w:eastAsia="Times New Roman" w:hAnsi="Arial"/>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
    <w:basedOn w:val="Fuentedeprrafopredeter"/>
    <w:link w:val="Ttulo1"/>
    <w:rsid w:val="00D32B06"/>
    <w:rPr>
      <w:rFonts w:eastAsia="Times New Roman" w:cs="Times New Roman"/>
      <w:b/>
      <w:sz w:val="20"/>
      <w:szCs w:val="24"/>
      <w:lang w:val="es-ES" w:eastAsia="es-ES"/>
    </w:rPr>
  </w:style>
  <w:style w:type="character" w:customStyle="1" w:styleId="Ttulo2Car">
    <w:name w:val="Título 2 Car"/>
    <w:aliases w:val="título 2 Car1,Title Header2 Car Car,título 2 Car Car"/>
    <w:basedOn w:val="Fuentedeprrafopredeter"/>
    <w:link w:val="Ttulo2"/>
    <w:rsid w:val="00D32B06"/>
    <w:rPr>
      <w:rFonts w:eastAsia="Times New Roman" w:cs="Times New Roman"/>
      <w:b/>
      <w:sz w:val="20"/>
      <w:szCs w:val="24"/>
      <w:lang w:val="es-ES" w:eastAsia="es-ES"/>
    </w:rPr>
  </w:style>
  <w:style w:type="character" w:customStyle="1" w:styleId="Ttulo3Car">
    <w:name w:val="Título 3 Car"/>
    <w:basedOn w:val="Fuentedeprrafopredeter"/>
    <w:link w:val="Ttulo3"/>
    <w:rsid w:val="00D32B06"/>
    <w:rPr>
      <w:rFonts w:eastAsia="Times New Roman" w:cs="Times New Roman"/>
      <w:b/>
      <w:sz w:val="20"/>
      <w:szCs w:val="24"/>
      <w:lang w:val="es-ES" w:eastAsia="es-ES"/>
    </w:rPr>
  </w:style>
  <w:style w:type="character" w:customStyle="1" w:styleId="Ttulo4Car">
    <w:name w:val="Título 4 Car"/>
    <w:basedOn w:val="Fuentedeprrafopredeter"/>
    <w:link w:val="Ttulo4"/>
    <w:rsid w:val="00D32B06"/>
    <w:rPr>
      <w:rFonts w:ascii="Times New Roman" w:eastAsia="Times New Roman" w:hAnsi="Times New Roman" w:cs="Times New Roman"/>
      <w:b/>
      <w:bCs/>
      <w:szCs w:val="28"/>
      <w:lang w:val="es-ES_tradnl" w:eastAsia="es-ES"/>
    </w:rPr>
  </w:style>
  <w:style w:type="character" w:customStyle="1" w:styleId="Ttulo6Car">
    <w:name w:val="Título 6 Car"/>
    <w:basedOn w:val="Fuentedeprrafopredeter"/>
    <w:link w:val="Ttulo6"/>
    <w:rsid w:val="00D32B06"/>
    <w:rPr>
      <w:rFonts w:ascii="Times New Roman" w:eastAsia="Times New Roman" w:hAnsi="Times New Roman" w:cs="Times New Roman"/>
      <w:b/>
      <w:bCs/>
      <w:sz w:val="20"/>
      <w:szCs w:val="20"/>
      <w:lang w:val="es-ES_tradnl" w:eastAsia="es-ES"/>
    </w:rPr>
  </w:style>
  <w:style w:type="character" w:customStyle="1" w:styleId="Ttulo9Car">
    <w:name w:val="Título 9 Car"/>
    <w:basedOn w:val="Fuentedeprrafopredeter"/>
    <w:link w:val="Ttulo9"/>
    <w:rsid w:val="00D32B06"/>
    <w:rPr>
      <w:rFonts w:eastAsia="Times New Roman" w:cs="Times New Roman"/>
      <w:b/>
      <w:sz w:val="24"/>
      <w:szCs w:val="20"/>
      <w:lang w:val="es-ES_tradnl" w:eastAsia="es-ES"/>
    </w:rPr>
  </w:style>
  <w:style w:type="numbering" w:customStyle="1" w:styleId="Sinlista1">
    <w:name w:val="Sin lista1"/>
    <w:next w:val="Sinlista"/>
    <w:uiPriority w:val="99"/>
    <w:semiHidden/>
    <w:unhideWhenUsed/>
    <w:rsid w:val="00D32B06"/>
  </w:style>
  <w:style w:type="paragraph" w:styleId="Encabezado">
    <w:name w:val="header"/>
    <w:basedOn w:val="Normal"/>
    <w:link w:val="EncabezadoCar"/>
    <w:uiPriority w:val="99"/>
    <w:rsid w:val="00D32B06"/>
    <w:pPr>
      <w:tabs>
        <w:tab w:val="center" w:pos="4252"/>
        <w:tab w:val="right" w:pos="8504"/>
      </w:tabs>
      <w:spacing w:after="0" w:line="240" w:lineRule="auto"/>
    </w:pPr>
    <w:rPr>
      <w:rFonts w:ascii="Times New Roman" w:eastAsia="Times New Roman" w:hAnsi="Times New Roman"/>
      <w:sz w:val="24"/>
      <w:szCs w:val="24"/>
      <w:lang w:eastAsia="es-ES"/>
    </w:rPr>
  </w:style>
  <w:style w:type="character" w:customStyle="1" w:styleId="EncabezadoCar">
    <w:name w:val="Encabezado Car"/>
    <w:basedOn w:val="Fuentedeprrafopredeter"/>
    <w:link w:val="Encabezado"/>
    <w:uiPriority w:val="99"/>
    <w:rsid w:val="00D32B06"/>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D32B06"/>
    <w:pPr>
      <w:tabs>
        <w:tab w:val="center" w:pos="4252"/>
        <w:tab w:val="right" w:pos="8504"/>
      </w:tabs>
      <w:spacing w:after="0" w:line="240" w:lineRule="auto"/>
    </w:pPr>
    <w:rPr>
      <w:rFonts w:ascii="Times New Roman" w:eastAsia="Times New Roman" w:hAnsi="Times New Roman"/>
      <w:sz w:val="24"/>
      <w:szCs w:val="24"/>
      <w:lang w:eastAsia="es-ES"/>
    </w:rPr>
  </w:style>
  <w:style w:type="character" w:customStyle="1" w:styleId="PiedepginaCar">
    <w:name w:val="Pie de página Car"/>
    <w:basedOn w:val="Fuentedeprrafopredeter"/>
    <w:link w:val="Piedepgina"/>
    <w:rsid w:val="00D32B06"/>
    <w:rPr>
      <w:rFonts w:ascii="Times New Roman" w:eastAsia="Times New Roman" w:hAnsi="Times New Roman" w:cs="Times New Roman"/>
      <w:sz w:val="24"/>
      <w:szCs w:val="24"/>
      <w:lang w:val="es-ES" w:eastAsia="es-ES"/>
    </w:rPr>
  </w:style>
  <w:style w:type="paragraph" w:styleId="Textoindependiente">
    <w:name w:val="Body Text"/>
    <w:aliases w:val="Texto independiente Car Car Car Car,Texto independiente Car Car Car,body text,bt"/>
    <w:basedOn w:val="Normal"/>
    <w:link w:val="TextoindependienteCar"/>
    <w:rsid w:val="00D32B06"/>
    <w:pPr>
      <w:spacing w:after="0" w:line="240" w:lineRule="auto"/>
      <w:jc w:val="both"/>
    </w:pPr>
    <w:rPr>
      <w:rFonts w:ascii="Arial" w:eastAsia="Times New Roman" w:hAnsi="Arial"/>
      <w:b/>
      <w:sz w:val="20"/>
      <w:szCs w:val="24"/>
      <w:lang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rsid w:val="00D32B06"/>
    <w:rPr>
      <w:rFonts w:eastAsia="Times New Roman" w:cs="Times New Roman"/>
      <w:b/>
      <w:sz w:val="20"/>
      <w:szCs w:val="24"/>
      <w:lang w:val="es-ES" w:eastAsia="es-ES"/>
    </w:rPr>
  </w:style>
  <w:style w:type="character" w:styleId="Nmerodepgina">
    <w:name w:val="page number"/>
    <w:uiPriority w:val="99"/>
    <w:rsid w:val="00D32B06"/>
  </w:style>
  <w:style w:type="table" w:styleId="Tablaconcuadrcula">
    <w:name w:val="Table Grid"/>
    <w:basedOn w:val="Tablanormal"/>
    <w:rsid w:val="00D32B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D32B06"/>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es-ES_tradnl" w:eastAsia="es-ES"/>
    </w:rPr>
  </w:style>
  <w:style w:type="paragraph" w:customStyle="1" w:styleId="Textoindependiente21">
    <w:name w:val="Texto independiente 21"/>
    <w:basedOn w:val="Normal"/>
    <w:rsid w:val="00D32B06"/>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b/>
      <w:color w:val="FF0000"/>
      <w:sz w:val="24"/>
      <w:szCs w:val="20"/>
      <w:lang w:val="es-ES_tradnl" w:eastAsia="es-ES"/>
    </w:rPr>
  </w:style>
  <w:style w:type="paragraph" w:customStyle="1" w:styleId="MINUTAS">
    <w:name w:val="MINUTAS"/>
    <w:link w:val="MINUTASCar"/>
    <w:rsid w:val="00D32B06"/>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paragraph" w:customStyle="1" w:styleId="Textodebloque1">
    <w:name w:val="Texto de bloque1"/>
    <w:basedOn w:val="Normal"/>
    <w:rsid w:val="00D32B06"/>
    <w:pPr>
      <w:suppressAutoHyphens/>
      <w:overflowPunct w:val="0"/>
      <w:autoSpaceDE w:val="0"/>
      <w:autoSpaceDN w:val="0"/>
      <w:adjustRightInd w:val="0"/>
      <w:spacing w:after="0" w:line="240" w:lineRule="auto"/>
      <w:ind w:left="-4" w:right="51"/>
      <w:jc w:val="both"/>
      <w:textAlignment w:val="baseline"/>
    </w:pPr>
    <w:rPr>
      <w:rFonts w:ascii="Arial" w:eastAsia="Times New Roman" w:hAnsi="Arial"/>
      <w:spacing w:val="-2"/>
      <w:sz w:val="24"/>
      <w:szCs w:val="20"/>
      <w:lang w:val="es-ES_tradnl" w:eastAsia="es-ES"/>
    </w:rPr>
  </w:style>
  <w:style w:type="paragraph" w:customStyle="1" w:styleId="TITMINUTA">
    <w:name w:val="TIT. MINUTA"/>
    <w:rsid w:val="00D32B06"/>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styleId="Ttulo">
    <w:name w:val="Title"/>
    <w:basedOn w:val="Normal"/>
    <w:link w:val="TtuloCar"/>
    <w:qFormat/>
    <w:rsid w:val="00D32B06"/>
    <w:pPr>
      <w:overflowPunct w:val="0"/>
      <w:autoSpaceDE w:val="0"/>
      <w:autoSpaceDN w:val="0"/>
      <w:adjustRightInd w:val="0"/>
      <w:spacing w:before="240" w:after="60" w:line="240" w:lineRule="auto"/>
      <w:jc w:val="center"/>
      <w:textAlignment w:val="baseline"/>
      <w:outlineLvl w:val="0"/>
    </w:pPr>
    <w:rPr>
      <w:rFonts w:ascii="Arial" w:eastAsia="Times New Roman" w:hAnsi="Arial"/>
      <w:b/>
      <w:bCs/>
      <w:kern w:val="28"/>
      <w:sz w:val="32"/>
      <w:szCs w:val="32"/>
      <w:lang w:val="es-ES_tradnl" w:eastAsia="es-ES"/>
    </w:rPr>
  </w:style>
  <w:style w:type="character" w:customStyle="1" w:styleId="TtuloCar">
    <w:name w:val="Título Car"/>
    <w:basedOn w:val="Fuentedeprrafopredeter"/>
    <w:link w:val="Ttulo"/>
    <w:rsid w:val="00D32B06"/>
    <w:rPr>
      <w:rFonts w:eastAsia="Times New Roman" w:cs="Times New Roman"/>
      <w:b/>
      <w:bCs/>
      <w:kern w:val="28"/>
      <w:sz w:val="32"/>
      <w:szCs w:val="32"/>
      <w:lang w:val="es-ES_tradnl" w:eastAsia="es-ES"/>
    </w:rPr>
  </w:style>
  <w:style w:type="paragraph" w:customStyle="1" w:styleId="xl29">
    <w:name w:val="xl29"/>
    <w:basedOn w:val="Normal"/>
    <w:rsid w:val="00D32B06"/>
    <w:pPr>
      <w:spacing w:before="100" w:after="100" w:line="240" w:lineRule="auto"/>
      <w:jc w:val="center"/>
    </w:pPr>
    <w:rPr>
      <w:rFonts w:ascii="Tahoma" w:eastAsia="Times New Roman" w:hAnsi="Tahoma"/>
      <w:b/>
      <w:color w:val="000000"/>
      <w:szCs w:val="20"/>
      <w:lang w:eastAsia="es-ES"/>
    </w:rPr>
  </w:style>
  <w:style w:type="paragraph" w:customStyle="1" w:styleId="CUADROS">
    <w:name w:val="CUADROS"/>
    <w:rsid w:val="00D32B06"/>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INDENTADO">
    <w:name w:val="INDENTADO"/>
    <w:rsid w:val="00D32B06"/>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customStyle="1" w:styleId="Subminuta">
    <w:name w:val="Subminuta"/>
    <w:rsid w:val="00D32B06"/>
    <w:pPr>
      <w:spacing w:before="283" w:after="0" w:line="240" w:lineRule="auto"/>
      <w:ind w:left="624" w:hanging="454"/>
    </w:pPr>
    <w:rPr>
      <w:rFonts w:ascii="Times" w:eastAsia="Times New Roman" w:hAnsi="Times" w:cs="Times New Roman"/>
      <w:spacing w:val="-15"/>
      <w:sz w:val="20"/>
      <w:szCs w:val="20"/>
      <w:lang w:val="en-US" w:eastAsia="es-ES"/>
    </w:rPr>
  </w:style>
  <w:style w:type="paragraph" w:styleId="Textoindependiente2">
    <w:name w:val="Body Text 2"/>
    <w:basedOn w:val="Normal"/>
    <w:link w:val="Textoindependiente2Car"/>
    <w:rsid w:val="00D32B06"/>
    <w:pPr>
      <w:overflowPunct w:val="0"/>
      <w:autoSpaceDE w:val="0"/>
      <w:autoSpaceDN w:val="0"/>
      <w:adjustRightInd w:val="0"/>
      <w:spacing w:after="0" w:line="240" w:lineRule="auto"/>
      <w:jc w:val="center"/>
      <w:textAlignment w:val="baseline"/>
    </w:pPr>
    <w:rPr>
      <w:rFonts w:ascii="Bookman Old Style" w:eastAsia="Times New Roman" w:hAnsi="Bookman Old Style"/>
      <w:kern w:val="28"/>
      <w:sz w:val="24"/>
      <w:szCs w:val="20"/>
      <w:lang w:val="es-ES_tradnl" w:eastAsia="es-ES"/>
    </w:rPr>
  </w:style>
  <w:style w:type="character" w:customStyle="1" w:styleId="Textoindependiente2Car">
    <w:name w:val="Texto independiente 2 Car"/>
    <w:basedOn w:val="Fuentedeprrafopredeter"/>
    <w:link w:val="Textoindependiente2"/>
    <w:rsid w:val="00D32B06"/>
    <w:rPr>
      <w:rFonts w:ascii="Bookman Old Style" w:eastAsia="Times New Roman" w:hAnsi="Bookman Old Style" w:cs="Times New Roman"/>
      <w:kern w:val="28"/>
      <w:sz w:val="24"/>
      <w:szCs w:val="20"/>
      <w:lang w:val="es-ES_tradnl" w:eastAsia="es-ES"/>
    </w:rPr>
  </w:style>
  <w:style w:type="character" w:styleId="Hipervnculo">
    <w:name w:val="Hyperlink"/>
    <w:uiPriority w:val="99"/>
    <w:rsid w:val="00D32B06"/>
    <w:rPr>
      <w:color w:val="0000FF"/>
      <w:u w:val="single"/>
    </w:rPr>
  </w:style>
  <w:style w:type="paragraph" w:customStyle="1" w:styleId="BodyText28">
    <w:name w:val="Body Text 28"/>
    <w:basedOn w:val="Normal"/>
    <w:rsid w:val="00D32B06"/>
    <w:pPr>
      <w:widowControl w:val="0"/>
      <w:suppressAutoHyphens/>
      <w:overflowPunct w:val="0"/>
      <w:autoSpaceDE w:val="0"/>
      <w:spacing w:after="0" w:line="240" w:lineRule="auto"/>
      <w:jc w:val="both"/>
      <w:textAlignment w:val="baseline"/>
    </w:pPr>
    <w:rPr>
      <w:rFonts w:ascii="Arial" w:eastAsia="Times New Roman" w:hAnsi="Arial"/>
      <w:szCs w:val="20"/>
      <w:lang w:val="es-CO" w:eastAsia="ar-SA"/>
    </w:rPr>
  </w:style>
  <w:style w:type="character" w:customStyle="1" w:styleId="EstiloCorreo441">
    <w:name w:val="EstiloCorreo441"/>
    <w:semiHidden/>
    <w:rsid w:val="00D32B06"/>
    <w:rPr>
      <w:rFonts w:ascii="Arial" w:hAnsi="Arial" w:cs="Arial"/>
      <w:color w:val="000080"/>
      <w:sz w:val="20"/>
      <w:szCs w:val="20"/>
    </w:rPr>
  </w:style>
  <w:style w:type="character" w:customStyle="1" w:styleId="MINUTASCar">
    <w:name w:val="MINUTAS Car"/>
    <w:link w:val="MINUTAS"/>
    <w:locked/>
    <w:rsid w:val="00D32B06"/>
    <w:rPr>
      <w:rFonts w:ascii="Helvetica" w:eastAsia="Times New Roman" w:hAnsi="Helvetica" w:cs="Times New Roman"/>
      <w:sz w:val="20"/>
      <w:szCs w:val="20"/>
      <w:lang w:val="en-US" w:eastAsia="es-ES"/>
    </w:rPr>
  </w:style>
  <w:style w:type="paragraph" w:styleId="Prrafodelista">
    <w:name w:val="List Paragraph"/>
    <w:aliases w:val="Fotografía,HOJA,Bolita,Párrafo de lista4,BOLADEF,Párrafo de lista21,BOLA,Nivel 1 OS,Colorful List Accent 1,Colorful List - Accent 11,Lista vistosa - Énfasis 11"/>
    <w:basedOn w:val="Normal"/>
    <w:link w:val="PrrafodelistaCar"/>
    <w:uiPriority w:val="34"/>
    <w:qFormat/>
    <w:rsid w:val="00D32B06"/>
    <w:pPr>
      <w:spacing w:after="0" w:line="240" w:lineRule="auto"/>
      <w:ind w:left="708" w:right="-23"/>
      <w:jc w:val="both"/>
    </w:pPr>
    <w:rPr>
      <w:rFonts w:ascii="Times New Roman" w:eastAsia="Times New Roman" w:hAnsi="Times New Roman"/>
      <w:sz w:val="20"/>
      <w:szCs w:val="20"/>
      <w:lang w:eastAsia="es-MX"/>
    </w:rPr>
  </w:style>
  <w:style w:type="character" w:styleId="nfasis">
    <w:name w:val="Emphasis"/>
    <w:qFormat/>
    <w:rsid w:val="00D32B06"/>
    <w:rPr>
      <w:i/>
      <w:iCs/>
    </w:rPr>
  </w:style>
  <w:style w:type="paragraph" w:styleId="Sinespaciado">
    <w:name w:val="No Spacing"/>
    <w:basedOn w:val="Normal"/>
    <w:link w:val="SinespaciadoCar"/>
    <w:qFormat/>
    <w:rsid w:val="00D32B06"/>
    <w:pPr>
      <w:spacing w:after="0" w:line="240" w:lineRule="auto"/>
    </w:pPr>
    <w:rPr>
      <w:sz w:val="20"/>
      <w:szCs w:val="20"/>
    </w:rPr>
  </w:style>
  <w:style w:type="character" w:customStyle="1" w:styleId="SinespaciadoCar">
    <w:name w:val="Sin espaciado Car"/>
    <w:link w:val="Sinespaciado"/>
    <w:rsid w:val="00D32B06"/>
    <w:rPr>
      <w:rFonts w:ascii="Calibri" w:eastAsia="Calibri" w:hAnsi="Calibri" w:cs="Times New Roman"/>
      <w:sz w:val="20"/>
      <w:szCs w:val="20"/>
      <w:lang w:val="es-ES"/>
    </w:rPr>
  </w:style>
  <w:style w:type="paragraph" w:customStyle="1" w:styleId="Subtitulo">
    <w:name w:val="Subtitulo"/>
    <w:basedOn w:val="Normal"/>
    <w:link w:val="SubtituloCar"/>
    <w:qFormat/>
    <w:rsid w:val="00D32B06"/>
    <w:pPr>
      <w:spacing w:after="0" w:line="240" w:lineRule="auto"/>
      <w:ind w:right="-23"/>
      <w:jc w:val="both"/>
    </w:pPr>
    <w:rPr>
      <w:b/>
      <w:sz w:val="20"/>
      <w:szCs w:val="20"/>
    </w:rPr>
  </w:style>
  <w:style w:type="character" w:customStyle="1" w:styleId="SubtituloCar">
    <w:name w:val="Subtitulo Car"/>
    <w:link w:val="Subtitulo"/>
    <w:rsid w:val="00D32B06"/>
    <w:rPr>
      <w:rFonts w:ascii="Calibri" w:eastAsia="Calibri" w:hAnsi="Calibri" w:cs="Times New Roman"/>
      <w:b/>
      <w:sz w:val="20"/>
      <w:szCs w:val="20"/>
      <w:lang w:val="es-ES"/>
    </w:rPr>
  </w:style>
  <w:style w:type="character" w:styleId="Textoennegrita">
    <w:name w:val="Strong"/>
    <w:uiPriority w:val="22"/>
    <w:qFormat/>
    <w:rsid w:val="00D32B06"/>
    <w:rPr>
      <w:rFonts w:ascii="Calibri" w:hAnsi="Calibri"/>
      <w:b/>
      <w:bCs/>
      <w:sz w:val="18"/>
    </w:rPr>
  </w:style>
  <w:style w:type="paragraph" w:styleId="Revisin">
    <w:name w:val="Revision"/>
    <w:hidden/>
    <w:uiPriority w:val="99"/>
    <w:semiHidden/>
    <w:rsid w:val="00D32B06"/>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D32B06"/>
    <w:pPr>
      <w:spacing w:after="0" w:line="240" w:lineRule="auto"/>
    </w:pPr>
    <w:rPr>
      <w:rFonts w:ascii="Tahoma" w:eastAsia="Times New Roman" w:hAnsi="Tahoma"/>
      <w:sz w:val="16"/>
      <w:szCs w:val="16"/>
      <w:lang w:eastAsia="es-ES"/>
    </w:rPr>
  </w:style>
  <w:style w:type="character" w:customStyle="1" w:styleId="TextodegloboCar">
    <w:name w:val="Texto de globo Car"/>
    <w:basedOn w:val="Fuentedeprrafopredeter"/>
    <w:link w:val="Textodeglobo"/>
    <w:rsid w:val="00D32B06"/>
    <w:rPr>
      <w:rFonts w:ascii="Tahoma" w:eastAsia="Times New Roman" w:hAnsi="Tahoma" w:cs="Times New Roman"/>
      <w:sz w:val="16"/>
      <w:szCs w:val="16"/>
      <w:lang w:val="es-ES" w:eastAsia="es-ES"/>
    </w:rPr>
  </w:style>
  <w:style w:type="character" w:styleId="Refdecomentario">
    <w:name w:val="annotation reference"/>
    <w:uiPriority w:val="99"/>
    <w:semiHidden/>
    <w:rsid w:val="00D32B06"/>
    <w:rPr>
      <w:sz w:val="16"/>
      <w:szCs w:val="16"/>
    </w:rPr>
  </w:style>
  <w:style w:type="paragraph" w:styleId="Textocomentario">
    <w:name w:val="annotation text"/>
    <w:basedOn w:val="Normal"/>
    <w:link w:val="TextocomentarioCar"/>
    <w:uiPriority w:val="99"/>
    <w:rsid w:val="00D32B06"/>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D32B0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semiHidden/>
    <w:rsid w:val="00D32B06"/>
    <w:rPr>
      <w:b/>
      <w:bCs/>
    </w:rPr>
  </w:style>
  <w:style w:type="character" w:customStyle="1" w:styleId="AsuntodelcomentarioCar">
    <w:name w:val="Asunto del comentario Car"/>
    <w:basedOn w:val="TextocomentarioCar"/>
    <w:link w:val="Asuntodelcomentario"/>
    <w:semiHidden/>
    <w:rsid w:val="00D32B06"/>
    <w:rPr>
      <w:rFonts w:ascii="Times New Roman" w:eastAsia="Times New Roman" w:hAnsi="Times New Roman" w:cs="Times New Roman"/>
      <w:b/>
      <w:bCs/>
      <w:sz w:val="20"/>
      <w:szCs w:val="20"/>
      <w:lang w:val="es-ES" w:eastAsia="es-ES"/>
    </w:rPr>
  </w:style>
  <w:style w:type="paragraph" w:customStyle="1" w:styleId="WW-Textoindependiente3">
    <w:name w:val="WW-Texto independiente 3"/>
    <w:basedOn w:val="Normal"/>
    <w:rsid w:val="00D32B06"/>
    <w:pPr>
      <w:widowControl w:val="0"/>
      <w:suppressAutoHyphens/>
      <w:spacing w:after="0" w:line="240" w:lineRule="auto"/>
      <w:ind w:right="-23"/>
      <w:jc w:val="both"/>
    </w:pPr>
    <w:rPr>
      <w:rFonts w:ascii="Times New Roman" w:eastAsia="Times New Roman" w:hAnsi="Times New Roman"/>
      <w:sz w:val="24"/>
      <w:szCs w:val="20"/>
      <w:lang w:val="es-ES_tradnl" w:eastAsia="es-ES"/>
    </w:rPr>
  </w:style>
  <w:style w:type="paragraph" w:customStyle="1" w:styleId="toa">
    <w:name w:val="toa"/>
    <w:basedOn w:val="Normal"/>
    <w:rsid w:val="00D32B06"/>
    <w:pPr>
      <w:suppressAutoHyphens/>
      <w:spacing w:after="0" w:line="240" w:lineRule="auto"/>
      <w:ind w:right="-23"/>
      <w:jc w:val="both"/>
    </w:pPr>
    <w:rPr>
      <w:rFonts w:ascii="Times New Roman" w:eastAsia="Times New Roman" w:hAnsi="Times New Roman"/>
      <w:spacing w:val="-2"/>
      <w:sz w:val="24"/>
      <w:szCs w:val="20"/>
      <w:lang w:val="en-US" w:eastAsia="es-ES"/>
    </w:rPr>
  </w:style>
  <w:style w:type="paragraph" w:customStyle="1" w:styleId="SUBTITULO4">
    <w:name w:val="SUBTITULO 4"/>
    <w:basedOn w:val="Normal"/>
    <w:rsid w:val="00D32B06"/>
    <w:pPr>
      <w:numPr>
        <w:ilvl w:val="2"/>
        <w:numId w:val="1"/>
      </w:numPr>
      <w:spacing w:after="0" w:line="240" w:lineRule="auto"/>
      <w:ind w:right="-23"/>
      <w:jc w:val="both"/>
    </w:pPr>
    <w:rPr>
      <w:rFonts w:ascii="Arial" w:hAnsi="Arial" w:cs="Arial"/>
      <w:b/>
      <w:sz w:val="20"/>
      <w:szCs w:val="20"/>
      <w:lang w:val="es-CO"/>
    </w:rPr>
  </w:style>
  <w:style w:type="paragraph" w:customStyle="1" w:styleId="Estilo5">
    <w:name w:val="Estilo5"/>
    <w:basedOn w:val="Normal"/>
    <w:rsid w:val="00D32B06"/>
    <w:pPr>
      <w:numPr>
        <w:ilvl w:val="1"/>
        <w:numId w:val="1"/>
      </w:numPr>
      <w:spacing w:after="0" w:line="240" w:lineRule="auto"/>
      <w:ind w:right="-23"/>
      <w:jc w:val="both"/>
    </w:pPr>
    <w:rPr>
      <w:rFonts w:ascii="Arial" w:hAnsi="Arial" w:cs="Arial"/>
      <w:b/>
      <w:sz w:val="20"/>
      <w:szCs w:val="20"/>
      <w:lang w:val="es-CO"/>
    </w:rPr>
  </w:style>
  <w:style w:type="paragraph" w:customStyle="1" w:styleId="NORMAL-TEXTO">
    <w:name w:val="NORMAL-TEXTO"/>
    <w:basedOn w:val="Normal"/>
    <w:rsid w:val="00D32B06"/>
    <w:pPr>
      <w:spacing w:after="0" w:line="240" w:lineRule="auto"/>
      <w:jc w:val="both"/>
    </w:pPr>
    <w:rPr>
      <w:rFonts w:ascii="Arial" w:hAnsi="Arial" w:cs="Arial"/>
      <w:sz w:val="20"/>
      <w:szCs w:val="20"/>
      <w:lang w:val="es-CO"/>
    </w:rPr>
  </w:style>
  <w:style w:type="paragraph" w:styleId="NormalWeb">
    <w:name w:val="Normal (Web)"/>
    <w:basedOn w:val="Normal"/>
    <w:uiPriority w:val="99"/>
    <w:rsid w:val="00D32B06"/>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Estilo2">
    <w:name w:val="Estilo2"/>
    <w:basedOn w:val="Subtitulo"/>
    <w:link w:val="Estilo2Car"/>
    <w:qFormat/>
    <w:rsid w:val="00D32B06"/>
    <w:pPr>
      <w:ind w:left="720" w:right="0" w:hanging="720"/>
    </w:pPr>
    <w:rPr>
      <w:rFonts w:ascii="Arial" w:hAnsi="Arial"/>
      <w:iCs/>
    </w:rPr>
  </w:style>
  <w:style w:type="character" w:customStyle="1" w:styleId="Estilo2Car">
    <w:name w:val="Estilo2 Car"/>
    <w:link w:val="Estilo2"/>
    <w:rsid w:val="00D32B06"/>
    <w:rPr>
      <w:rFonts w:eastAsia="Calibri" w:cs="Times New Roman"/>
      <w:b/>
      <w:iCs/>
      <w:sz w:val="20"/>
      <w:szCs w:val="20"/>
      <w:lang w:val="es-ES"/>
    </w:rPr>
  </w:style>
  <w:style w:type="paragraph" w:customStyle="1" w:styleId="Default">
    <w:name w:val="Default"/>
    <w:rsid w:val="00D32B06"/>
    <w:pPr>
      <w:autoSpaceDE w:val="0"/>
      <w:autoSpaceDN w:val="0"/>
      <w:adjustRightInd w:val="0"/>
      <w:spacing w:after="0" w:line="240" w:lineRule="auto"/>
    </w:pPr>
    <w:rPr>
      <w:rFonts w:eastAsia="Times New Roman"/>
      <w:color w:val="000000"/>
      <w:sz w:val="24"/>
      <w:szCs w:val="24"/>
      <w:lang w:val="es-ES" w:eastAsia="es-ES"/>
    </w:rPr>
  </w:style>
  <w:style w:type="paragraph" w:styleId="TDC3">
    <w:name w:val="toc 3"/>
    <w:basedOn w:val="Normal"/>
    <w:next w:val="Normal"/>
    <w:autoRedefine/>
    <w:uiPriority w:val="39"/>
    <w:qFormat/>
    <w:rsid w:val="00D32B06"/>
    <w:pPr>
      <w:numPr>
        <w:numId w:val="7"/>
      </w:numPr>
      <w:spacing w:after="0"/>
      <w:jc w:val="both"/>
    </w:pPr>
    <w:rPr>
      <w:rFonts w:ascii="Arial" w:hAnsi="Arial" w:cs="Arial"/>
      <w:b/>
      <w:noProof/>
      <w:sz w:val="20"/>
      <w:szCs w:val="20"/>
      <w:lang w:val="es-ES_tradnl"/>
    </w:rPr>
  </w:style>
  <w:style w:type="paragraph" w:customStyle="1" w:styleId="Sinespaciado1">
    <w:name w:val="Sin espaciado1"/>
    <w:basedOn w:val="Normal"/>
    <w:link w:val="NoSpacingChar"/>
    <w:rsid w:val="00D32B06"/>
    <w:pPr>
      <w:spacing w:after="0" w:line="240" w:lineRule="auto"/>
    </w:pPr>
    <w:rPr>
      <w:rFonts w:eastAsia="Times New Roman"/>
      <w:sz w:val="20"/>
      <w:szCs w:val="20"/>
    </w:rPr>
  </w:style>
  <w:style w:type="character" w:customStyle="1" w:styleId="NoSpacingChar">
    <w:name w:val="No Spacing Char"/>
    <w:link w:val="Sinespaciado1"/>
    <w:locked/>
    <w:rsid w:val="00D32B06"/>
    <w:rPr>
      <w:rFonts w:ascii="Calibri" w:eastAsia="Times New Roman" w:hAnsi="Calibri" w:cs="Times New Roman"/>
      <w:sz w:val="20"/>
      <w:szCs w:val="20"/>
      <w:lang w:val="es-ES"/>
    </w:rPr>
  </w:style>
  <w:style w:type="paragraph" w:customStyle="1" w:styleId="Estilo3">
    <w:name w:val="Estilo3"/>
    <w:basedOn w:val="Subtitulo"/>
    <w:link w:val="Estilo3Car"/>
    <w:qFormat/>
    <w:rsid w:val="00D32B06"/>
    <w:pPr>
      <w:ind w:left="720" w:right="0" w:hanging="720"/>
    </w:pPr>
    <w:rPr>
      <w:rFonts w:ascii="Arial" w:hAnsi="Arial"/>
      <w:szCs w:val="18"/>
    </w:rPr>
  </w:style>
  <w:style w:type="character" w:customStyle="1" w:styleId="Estilo3Car">
    <w:name w:val="Estilo3 Car"/>
    <w:link w:val="Estilo3"/>
    <w:rsid w:val="00D32B06"/>
    <w:rPr>
      <w:rFonts w:eastAsia="Calibri" w:cs="Times New Roman"/>
      <w:b/>
      <w:sz w:val="20"/>
      <w:szCs w:val="18"/>
      <w:lang w:val="es-ES"/>
    </w:rPr>
  </w:style>
  <w:style w:type="paragraph" w:customStyle="1" w:styleId="SUBTITULO1">
    <w:name w:val="SUBTITULO 1"/>
    <w:basedOn w:val="Subtitulo"/>
    <w:rsid w:val="00D32B06"/>
    <w:pPr>
      <w:tabs>
        <w:tab w:val="num" w:pos="360"/>
      </w:tabs>
      <w:ind w:left="360" w:hanging="360"/>
    </w:pPr>
    <w:rPr>
      <w:rFonts w:ascii="Arial" w:hAnsi="Arial" w:cs="Arial"/>
    </w:rPr>
  </w:style>
  <w:style w:type="paragraph" w:customStyle="1" w:styleId="Prrafodelista1">
    <w:name w:val="Párrafo de lista1"/>
    <w:basedOn w:val="Normal"/>
    <w:rsid w:val="00D32B06"/>
    <w:pPr>
      <w:spacing w:after="0" w:line="240" w:lineRule="auto"/>
      <w:ind w:left="708" w:right="-23"/>
      <w:jc w:val="both"/>
    </w:pPr>
    <w:rPr>
      <w:rFonts w:ascii="Times New Roman" w:hAnsi="Times New Roman"/>
      <w:sz w:val="20"/>
      <w:szCs w:val="20"/>
      <w:lang w:val="es-CO" w:eastAsia="es-MX"/>
    </w:rPr>
  </w:style>
  <w:style w:type="paragraph" w:customStyle="1" w:styleId="Estilo1">
    <w:name w:val="Estilo1"/>
    <w:basedOn w:val="Subtitulo"/>
    <w:link w:val="Estilo1Car"/>
    <w:qFormat/>
    <w:rsid w:val="00D32B06"/>
    <w:pPr>
      <w:ind w:left="1065" w:right="0" w:hanging="705"/>
    </w:pPr>
    <w:rPr>
      <w:rFonts w:ascii="Arial" w:hAnsi="Arial"/>
    </w:rPr>
  </w:style>
  <w:style w:type="character" w:customStyle="1" w:styleId="Estilo1Car">
    <w:name w:val="Estilo1 Car"/>
    <w:link w:val="Estilo1"/>
    <w:rsid w:val="00D32B06"/>
    <w:rPr>
      <w:rFonts w:eastAsia="Calibri" w:cs="Times New Roman"/>
      <w:b/>
      <w:sz w:val="20"/>
      <w:szCs w:val="20"/>
      <w:lang w:val="es-ES"/>
    </w:rPr>
  </w:style>
  <w:style w:type="paragraph" w:customStyle="1" w:styleId="CM4">
    <w:name w:val="CM4"/>
    <w:basedOn w:val="Default"/>
    <w:next w:val="Default"/>
    <w:uiPriority w:val="99"/>
    <w:rsid w:val="00D32B06"/>
    <w:pPr>
      <w:widowControl w:val="0"/>
      <w:spacing w:line="253" w:lineRule="atLeast"/>
    </w:pPr>
    <w:rPr>
      <w:rFonts w:ascii="Tahoma" w:hAnsi="Tahoma" w:cs="Tahoma"/>
      <w:color w:val="auto"/>
      <w:lang w:val="es-CO" w:eastAsia="es-CO"/>
    </w:rPr>
  </w:style>
  <w:style w:type="paragraph" w:customStyle="1" w:styleId="CM32">
    <w:name w:val="CM32"/>
    <w:basedOn w:val="Default"/>
    <w:next w:val="Default"/>
    <w:uiPriority w:val="99"/>
    <w:rsid w:val="00D32B06"/>
    <w:pPr>
      <w:widowControl w:val="0"/>
      <w:spacing w:after="258"/>
    </w:pPr>
    <w:rPr>
      <w:rFonts w:ascii="Tahoma" w:hAnsi="Tahoma" w:cs="Tahoma"/>
      <w:color w:val="auto"/>
      <w:lang w:val="es-CO" w:eastAsia="es-CO"/>
    </w:rPr>
  </w:style>
  <w:style w:type="paragraph" w:customStyle="1" w:styleId="CM39">
    <w:name w:val="CM39"/>
    <w:basedOn w:val="Default"/>
    <w:next w:val="Default"/>
    <w:uiPriority w:val="99"/>
    <w:rsid w:val="00D32B06"/>
    <w:pPr>
      <w:widowControl w:val="0"/>
      <w:spacing w:after="200"/>
    </w:pPr>
    <w:rPr>
      <w:rFonts w:ascii="Tahoma" w:hAnsi="Tahoma" w:cs="Tahoma"/>
      <w:color w:val="auto"/>
      <w:lang w:val="es-CO" w:eastAsia="es-CO"/>
    </w:rPr>
  </w:style>
  <w:style w:type="paragraph" w:customStyle="1" w:styleId="CM46">
    <w:name w:val="CM46"/>
    <w:basedOn w:val="Default"/>
    <w:next w:val="Default"/>
    <w:uiPriority w:val="99"/>
    <w:rsid w:val="00D32B06"/>
    <w:rPr>
      <w:color w:val="auto"/>
      <w:lang w:val="en-US" w:eastAsia="en-US"/>
    </w:rPr>
  </w:style>
  <w:style w:type="paragraph" w:customStyle="1" w:styleId="CM24">
    <w:name w:val="CM24"/>
    <w:basedOn w:val="Normal"/>
    <w:next w:val="Normal"/>
    <w:uiPriority w:val="99"/>
    <w:rsid w:val="00D32B06"/>
    <w:pPr>
      <w:autoSpaceDE w:val="0"/>
      <w:autoSpaceDN w:val="0"/>
      <w:adjustRightInd w:val="0"/>
      <w:spacing w:after="0" w:line="240" w:lineRule="auto"/>
    </w:pPr>
    <w:rPr>
      <w:rFonts w:ascii="Arial" w:hAnsi="Arial" w:cs="Arial"/>
      <w:sz w:val="24"/>
      <w:szCs w:val="24"/>
      <w:lang w:val="es-MX"/>
    </w:rPr>
  </w:style>
  <w:style w:type="paragraph" w:customStyle="1" w:styleId="CM29">
    <w:name w:val="CM29"/>
    <w:basedOn w:val="Default"/>
    <w:next w:val="Default"/>
    <w:uiPriority w:val="99"/>
    <w:rsid w:val="00D32B06"/>
    <w:pPr>
      <w:widowControl w:val="0"/>
      <w:spacing w:after="503"/>
    </w:pPr>
    <w:rPr>
      <w:rFonts w:ascii="Tahoma" w:hAnsi="Tahoma" w:cs="Tahoma"/>
      <w:color w:val="auto"/>
      <w:lang w:val="es-CO" w:eastAsia="es-CO"/>
    </w:rPr>
  </w:style>
  <w:style w:type="paragraph" w:customStyle="1" w:styleId="CM31">
    <w:name w:val="CM31"/>
    <w:basedOn w:val="Default"/>
    <w:next w:val="Default"/>
    <w:uiPriority w:val="99"/>
    <w:rsid w:val="00D32B06"/>
    <w:pPr>
      <w:widowControl w:val="0"/>
      <w:spacing w:after="370"/>
    </w:pPr>
    <w:rPr>
      <w:rFonts w:ascii="Tahoma" w:hAnsi="Tahoma" w:cs="Tahoma"/>
      <w:color w:val="auto"/>
      <w:lang w:val="es-CO" w:eastAsia="es-CO"/>
    </w:rPr>
  </w:style>
  <w:style w:type="paragraph" w:customStyle="1" w:styleId="CM34">
    <w:name w:val="CM34"/>
    <w:basedOn w:val="Default"/>
    <w:next w:val="Default"/>
    <w:uiPriority w:val="99"/>
    <w:rsid w:val="00D32B06"/>
    <w:pPr>
      <w:widowControl w:val="0"/>
      <w:spacing w:after="888"/>
    </w:pPr>
    <w:rPr>
      <w:rFonts w:ascii="Tahoma" w:hAnsi="Tahoma" w:cs="Tahoma"/>
      <w:color w:val="auto"/>
      <w:lang w:val="es-CO" w:eastAsia="es-CO"/>
    </w:rPr>
  </w:style>
  <w:style w:type="paragraph" w:customStyle="1" w:styleId="CM5">
    <w:name w:val="CM5"/>
    <w:basedOn w:val="Default"/>
    <w:next w:val="Default"/>
    <w:uiPriority w:val="99"/>
    <w:rsid w:val="00D32B06"/>
    <w:pPr>
      <w:widowControl w:val="0"/>
      <w:spacing w:line="253" w:lineRule="atLeast"/>
    </w:pPr>
    <w:rPr>
      <w:rFonts w:ascii="Tahoma" w:hAnsi="Tahoma" w:cs="Tahoma"/>
      <w:color w:val="auto"/>
      <w:lang w:val="es-CO" w:eastAsia="es-CO"/>
    </w:rPr>
  </w:style>
  <w:style w:type="paragraph" w:customStyle="1" w:styleId="CM35">
    <w:name w:val="CM35"/>
    <w:basedOn w:val="Default"/>
    <w:next w:val="Default"/>
    <w:uiPriority w:val="99"/>
    <w:rsid w:val="00D32B06"/>
    <w:pPr>
      <w:widowControl w:val="0"/>
      <w:spacing w:after="1140"/>
    </w:pPr>
    <w:rPr>
      <w:rFonts w:ascii="Tahoma" w:hAnsi="Tahoma" w:cs="Tahoma"/>
      <w:color w:val="auto"/>
      <w:lang w:val="es-CO" w:eastAsia="es-CO"/>
    </w:rPr>
  </w:style>
  <w:style w:type="paragraph" w:customStyle="1" w:styleId="CM26">
    <w:name w:val="CM26"/>
    <w:basedOn w:val="Normal"/>
    <w:next w:val="Normal"/>
    <w:uiPriority w:val="99"/>
    <w:rsid w:val="00D32B06"/>
    <w:pPr>
      <w:widowControl w:val="0"/>
      <w:autoSpaceDE w:val="0"/>
      <w:autoSpaceDN w:val="0"/>
      <w:adjustRightInd w:val="0"/>
      <w:spacing w:after="0" w:line="240" w:lineRule="auto"/>
    </w:pPr>
    <w:rPr>
      <w:rFonts w:ascii="Arial Narrow" w:eastAsia="Times New Roman" w:hAnsi="Arial Narrow"/>
      <w:sz w:val="24"/>
      <w:szCs w:val="24"/>
      <w:lang w:val="es-CO" w:eastAsia="es-CO"/>
    </w:rPr>
  </w:style>
  <w:style w:type="paragraph" w:customStyle="1" w:styleId="Texto">
    <w:name w:val="Texto"/>
    <w:basedOn w:val="Normal"/>
    <w:rsid w:val="00D32B06"/>
    <w:pPr>
      <w:spacing w:after="240" w:line="240" w:lineRule="auto"/>
      <w:jc w:val="both"/>
    </w:pPr>
    <w:rPr>
      <w:rFonts w:ascii="Arial" w:eastAsia="Times New Roman" w:hAnsi="Arial"/>
      <w:szCs w:val="20"/>
      <w:lang w:val="es-CO" w:eastAsia="es-MX"/>
    </w:rPr>
  </w:style>
  <w:style w:type="paragraph" w:styleId="Textoindependiente3">
    <w:name w:val="Body Text 3"/>
    <w:basedOn w:val="Normal"/>
    <w:link w:val="Textoindependiente3Car"/>
    <w:rsid w:val="00D32B06"/>
    <w:pPr>
      <w:spacing w:after="120" w:line="240" w:lineRule="auto"/>
    </w:pPr>
    <w:rPr>
      <w:rFonts w:ascii="Arial" w:eastAsia="Times New Roman" w:hAnsi="Arial"/>
      <w:sz w:val="16"/>
      <w:szCs w:val="16"/>
      <w:lang w:val="es-ES_tradnl"/>
    </w:rPr>
  </w:style>
  <w:style w:type="character" w:customStyle="1" w:styleId="Textoindependiente3Car">
    <w:name w:val="Texto independiente 3 Car"/>
    <w:basedOn w:val="Fuentedeprrafopredeter"/>
    <w:link w:val="Textoindependiente3"/>
    <w:rsid w:val="00D32B06"/>
    <w:rPr>
      <w:rFonts w:eastAsia="Times New Roman" w:cs="Times New Roman"/>
      <w:sz w:val="16"/>
      <w:szCs w:val="16"/>
      <w:lang w:val="es-ES_tradnl"/>
    </w:rPr>
  </w:style>
  <w:style w:type="paragraph" w:styleId="TtuloTDC">
    <w:name w:val="TOC Heading"/>
    <w:basedOn w:val="Ttulo1"/>
    <w:next w:val="Normal"/>
    <w:uiPriority w:val="39"/>
    <w:semiHidden/>
    <w:unhideWhenUsed/>
    <w:qFormat/>
    <w:rsid w:val="00D32B06"/>
    <w:pPr>
      <w:keepLines/>
      <w:spacing w:before="480" w:line="276" w:lineRule="auto"/>
      <w:jc w:val="left"/>
      <w:outlineLvl w:val="9"/>
    </w:pPr>
    <w:rPr>
      <w:rFonts w:ascii="Cambria" w:hAnsi="Cambria"/>
      <w:bCs/>
      <w:color w:val="365F91"/>
      <w:sz w:val="28"/>
      <w:szCs w:val="28"/>
      <w:lang w:eastAsia="en-US"/>
    </w:rPr>
  </w:style>
  <w:style w:type="paragraph" w:styleId="TDC2">
    <w:name w:val="toc 2"/>
    <w:basedOn w:val="Normal"/>
    <w:next w:val="Normal"/>
    <w:autoRedefine/>
    <w:uiPriority w:val="39"/>
    <w:unhideWhenUsed/>
    <w:rsid w:val="00D32B06"/>
    <w:pPr>
      <w:spacing w:after="0" w:line="240" w:lineRule="auto"/>
      <w:ind w:left="240"/>
    </w:pPr>
    <w:rPr>
      <w:rFonts w:ascii="Times New Roman" w:eastAsia="Times New Roman" w:hAnsi="Times New Roman"/>
      <w:sz w:val="24"/>
      <w:szCs w:val="24"/>
      <w:lang w:eastAsia="es-ES"/>
    </w:rPr>
  </w:style>
  <w:style w:type="character" w:styleId="Hipervnculovisitado">
    <w:name w:val="FollowedHyperlink"/>
    <w:uiPriority w:val="99"/>
    <w:semiHidden/>
    <w:unhideWhenUsed/>
    <w:rsid w:val="00D32B06"/>
    <w:rPr>
      <w:color w:val="800080"/>
      <w:u w:val="single"/>
    </w:rPr>
  </w:style>
  <w:style w:type="paragraph" w:customStyle="1" w:styleId="font5">
    <w:name w:val="font5"/>
    <w:basedOn w:val="Normal"/>
    <w:rsid w:val="00D32B06"/>
    <w:pPr>
      <w:spacing w:before="100" w:beforeAutospacing="1" w:after="100" w:afterAutospacing="1" w:line="240" w:lineRule="auto"/>
    </w:pPr>
    <w:rPr>
      <w:rFonts w:eastAsia="Times New Roman"/>
      <w:b/>
      <w:bCs/>
      <w:color w:val="000000"/>
      <w:sz w:val="18"/>
      <w:szCs w:val="18"/>
      <w:lang w:val="es-CO" w:eastAsia="es-CO"/>
    </w:rPr>
  </w:style>
  <w:style w:type="paragraph" w:customStyle="1" w:styleId="font6">
    <w:name w:val="font6"/>
    <w:basedOn w:val="Normal"/>
    <w:rsid w:val="00D32B06"/>
    <w:pPr>
      <w:spacing w:before="100" w:beforeAutospacing="1" w:after="100" w:afterAutospacing="1" w:line="240" w:lineRule="auto"/>
    </w:pPr>
    <w:rPr>
      <w:rFonts w:eastAsia="Times New Roman"/>
      <w:color w:val="000000"/>
      <w:sz w:val="18"/>
      <w:szCs w:val="18"/>
      <w:lang w:val="es-CO" w:eastAsia="es-CO"/>
    </w:rPr>
  </w:style>
  <w:style w:type="paragraph" w:customStyle="1" w:styleId="font7">
    <w:name w:val="font7"/>
    <w:basedOn w:val="Normal"/>
    <w:rsid w:val="00D32B06"/>
    <w:pPr>
      <w:spacing w:before="100" w:beforeAutospacing="1" w:after="100" w:afterAutospacing="1" w:line="240" w:lineRule="auto"/>
    </w:pPr>
    <w:rPr>
      <w:rFonts w:eastAsia="Times New Roman"/>
      <w:b/>
      <w:bCs/>
      <w:lang w:val="es-CO" w:eastAsia="es-CO"/>
    </w:rPr>
  </w:style>
  <w:style w:type="paragraph" w:customStyle="1" w:styleId="font8">
    <w:name w:val="font8"/>
    <w:basedOn w:val="Normal"/>
    <w:rsid w:val="00D32B06"/>
    <w:pPr>
      <w:spacing w:before="100" w:beforeAutospacing="1" w:after="100" w:afterAutospacing="1" w:line="240" w:lineRule="auto"/>
    </w:pPr>
    <w:rPr>
      <w:rFonts w:eastAsia="Times New Roman"/>
      <w:lang w:val="es-CO" w:eastAsia="es-CO"/>
    </w:rPr>
  </w:style>
  <w:style w:type="paragraph" w:customStyle="1" w:styleId="xl67">
    <w:name w:val="xl67"/>
    <w:basedOn w:val="Normal"/>
    <w:rsid w:val="00D32B06"/>
    <w:pPr>
      <w:spacing w:before="100" w:beforeAutospacing="1" w:after="100" w:afterAutospacing="1" w:line="240" w:lineRule="auto"/>
    </w:pPr>
    <w:rPr>
      <w:rFonts w:ascii="Bookman Old Style" w:eastAsia="Times New Roman" w:hAnsi="Bookman Old Style"/>
      <w:sz w:val="24"/>
      <w:szCs w:val="24"/>
      <w:lang w:val="es-CO" w:eastAsia="es-CO"/>
    </w:rPr>
  </w:style>
  <w:style w:type="paragraph" w:customStyle="1" w:styleId="xl68">
    <w:name w:val="xl68"/>
    <w:basedOn w:val="Normal"/>
    <w:rsid w:val="00D32B06"/>
    <w:pPr>
      <w:spacing w:before="100" w:beforeAutospacing="1" w:after="100" w:afterAutospacing="1" w:line="240" w:lineRule="auto"/>
    </w:pPr>
    <w:rPr>
      <w:rFonts w:ascii="Bookman Old Style" w:eastAsia="Times New Roman" w:hAnsi="Bookman Old Style"/>
      <w:sz w:val="24"/>
      <w:szCs w:val="24"/>
      <w:lang w:val="es-CO" w:eastAsia="es-CO"/>
    </w:rPr>
  </w:style>
  <w:style w:type="paragraph" w:customStyle="1" w:styleId="xl69">
    <w:name w:val="xl69"/>
    <w:basedOn w:val="Normal"/>
    <w:rsid w:val="00D32B06"/>
    <w:pPr>
      <w:spacing w:before="100" w:beforeAutospacing="1" w:after="100" w:afterAutospacing="1" w:line="240" w:lineRule="auto"/>
      <w:textAlignment w:val="center"/>
    </w:pPr>
    <w:rPr>
      <w:rFonts w:ascii="Bookman Old Style" w:eastAsia="Times New Roman" w:hAnsi="Bookman Old Style"/>
      <w:sz w:val="24"/>
      <w:szCs w:val="24"/>
      <w:lang w:val="es-CO" w:eastAsia="es-CO"/>
    </w:rPr>
  </w:style>
  <w:style w:type="paragraph" w:customStyle="1" w:styleId="xl70">
    <w:name w:val="xl70"/>
    <w:basedOn w:val="Normal"/>
    <w:rsid w:val="00D32B06"/>
    <w:pPr>
      <w:shd w:val="clear" w:color="000000" w:fill="FFFF00"/>
      <w:spacing w:before="100" w:beforeAutospacing="1" w:after="100" w:afterAutospacing="1" w:line="240" w:lineRule="auto"/>
    </w:pPr>
    <w:rPr>
      <w:rFonts w:ascii="Bookman Old Style" w:eastAsia="Times New Roman" w:hAnsi="Bookman Old Style"/>
      <w:sz w:val="24"/>
      <w:szCs w:val="24"/>
      <w:lang w:val="es-CO" w:eastAsia="es-CO"/>
    </w:rPr>
  </w:style>
  <w:style w:type="paragraph" w:customStyle="1" w:styleId="xl71">
    <w:name w:val="xl71"/>
    <w:basedOn w:val="Normal"/>
    <w:rsid w:val="00D32B06"/>
    <w:pPr>
      <w:shd w:val="clear" w:color="000000" w:fill="FFFF00"/>
      <w:spacing w:before="100" w:beforeAutospacing="1" w:after="100" w:afterAutospacing="1" w:line="240" w:lineRule="auto"/>
      <w:textAlignment w:val="center"/>
    </w:pPr>
    <w:rPr>
      <w:rFonts w:ascii="Bookman Old Style" w:eastAsia="Times New Roman" w:hAnsi="Bookman Old Style"/>
      <w:sz w:val="24"/>
      <w:szCs w:val="24"/>
      <w:lang w:val="es-CO" w:eastAsia="es-CO"/>
    </w:rPr>
  </w:style>
  <w:style w:type="paragraph" w:customStyle="1" w:styleId="xl72">
    <w:name w:val="xl72"/>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CO" w:eastAsia="es-CO"/>
    </w:rPr>
  </w:style>
  <w:style w:type="paragraph" w:customStyle="1" w:styleId="xl73">
    <w:name w:val="xl73"/>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lang w:val="es-CO" w:eastAsia="es-CO"/>
    </w:rPr>
  </w:style>
  <w:style w:type="paragraph" w:customStyle="1" w:styleId="xl74">
    <w:name w:val="xl74"/>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val="es-CO" w:eastAsia="es-CO"/>
    </w:rPr>
  </w:style>
  <w:style w:type="paragraph" w:customStyle="1" w:styleId="xl75">
    <w:name w:val="xl75"/>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eastAsia="Times New Roman"/>
      <w:lang w:val="es-CO" w:eastAsia="es-CO"/>
    </w:rPr>
  </w:style>
  <w:style w:type="paragraph" w:customStyle="1" w:styleId="xl76">
    <w:name w:val="xl76"/>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lang w:val="es-CO" w:eastAsia="es-CO"/>
    </w:rPr>
  </w:style>
  <w:style w:type="paragraph" w:customStyle="1" w:styleId="xl77">
    <w:name w:val="xl77"/>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olor w:val="000000"/>
      <w:lang w:val="es-CO" w:eastAsia="es-CO"/>
    </w:rPr>
  </w:style>
  <w:style w:type="paragraph" w:customStyle="1" w:styleId="xl78">
    <w:name w:val="xl78"/>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lang w:val="es-CO" w:eastAsia="es-CO"/>
    </w:rPr>
  </w:style>
  <w:style w:type="paragraph" w:customStyle="1" w:styleId="xl79">
    <w:name w:val="xl79"/>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val="es-CO" w:eastAsia="es-CO"/>
    </w:rPr>
  </w:style>
  <w:style w:type="paragraph" w:customStyle="1" w:styleId="xl80">
    <w:name w:val="xl80"/>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es-CO" w:eastAsia="es-CO"/>
    </w:rPr>
  </w:style>
  <w:style w:type="paragraph" w:customStyle="1" w:styleId="xl81">
    <w:name w:val="xl81"/>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lang w:val="es-CO" w:eastAsia="es-CO"/>
    </w:rPr>
  </w:style>
  <w:style w:type="paragraph" w:customStyle="1" w:styleId="xl82">
    <w:name w:val="xl82"/>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val="es-CO" w:eastAsia="es-CO"/>
    </w:rPr>
  </w:style>
  <w:style w:type="paragraph" w:customStyle="1" w:styleId="xl83">
    <w:name w:val="xl83"/>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es-CO" w:eastAsia="es-CO"/>
    </w:rPr>
  </w:style>
  <w:style w:type="paragraph" w:customStyle="1" w:styleId="xl84">
    <w:name w:val="xl84"/>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val="es-CO" w:eastAsia="es-CO"/>
    </w:rPr>
  </w:style>
  <w:style w:type="paragraph" w:customStyle="1" w:styleId="xl85">
    <w:name w:val="xl85"/>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val="es-CO" w:eastAsia="es-CO"/>
    </w:rPr>
  </w:style>
  <w:style w:type="paragraph" w:customStyle="1" w:styleId="xl86">
    <w:name w:val="xl86"/>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val="es-CO" w:eastAsia="es-CO"/>
    </w:rPr>
  </w:style>
  <w:style w:type="paragraph" w:customStyle="1" w:styleId="xl87">
    <w:name w:val="xl87"/>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lang w:val="es-CO" w:eastAsia="es-CO"/>
    </w:rPr>
  </w:style>
  <w:style w:type="paragraph" w:customStyle="1" w:styleId="xl88">
    <w:name w:val="xl88"/>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val="es-CO" w:eastAsia="es-CO"/>
    </w:rPr>
  </w:style>
  <w:style w:type="paragraph" w:customStyle="1" w:styleId="xl89">
    <w:name w:val="xl89"/>
    <w:basedOn w:val="Normal"/>
    <w:rsid w:val="00D32B0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es-CO" w:eastAsia="es-CO"/>
    </w:rPr>
  </w:style>
  <w:style w:type="paragraph" w:customStyle="1" w:styleId="xl90">
    <w:name w:val="xl90"/>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es-CO" w:eastAsia="es-CO"/>
    </w:rPr>
  </w:style>
  <w:style w:type="paragraph" w:customStyle="1" w:styleId="xl91">
    <w:name w:val="xl91"/>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CO" w:eastAsia="es-CO"/>
    </w:rPr>
  </w:style>
  <w:style w:type="paragraph" w:customStyle="1" w:styleId="xl92">
    <w:name w:val="xl92"/>
    <w:basedOn w:val="Normal"/>
    <w:rsid w:val="00D32B0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val="es-CO" w:eastAsia="es-CO"/>
    </w:rPr>
  </w:style>
  <w:style w:type="paragraph" w:customStyle="1" w:styleId="xl93">
    <w:name w:val="xl93"/>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val="es-CO" w:eastAsia="es-CO"/>
    </w:rPr>
  </w:style>
  <w:style w:type="paragraph" w:customStyle="1" w:styleId="xl94">
    <w:name w:val="xl94"/>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val="es-CO" w:eastAsia="es-CO"/>
    </w:rPr>
  </w:style>
  <w:style w:type="paragraph" w:customStyle="1" w:styleId="xl95">
    <w:name w:val="xl95"/>
    <w:basedOn w:val="Normal"/>
    <w:rsid w:val="00D32B0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es-CO" w:eastAsia="es-CO"/>
    </w:rPr>
  </w:style>
  <w:style w:type="paragraph" w:customStyle="1" w:styleId="xl96">
    <w:name w:val="xl96"/>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b/>
      <w:bCs/>
      <w:lang w:val="es-CO" w:eastAsia="es-CO"/>
    </w:rPr>
  </w:style>
  <w:style w:type="paragraph" w:customStyle="1" w:styleId="xl97">
    <w:name w:val="xl97"/>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lang w:val="es-CO" w:eastAsia="es-CO"/>
    </w:rPr>
  </w:style>
  <w:style w:type="paragraph" w:customStyle="1" w:styleId="xl98">
    <w:name w:val="xl98"/>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eastAsia="Times New Roman"/>
      <w:lang w:val="es-CO" w:eastAsia="es-CO"/>
    </w:rPr>
  </w:style>
  <w:style w:type="paragraph" w:customStyle="1" w:styleId="xl99">
    <w:name w:val="xl99"/>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es-CO" w:eastAsia="es-CO"/>
    </w:rPr>
  </w:style>
  <w:style w:type="paragraph" w:customStyle="1" w:styleId="xl100">
    <w:name w:val="xl100"/>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lang w:val="es-CO" w:eastAsia="es-CO"/>
    </w:rPr>
  </w:style>
  <w:style w:type="paragraph" w:customStyle="1" w:styleId="xl101">
    <w:name w:val="xl101"/>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lang w:val="es-CO" w:eastAsia="es-CO"/>
    </w:rPr>
  </w:style>
  <w:style w:type="paragraph" w:customStyle="1" w:styleId="xl102">
    <w:name w:val="xl102"/>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eastAsia="Times New Roman"/>
      <w:lang w:val="es-CO" w:eastAsia="es-CO"/>
    </w:rPr>
  </w:style>
  <w:style w:type="paragraph" w:customStyle="1" w:styleId="xl103">
    <w:name w:val="xl103"/>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lang w:val="es-CO" w:eastAsia="es-CO"/>
    </w:rPr>
  </w:style>
  <w:style w:type="paragraph" w:customStyle="1" w:styleId="xl104">
    <w:name w:val="xl104"/>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CO" w:eastAsia="es-CO"/>
    </w:rPr>
  </w:style>
  <w:style w:type="paragraph" w:customStyle="1" w:styleId="xl105">
    <w:name w:val="xl105"/>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b/>
      <w:bCs/>
      <w:lang w:val="es-CO" w:eastAsia="es-CO"/>
    </w:rPr>
  </w:style>
  <w:style w:type="paragraph" w:customStyle="1" w:styleId="xl106">
    <w:name w:val="xl106"/>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lang w:val="es-CO" w:eastAsia="es-CO"/>
    </w:rPr>
  </w:style>
  <w:style w:type="paragraph" w:customStyle="1" w:styleId="xl107">
    <w:name w:val="xl107"/>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CO" w:eastAsia="es-CO"/>
    </w:rPr>
  </w:style>
  <w:style w:type="paragraph" w:customStyle="1" w:styleId="xl108">
    <w:name w:val="xl108"/>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b/>
      <w:bCs/>
      <w:color w:val="000000"/>
      <w:lang w:val="es-CO" w:eastAsia="es-CO"/>
    </w:rPr>
  </w:style>
  <w:style w:type="paragraph" w:customStyle="1" w:styleId="xl109">
    <w:name w:val="xl109"/>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color w:val="000000"/>
      <w:lang w:val="es-CO" w:eastAsia="es-CO"/>
    </w:rPr>
  </w:style>
  <w:style w:type="paragraph" w:customStyle="1" w:styleId="xl110">
    <w:name w:val="xl110"/>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b/>
      <w:bCs/>
      <w:color w:val="000000"/>
      <w:lang w:val="es-CO" w:eastAsia="es-CO"/>
    </w:rPr>
  </w:style>
  <w:style w:type="paragraph" w:customStyle="1" w:styleId="xl111">
    <w:name w:val="xl111"/>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val="es-CO" w:eastAsia="es-CO"/>
    </w:rPr>
  </w:style>
  <w:style w:type="paragraph" w:customStyle="1" w:styleId="xl112">
    <w:name w:val="xl112"/>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lang w:val="es-CO" w:eastAsia="es-CO"/>
    </w:rPr>
  </w:style>
  <w:style w:type="paragraph" w:customStyle="1" w:styleId="xl113">
    <w:name w:val="xl113"/>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eastAsia="Times New Roman"/>
      <w:b/>
      <w:bCs/>
      <w:color w:val="000000"/>
      <w:lang w:val="es-CO" w:eastAsia="es-CO"/>
    </w:rPr>
  </w:style>
  <w:style w:type="paragraph" w:customStyle="1" w:styleId="xl114">
    <w:name w:val="xl114"/>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color w:val="000000"/>
      <w:lang w:val="es-CO" w:eastAsia="es-CO"/>
    </w:rPr>
  </w:style>
  <w:style w:type="paragraph" w:customStyle="1" w:styleId="xl115">
    <w:name w:val="xl115"/>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color w:val="000000"/>
      <w:lang w:val="es-CO" w:eastAsia="es-CO"/>
    </w:rPr>
  </w:style>
  <w:style w:type="paragraph" w:customStyle="1" w:styleId="xl116">
    <w:name w:val="xl116"/>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CO" w:eastAsia="es-CO"/>
    </w:rPr>
  </w:style>
  <w:style w:type="paragraph" w:customStyle="1" w:styleId="xl117">
    <w:name w:val="xl117"/>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eastAsia="Times New Roman"/>
      <w:color w:val="000000"/>
      <w:lang w:val="es-CO" w:eastAsia="es-CO"/>
    </w:rPr>
  </w:style>
  <w:style w:type="paragraph" w:customStyle="1" w:styleId="xl118">
    <w:name w:val="xl118"/>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eastAsia="Times New Roman"/>
      <w:b/>
      <w:bCs/>
      <w:color w:val="000000"/>
      <w:lang w:val="es-CO" w:eastAsia="es-CO"/>
    </w:rPr>
  </w:style>
  <w:style w:type="paragraph" w:customStyle="1" w:styleId="xl119">
    <w:name w:val="xl119"/>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lang w:val="es-CO" w:eastAsia="es-CO"/>
    </w:rPr>
  </w:style>
  <w:style w:type="paragraph" w:customStyle="1" w:styleId="xl120">
    <w:name w:val="xl120"/>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lang w:val="es-CO" w:eastAsia="es-CO"/>
    </w:rPr>
  </w:style>
  <w:style w:type="paragraph" w:customStyle="1" w:styleId="xl121">
    <w:name w:val="xl121"/>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CO" w:eastAsia="es-CO"/>
    </w:rPr>
  </w:style>
  <w:style w:type="paragraph" w:customStyle="1" w:styleId="xl122">
    <w:name w:val="xl122"/>
    <w:basedOn w:val="Normal"/>
    <w:rsid w:val="00D32B06"/>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pPr>
    <w:rPr>
      <w:rFonts w:eastAsia="Times New Roman"/>
      <w:lang w:val="es-CO" w:eastAsia="es-CO"/>
    </w:rPr>
  </w:style>
  <w:style w:type="paragraph" w:customStyle="1" w:styleId="xl123">
    <w:name w:val="xl123"/>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eastAsia="Times New Roman"/>
      <w:b/>
      <w:bCs/>
      <w:color w:val="000000"/>
      <w:lang w:val="es-CO" w:eastAsia="es-CO"/>
    </w:rPr>
  </w:style>
  <w:style w:type="paragraph" w:customStyle="1" w:styleId="xl124">
    <w:name w:val="xl124"/>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val="es-CO" w:eastAsia="es-CO"/>
    </w:rPr>
  </w:style>
  <w:style w:type="paragraph" w:customStyle="1" w:styleId="xl125">
    <w:name w:val="xl125"/>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val="es-CO" w:eastAsia="es-CO"/>
    </w:rPr>
  </w:style>
  <w:style w:type="paragraph" w:customStyle="1" w:styleId="xl126">
    <w:name w:val="xl126"/>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lang w:val="es-CO" w:eastAsia="es-CO"/>
    </w:rPr>
  </w:style>
  <w:style w:type="paragraph" w:customStyle="1" w:styleId="xl127">
    <w:name w:val="xl127"/>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b/>
      <w:bCs/>
      <w:color w:val="000000"/>
      <w:lang w:val="es-CO" w:eastAsia="es-CO"/>
    </w:rPr>
  </w:style>
  <w:style w:type="paragraph" w:customStyle="1" w:styleId="xl128">
    <w:name w:val="xl128"/>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es-CO" w:eastAsia="es-CO"/>
    </w:rPr>
  </w:style>
  <w:style w:type="paragraph" w:customStyle="1" w:styleId="xl129">
    <w:name w:val="xl129"/>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lang w:val="es-CO" w:eastAsia="es-CO"/>
    </w:rPr>
  </w:style>
  <w:style w:type="paragraph" w:customStyle="1" w:styleId="xl130">
    <w:name w:val="xl130"/>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es-CO" w:eastAsia="es-CO"/>
    </w:rPr>
  </w:style>
  <w:style w:type="paragraph" w:customStyle="1" w:styleId="xl131">
    <w:name w:val="xl131"/>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lang w:val="es-CO" w:eastAsia="es-CO"/>
    </w:rPr>
  </w:style>
  <w:style w:type="paragraph" w:customStyle="1" w:styleId="xl132">
    <w:name w:val="xl132"/>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b/>
      <w:bCs/>
      <w:lang w:val="es-CO" w:eastAsia="es-CO"/>
    </w:rPr>
  </w:style>
  <w:style w:type="paragraph" w:customStyle="1" w:styleId="xl133">
    <w:name w:val="xl133"/>
    <w:basedOn w:val="Normal"/>
    <w:rsid w:val="00D32B06"/>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lang w:val="es-CO" w:eastAsia="es-CO"/>
    </w:rPr>
  </w:style>
  <w:style w:type="paragraph" w:customStyle="1" w:styleId="xl134">
    <w:name w:val="xl134"/>
    <w:basedOn w:val="Normal"/>
    <w:rsid w:val="00D32B0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es-CO" w:eastAsia="es-CO"/>
    </w:rPr>
  </w:style>
  <w:style w:type="paragraph" w:customStyle="1" w:styleId="xl135">
    <w:name w:val="xl135"/>
    <w:basedOn w:val="Normal"/>
    <w:rsid w:val="00D32B0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val="es-CO" w:eastAsia="es-CO"/>
    </w:rPr>
  </w:style>
  <w:style w:type="paragraph" w:customStyle="1" w:styleId="xl136">
    <w:name w:val="xl136"/>
    <w:basedOn w:val="Normal"/>
    <w:rsid w:val="00D32B0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lang w:val="es-CO" w:eastAsia="es-CO"/>
    </w:rPr>
  </w:style>
  <w:style w:type="paragraph" w:customStyle="1" w:styleId="xl137">
    <w:name w:val="xl137"/>
    <w:basedOn w:val="Normal"/>
    <w:rsid w:val="00D32B0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val="es-CO" w:eastAsia="es-CO"/>
    </w:rPr>
  </w:style>
  <w:style w:type="paragraph" w:customStyle="1" w:styleId="xl138">
    <w:name w:val="xl138"/>
    <w:basedOn w:val="Normal"/>
    <w:rsid w:val="00D32B06"/>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lang w:val="es-CO" w:eastAsia="es-CO"/>
    </w:rPr>
  </w:style>
  <w:style w:type="paragraph" w:customStyle="1" w:styleId="xl139">
    <w:name w:val="xl139"/>
    <w:basedOn w:val="Normal"/>
    <w:rsid w:val="00D32B06"/>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eastAsia="Times New Roman"/>
      <w:b/>
      <w:bCs/>
      <w:lang w:val="es-CO" w:eastAsia="es-CO"/>
    </w:rPr>
  </w:style>
  <w:style w:type="paragraph" w:customStyle="1" w:styleId="xl140">
    <w:name w:val="xl140"/>
    <w:basedOn w:val="Normal"/>
    <w:rsid w:val="00D32B06"/>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lang w:val="es-CO" w:eastAsia="es-CO"/>
    </w:rPr>
  </w:style>
  <w:style w:type="paragraph" w:customStyle="1" w:styleId="xl141">
    <w:name w:val="xl141"/>
    <w:basedOn w:val="Normal"/>
    <w:rsid w:val="00D32B06"/>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lang w:val="es-CO" w:eastAsia="es-CO"/>
    </w:rPr>
  </w:style>
  <w:style w:type="paragraph" w:customStyle="1" w:styleId="xl142">
    <w:name w:val="xl142"/>
    <w:basedOn w:val="Normal"/>
    <w:rsid w:val="00D32B06"/>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lang w:val="es-CO" w:eastAsia="es-CO"/>
    </w:rPr>
  </w:style>
  <w:style w:type="paragraph" w:customStyle="1" w:styleId="xl143">
    <w:name w:val="xl143"/>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es-CO" w:eastAsia="es-CO"/>
    </w:rPr>
  </w:style>
  <w:style w:type="paragraph" w:customStyle="1" w:styleId="xl144">
    <w:name w:val="xl144"/>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color w:val="000000"/>
      <w:lang w:val="es-CO" w:eastAsia="es-CO"/>
    </w:rPr>
  </w:style>
  <w:style w:type="paragraph" w:customStyle="1" w:styleId="xl145">
    <w:name w:val="xl145"/>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b/>
      <w:bCs/>
      <w:color w:val="000000"/>
      <w:lang w:val="es-CO" w:eastAsia="es-CO"/>
    </w:rPr>
  </w:style>
  <w:style w:type="paragraph" w:customStyle="1" w:styleId="xl146">
    <w:name w:val="xl146"/>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CO" w:eastAsia="es-CO"/>
    </w:rPr>
  </w:style>
  <w:style w:type="paragraph" w:customStyle="1" w:styleId="xl147">
    <w:name w:val="xl147"/>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val="es-CO" w:eastAsia="es-CO"/>
    </w:rPr>
  </w:style>
  <w:style w:type="paragraph" w:customStyle="1" w:styleId="xl148">
    <w:name w:val="xl148"/>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lang w:val="es-CO" w:eastAsia="es-CO"/>
    </w:rPr>
  </w:style>
  <w:style w:type="paragraph" w:customStyle="1" w:styleId="xl149">
    <w:name w:val="xl149"/>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b/>
      <w:bCs/>
      <w:color w:val="000000"/>
      <w:lang w:val="es-CO" w:eastAsia="es-CO"/>
    </w:rPr>
  </w:style>
  <w:style w:type="paragraph" w:customStyle="1" w:styleId="xl150">
    <w:name w:val="xl150"/>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eastAsia="Times New Roman"/>
      <w:b/>
      <w:bCs/>
      <w:color w:val="000000"/>
      <w:lang w:val="es-CO" w:eastAsia="es-CO"/>
    </w:rPr>
  </w:style>
  <w:style w:type="paragraph" w:customStyle="1" w:styleId="xl151">
    <w:name w:val="xl151"/>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color w:val="000000"/>
      <w:lang w:val="es-CO" w:eastAsia="es-CO"/>
    </w:rPr>
  </w:style>
  <w:style w:type="paragraph" w:customStyle="1" w:styleId="xl152">
    <w:name w:val="xl152"/>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color w:val="000000"/>
      <w:lang w:val="es-CO" w:eastAsia="es-CO"/>
    </w:rPr>
  </w:style>
  <w:style w:type="paragraph" w:customStyle="1" w:styleId="xl153">
    <w:name w:val="xl153"/>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eastAsia="Times New Roman"/>
      <w:color w:val="000000"/>
      <w:lang w:val="es-CO" w:eastAsia="es-CO"/>
    </w:rPr>
  </w:style>
  <w:style w:type="paragraph" w:customStyle="1" w:styleId="xl154">
    <w:name w:val="xl154"/>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CO" w:eastAsia="es-CO"/>
    </w:rPr>
  </w:style>
  <w:style w:type="paragraph" w:customStyle="1" w:styleId="xl155">
    <w:name w:val="xl155"/>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eastAsia="Times New Roman"/>
      <w:color w:val="000000"/>
      <w:lang w:val="es-CO" w:eastAsia="es-CO"/>
    </w:rPr>
  </w:style>
  <w:style w:type="paragraph" w:customStyle="1" w:styleId="xl156">
    <w:name w:val="xl156"/>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eastAsia="Times New Roman"/>
      <w:b/>
      <w:bCs/>
      <w:color w:val="000000"/>
      <w:lang w:val="es-CO" w:eastAsia="es-CO"/>
    </w:rPr>
  </w:style>
  <w:style w:type="paragraph" w:customStyle="1" w:styleId="xl157">
    <w:name w:val="xl157"/>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lang w:val="es-CO" w:eastAsia="es-CO"/>
    </w:rPr>
  </w:style>
  <w:style w:type="paragraph" w:customStyle="1" w:styleId="xl158">
    <w:name w:val="xl158"/>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lang w:val="es-CO" w:eastAsia="es-CO"/>
    </w:rPr>
  </w:style>
  <w:style w:type="paragraph" w:customStyle="1" w:styleId="xl159">
    <w:name w:val="xl159"/>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color w:val="000000"/>
      <w:lang w:val="es-CO" w:eastAsia="es-CO"/>
    </w:rPr>
  </w:style>
  <w:style w:type="paragraph" w:customStyle="1" w:styleId="xl160">
    <w:name w:val="xl160"/>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CO" w:eastAsia="es-CO"/>
    </w:rPr>
  </w:style>
  <w:style w:type="paragraph" w:customStyle="1" w:styleId="xl161">
    <w:name w:val="xl161"/>
    <w:basedOn w:val="Normal"/>
    <w:rsid w:val="00D32B06"/>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pPr>
    <w:rPr>
      <w:rFonts w:eastAsia="Times New Roman"/>
      <w:lang w:val="es-CO" w:eastAsia="es-CO"/>
    </w:rPr>
  </w:style>
  <w:style w:type="paragraph" w:customStyle="1" w:styleId="xl162">
    <w:name w:val="xl162"/>
    <w:basedOn w:val="Normal"/>
    <w:rsid w:val="00D32B0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eastAsia="Times New Roman"/>
      <w:b/>
      <w:bCs/>
      <w:color w:val="000000"/>
      <w:lang w:val="es-CO" w:eastAsia="es-CO"/>
    </w:rPr>
  </w:style>
  <w:style w:type="paragraph" w:customStyle="1" w:styleId="xl163">
    <w:name w:val="xl163"/>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val="es-CO" w:eastAsia="es-CO"/>
    </w:rPr>
  </w:style>
  <w:style w:type="paragraph" w:customStyle="1" w:styleId="xl164">
    <w:name w:val="xl164"/>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val="es-CO" w:eastAsia="es-CO"/>
    </w:rPr>
  </w:style>
  <w:style w:type="paragraph" w:customStyle="1" w:styleId="xl165">
    <w:name w:val="xl165"/>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val="es-CO" w:eastAsia="es-CO"/>
    </w:rPr>
  </w:style>
  <w:style w:type="paragraph" w:customStyle="1" w:styleId="xl166">
    <w:name w:val="xl166"/>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lang w:val="es-CO" w:eastAsia="es-CO"/>
    </w:rPr>
  </w:style>
  <w:style w:type="paragraph" w:customStyle="1" w:styleId="xl167">
    <w:name w:val="xl167"/>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b/>
      <w:bCs/>
      <w:color w:val="000000"/>
      <w:lang w:val="es-CO" w:eastAsia="es-CO"/>
    </w:rPr>
  </w:style>
  <w:style w:type="paragraph" w:customStyle="1" w:styleId="xl168">
    <w:name w:val="xl168"/>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es-CO" w:eastAsia="es-CO"/>
    </w:rPr>
  </w:style>
  <w:style w:type="paragraph" w:customStyle="1" w:styleId="xl169">
    <w:name w:val="xl169"/>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lang w:val="es-CO" w:eastAsia="es-CO"/>
    </w:rPr>
  </w:style>
  <w:style w:type="paragraph" w:customStyle="1" w:styleId="xl170">
    <w:name w:val="xl170"/>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lang w:val="es-CO" w:eastAsia="es-CO"/>
    </w:rPr>
  </w:style>
  <w:style w:type="paragraph" w:customStyle="1" w:styleId="xl171">
    <w:name w:val="xl171"/>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es-CO" w:eastAsia="es-CO"/>
    </w:rPr>
  </w:style>
  <w:style w:type="paragraph" w:customStyle="1" w:styleId="xl172">
    <w:name w:val="xl172"/>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lang w:val="es-CO" w:eastAsia="es-CO"/>
    </w:rPr>
  </w:style>
  <w:style w:type="paragraph" w:customStyle="1" w:styleId="xl173">
    <w:name w:val="xl173"/>
    <w:basedOn w:val="Normal"/>
    <w:rsid w:val="00D32B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b/>
      <w:bCs/>
      <w:lang w:val="es-CO" w:eastAsia="es-CO"/>
    </w:rPr>
  </w:style>
  <w:style w:type="paragraph" w:customStyle="1" w:styleId="xl174">
    <w:name w:val="xl174"/>
    <w:basedOn w:val="Normal"/>
    <w:rsid w:val="00D32B06"/>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lang w:val="es-CO" w:eastAsia="es-CO"/>
    </w:rPr>
  </w:style>
  <w:style w:type="paragraph" w:customStyle="1" w:styleId="xl175">
    <w:name w:val="xl175"/>
    <w:basedOn w:val="Normal"/>
    <w:rsid w:val="00D32B0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es-CO" w:eastAsia="es-CO"/>
    </w:rPr>
  </w:style>
  <w:style w:type="paragraph" w:customStyle="1" w:styleId="xl176">
    <w:name w:val="xl176"/>
    <w:basedOn w:val="Normal"/>
    <w:rsid w:val="00D32B0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lang w:val="es-CO" w:eastAsia="es-CO"/>
    </w:rPr>
  </w:style>
  <w:style w:type="paragraph" w:customStyle="1" w:styleId="xl177">
    <w:name w:val="xl177"/>
    <w:basedOn w:val="Normal"/>
    <w:rsid w:val="00D32B0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lang w:val="es-CO" w:eastAsia="es-CO"/>
    </w:rPr>
  </w:style>
  <w:style w:type="paragraph" w:customStyle="1" w:styleId="xl178">
    <w:name w:val="xl178"/>
    <w:basedOn w:val="Normal"/>
    <w:rsid w:val="00D32B06"/>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lang w:val="es-CO" w:eastAsia="es-CO"/>
    </w:rPr>
  </w:style>
  <w:style w:type="paragraph" w:customStyle="1" w:styleId="xl179">
    <w:name w:val="xl179"/>
    <w:basedOn w:val="Normal"/>
    <w:rsid w:val="00D32B06"/>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eastAsia="Times New Roman"/>
      <w:b/>
      <w:bCs/>
      <w:lang w:val="es-CO" w:eastAsia="es-CO"/>
    </w:rPr>
  </w:style>
  <w:style w:type="paragraph" w:customStyle="1" w:styleId="xl180">
    <w:name w:val="xl180"/>
    <w:basedOn w:val="Normal"/>
    <w:rsid w:val="00D32B06"/>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lang w:val="es-CO" w:eastAsia="es-CO"/>
    </w:rPr>
  </w:style>
  <w:style w:type="paragraph" w:customStyle="1" w:styleId="xl181">
    <w:name w:val="xl181"/>
    <w:basedOn w:val="Normal"/>
    <w:rsid w:val="00D32B06"/>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lang w:val="es-CO" w:eastAsia="es-CO"/>
    </w:rPr>
  </w:style>
  <w:style w:type="paragraph" w:customStyle="1" w:styleId="xl182">
    <w:name w:val="xl182"/>
    <w:basedOn w:val="Normal"/>
    <w:rsid w:val="00D32B06"/>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lang w:val="es-CO" w:eastAsia="es-CO"/>
    </w:rPr>
  </w:style>
  <w:style w:type="paragraph" w:customStyle="1" w:styleId="xl183">
    <w:name w:val="xl183"/>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es-CO" w:eastAsia="es-CO"/>
    </w:rPr>
  </w:style>
  <w:style w:type="paragraph" w:customStyle="1" w:styleId="xl184">
    <w:name w:val="xl184"/>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CO" w:eastAsia="es-CO"/>
    </w:rPr>
  </w:style>
  <w:style w:type="paragraph" w:customStyle="1" w:styleId="xl185">
    <w:name w:val="xl185"/>
    <w:basedOn w:val="Normal"/>
    <w:rsid w:val="00D32B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es-CO" w:eastAsia="es-CO"/>
    </w:rPr>
  </w:style>
  <w:style w:type="paragraph" w:customStyle="1" w:styleId="xl186">
    <w:name w:val="xl186"/>
    <w:basedOn w:val="Normal"/>
    <w:rsid w:val="00D32B0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eastAsia="Times New Roman"/>
      <w:b/>
      <w:bCs/>
      <w:lang w:val="es-CO" w:eastAsia="es-CO"/>
    </w:rPr>
  </w:style>
  <w:style w:type="paragraph" w:customStyle="1" w:styleId="xl187">
    <w:name w:val="xl187"/>
    <w:basedOn w:val="Normal"/>
    <w:rsid w:val="00D32B0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eastAsia="Times New Roman"/>
      <w:lang w:val="es-CO" w:eastAsia="es-CO"/>
    </w:rPr>
  </w:style>
  <w:style w:type="paragraph" w:customStyle="1" w:styleId="xl188">
    <w:name w:val="xl188"/>
    <w:basedOn w:val="Normal"/>
    <w:rsid w:val="00D32B0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eastAsia="Times New Roman"/>
      <w:b/>
      <w:bCs/>
      <w:lang w:val="es-CO" w:eastAsia="es-CO"/>
    </w:rPr>
  </w:style>
  <w:style w:type="paragraph" w:customStyle="1" w:styleId="xl189">
    <w:name w:val="xl189"/>
    <w:basedOn w:val="Normal"/>
    <w:rsid w:val="00D32B06"/>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b/>
      <w:bCs/>
      <w:lang w:val="es-CO" w:eastAsia="es-CO"/>
    </w:rPr>
  </w:style>
  <w:style w:type="paragraph" w:customStyle="1" w:styleId="xl66">
    <w:name w:val="xl66"/>
    <w:basedOn w:val="Normal"/>
    <w:rsid w:val="00D32B06"/>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character" w:customStyle="1" w:styleId="apple-style-span">
    <w:name w:val="apple-style-span"/>
    <w:rsid w:val="00D32B06"/>
  </w:style>
  <w:style w:type="character" w:customStyle="1" w:styleId="apple-converted-space">
    <w:name w:val="apple-converted-space"/>
    <w:rsid w:val="00D32B06"/>
  </w:style>
  <w:style w:type="character" w:customStyle="1" w:styleId="PrrafodelistaCar">
    <w:name w:val="Párrafo de lista Car"/>
    <w:aliases w:val="Fotografía Car,HOJA Car,Bolita Car,Párrafo de lista4 Car,BOLADEF Car,Párrafo de lista21 Car,BOLA Car,Nivel 1 OS Car,Colorful List Accent 1 Car,Colorful List - Accent 11 Car,Lista vistosa - Énfasis 11 Car"/>
    <w:link w:val="Prrafodelista"/>
    <w:uiPriority w:val="34"/>
    <w:rsid w:val="00D32B06"/>
    <w:rPr>
      <w:rFonts w:ascii="Times New Roman" w:eastAsia="Times New Roman" w:hAnsi="Times New Roman" w:cs="Times New Roman"/>
      <w:sz w:val="20"/>
      <w:szCs w:val="20"/>
      <w:lang w:val="es-ES" w:eastAsia="es-MX"/>
    </w:rPr>
  </w:style>
  <w:style w:type="paragraph" w:customStyle="1" w:styleId="ecxmsonormal">
    <w:name w:val="ecxmsonormal"/>
    <w:basedOn w:val="Normal"/>
    <w:rsid w:val="00D32B06"/>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ecxmsolistparagraph">
    <w:name w:val="ecxmsolistparagraph"/>
    <w:basedOn w:val="Normal"/>
    <w:rsid w:val="00D32B06"/>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ecxmsobodytext">
    <w:name w:val="ecxmsobodytext"/>
    <w:basedOn w:val="Normal"/>
    <w:rsid w:val="00D32B06"/>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cxmsocommentreference">
    <w:name w:val="ecxmsocommentreference"/>
    <w:rsid w:val="00D32B06"/>
  </w:style>
  <w:style w:type="paragraph" w:customStyle="1" w:styleId="CENTRADO">
    <w:name w:val="CENTRADO"/>
    <w:rsid w:val="00D32B06"/>
    <w:pPr>
      <w:widowControl w:val="0"/>
      <w:suppressAutoHyphens/>
      <w:spacing w:after="0" w:line="240" w:lineRule="auto"/>
      <w:ind w:right="-23"/>
      <w:jc w:val="center"/>
    </w:pPr>
    <w:rPr>
      <w:rFonts w:ascii="Courier" w:eastAsia="Times New Roman" w:hAnsi="Courier" w:cs="Times New Roman"/>
      <w:sz w:val="24"/>
      <w:szCs w:val="20"/>
      <w:lang w:val="es-ES_tradnl" w:eastAsia="es-ES"/>
    </w:rPr>
  </w:style>
  <w:style w:type="character" w:customStyle="1" w:styleId="NEGRILLA">
    <w:name w:val="NEGRILLA"/>
    <w:rsid w:val="00D32B06"/>
    <w:rPr>
      <w:b/>
    </w:rPr>
  </w:style>
  <w:style w:type="paragraph" w:styleId="TDC1">
    <w:name w:val="toc 1"/>
    <w:basedOn w:val="Normal"/>
    <w:next w:val="Normal"/>
    <w:autoRedefine/>
    <w:uiPriority w:val="39"/>
    <w:unhideWhenUsed/>
    <w:rsid w:val="00D32B06"/>
  </w:style>
  <w:style w:type="paragraph" w:customStyle="1" w:styleId="ecxdefault">
    <w:name w:val="ecxdefault"/>
    <w:basedOn w:val="Normal"/>
    <w:rsid w:val="00D32B06"/>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uerpodeltexto">
    <w:name w:val="Cuerpo del texto"/>
    <w:rsid w:val="00D32B06"/>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inutas">
    <w:name w:val="ecxminutas"/>
    <w:basedOn w:val="Normal"/>
    <w:rsid w:val="00D32B06"/>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Car,Footnote Text Char Char Char Char Char,Footnote Text Char Char Char Char,Footnote reference,FA Fu,Footnote Text Char Char,Footnote Text1 Char,Footnote Text Char,Car11 Car Car Car Car,texto de nota al pie,Nota a pie/Bibliog"/>
    <w:basedOn w:val="Normal"/>
    <w:link w:val="TextonotapieCar"/>
    <w:uiPriority w:val="99"/>
    <w:unhideWhenUsed/>
    <w:rsid w:val="00D32B06"/>
    <w:pPr>
      <w:widowControl w:val="0"/>
      <w:spacing w:after="0" w:line="240" w:lineRule="auto"/>
    </w:pPr>
    <w:rPr>
      <w:sz w:val="20"/>
      <w:szCs w:val="20"/>
      <w:lang w:val="es-CO" w:eastAsia="es-CO"/>
    </w:rPr>
  </w:style>
  <w:style w:type="character" w:customStyle="1" w:styleId="TextonotapieCar">
    <w:name w:val="Texto nota pie Car"/>
    <w:aliases w:val="Car Car1,Footnote Text Char Char Char Char Char Car,Footnote Text Char Char Char Char Car,Footnote reference Car,FA Fu Car,Footnote Text Char Char Car,Footnote Text1 Char Car,Footnote Text Char Car,Car11 Car Car Car Car Car"/>
    <w:basedOn w:val="Fuentedeprrafopredeter"/>
    <w:link w:val="Textonotapie"/>
    <w:uiPriority w:val="99"/>
    <w:rsid w:val="00D32B06"/>
    <w:rPr>
      <w:rFonts w:ascii="Calibri" w:eastAsia="Calibri" w:hAnsi="Calibri" w:cs="Times New Roman"/>
      <w:sz w:val="20"/>
      <w:szCs w:val="20"/>
      <w:lang w:eastAsia="es-CO"/>
    </w:rPr>
  </w:style>
  <w:style w:type="character" w:styleId="Refdenotaalpie">
    <w:name w:val="footnote reference"/>
    <w:uiPriority w:val="99"/>
    <w:unhideWhenUsed/>
    <w:rsid w:val="00D32B06"/>
    <w:rPr>
      <w:vertAlign w:val="superscript"/>
    </w:rPr>
  </w:style>
  <w:style w:type="character" w:customStyle="1" w:styleId="texto0">
    <w:name w:val="texto"/>
    <w:rsid w:val="00D32B06"/>
  </w:style>
  <w:style w:type="paragraph" w:customStyle="1" w:styleId="Ttulo10">
    <w:name w:val="Título1"/>
    <w:basedOn w:val="Normal"/>
    <w:qFormat/>
    <w:rsid w:val="00D32B06"/>
    <w:pPr>
      <w:overflowPunct w:val="0"/>
      <w:autoSpaceDE w:val="0"/>
      <w:autoSpaceDN w:val="0"/>
      <w:adjustRightInd w:val="0"/>
      <w:spacing w:before="240" w:after="60" w:line="240" w:lineRule="auto"/>
      <w:jc w:val="center"/>
      <w:textAlignment w:val="baseline"/>
      <w:outlineLvl w:val="0"/>
    </w:pPr>
    <w:rPr>
      <w:rFonts w:ascii="Arial" w:eastAsia="Times New Roman" w:hAnsi="Arial"/>
      <w:b/>
      <w:bCs/>
      <w:kern w:val="28"/>
      <w:sz w:val="32"/>
      <w:szCs w:val="32"/>
      <w:lang w:val="es-ES_tradnl" w:eastAsia="es-ES"/>
    </w:rPr>
  </w:style>
  <w:style w:type="paragraph" w:customStyle="1" w:styleId="ecxsubtitulo4">
    <w:name w:val="ecxsubtitulo4"/>
    <w:basedOn w:val="Normal"/>
    <w:rsid w:val="00D32B06"/>
    <w:pPr>
      <w:spacing w:before="100" w:beforeAutospacing="1" w:after="100" w:afterAutospacing="1" w:line="240" w:lineRule="auto"/>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6243</Words>
  <Characters>34341</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ADMINISTRACION</dc:creator>
  <cp:keywords/>
  <dc:description/>
  <cp:lastModifiedBy>Andres David Caicedo Cadena</cp:lastModifiedBy>
  <cp:revision>5</cp:revision>
  <cp:lastPrinted>2025-05-04T23:15:00Z</cp:lastPrinted>
  <dcterms:created xsi:type="dcterms:W3CDTF">2026-06-17T21:16:00Z</dcterms:created>
  <dcterms:modified xsi:type="dcterms:W3CDTF">2026-07-01T21:17:00Z</dcterms:modified>
</cp:coreProperties>
</file>