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19F727F0" w14:textId="77777777" w:rsidR="00556767" w:rsidRDefault="00556767" w:rsidP="004507E6">
      <w:pPr>
        <w:spacing w:after="0"/>
        <w:rPr>
          <w:rFonts w:ascii="Arial" w:eastAsia="Calibri" w:hAnsi="Arial" w:cs="Arial"/>
          <w:sz w:val="20"/>
          <w:szCs w:val="20"/>
          <w:lang w:val="es-ES" w:eastAsia="es-ES"/>
        </w:rPr>
      </w:pPr>
    </w:p>
    <w:p w14:paraId="6DD54EEF" w14:textId="427EEA81" w:rsidR="00792CFB" w:rsidRDefault="00792CFB" w:rsidP="004507E6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556767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Objeto:  </w:t>
      </w:r>
    </w:p>
    <w:p w14:paraId="2BFC48FF" w14:textId="2C0D7E2D" w:rsidR="00556767" w:rsidRPr="00556767" w:rsidRDefault="00556767" w:rsidP="00556767">
      <w:pPr>
        <w:spacing w:after="0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556767">
        <w:rPr>
          <w:rFonts w:ascii="Arial" w:eastAsia="Calibri" w:hAnsi="Arial" w:cs="Arial"/>
          <w:bCs/>
          <w:sz w:val="20"/>
          <w:szCs w:val="20"/>
          <w:lang w:val="es-ES" w:eastAsia="es-ES"/>
        </w:rPr>
        <w:t>CONTRATO DE OBRA PARA EL MANTENIMIENTO DE INFRAESTRUCTURA FÍSICA DE LAS ESTACIONES DE POLICÍA DE LA CABECERA MUNICIPAL Y DE SANTA BÁRBARA EN SAN PABLO DE BORBUR 2026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. Lote: </w:t>
      </w:r>
      <w:r w:rsidRPr="00556767">
        <w:rPr>
          <w:rFonts w:ascii="Arial" w:eastAsia="Calibri" w:hAnsi="Arial" w:cs="Arial"/>
          <w:bCs/>
          <w:sz w:val="20"/>
          <w:szCs w:val="20"/>
          <w:lang w:val="es-ES" w:eastAsia="es-ES"/>
        </w:rPr>
        <w:t>Estaciones de policía de la cabecera municipal y del centro poblado de Santa Bárbara del municipio de San Pablo de Borbur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proofErr w:type="spellStart"/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</w:t>
      </w:r>
      <w:proofErr w:type="spellEnd"/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62DC2" w14:textId="77777777" w:rsidR="00886116" w:rsidRDefault="00886116" w:rsidP="00506AD4">
      <w:pPr>
        <w:spacing w:after="0" w:line="240" w:lineRule="auto"/>
      </w:pPr>
      <w:r>
        <w:separator/>
      </w:r>
    </w:p>
  </w:endnote>
  <w:endnote w:type="continuationSeparator" w:id="0">
    <w:p w14:paraId="17EA3E07" w14:textId="77777777" w:rsidR="00886116" w:rsidRDefault="00886116" w:rsidP="00506AD4">
      <w:pPr>
        <w:spacing w:after="0" w:line="240" w:lineRule="auto"/>
      </w:pPr>
      <w:r>
        <w:continuationSeparator/>
      </w:r>
    </w:p>
  </w:endnote>
  <w:endnote w:type="continuationNotice" w:id="1">
    <w:p w14:paraId="7170E8AB" w14:textId="77777777" w:rsidR="00886116" w:rsidRDefault="008861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342C5" w14:textId="77777777" w:rsidR="00886116" w:rsidRDefault="00886116" w:rsidP="00506AD4">
      <w:pPr>
        <w:spacing w:after="0" w:line="240" w:lineRule="auto"/>
      </w:pPr>
      <w:r>
        <w:separator/>
      </w:r>
    </w:p>
  </w:footnote>
  <w:footnote w:type="continuationSeparator" w:id="0">
    <w:p w14:paraId="5BDC70DE" w14:textId="77777777" w:rsidR="00886116" w:rsidRDefault="00886116" w:rsidP="00506AD4">
      <w:pPr>
        <w:spacing w:after="0" w:line="240" w:lineRule="auto"/>
      </w:pPr>
      <w:r>
        <w:continuationSeparator/>
      </w:r>
    </w:p>
  </w:footnote>
  <w:footnote w:type="continuationNotice" w:id="1">
    <w:p w14:paraId="469ECEF7" w14:textId="77777777" w:rsidR="00886116" w:rsidRDefault="008861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442726925">
    <w:abstractNumId w:val="3"/>
  </w:num>
  <w:num w:numId="2" w16cid:durableId="1720586752">
    <w:abstractNumId w:val="2"/>
  </w:num>
  <w:num w:numId="3" w16cid:durableId="1829201253">
    <w:abstractNumId w:val="4"/>
  </w:num>
  <w:num w:numId="4" w16cid:durableId="508953173">
    <w:abstractNumId w:val="0"/>
  </w:num>
  <w:num w:numId="5" w16cid:durableId="66081308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172EF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56767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86116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172EF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EF5DF7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Anyi Gonzalez</cp:lastModifiedBy>
  <cp:revision>11</cp:revision>
  <cp:lastPrinted>2020-11-27T19:07:00Z</cp:lastPrinted>
  <dcterms:created xsi:type="dcterms:W3CDTF">2022-08-01T21:34:00Z</dcterms:created>
  <dcterms:modified xsi:type="dcterms:W3CDTF">2026-04-28T19:17:00Z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